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E95" w:rsidRPr="00A54D5D" w:rsidRDefault="00837287" w:rsidP="00A54D5D">
      <w:pPr>
        <w:jc w:val="both"/>
        <w:rPr>
          <w:rFonts w:ascii="Garamond" w:hAnsi="Garamond"/>
          <w:sz w:val="24"/>
          <w:szCs w:val="24"/>
        </w:rPr>
      </w:pPr>
      <w:r>
        <w:rPr>
          <w:rFonts w:ascii="Garamond" w:hAnsi="Garamond"/>
          <w:sz w:val="24"/>
          <w:szCs w:val="24"/>
        </w:rPr>
        <w:t>Č. j.:</w:t>
      </w:r>
      <w:r w:rsidR="00AB5940">
        <w:rPr>
          <w:rFonts w:ascii="Garamond" w:hAnsi="Garamond"/>
          <w:sz w:val="24"/>
          <w:szCs w:val="24"/>
        </w:rPr>
        <w:t xml:space="preserve">  </w:t>
      </w:r>
      <w:proofErr w:type="spellStart"/>
      <w:r>
        <w:rPr>
          <w:rFonts w:ascii="Garamond" w:hAnsi="Garamond"/>
          <w:sz w:val="24"/>
          <w:szCs w:val="24"/>
        </w:rPr>
        <w:t>Spr</w:t>
      </w:r>
      <w:proofErr w:type="spellEnd"/>
      <w:r w:rsidR="00BD7DDD">
        <w:rPr>
          <w:rFonts w:ascii="Garamond" w:hAnsi="Garamond"/>
          <w:sz w:val="24"/>
          <w:szCs w:val="24"/>
        </w:rPr>
        <w:t xml:space="preserve"> </w:t>
      </w:r>
      <w:r w:rsidR="00AB5940">
        <w:rPr>
          <w:rFonts w:ascii="Garamond" w:hAnsi="Garamond"/>
          <w:sz w:val="24"/>
          <w:szCs w:val="24"/>
        </w:rPr>
        <w:t xml:space="preserve"> </w:t>
      </w:r>
      <w:r w:rsidR="002368EF">
        <w:rPr>
          <w:rFonts w:ascii="Garamond" w:hAnsi="Garamond"/>
          <w:sz w:val="24"/>
          <w:szCs w:val="24"/>
        </w:rPr>
        <w:t>56</w:t>
      </w:r>
      <w:r w:rsidR="00BD7DDD">
        <w:rPr>
          <w:rFonts w:ascii="Garamond" w:hAnsi="Garamond"/>
          <w:sz w:val="24"/>
          <w:szCs w:val="24"/>
        </w:rPr>
        <w:t>/2020</w:t>
      </w:r>
    </w:p>
    <w:p w:rsidR="00541DFF" w:rsidRDefault="00541DFF" w:rsidP="00E67F66">
      <w:pPr>
        <w:spacing w:line="240" w:lineRule="auto"/>
        <w:jc w:val="center"/>
        <w:rPr>
          <w:rFonts w:ascii="Garamond" w:hAnsi="Garamond"/>
          <w:b/>
          <w:sz w:val="32"/>
          <w:szCs w:val="24"/>
          <w:u w:val="single"/>
        </w:rPr>
      </w:pPr>
    </w:p>
    <w:p w:rsidR="00E67F66" w:rsidRPr="001C628D" w:rsidRDefault="007A0E95" w:rsidP="00E67F66">
      <w:pPr>
        <w:spacing w:line="240" w:lineRule="auto"/>
        <w:jc w:val="center"/>
        <w:rPr>
          <w:rFonts w:ascii="Garamond" w:hAnsi="Garamond"/>
          <w:b/>
          <w:sz w:val="32"/>
          <w:szCs w:val="24"/>
          <w:u w:val="single"/>
        </w:rPr>
      </w:pPr>
      <w:r w:rsidRPr="001C628D">
        <w:rPr>
          <w:rFonts w:ascii="Garamond" w:hAnsi="Garamond"/>
          <w:b/>
          <w:sz w:val="32"/>
          <w:szCs w:val="24"/>
          <w:u w:val="single"/>
        </w:rPr>
        <w:t>Rozbor</w:t>
      </w:r>
      <w:r w:rsidR="00E67F66" w:rsidRPr="001C628D">
        <w:rPr>
          <w:rFonts w:ascii="Garamond" w:hAnsi="Garamond"/>
          <w:b/>
          <w:sz w:val="32"/>
          <w:szCs w:val="24"/>
          <w:u w:val="single"/>
        </w:rPr>
        <w:t xml:space="preserve"> </w:t>
      </w:r>
      <w:r w:rsidR="003D67FA" w:rsidRPr="001C628D">
        <w:rPr>
          <w:rFonts w:ascii="Garamond" w:hAnsi="Garamond"/>
          <w:b/>
          <w:sz w:val="32"/>
          <w:szCs w:val="24"/>
          <w:u w:val="single"/>
        </w:rPr>
        <w:t>v</w:t>
      </w:r>
      <w:r w:rsidRPr="001C628D">
        <w:rPr>
          <w:rFonts w:ascii="Garamond" w:hAnsi="Garamond"/>
          <w:b/>
          <w:sz w:val="32"/>
          <w:szCs w:val="24"/>
          <w:u w:val="single"/>
        </w:rPr>
        <w:t>ýsledků rozpočtového hospodaření</w:t>
      </w:r>
      <w:r w:rsidR="00A54D5D" w:rsidRPr="001C628D">
        <w:rPr>
          <w:rFonts w:ascii="Garamond" w:hAnsi="Garamond"/>
          <w:b/>
          <w:sz w:val="32"/>
          <w:szCs w:val="24"/>
          <w:u w:val="single"/>
        </w:rPr>
        <w:t xml:space="preserve"> </w:t>
      </w:r>
    </w:p>
    <w:p w:rsidR="007A0E95" w:rsidRPr="001C628D" w:rsidRDefault="007A0E95" w:rsidP="00E67F66">
      <w:pPr>
        <w:spacing w:line="240" w:lineRule="auto"/>
        <w:jc w:val="center"/>
        <w:rPr>
          <w:rFonts w:ascii="Garamond" w:hAnsi="Garamond"/>
          <w:b/>
          <w:sz w:val="32"/>
          <w:szCs w:val="24"/>
          <w:u w:val="single"/>
        </w:rPr>
      </w:pPr>
      <w:r w:rsidRPr="001C628D">
        <w:rPr>
          <w:rFonts w:ascii="Garamond" w:hAnsi="Garamond"/>
          <w:b/>
          <w:sz w:val="32"/>
          <w:szCs w:val="24"/>
          <w:u w:val="single"/>
        </w:rPr>
        <w:t>Okr</w:t>
      </w:r>
      <w:r w:rsidR="00CD2C63" w:rsidRPr="001C628D">
        <w:rPr>
          <w:rFonts w:ascii="Garamond" w:hAnsi="Garamond"/>
          <w:b/>
          <w:sz w:val="32"/>
          <w:szCs w:val="24"/>
          <w:u w:val="single"/>
        </w:rPr>
        <w:t>esního soudu v Chebu za rok 201</w:t>
      </w:r>
      <w:r w:rsidR="00BD7DDD">
        <w:rPr>
          <w:rFonts w:ascii="Garamond" w:hAnsi="Garamond"/>
          <w:b/>
          <w:sz w:val="32"/>
          <w:szCs w:val="24"/>
          <w:u w:val="single"/>
        </w:rPr>
        <w:t>9</w:t>
      </w:r>
    </w:p>
    <w:p w:rsidR="00541DFF" w:rsidRPr="001C628D" w:rsidRDefault="00541DFF" w:rsidP="00A54D5D">
      <w:pPr>
        <w:jc w:val="both"/>
        <w:rPr>
          <w:rFonts w:ascii="Garamond" w:hAnsi="Garamond"/>
          <w:b/>
          <w:sz w:val="24"/>
          <w:szCs w:val="24"/>
        </w:rPr>
      </w:pPr>
    </w:p>
    <w:p w:rsidR="007A0E95" w:rsidRPr="001C628D" w:rsidRDefault="007A0E95" w:rsidP="00541DFF">
      <w:pPr>
        <w:jc w:val="center"/>
        <w:rPr>
          <w:rFonts w:ascii="Garamond" w:hAnsi="Garamond"/>
          <w:b/>
          <w:sz w:val="24"/>
          <w:szCs w:val="24"/>
        </w:rPr>
      </w:pPr>
      <w:r w:rsidRPr="001C628D">
        <w:rPr>
          <w:rFonts w:ascii="Garamond" w:hAnsi="Garamond"/>
          <w:b/>
          <w:sz w:val="24"/>
          <w:szCs w:val="24"/>
        </w:rPr>
        <w:t>1.</w:t>
      </w:r>
    </w:p>
    <w:p w:rsidR="007A0E95" w:rsidRPr="001C628D" w:rsidRDefault="007A0E95" w:rsidP="00541DFF">
      <w:pPr>
        <w:jc w:val="center"/>
        <w:rPr>
          <w:rFonts w:ascii="Garamond" w:hAnsi="Garamond"/>
          <w:b/>
          <w:sz w:val="24"/>
          <w:szCs w:val="24"/>
          <w:u w:val="single"/>
        </w:rPr>
      </w:pPr>
      <w:r w:rsidRPr="001C628D">
        <w:rPr>
          <w:rFonts w:ascii="Garamond" w:hAnsi="Garamond"/>
          <w:b/>
          <w:sz w:val="24"/>
          <w:szCs w:val="24"/>
          <w:u w:val="single"/>
        </w:rPr>
        <w:t>Celkové hodnocení plnění rozpočtu organizace</w:t>
      </w:r>
    </w:p>
    <w:p w:rsidR="007A0E95" w:rsidRPr="00BD7DDD" w:rsidRDefault="003F22BA" w:rsidP="003F22BA">
      <w:pPr>
        <w:jc w:val="center"/>
        <w:rPr>
          <w:rFonts w:ascii="Garamond" w:hAnsi="Garamond"/>
          <w:color w:val="FF0000"/>
          <w:sz w:val="24"/>
          <w:szCs w:val="24"/>
        </w:rPr>
      </w:pPr>
      <w:r w:rsidRPr="00BD7DDD">
        <w:rPr>
          <w:rFonts w:ascii="Garamond" w:hAnsi="Garamond"/>
          <w:color w:val="FF0000"/>
          <w:sz w:val="24"/>
          <w:szCs w:val="24"/>
        </w:rPr>
        <w:t xml:space="preserve">                                                                                                                               </w:t>
      </w:r>
      <w:r w:rsidR="0026385E" w:rsidRPr="00BD7DDD">
        <w:rPr>
          <w:rFonts w:ascii="Garamond" w:hAnsi="Garamond"/>
          <w:color w:val="000000" w:themeColor="text1"/>
          <w:sz w:val="24"/>
          <w:szCs w:val="24"/>
        </w:rPr>
        <w:t>v</w:t>
      </w:r>
      <w:r w:rsidR="005B4BAD" w:rsidRPr="00BD7DDD">
        <w:rPr>
          <w:rFonts w:ascii="Garamond" w:hAnsi="Garamond"/>
          <w:color w:val="000000" w:themeColor="text1"/>
          <w:sz w:val="24"/>
          <w:szCs w:val="24"/>
        </w:rPr>
        <w:t> </w:t>
      </w:r>
      <w:r w:rsidR="0026385E" w:rsidRPr="00BD7DDD">
        <w:rPr>
          <w:rFonts w:ascii="Garamond" w:hAnsi="Garamond"/>
          <w:color w:val="000000" w:themeColor="text1"/>
          <w:sz w:val="24"/>
          <w:szCs w:val="24"/>
        </w:rPr>
        <w:t>tis</w:t>
      </w:r>
      <w:r w:rsidR="005B4BAD" w:rsidRPr="00BD7DDD">
        <w:rPr>
          <w:rFonts w:ascii="Garamond" w:hAnsi="Garamond"/>
          <w:color w:val="000000" w:themeColor="text1"/>
          <w:sz w:val="24"/>
          <w:szCs w:val="24"/>
        </w:rPr>
        <w:t>.</w:t>
      </w:r>
      <w:r w:rsidR="0026385E" w:rsidRPr="00BD7DDD">
        <w:rPr>
          <w:rFonts w:ascii="Garamond" w:hAnsi="Garamond"/>
          <w:color w:val="000000" w:themeColor="text1"/>
          <w:sz w:val="24"/>
          <w:szCs w:val="24"/>
        </w:rPr>
        <w:t xml:space="preserve"> Kč</w:t>
      </w:r>
    </w:p>
    <w:tbl>
      <w:tblPr>
        <w:tblW w:w="8858" w:type="dxa"/>
        <w:tblInd w:w="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left w:w="70" w:type="dxa"/>
          <w:right w:w="70" w:type="dxa"/>
        </w:tblCellMar>
        <w:tblLook w:val="04A0" w:firstRow="1" w:lastRow="0" w:firstColumn="1" w:lastColumn="0" w:noHBand="0" w:noVBand="1"/>
      </w:tblPr>
      <w:tblGrid>
        <w:gridCol w:w="1038"/>
        <w:gridCol w:w="988"/>
        <w:gridCol w:w="911"/>
        <w:gridCol w:w="895"/>
        <w:gridCol w:w="978"/>
        <w:gridCol w:w="988"/>
        <w:gridCol w:w="994"/>
        <w:gridCol w:w="1055"/>
        <w:gridCol w:w="1011"/>
      </w:tblGrid>
      <w:tr w:rsidR="00BD7DDD" w:rsidRPr="00BD7DDD" w:rsidTr="00BD7DDD">
        <w:trPr>
          <w:trHeight w:val="1310"/>
        </w:trPr>
        <w:tc>
          <w:tcPr>
            <w:tcW w:w="1038" w:type="dxa"/>
            <w:shd w:val="clear" w:color="auto" w:fill="auto"/>
            <w:vAlign w:val="center"/>
            <w:hideMark/>
          </w:tcPr>
          <w:p w:rsidR="00BD7DDD" w:rsidRPr="00BD7DDD" w:rsidRDefault="00BD7DDD" w:rsidP="00E67F66">
            <w:pPr>
              <w:spacing w:after="0" w:line="240" w:lineRule="auto"/>
              <w:jc w:val="both"/>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Ukazatel</w:t>
            </w:r>
          </w:p>
        </w:tc>
        <w:tc>
          <w:tcPr>
            <w:tcW w:w="988" w:type="dxa"/>
            <w:vAlign w:val="center"/>
          </w:tcPr>
          <w:p w:rsidR="00BD7DDD" w:rsidRPr="00BD7DDD" w:rsidRDefault="00BD7DDD" w:rsidP="00BD7DDD">
            <w:pPr>
              <w:spacing w:after="0" w:line="240" w:lineRule="auto"/>
              <w:jc w:val="both"/>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Skutečnost 2018</w:t>
            </w:r>
          </w:p>
        </w:tc>
        <w:tc>
          <w:tcPr>
            <w:tcW w:w="911" w:type="dxa"/>
            <w:shd w:val="clear" w:color="auto" w:fill="auto"/>
            <w:vAlign w:val="center"/>
            <w:hideMark/>
          </w:tcPr>
          <w:p w:rsidR="00BD7DDD" w:rsidRPr="00BD7DDD" w:rsidRDefault="00BD7DDD" w:rsidP="00E67F66">
            <w:pPr>
              <w:spacing w:after="0" w:line="240" w:lineRule="auto"/>
              <w:jc w:val="both"/>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Schválený rozpočet 2019</w:t>
            </w:r>
          </w:p>
        </w:tc>
        <w:tc>
          <w:tcPr>
            <w:tcW w:w="895" w:type="dxa"/>
            <w:shd w:val="clear" w:color="auto" w:fill="auto"/>
            <w:vAlign w:val="center"/>
            <w:hideMark/>
          </w:tcPr>
          <w:p w:rsidR="00BD7DDD" w:rsidRPr="00BD7DDD" w:rsidRDefault="00BD7DDD" w:rsidP="00E67F66">
            <w:pPr>
              <w:spacing w:after="0" w:line="240" w:lineRule="auto"/>
              <w:jc w:val="both"/>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Upravený rozpočet 2019</w:t>
            </w:r>
          </w:p>
        </w:tc>
        <w:tc>
          <w:tcPr>
            <w:tcW w:w="978" w:type="dxa"/>
            <w:shd w:val="clear" w:color="auto" w:fill="auto"/>
            <w:vAlign w:val="center"/>
            <w:hideMark/>
          </w:tcPr>
          <w:p w:rsidR="00BD7DDD" w:rsidRPr="00BD7DDD" w:rsidRDefault="00BD7DDD" w:rsidP="00E67F66">
            <w:pPr>
              <w:spacing w:after="0" w:line="240" w:lineRule="auto"/>
              <w:jc w:val="both"/>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Konečný rozpočet 2019</w:t>
            </w:r>
          </w:p>
        </w:tc>
        <w:tc>
          <w:tcPr>
            <w:tcW w:w="988" w:type="dxa"/>
            <w:shd w:val="clear" w:color="auto" w:fill="auto"/>
            <w:vAlign w:val="center"/>
            <w:hideMark/>
          </w:tcPr>
          <w:p w:rsidR="00BD7DDD" w:rsidRPr="00BD7DDD" w:rsidRDefault="00BD7DDD" w:rsidP="00E67F66">
            <w:pPr>
              <w:spacing w:after="0" w:line="240" w:lineRule="auto"/>
              <w:jc w:val="both"/>
              <w:rPr>
                <w:rFonts w:ascii="Garamond" w:eastAsia="Times New Roman" w:hAnsi="Garamond" w:cs="Times New Roman"/>
                <w:color w:val="000000" w:themeColor="text1"/>
                <w:sz w:val="20"/>
                <w:szCs w:val="20"/>
              </w:rPr>
            </w:pPr>
            <w:r>
              <w:rPr>
                <w:rFonts w:ascii="Garamond" w:eastAsia="Times New Roman" w:hAnsi="Garamond" w:cs="Times New Roman"/>
                <w:color w:val="000000" w:themeColor="text1"/>
                <w:sz w:val="20"/>
                <w:szCs w:val="20"/>
              </w:rPr>
              <w:t>Skutečnost 2019</w:t>
            </w:r>
          </w:p>
        </w:tc>
        <w:tc>
          <w:tcPr>
            <w:tcW w:w="994" w:type="dxa"/>
            <w:shd w:val="clear" w:color="auto" w:fill="auto"/>
            <w:vAlign w:val="center"/>
            <w:hideMark/>
          </w:tcPr>
          <w:p w:rsidR="00BD7DDD" w:rsidRPr="00BD7DDD" w:rsidRDefault="00BD7DDD" w:rsidP="00E67F66">
            <w:pPr>
              <w:spacing w:after="0" w:line="240" w:lineRule="auto"/>
              <w:jc w:val="both"/>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Plnění konečného rozpočtu v %</w:t>
            </w:r>
          </w:p>
        </w:tc>
        <w:tc>
          <w:tcPr>
            <w:tcW w:w="1055" w:type="dxa"/>
            <w:shd w:val="clear" w:color="auto" w:fill="auto"/>
            <w:vAlign w:val="center"/>
            <w:hideMark/>
          </w:tcPr>
          <w:p w:rsidR="00BD7DDD" w:rsidRPr="00BD7DDD" w:rsidRDefault="00BD7DDD" w:rsidP="00E67F66">
            <w:pPr>
              <w:spacing w:after="0" w:line="240" w:lineRule="auto"/>
              <w:jc w:val="both"/>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Plnění upraveného</w:t>
            </w:r>
          </w:p>
          <w:p w:rsidR="00BD7DDD" w:rsidRPr="00BD7DDD" w:rsidRDefault="00BD7DDD" w:rsidP="00E67F66">
            <w:pPr>
              <w:spacing w:after="0" w:line="240" w:lineRule="auto"/>
              <w:jc w:val="both"/>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rozpočtu v %</w:t>
            </w:r>
          </w:p>
        </w:tc>
        <w:tc>
          <w:tcPr>
            <w:tcW w:w="1011" w:type="dxa"/>
            <w:shd w:val="clear" w:color="auto" w:fill="auto"/>
            <w:vAlign w:val="center"/>
            <w:hideMark/>
          </w:tcPr>
          <w:p w:rsidR="00BD7DDD" w:rsidRPr="00BD7DDD" w:rsidRDefault="00BD7DDD" w:rsidP="00E67F66">
            <w:pPr>
              <w:spacing w:after="0" w:line="240" w:lineRule="auto"/>
              <w:jc w:val="both"/>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Index skutečnosti</w:t>
            </w:r>
          </w:p>
          <w:p w:rsidR="00BD7DDD" w:rsidRPr="00BD7DDD" w:rsidRDefault="00BD7DDD" w:rsidP="00BD7DDD">
            <w:pPr>
              <w:spacing w:after="0" w:line="240" w:lineRule="auto"/>
              <w:jc w:val="both"/>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2019/2018</w:t>
            </w:r>
          </w:p>
        </w:tc>
      </w:tr>
      <w:tr w:rsidR="00BD7DDD" w:rsidRPr="00BD7DDD" w:rsidTr="00BD7DDD">
        <w:trPr>
          <w:trHeight w:val="525"/>
        </w:trPr>
        <w:tc>
          <w:tcPr>
            <w:tcW w:w="1038" w:type="dxa"/>
            <w:shd w:val="clear" w:color="auto" w:fill="auto"/>
            <w:vAlign w:val="center"/>
            <w:hideMark/>
          </w:tcPr>
          <w:p w:rsidR="00BD7DDD" w:rsidRPr="00BD7DDD" w:rsidRDefault="00BD7DDD" w:rsidP="00E67F66">
            <w:pPr>
              <w:spacing w:after="0" w:line="240" w:lineRule="auto"/>
              <w:jc w:val="both"/>
              <w:rPr>
                <w:rFonts w:ascii="Garamond" w:eastAsia="Times New Roman" w:hAnsi="Garamond" w:cs="Times New Roman"/>
                <w:b/>
                <w:bCs/>
                <w:color w:val="000000" w:themeColor="text1"/>
                <w:sz w:val="20"/>
                <w:szCs w:val="20"/>
              </w:rPr>
            </w:pPr>
            <w:r w:rsidRPr="00BD7DDD">
              <w:rPr>
                <w:rFonts w:ascii="Garamond" w:eastAsia="Times New Roman" w:hAnsi="Garamond" w:cs="Times New Roman"/>
                <w:b/>
                <w:bCs/>
                <w:color w:val="000000" w:themeColor="text1"/>
                <w:sz w:val="20"/>
                <w:szCs w:val="20"/>
              </w:rPr>
              <w:t>Příjmy celkem</w:t>
            </w:r>
          </w:p>
        </w:tc>
        <w:tc>
          <w:tcPr>
            <w:tcW w:w="988" w:type="dxa"/>
            <w:vAlign w:val="center"/>
          </w:tcPr>
          <w:p w:rsidR="00BD7DDD" w:rsidRPr="00BD7DDD" w:rsidRDefault="00BD7DDD" w:rsidP="00BD7DDD">
            <w:pPr>
              <w:spacing w:after="0" w:line="240" w:lineRule="auto"/>
              <w:jc w:val="right"/>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11.391,39</w:t>
            </w:r>
          </w:p>
        </w:tc>
        <w:tc>
          <w:tcPr>
            <w:tcW w:w="911" w:type="dxa"/>
            <w:shd w:val="clear" w:color="auto" w:fill="auto"/>
            <w:vAlign w:val="center"/>
            <w:hideMark/>
          </w:tcPr>
          <w:p w:rsidR="00BD7DDD" w:rsidRPr="00BD7DDD" w:rsidRDefault="00BD7DDD" w:rsidP="00F00831">
            <w:pPr>
              <w:spacing w:after="0" w:line="240" w:lineRule="auto"/>
              <w:jc w:val="right"/>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6.600,65</w:t>
            </w:r>
          </w:p>
        </w:tc>
        <w:tc>
          <w:tcPr>
            <w:tcW w:w="895" w:type="dxa"/>
            <w:shd w:val="clear" w:color="auto" w:fill="auto"/>
            <w:vAlign w:val="center"/>
            <w:hideMark/>
          </w:tcPr>
          <w:p w:rsidR="00BD7DDD" w:rsidRPr="00BD7DDD" w:rsidRDefault="00BD7DDD" w:rsidP="00BD7DDD">
            <w:pPr>
              <w:spacing w:after="0" w:line="240" w:lineRule="auto"/>
              <w:jc w:val="right"/>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9.600,65</w:t>
            </w:r>
          </w:p>
        </w:tc>
        <w:tc>
          <w:tcPr>
            <w:tcW w:w="978" w:type="dxa"/>
            <w:shd w:val="clear" w:color="auto" w:fill="auto"/>
            <w:vAlign w:val="center"/>
            <w:hideMark/>
          </w:tcPr>
          <w:p w:rsidR="00BD7DDD" w:rsidRPr="00BD7DDD" w:rsidRDefault="00BD7DDD" w:rsidP="00F00831">
            <w:pPr>
              <w:spacing w:after="0" w:line="240" w:lineRule="auto"/>
              <w:jc w:val="right"/>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9.600,65</w:t>
            </w:r>
          </w:p>
        </w:tc>
        <w:tc>
          <w:tcPr>
            <w:tcW w:w="988" w:type="dxa"/>
            <w:shd w:val="clear" w:color="auto" w:fill="auto"/>
            <w:vAlign w:val="center"/>
            <w:hideMark/>
          </w:tcPr>
          <w:p w:rsidR="00BD7DDD" w:rsidRPr="00BD7DDD" w:rsidRDefault="00BD7DDD" w:rsidP="00F00831">
            <w:pPr>
              <w:spacing w:after="0" w:line="240" w:lineRule="auto"/>
              <w:jc w:val="right"/>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11.574,19</w:t>
            </w:r>
          </w:p>
        </w:tc>
        <w:tc>
          <w:tcPr>
            <w:tcW w:w="994" w:type="dxa"/>
            <w:shd w:val="clear" w:color="auto" w:fill="auto"/>
            <w:vAlign w:val="center"/>
            <w:hideMark/>
          </w:tcPr>
          <w:p w:rsidR="00BD7DDD" w:rsidRPr="00BD7DDD" w:rsidRDefault="00BD7DDD" w:rsidP="00F72CDA">
            <w:pPr>
              <w:spacing w:after="0" w:line="240" w:lineRule="auto"/>
              <w:jc w:val="center"/>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120,56</w:t>
            </w:r>
          </w:p>
        </w:tc>
        <w:tc>
          <w:tcPr>
            <w:tcW w:w="1055" w:type="dxa"/>
            <w:shd w:val="clear" w:color="auto" w:fill="auto"/>
            <w:vAlign w:val="center"/>
            <w:hideMark/>
          </w:tcPr>
          <w:p w:rsidR="00BD7DDD" w:rsidRPr="00BD7DDD" w:rsidRDefault="00BD7DDD" w:rsidP="00F72CDA">
            <w:pPr>
              <w:spacing w:after="0" w:line="240" w:lineRule="auto"/>
              <w:jc w:val="center"/>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120,56</w:t>
            </w:r>
          </w:p>
        </w:tc>
        <w:tc>
          <w:tcPr>
            <w:tcW w:w="1011" w:type="dxa"/>
            <w:shd w:val="clear" w:color="auto" w:fill="auto"/>
            <w:vAlign w:val="center"/>
            <w:hideMark/>
          </w:tcPr>
          <w:p w:rsidR="00BD7DDD" w:rsidRPr="00BD7DDD" w:rsidRDefault="00BD7DDD" w:rsidP="00F72CDA">
            <w:pPr>
              <w:spacing w:after="0" w:line="240" w:lineRule="auto"/>
              <w:jc w:val="center"/>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1,02</w:t>
            </w:r>
          </w:p>
        </w:tc>
      </w:tr>
      <w:tr w:rsidR="00BD7DDD" w:rsidRPr="00BD7DDD" w:rsidTr="00BD7DDD">
        <w:trPr>
          <w:trHeight w:val="525"/>
        </w:trPr>
        <w:tc>
          <w:tcPr>
            <w:tcW w:w="1038" w:type="dxa"/>
            <w:shd w:val="clear" w:color="auto" w:fill="auto"/>
            <w:vAlign w:val="center"/>
            <w:hideMark/>
          </w:tcPr>
          <w:p w:rsidR="00BD7DDD" w:rsidRPr="00BD7DDD" w:rsidRDefault="00BD7DDD" w:rsidP="00E67F66">
            <w:pPr>
              <w:spacing w:after="0" w:line="240" w:lineRule="auto"/>
              <w:jc w:val="both"/>
              <w:rPr>
                <w:rFonts w:ascii="Garamond" w:eastAsia="Times New Roman" w:hAnsi="Garamond" w:cs="Times New Roman"/>
                <w:b/>
                <w:bCs/>
                <w:color w:val="000000" w:themeColor="text1"/>
                <w:sz w:val="20"/>
                <w:szCs w:val="20"/>
              </w:rPr>
            </w:pPr>
            <w:r w:rsidRPr="00BD7DDD">
              <w:rPr>
                <w:rFonts w:ascii="Garamond" w:eastAsia="Times New Roman" w:hAnsi="Garamond" w:cs="Times New Roman"/>
                <w:b/>
                <w:bCs/>
                <w:color w:val="000000" w:themeColor="text1"/>
                <w:sz w:val="20"/>
                <w:szCs w:val="20"/>
              </w:rPr>
              <w:t>Výdaje celkem</w:t>
            </w:r>
          </w:p>
        </w:tc>
        <w:tc>
          <w:tcPr>
            <w:tcW w:w="988" w:type="dxa"/>
            <w:vAlign w:val="center"/>
          </w:tcPr>
          <w:p w:rsidR="00BD7DDD" w:rsidRPr="00BD7DDD" w:rsidRDefault="00BD7DDD" w:rsidP="00BD7DDD">
            <w:pPr>
              <w:spacing w:after="0" w:line="240" w:lineRule="auto"/>
              <w:jc w:val="right"/>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83.879,52</w:t>
            </w:r>
          </w:p>
        </w:tc>
        <w:tc>
          <w:tcPr>
            <w:tcW w:w="911" w:type="dxa"/>
            <w:shd w:val="clear" w:color="auto" w:fill="auto"/>
            <w:vAlign w:val="center"/>
            <w:hideMark/>
          </w:tcPr>
          <w:p w:rsidR="00BD7DDD" w:rsidRPr="00BD7DDD" w:rsidRDefault="00BD7DDD" w:rsidP="00F00831">
            <w:pPr>
              <w:spacing w:after="0" w:line="240" w:lineRule="auto"/>
              <w:jc w:val="right"/>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82.381,38</w:t>
            </w:r>
          </w:p>
        </w:tc>
        <w:tc>
          <w:tcPr>
            <w:tcW w:w="895" w:type="dxa"/>
            <w:shd w:val="clear" w:color="auto" w:fill="auto"/>
            <w:vAlign w:val="center"/>
            <w:hideMark/>
          </w:tcPr>
          <w:p w:rsidR="00BD7DDD" w:rsidRPr="00F27EFF" w:rsidRDefault="00BD7DDD" w:rsidP="00F00831">
            <w:pPr>
              <w:spacing w:after="0" w:line="240" w:lineRule="auto"/>
              <w:jc w:val="right"/>
              <w:rPr>
                <w:rFonts w:ascii="Garamond" w:eastAsia="Times New Roman" w:hAnsi="Garamond" w:cs="Times New Roman"/>
                <w:color w:val="000000" w:themeColor="text1"/>
                <w:sz w:val="20"/>
                <w:szCs w:val="20"/>
              </w:rPr>
            </w:pPr>
            <w:r w:rsidRPr="00F27EFF">
              <w:rPr>
                <w:rFonts w:ascii="Garamond" w:eastAsia="Times New Roman" w:hAnsi="Garamond" w:cs="Times New Roman"/>
                <w:color w:val="000000" w:themeColor="text1"/>
                <w:sz w:val="20"/>
                <w:szCs w:val="20"/>
              </w:rPr>
              <w:t>83.773,73</w:t>
            </w:r>
          </w:p>
        </w:tc>
        <w:tc>
          <w:tcPr>
            <w:tcW w:w="978" w:type="dxa"/>
            <w:shd w:val="clear" w:color="auto" w:fill="auto"/>
            <w:vAlign w:val="center"/>
            <w:hideMark/>
          </w:tcPr>
          <w:p w:rsidR="00BD7DDD" w:rsidRPr="00F27EFF" w:rsidRDefault="00BD7DDD" w:rsidP="00B33CC7">
            <w:pPr>
              <w:spacing w:after="0" w:line="240" w:lineRule="auto"/>
              <w:jc w:val="right"/>
              <w:rPr>
                <w:rFonts w:ascii="Garamond" w:eastAsia="Times New Roman" w:hAnsi="Garamond" w:cs="Times New Roman"/>
                <w:color w:val="000000" w:themeColor="text1"/>
                <w:sz w:val="20"/>
                <w:szCs w:val="20"/>
              </w:rPr>
            </w:pPr>
            <w:r w:rsidRPr="00F27EFF">
              <w:rPr>
                <w:rFonts w:ascii="Garamond" w:eastAsia="Times New Roman" w:hAnsi="Garamond" w:cs="Times New Roman"/>
                <w:color w:val="000000" w:themeColor="text1"/>
                <w:sz w:val="20"/>
                <w:szCs w:val="20"/>
              </w:rPr>
              <w:t>87.983,87</w:t>
            </w:r>
          </w:p>
        </w:tc>
        <w:tc>
          <w:tcPr>
            <w:tcW w:w="988" w:type="dxa"/>
            <w:shd w:val="clear" w:color="auto" w:fill="auto"/>
            <w:vAlign w:val="center"/>
            <w:hideMark/>
          </w:tcPr>
          <w:p w:rsidR="00BD7DDD" w:rsidRPr="00F27EFF" w:rsidRDefault="00BD7DDD" w:rsidP="00F00831">
            <w:pPr>
              <w:spacing w:after="0" w:line="240" w:lineRule="auto"/>
              <w:jc w:val="right"/>
              <w:rPr>
                <w:rFonts w:ascii="Garamond" w:eastAsia="Times New Roman" w:hAnsi="Garamond" w:cs="Times New Roman"/>
                <w:color w:val="000000" w:themeColor="text1"/>
                <w:sz w:val="20"/>
                <w:szCs w:val="20"/>
              </w:rPr>
            </w:pPr>
            <w:r w:rsidRPr="00F27EFF">
              <w:rPr>
                <w:rFonts w:ascii="Garamond" w:eastAsia="Times New Roman" w:hAnsi="Garamond" w:cs="Times New Roman"/>
                <w:color w:val="000000" w:themeColor="text1"/>
                <w:sz w:val="20"/>
                <w:szCs w:val="20"/>
              </w:rPr>
              <w:t>82</w:t>
            </w:r>
            <w:r w:rsidR="00F27EFF">
              <w:rPr>
                <w:rFonts w:ascii="Garamond" w:eastAsia="Times New Roman" w:hAnsi="Garamond" w:cs="Times New Roman"/>
                <w:color w:val="000000" w:themeColor="text1"/>
                <w:sz w:val="20"/>
                <w:szCs w:val="20"/>
              </w:rPr>
              <w:t>.</w:t>
            </w:r>
            <w:r w:rsidRPr="00F27EFF">
              <w:rPr>
                <w:rFonts w:ascii="Garamond" w:eastAsia="Times New Roman" w:hAnsi="Garamond" w:cs="Times New Roman"/>
                <w:color w:val="000000" w:themeColor="text1"/>
                <w:sz w:val="20"/>
                <w:szCs w:val="20"/>
              </w:rPr>
              <w:t>193,55</w:t>
            </w:r>
          </w:p>
        </w:tc>
        <w:tc>
          <w:tcPr>
            <w:tcW w:w="994" w:type="dxa"/>
            <w:shd w:val="clear" w:color="auto" w:fill="auto"/>
            <w:vAlign w:val="center"/>
            <w:hideMark/>
          </w:tcPr>
          <w:p w:rsidR="00BD7DDD" w:rsidRPr="00F27EFF" w:rsidRDefault="00BD7DDD" w:rsidP="00F72CDA">
            <w:pPr>
              <w:spacing w:after="0" w:line="240" w:lineRule="auto"/>
              <w:jc w:val="center"/>
              <w:rPr>
                <w:rFonts w:ascii="Garamond" w:eastAsia="Times New Roman" w:hAnsi="Garamond" w:cs="Times New Roman"/>
                <w:color w:val="000000" w:themeColor="text1"/>
                <w:sz w:val="20"/>
                <w:szCs w:val="20"/>
              </w:rPr>
            </w:pPr>
            <w:r w:rsidRPr="00F27EFF">
              <w:rPr>
                <w:rFonts w:ascii="Garamond" w:eastAsia="Times New Roman" w:hAnsi="Garamond" w:cs="Times New Roman"/>
                <w:color w:val="000000" w:themeColor="text1"/>
                <w:sz w:val="20"/>
                <w:szCs w:val="20"/>
              </w:rPr>
              <w:t>93,42</w:t>
            </w:r>
          </w:p>
        </w:tc>
        <w:tc>
          <w:tcPr>
            <w:tcW w:w="1055" w:type="dxa"/>
            <w:shd w:val="clear" w:color="auto" w:fill="auto"/>
            <w:vAlign w:val="center"/>
            <w:hideMark/>
          </w:tcPr>
          <w:p w:rsidR="00BD7DDD" w:rsidRPr="00F27EFF" w:rsidRDefault="00F27EFF" w:rsidP="00F72CDA">
            <w:pPr>
              <w:spacing w:after="0" w:line="240" w:lineRule="auto"/>
              <w:jc w:val="center"/>
              <w:rPr>
                <w:rFonts w:ascii="Garamond" w:eastAsia="Times New Roman" w:hAnsi="Garamond" w:cs="Times New Roman"/>
                <w:color w:val="000000" w:themeColor="text1"/>
                <w:sz w:val="20"/>
                <w:szCs w:val="20"/>
              </w:rPr>
            </w:pPr>
            <w:r w:rsidRPr="00F27EFF">
              <w:rPr>
                <w:rFonts w:ascii="Garamond" w:eastAsia="Times New Roman" w:hAnsi="Garamond" w:cs="Times New Roman"/>
                <w:color w:val="000000" w:themeColor="text1"/>
                <w:sz w:val="20"/>
                <w:szCs w:val="20"/>
              </w:rPr>
              <w:t>98,11</w:t>
            </w:r>
          </w:p>
        </w:tc>
        <w:tc>
          <w:tcPr>
            <w:tcW w:w="1011" w:type="dxa"/>
            <w:shd w:val="clear" w:color="auto" w:fill="auto"/>
            <w:vAlign w:val="center"/>
            <w:hideMark/>
          </w:tcPr>
          <w:p w:rsidR="00BD7DDD" w:rsidRPr="00BD7DDD" w:rsidRDefault="00F27EFF" w:rsidP="00F72CDA">
            <w:pPr>
              <w:spacing w:after="0" w:line="240" w:lineRule="auto"/>
              <w:jc w:val="center"/>
              <w:rPr>
                <w:rFonts w:ascii="Garamond" w:eastAsia="Times New Roman" w:hAnsi="Garamond" w:cs="Times New Roman"/>
                <w:color w:val="FF0000"/>
                <w:sz w:val="20"/>
                <w:szCs w:val="20"/>
              </w:rPr>
            </w:pPr>
            <w:r w:rsidRPr="00F27EFF">
              <w:rPr>
                <w:rFonts w:ascii="Garamond" w:eastAsia="Times New Roman" w:hAnsi="Garamond" w:cs="Times New Roman"/>
                <w:color w:val="000000" w:themeColor="text1"/>
                <w:sz w:val="20"/>
                <w:szCs w:val="20"/>
              </w:rPr>
              <w:t>0,98</w:t>
            </w:r>
          </w:p>
        </w:tc>
      </w:tr>
      <w:tr w:rsidR="00BD7DDD" w:rsidRPr="00BD7DDD" w:rsidTr="00BD7DDD">
        <w:trPr>
          <w:trHeight w:val="525"/>
        </w:trPr>
        <w:tc>
          <w:tcPr>
            <w:tcW w:w="1038" w:type="dxa"/>
            <w:shd w:val="clear" w:color="auto" w:fill="auto"/>
            <w:vAlign w:val="center"/>
            <w:hideMark/>
          </w:tcPr>
          <w:p w:rsidR="00BD7DDD" w:rsidRPr="00BD7DDD" w:rsidRDefault="00BD7DDD" w:rsidP="00E67F66">
            <w:pPr>
              <w:spacing w:after="0" w:line="240" w:lineRule="auto"/>
              <w:jc w:val="both"/>
              <w:rPr>
                <w:rFonts w:ascii="Garamond" w:eastAsia="Times New Roman" w:hAnsi="Garamond" w:cs="Times New Roman"/>
                <w:b/>
                <w:bCs/>
                <w:color w:val="000000" w:themeColor="text1"/>
                <w:sz w:val="20"/>
                <w:szCs w:val="20"/>
              </w:rPr>
            </w:pPr>
            <w:r w:rsidRPr="00BD7DDD">
              <w:rPr>
                <w:rFonts w:ascii="Garamond" w:eastAsia="Times New Roman" w:hAnsi="Garamond" w:cs="Times New Roman"/>
                <w:b/>
                <w:bCs/>
                <w:color w:val="000000" w:themeColor="text1"/>
                <w:sz w:val="20"/>
                <w:szCs w:val="20"/>
              </w:rPr>
              <w:t>Běžné výdaje</w:t>
            </w:r>
          </w:p>
        </w:tc>
        <w:tc>
          <w:tcPr>
            <w:tcW w:w="988" w:type="dxa"/>
            <w:vAlign w:val="center"/>
          </w:tcPr>
          <w:p w:rsidR="00BD7DDD" w:rsidRPr="00BD7DDD" w:rsidRDefault="00BD7DDD" w:rsidP="00BD7DDD">
            <w:pPr>
              <w:spacing w:after="0" w:line="240" w:lineRule="auto"/>
              <w:jc w:val="right"/>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78.785,45</w:t>
            </w:r>
          </w:p>
        </w:tc>
        <w:tc>
          <w:tcPr>
            <w:tcW w:w="911" w:type="dxa"/>
            <w:shd w:val="clear" w:color="auto" w:fill="auto"/>
            <w:vAlign w:val="center"/>
            <w:hideMark/>
          </w:tcPr>
          <w:p w:rsidR="00BD7DDD" w:rsidRPr="00BD7DDD" w:rsidRDefault="00BD7DDD" w:rsidP="00F00831">
            <w:pPr>
              <w:spacing w:after="0" w:line="240" w:lineRule="auto"/>
              <w:jc w:val="right"/>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82.381,38</w:t>
            </w:r>
          </w:p>
        </w:tc>
        <w:tc>
          <w:tcPr>
            <w:tcW w:w="895" w:type="dxa"/>
            <w:shd w:val="clear" w:color="auto" w:fill="auto"/>
            <w:vAlign w:val="center"/>
            <w:hideMark/>
          </w:tcPr>
          <w:p w:rsidR="00BD7DDD" w:rsidRPr="00F27EFF" w:rsidRDefault="00F27EFF" w:rsidP="00F00831">
            <w:pPr>
              <w:spacing w:after="0" w:line="240" w:lineRule="auto"/>
              <w:jc w:val="right"/>
              <w:rPr>
                <w:rFonts w:ascii="Garamond" w:eastAsia="Times New Roman" w:hAnsi="Garamond" w:cs="Times New Roman"/>
                <w:color w:val="000000" w:themeColor="text1"/>
                <w:sz w:val="20"/>
                <w:szCs w:val="20"/>
              </w:rPr>
            </w:pPr>
            <w:r w:rsidRPr="00F27EFF">
              <w:rPr>
                <w:rFonts w:ascii="Garamond" w:eastAsia="Times New Roman" w:hAnsi="Garamond" w:cs="Times New Roman"/>
                <w:color w:val="000000" w:themeColor="text1"/>
                <w:sz w:val="20"/>
                <w:szCs w:val="20"/>
              </w:rPr>
              <w:t>83.625,53</w:t>
            </w:r>
          </w:p>
        </w:tc>
        <w:tc>
          <w:tcPr>
            <w:tcW w:w="978" w:type="dxa"/>
            <w:shd w:val="clear" w:color="auto" w:fill="auto"/>
            <w:vAlign w:val="center"/>
            <w:hideMark/>
          </w:tcPr>
          <w:p w:rsidR="00BD7DDD" w:rsidRPr="00F27EFF" w:rsidRDefault="00F27EFF" w:rsidP="00F00831">
            <w:pPr>
              <w:spacing w:after="0" w:line="240" w:lineRule="auto"/>
              <w:jc w:val="right"/>
              <w:rPr>
                <w:rFonts w:ascii="Garamond" w:eastAsia="Times New Roman" w:hAnsi="Garamond" w:cs="Times New Roman"/>
                <w:color w:val="000000" w:themeColor="text1"/>
                <w:sz w:val="20"/>
                <w:szCs w:val="20"/>
              </w:rPr>
            </w:pPr>
            <w:r w:rsidRPr="00F27EFF">
              <w:rPr>
                <w:rFonts w:ascii="Garamond" w:eastAsia="Times New Roman" w:hAnsi="Garamond" w:cs="Times New Roman"/>
                <w:color w:val="000000" w:themeColor="text1"/>
                <w:sz w:val="20"/>
                <w:szCs w:val="20"/>
              </w:rPr>
              <w:t>87.495,67</w:t>
            </w:r>
          </w:p>
        </w:tc>
        <w:tc>
          <w:tcPr>
            <w:tcW w:w="988" w:type="dxa"/>
            <w:shd w:val="clear" w:color="auto" w:fill="auto"/>
            <w:vAlign w:val="center"/>
            <w:hideMark/>
          </w:tcPr>
          <w:p w:rsidR="00BD7DDD" w:rsidRPr="00F27EFF" w:rsidRDefault="00F27EFF" w:rsidP="00F00831">
            <w:pPr>
              <w:spacing w:after="0" w:line="240" w:lineRule="auto"/>
              <w:jc w:val="right"/>
              <w:rPr>
                <w:rFonts w:ascii="Garamond" w:eastAsia="Times New Roman" w:hAnsi="Garamond" w:cs="Times New Roman"/>
                <w:color w:val="000000" w:themeColor="text1"/>
                <w:sz w:val="20"/>
                <w:szCs w:val="20"/>
              </w:rPr>
            </w:pPr>
            <w:r w:rsidRPr="00F27EFF">
              <w:rPr>
                <w:rFonts w:ascii="Garamond" w:eastAsia="Times New Roman" w:hAnsi="Garamond" w:cs="Times New Roman"/>
                <w:color w:val="000000" w:themeColor="text1"/>
                <w:sz w:val="20"/>
                <w:szCs w:val="20"/>
              </w:rPr>
              <w:t>82.045,35</w:t>
            </w:r>
          </w:p>
        </w:tc>
        <w:tc>
          <w:tcPr>
            <w:tcW w:w="994" w:type="dxa"/>
            <w:shd w:val="clear" w:color="auto" w:fill="auto"/>
            <w:vAlign w:val="center"/>
            <w:hideMark/>
          </w:tcPr>
          <w:p w:rsidR="00BD7DDD" w:rsidRPr="00F27EFF" w:rsidRDefault="00F27EFF" w:rsidP="00F72CDA">
            <w:pPr>
              <w:spacing w:after="0" w:line="240" w:lineRule="auto"/>
              <w:jc w:val="center"/>
              <w:rPr>
                <w:rFonts w:ascii="Garamond" w:eastAsia="Times New Roman" w:hAnsi="Garamond" w:cs="Times New Roman"/>
                <w:color w:val="000000" w:themeColor="text1"/>
                <w:sz w:val="20"/>
                <w:szCs w:val="20"/>
              </w:rPr>
            </w:pPr>
            <w:r w:rsidRPr="00F27EFF">
              <w:rPr>
                <w:rFonts w:ascii="Garamond" w:eastAsia="Times New Roman" w:hAnsi="Garamond" w:cs="Times New Roman"/>
                <w:color w:val="000000" w:themeColor="text1"/>
                <w:sz w:val="20"/>
                <w:szCs w:val="20"/>
              </w:rPr>
              <w:t>93,77</w:t>
            </w:r>
          </w:p>
        </w:tc>
        <w:tc>
          <w:tcPr>
            <w:tcW w:w="1055" w:type="dxa"/>
            <w:shd w:val="clear" w:color="auto" w:fill="auto"/>
            <w:vAlign w:val="center"/>
            <w:hideMark/>
          </w:tcPr>
          <w:p w:rsidR="00BD7DDD" w:rsidRPr="00F27EFF" w:rsidRDefault="00F27EFF" w:rsidP="00F72CDA">
            <w:pPr>
              <w:spacing w:after="0" w:line="240" w:lineRule="auto"/>
              <w:jc w:val="center"/>
              <w:rPr>
                <w:rFonts w:ascii="Garamond" w:eastAsia="Times New Roman" w:hAnsi="Garamond" w:cs="Times New Roman"/>
                <w:color w:val="000000" w:themeColor="text1"/>
                <w:sz w:val="20"/>
                <w:szCs w:val="20"/>
              </w:rPr>
            </w:pPr>
            <w:r w:rsidRPr="00F27EFF">
              <w:rPr>
                <w:rFonts w:ascii="Garamond" w:eastAsia="Times New Roman" w:hAnsi="Garamond" w:cs="Times New Roman"/>
                <w:color w:val="000000" w:themeColor="text1"/>
                <w:sz w:val="20"/>
                <w:szCs w:val="20"/>
              </w:rPr>
              <w:t>98,11</w:t>
            </w:r>
          </w:p>
        </w:tc>
        <w:tc>
          <w:tcPr>
            <w:tcW w:w="1011" w:type="dxa"/>
            <w:shd w:val="clear" w:color="auto" w:fill="auto"/>
            <w:vAlign w:val="center"/>
            <w:hideMark/>
          </w:tcPr>
          <w:p w:rsidR="00BD7DDD" w:rsidRPr="00F27EFF" w:rsidRDefault="00BD7DDD" w:rsidP="00F72CDA">
            <w:pPr>
              <w:spacing w:after="0" w:line="240" w:lineRule="auto"/>
              <w:jc w:val="center"/>
              <w:rPr>
                <w:rFonts w:ascii="Garamond" w:eastAsia="Times New Roman" w:hAnsi="Garamond" w:cs="Times New Roman"/>
                <w:color w:val="000000" w:themeColor="text1"/>
                <w:sz w:val="20"/>
                <w:szCs w:val="20"/>
              </w:rPr>
            </w:pPr>
            <w:r w:rsidRPr="00F27EFF">
              <w:rPr>
                <w:rFonts w:ascii="Garamond" w:eastAsia="Times New Roman" w:hAnsi="Garamond" w:cs="Times New Roman"/>
                <w:color w:val="000000" w:themeColor="text1"/>
                <w:sz w:val="20"/>
                <w:szCs w:val="20"/>
              </w:rPr>
              <w:t>1,04</w:t>
            </w:r>
          </w:p>
        </w:tc>
      </w:tr>
      <w:tr w:rsidR="00BD7DDD" w:rsidRPr="00BD7DDD" w:rsidTr="00BD7DDD">
        <w:trPr>
          <w:trHeight w:val="525"/>
        </w:trPr>
        <w:tc>
          <w:tcPr>
            <w:tcW w:w="1038" w:type="dxa"/>
            <w:shd w:val="clear" w:color="auto" w:fill="auto"/>
            <w:vAlign w:val="center"/>
            <w:hideMark/>
          </w:tcPr>
          <w:p w:rsidR="00BD7DDD" w:rsidRPr="00BD7DDD" w:rsidRDefault="00BD7DDD" w:rsidP="00E67F66">
            <w:pPr>
              <w:spacing w:after="0" w:line="240" w:lineRule="auto"/>
              <w:jc w:val="both"/>
              <w:rPr>
                <w:rFonts w:ascii="Garamond" w:eastAsia="Times New Roman" w:hAnsi="Garamond" w:cs="Times New Roman"/>
                <w:b/>
                <w:bCs/>
                <w:color w:val="000000" w:themeColor="text1"/>
                <w:sz w:val="20"/>
                <w:szCs w:val="20"/>
              </w:rPr>
            </w:pPr>
            <w:r w:rsidRPr="00BD7DDD">
              <w:rPr>
                <w:rFonts w:ascii="Garamond" w:eastAsia="Times New Roman" w:hAnsi="Garamond" w:cs="Times New Roman"/>
                <w:b/>
                <w:bCs/>
                <w:color w:val="000000" w:themeColor="text1"/>
                <w:sz w:val="20"/>
                <w:szCs w:val="20"/>
              </w:rPr>
              <w:t>Kapitálové výdaje</w:t>
            </w:r>
          </w:p>
        </w:tc>
        <w:tc>
          <w:tcPr>
            <w:tcW w:w="988" w:type="dxa"/>
            <w:vAlign w:val="center"/>
          </w:tcPr>
          <w:p w:rsidR="00BD7DDD" w:rsidRPr="00BD7DDD" w:rsidRDefault="00BD7DDD" w:rsidP="00BD7DDD">
            <w:pPr>
              <w:spacing w:after="0" w:line="240" w:lineRule="auto"/>
              <w:jc w:val="right"/>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5.094,08</w:t>
            </w:r>
          </w:p>
        </w:tc>
        <w:tc>
          <w:tcPr>
            <w:tcW w:w="911" w:type="dxa"/>
            <w:shd w:val="clear" w:color="auto" w:fill="auto"/>
            <w:vAlign w:val="center"/>
            <w:hideMark/>
          </w:tcPr>
          <w:p w:rsidR="00BD7DDD" w:rsidRPr="00BD7DDD" w:rsidRDefault="00BD7DDD" w:rsidP="00F00831">
            <w:pPr>
              <w:spacing w:after="0" w:line="240" w:lineRule="auto"/>
              <w:jc w:val="right"/>
              <w:rPr>
                <w:rFonts w:ascii="Garamond" w:eastAsia="Times New Roman" w:hAnsi="Garamond" w:cs="Times New Roman"/>
                <w:color w:val="000000" w:themeColor="text1"/>
                <w:sz w:val="20"/>
                <w:szCs w:val="20"/>
              </w:rPr>
            </w:pPr>
            <w:r w:rsidRPr="00BD7DDD">
              <w:rPr>
                <w:rFonts w:ascii="Garamond" w:eastAsia="Times New Roman" w:hAnsi="Garamond" w:cs="Times New Roman"/>
                <w:color w:val="000000" w:themeColor="text1"/>
                <w:sz w:val="20"/>
                <w:szCs w:val="20"/>
              </w:rPr>
              <w:t>0,00</w:t>
            </w:r>
          </w:p>
        </w:tc>
        <w:tc>
          <w:tcPr>
            <w:tcW w:w="895" w:type="dxa"/>
            <w:shd w:val="clear" w:color="auto" w:fill="auto"/>
            <w:vAlign w:val="center"/>
            <w:hideMark/>
          </w:tcPr>
          <w:p w:rsidR="00BD7DDD" w:rsidRPr="00F27EFF" w:rsidRDefault="00F27EFF" w:rsidP="00F27EFF">
            <w:pPr>
              <w:spacing w:after="0" w:line="240" w:lineRule="auto"/>
              <w:jc w:val="right"/>
              <w:rPr>
                <w:rFonts w:ascii="Garamond" w:eastAsia="Times New Roman" w:hAnsi="Garamond" w:cs="Times New Roman"/>
                <w:color w:val="000000" w:themeColor="text1"/>
                <w:sz w:val="20"/>
                <w:szCs w:val="20"/>
              </w:rPr>
            </w:pPr>
            <w:r w:rsidRPr="00F27EFF">
              <w:rPr>
                <w:rFonts w:ascii="Garamond" w:eastAsia="Times New Roman" w:hAnsi="Garamond" w:cs="Times New Roman"/>
                <w:color w:val="000000" w:themeColor="text1"/>
                <w:sz w:val="20"/>
                <w:szCs w:val="20"/>
              </w:rPr>
              <w:t>148,20</w:t>
            </w:r>
          </w:p>
        </w:tc>
        <w:tc>
          <w:tcPr>
            <w:tcW w:w="978" w:type="dxa"/>
            <w:shd w:val="clear" w:color="auto" w:fill="auto"/>
            <w:vAlign w:val="center"/>
            <w:hideMark/>
          </w:tcPr>
          <w:p w:rsidR="00BD7DDD" w:rsidRPr="00F27EFF" w:rsidRDefault="00F27EFF" w:rsidP="00F00831">
            <w:pPr>
              <w:spacing w:after="0" w:line="240" w:lineRule="auto"/>
              <w:jc w:val="right"/>
              <w:rPr>
                <w:rFonts w:ascii="Garamond" w:eastAsia="Times New Roman" w:hAnsi="Garamond" w:cs="Times New Roman"/>
                <w:color w:val="000000" w:themeColor="text1"/>
                <w:sz w:val="20"/>
                <w:szCs w:val="20"/>
              </w:rPr>
            </w:pPr>
            <w:r w:rsidRPr="00F27EFF">
              <w:rPr>
                <w:rFonts w:ascii="Garamond" w:eastAsia="Times New Roman" w:hAnsi="Garamond" w:cs="Times New Roman"/>
                <w:color w:val="000000" w:themeColor="text1"/>
                <w:sz w:val="20"/>
                <w:szCs w:val="20"/>
              </w:rPr>
              <w:t>488,20</w:t>
            </w:r>
          </w:p>
        </w:tc>
        <w:tc>
          <w:tcPr>
            <w:tcW w:w="988" w:type="dxa"/>
            <w:shd w:val="clear" w:color="auto" w:fill="auto"/>
            <w:vAlign w:val="center"/>
            <w:hideMark/>
          </w:tcPr>
          <w:p w:rsidR="00BD7DDD" w:rsidRPr="00F27EFF" w:rsidRDefault="00F27EFF" w:rsidP="00F00831">
            <w:pPr>
              <w:spacing w:after="0" w:line="240" w:lineRule="auto"/>
              <w:jc w:val="right"/>
              <w:rPr>
                <w:rFonts w:ascii="Garamond" w:eastAsia="Times New Roman" w:hAnsi="Garamond" w:cs="Times New Roman"/>
                <w:color w:val="000000" w:themeColor="text1"/>
                <w:sz w:val="20"/>
                <w:szCs w:val="20"/>
              </w:rPr>
            </w:pPr>
            <w:r w:rsidRPr="00F27EFF">
              <w:rPr>
                <w:rFonts w:ascii="Garamond" w:eastAsia="Times New Roman" w:hAnsi="Garamond" w:cs="Times New Roman"/>
                <w:color w:val="000000" w:themeColor="text1"/>
                <w:sz w:val="20"/>
                <w:szCs w:val="20"/>
              </w:rPr>
              <w:t>148,20</w:t>
            </w:r>
          </w:p>
        </w:tc>
        <w:tc>
          <w:tcPr>
            <w:tcW w:w="994" w:type="dxa"/>
            <w:shd w:val="clear" w:color="auto" w:fill="auto"/>
            <w:vAlign w:val="center"/>
            <w:hideMark/>
          </w:tcPr>
          <w:p w:rsidR="00BD7DDD" w:rsidRPr="00F27EFF" w:rsidRDefault="00F27EFF" w:rsidP="00F72CDA">
            <w:pPr>
              <w:spacing w:after="0" w:line="240" w:lineRule="auto"/>
              <w:jc w:val="center"/>
              <w:rPr>
                <w:rFonts w:ascii="Garamond" w:eastAsia="Times New Roman" w:hAnsi="Garamond" w:cs="Times New Roman"/>
                <w:color w:val="000000" w:themeColor="text1"/>
                <w:sz w:val="20"/>
                <w:szCs w:val="20"/>
              </w:rPr>
            </w:pPr>
            <w:r w:rsidRPr="00F27EFF">
              <w:rPr>
                <w:rFonts w:ascii="Garamond" w:eastAsia="Times New Roman" w:hAnsi="Garamond" w:cs="Times New Roman"/>
                <w:color w:val="000000" w:themeColor="text1"/>
                <w:sz w:val="20"/>
                <w:szCs w:val="20"/>
              </w:rPr>
              <w:t>93,42</w:t>
            </w:r>
          </w:p>
        </w:tc>
        <w:tc>
          <w:tcPr>
            <w:tcW w:w="1055" w:type="dxa"/>
            <w:shd w:val="clear" w:color="auto" w:fill="auto"/>
            <w:vAlign w:val="center"/>
            <w:hideMark/>
          </w:tcPr>
          <w:p w:rsidR="00BD7DDD" w:rsidRPr="00F27EFF" w:rsidRDefault="00F27EFF" w:rsidP="00F72CDA">
            <w:pPr>
              <w:spacing w:after="0" w:line="240" w:lineRule="auto"/>
              <w:jc w:val="center"/>
              <w:rPr>
                <w:rFonts w:ascii="Garamond" w:eastAsia="Times New Roman" w:hAnsi="Garamond" w:cs="Times New Roman"/>
                <w:color w:val="000000" w:themeColor="text1"/>
                <w:sz w:val="20"/>
                <w:szCs w:val="20"/>
              </w:rPr>
            </w:pPr>
            <w:r w:rsidRPr="00F27EFF">
              <w:rPr>
                <w:rFonts w:ascii="Garamond" w:eastAsia="Times New Roman" w:hAnsi="Garamond" w:cs="Times New Roman"/>
                <w:color w:val="000000" w:themeColor="text1"/>
                <w:sz w:val="20"/>
                <w:szCs w:val="20"/>
              </w:rPr>
              <w:t>100,00</w:t>
            </w:r>
          </w:p>
        </w:tc>
        <w:tc>
          <w:tcPr>
            <w:tcW w:w="1011" w:type="dxa"/>
            <w:shd w:val="clear" w:color="auto" w:fill="auto"/>
            <w:vAlign w:val="center"/>
            <w:hideMark/>
          </w:tcPr>
          <w:p w:rsidR="00BD7DDD" w:rsidRPr="00F27EFF" w:rsidRDefault="00F27EFF" w:rsidP="00F72CDA">
            <w:pPr>
              <w:spacing w:after="0" w:line="240" w:lineRule="auto"/>
              <w:jc w:val="center"/>
              <w:rPr>
                <w:rFonts w:ascii="Garamond" w:eastAsia="Times New Roman" w:hAnsi="Garamond" w:cs="Times New Roman"/>
                <w:color w:val="000000" w:themeColor="text1"/>
                <w:sz w:val="20"/>
                <w:szCs w:val="20"/>
              </w:rPr>
            </w:pPr>
            <w:r w:rsidRPr="00F27EFF">
              <w:rPr>
                <w:rFonts w:ascii="Garamond" w:eastAsia="Times New Roman" w:hAnsi="Garamond" w:cs="Times New Roman"/>
                <w:color w:val="000000" w:themeColor="text1"/>
                <w:sz w:val="20"/>
                <w:szCs w:val="20"/>
              </w:rPr>
              <w:t>0,03</w:t>
            </w:r>
          </w:p>
        </w:tc>
      </w:tr>
    </w:tbl>
    <w:p w:rsidR="005B4BAD" w:rsidRPr="002D276D" w:rsidRDefault="00A92574" w:rsidP="00A92574">
      <w:pPr>
        <w:tabs>
          <w:tab w:val="left" w:pos="2820"/>
        </w:tabs>
        <w:jc w:val="both"/>
        <w:rPr>
          <w:rFonts w:ascii="Garamond" w:hAnsi="Garamond"/>
          <w:sz w:val="24"/>
          <w:szCs w:val="24"/>
        </w:rPr>
      </w:pPr>
      <w:r w:rsidRPr="002D276D">
        <w:rPr>
          <w:rFonts w:ascii="Garamond" w:hAnsi="Garamond"/>
          <w:sz w:val="24"/>
          <w:szCs w:val="24"/>
        </w:rPr>
        <w:tab/>
      </w:r>
    </w:p>
    <w:p w:rsidR="00585D19" w:rsidRPr="002D276D" w:rsidRDefault="00585D19" w:rsidP="00A54D5D">
      <w:pPr>
        <w:jc w:val="both"/>
        <w:rPr>
          <w:rFonts w:ascii="Garamond" w:hAnsi="Garamond"/>
          <w:sz w:val="24"/>
          <w:szCs w:val="24"/>
        </w:rPr>
      </w:pPr>
      <w:r w:rsidRPr="002D276D">
        <w:rPr>
          <w:rFonts w:ascii="Garamond" w:hAnsi="Garamond"/>
          <w:sz w:val="24"/>
          <w:szCs w:val="24"/>
        </w:rPr>
        <w:t>Okresnímu soudu v </w:t>
      </w:r>
      <w:r w:rsidR="009239A3" w:rsidRPr="002D276D">
        <w:rPr>
          <w:rFonts w:ascii="Garamond" w:hAnsi="Garamond"/>
          <w:sz w:val="24"/>
          <w:szCs w:val="24"/>
        </w:rPr>
        <w:t xml:space="preserve"> </w:t>
      </w:r>
      <w:r w:rsidRPr="002D276D">
        <w:rPr>
          <w:rFonts w:ascii="Garamond" w:hAnsi="Garamond"/>
          <w:sz w:val="24"/>
          <w:szCs w:val="24"/>
        </w:rPr>
        <w:t xml:space="preserve">Chebu bylo povoleno zapojit a čerpat nespotřebované výdaje ve výši </w:t>
      </w:r>
      <w:r w:rsidR="002D276D" w:rsidRPr="002D276D">
        <w:rPr>
          <w:rFonts w:ascii="Garamond" w:hAnsi="Garamond"/>
          <w:sz w:val="24"/>
          <w:szCs w:val="24"/>
        </w:rPr>
        <w:t>4.210.147,84</w:t>
      </w:r>
      <w:r w:rsidR="00351B87" w:rsidRPr="002D276D">
        <w:rPr>
          <w:rFonts w:ascii="Garamond" w:hAnsi="Garamond"/>
          <w:sz w:val="24"/>
          <w:szCs w:val="24"/>
        </w:rPr>
        <w:t xml:space="preserve"> Kč</w:t>
      </w:r>
      <w:r w:rsidRPr="002D276D">
        <w:rPr>
          <w:rFonts w:ascii="Garamond" w:hAnsi="Garamond"/>
          <w:sz w:val="24"/>
          <w:szCs w:val="24"/>
        </w:rPr>
        <w:t xml:space="preserve"> z toho neprofilující výdaje celkem </w:t>
      </w:r>
      <w:r w:rsidR="009C5326">
        <w:rPr>
          <w:rFonts w:ascii="Garamond" w:hAnsi="Garamond"/>
          <w:sz w:val="24"/>
          <w:szCs w:val="24"/>
        </w:rPr>
        <w:t>1.837.0</w:t>
      </w:r>
      <w:r w:rsidR="002D276D" w:rsidRPr="002D276D">
        <w:rPr>
          <w:rFonts w:ascii="Garamond" w:hAnsi="Garamond"/>
          <w:sz w:val="24"/>
          <w:szCs w:val="24"/>
        </w:rPr>
        <w:t>64,84</w:t>
      </w:r>
      <w:r w:rsidRPr="002D276D">
        <w:rPr>
          <w:rFonts w:ascii="Garamond" w:hAnsi="Garamond"/>
          <w:sz w:val="24"/>
          <w:szCs w:val="24"/>
        </w:rPr>
        <w:t xml:space="preserve"> a profilující výdaje ve výši </w:t>
      </w:r>
      <w:r w:rsidR="002D276D" w:rsidRPr="002D276D">
        <w:rPr>
          <w:rFonts w:ascii="Garamond" w:hAnsi="Garamond"/>
          <w:sz w:val="24"/>
          <w:szCs w:val="24"/>
        </w:rPr>
        <w:t>2.373083,00</w:t>
      </w:r>
      <w:r w:rsidRPr="002D276D">
        <w:rPr>
          <w:rFonts w:ascii="Garamond" w:hAnsi="Garamond"/>
          <w:sz w:val="24"/>
          <w:szCs w:val="24"/>
        </w:rPr>
        <w:t xml:space="preserve"> Kč. O tuto částku mohl být rozpočet výdajů překročen. Na platy </w:t>
      </w:r>
      <w:r w:rsidR="005F42A7" w:rsidRPr="002D276D">
        <w:rPr>
          <w:rFonts w:ascii="Garamond" w:hAnsi="Garamond"/>
          <w:sz w:val="24"/>
          <w:szCs w:val="24"/>
        </w:rPr>
        <w:t xml:space="preserve">zaměstnanců bylo použito 51.555,00 Kč, na platy </w:t>
      </w:r>
      <w:r w:rsidRPr="002D276D">
        <w:rPr>
          <w:rFonts w:ascii="Garamond" w:hAnsi="Garamond"/>
          <w:sz w:val="24"/>
          <w:szCs w:val="24"/>
        </w:rPr>
        <w:t>soudců byl</w:t>
      </w:r>
      <w:r w:rsidR="005F42A7" w:rsidRPr="002D276D">
        <w:rPr>
          <w:rFonts w:ascii="Garamond" w:hAnsi="Garamond"/>
          <w:sz w:val="24"/>
          <w:szCs w:val="24"/>
        </w:rPr>
        <w:t xml:space="preserve">o použito </w:t>
      </w:r>
      <w:r w:rsidR="002D276D" w:rsidRPr="002D276D">
        <w:rPr>
          <w:rFonts w:ascii="Garamond" w:hAnsi="Garamond"/>
          <w:sz w:val="24"/>
          <w:szCs w:val="24"/>
        </w:rPr>
        <w:t>1.866.771,00</w:t>
      </w:r>
      <w:r w:rsidRPr="002D276D">
        <w:rPr>
          <w:rFonts w:ascii="Garamond" w:hAnsi="Garamond"/>
          <w:sz w:val="24"/>
          <w:szCs w:val="24"/>
        </w:rPr>
        <w:t xml:space="preserve"> Kč, </w:t>
      </w:r>
      <w:r w:rsidR="005F42A7" w:rsidRPr="002D276D">
        <w:rPr>
          <w:rFonts w:ascii="Garamond" w:hAnsi="Garamond"/>
          <w:sz w:val="24"/>
          <w:szCs w:val="24"/>
        </w:rPr>
        <w:t xml:space="preserve">na ostatní osobní výdaje </w:t>
      </w:r>
      <w:r w:rsidR="009C5326">
        <w:rPr>
          <w:rFonts w:ascii="Garamond" w:hAnsi="Garamond"/>
          <w:sz w:val="24"/>
          <w:szCs w:val="24"/>
        </w:rPr>
        <w:t>10.000</w:t>
      </w:r>
      <w:r w:rsidR="005F42A7" w:rsidRPr="002D276D">
        <w:rPr>
          <w:rFonts w:ascii="Garamond" w:hAnsi="Garamond"/>
          <w:sz w:val="24"/>
          <w:szCs w:val="24"/>
        </w:rPr>
        <w:t xml:space="preserve">,00 Kč, </w:t>
      </w:r>
      <w:r w:rsidRPr="002D276D">
        <w:rPr>
          <w:rFonts w:ascii="Garamond" w:hAnsi="Garamond"/>
          <w:sz w:val="24"/>
          <w:szCs w:val="24"/>
        </w:rPr>
        <w:t xml:space="preserve">na ostatní platby za provedené práce jinde nezařazené </w:t>
      </w:r>
      <w:r w:rsidR="009C5326">
        <w:rPr>
          <w:rFonts w:ascii="Garamond" w:hAnsi="Garamond"/>
          <w:sz w:val="24"/>
          <w:szCs w:val="24"/>
        </w:rPr>
        <w:t>104.757</w:t>
      </w:r>
      <w:r w:rsidR="005F42A7" w:rsidRPr="002D276D">
        <w:rPr>
          <w:rFonts w:ascii="Garamond" w:hAnsi="Garamond"/>
          <w:sz w:val="24"/>
          <w:szCs w:val="24"/>
        </w:rPr>
        <w:t>,00</w:t>
      </w:r>
      <w:r w:rsidRPr="002D276D">
        <w:rPr>
          <w:rFonts w:ascii="Garamond" w:hAnsi="Garamond"/>
          <w:sz w:val="24"/>
          <w:szCs w:val="24"/>
        </w:rPr>
        <w:t>Kč, na povinné pojistné placené zaměstnavatelem</w:t>
      </w:r>
      <w:r w:rsidR="002D276D" w:rsidRPr="002D276D">
        <w:rPr>
          <w:rFonts w:ascii="Garamond" w:hAnsi="Garamond"/>
          <w:sz w:val="24"/>
          <w:szCs w:val="24"/>
        </w:rPr>
        <w:t xml:space="preserve"> 894.750</w:t>
      </w:r>
      <w:r w:rsidR="005F42A7" w:rsidRPr="002D276D">
        <w:rPr>
          <w:rFonts w:ascii="Garamond" w:hAnsi="Garamond"/>
          <w:sz w:val="24"/>
          <w:szCs w:val="24"/>
        </w:rPr>
        <w:t>,00</w:t>
      </w:r>
      <w:r w:rsidRPr="002D276D">
        <w:rPr>
          <w:rFonts w:ascii="Garamond" w:hAnsi="Garamond"/>
          <w:sz w:val="24"/>
          <w:szCs w:val="24"/>
        </w:rPr>
        <w:t xml:space="preserve"> Kč a na převody do FKSP </w:t>
      </w:r>
      <w:r w:rsidR="002D276D" w:rsidRPr="002D276D">
        <w:rPr>
          <w:rFonts w:ascii="Garamond" w:hAnsi="Garamond"/>
          <w:sz w:val="24"/>
          <w:szCs w:val="24"/>
        </w:rPr>
        <w:t>43.943</w:t>
      </w:r>
      <w:r w:rsidR="005F42A7" w:rsidRPr="002D276D">
        <w:rPr>
          <w:rFonts w:ascii="Garamond" w:hAnsi="Garamond"/>
          <w:sz w:val="24"/>
          <w:szCs w:val="24"/>
        </w:rPr>
        <w:t>,00</w:t>
      </w:r>
      <w:r w:rsidRPr="002D276D">
        <w:rPr>
          <w:rFonts w:ascii="Garamond" w:hAnsi="Garamond"/>
          <w:sz w:val="24"/>
          <w:szCs w:val="24"/>
        </w:rPr>
        <w:t xml:space="preserve"> Kč. </w:t>
      </w:r>
    </w:p>
    <w:p w:rsidR="002A210A" w:rsidRPr="002D276D" w:rsidRDefault="00585D19" w:rsidP="00A54D5D">
      <w:pPr>
        <w:jc w:val="both"/>
        <w:rPr>
          <w:rFonts w:ascii="Garamond" w:hAnsi="Garamond"/>
          <w:sz w:val="24"/>
          <w:szCs w:val="24"/>
        </w:rPr>
      </w:pPr>
      <w:r w:rsidRPr="002D276D">
        <w:rPr>
          <w:rFonts w:ascii="Garamond" w:hAnsi="Garamond"/>
          <w:sz w:val="24"/>
          <w:szCs w:val="24"/>
        </w:rPr>
        <w:t>Na ostatní věcné výdaje</w:t>
      </w:r>
      <w:r w:rsidR="00E67F66" w:rsidRPr="002D276D">
        <w:rPr>
          <w:rFonts w:ascii="Garamond" w:hAnsi="Garamond"/>
          <w:sz w:val="24"/>
          <w:szCs w:val="24"/>
        </w:rPr>
        <w:t xml:space="preserve"> </w:t>
      </w:r>
      <w:r w:rsidRPr="002D276D">
        <w:rPr>
          <w:rFonts w:ascii="Garamond" w:hAnsi="Garamond"/>
          <w:sz w:val="24"/>
          <w:szCs w:val="24"/>
        </w:rPr>
        <w:t xml:space="preserve">bylo zapojeno celkem </w:t>
      </w:r>
      <w:r w:rsidR="002D276D">
        <w:rPr>
          <w:rFonts w:ascii="Garamond" w:hAnsi="Garamond"/>
          <w:sz w:val="24"/>
          <w:szCs w:val="24"/>
        </w:rPr>
        <w:t xml:space="preserve">898.371,84 </w:t>
      </w:r>
      <w:r w:rsidRPr="002D276D">
        <w:rPr>
          <w:rFonts w:ascii="Garamond" w:hAnsi="Garamond"/>
          <w:sz w:val="24"/>
          <w:szCs w:val="24"/>
        </w:rPr>
        <w:t xml:space="preserve">Kč, z toho částka </w:t>
      </w:r>
      <w:r w:rsidR="002D276D" w:rsidRPr="002D276D">
        <w:rPr>
          <w:rFonts w:ascii="Garamond" w:hAnsi="Garamond"/>
          <w:sz w:val="24"/>
          <w:szCs w:val="24"/>
        </w:rPr>
        <w:t>731.311,61</w:t>
      </w:r>
      <w:r w:rsidRPr="002D276D">
        <w:rPr>
          <w:rFonts w:ascii="Garamond" w:hAnsi="Garamond"/>
          <w:sz w:val="24"/>
          <w:szCs w:val="24"/>
        </w:rPr>
        <w:t xml:space="preserve"> Kč na mandatorní výdaje</w:t>
      </w:r>
      <w:r w:rsidR="00656F31" w:rsidRPr="002D276D">
        <w:rPr>
          <w:rFonts w:ascii="Garamond" w:hAnsi="Garamond"/>
          <w:sz w:val="24"/>
          <w:szCs w:val="24"/>
        </w:rPr>
        <w:t>,</w:t>
      </w:r>
      <w:r w:rsidRPr="002D276D">
        <w:rPr>
          <w:rFonts w:ascii="Garamond" w:hAnsi="Garamond"/>
          <w:sz w:val="24"/>
          <w:szCs w:val="24"/>
        </w:rPr>
        <w:t xml:space="preserve"> částka </w:t>
      </w:r>
      <w:r w:rsidR="002D276D" w:rsidRPr="002D276D">
        <w:rPr>
          <w:rFonts w:ascii="Garamond" w:hAnsi="Garamond"/>
          <w:sz w:val="24"/>
          <w:szCs w:val="24"/>
        </w:rPr>
        <w:t>58.323,95</w:t>
      </w:r>
      <w:r w:rsidRPr="002D276D">
        <w:rPr>
          <w:rFonts w:ascii="Garamond" w:hAnsi="Garamond"/>
          <w:sz w:val="24"/>
          <w:szCs w:val="24"/>
        </w:rPr>
        <w:t xml:space="preserve"> Kč na výdaje s parametrem OI</w:t>
      </w:r>
      <w:r w:rsidR="005F42A7" w:rsidRPr="002D276D">
        <w:rPr>
          <w:rFonts w:ascii="Garamond" w:hAnsi="Garamond"/>
          <w:sz w:val="24"/>
          <w:szCs w:val="24"/>
        </w:rPr>
        <w:t xml:space="preserve"> </w:t>
      </w:r>
      <w:r w:rsidRPr="002D276D">
        <w:rPr>
          <w:rFonts w:ascii="Garamond" w:hAnsi="Garamond"/>
          <w:sz w:val="24"/>
          <w:szCs w:val="24"/>
        </w:rPr>
        <w:t>a částka</w:t>
      </w:r>
      <w:r w:rsidR="00E67F66" w:rsidRPr="002D276D">
        <w:rPr>
          <w:rFonts w:ascii="Garamond" w:hAnsi="Garamond"/>
          <w:sz w:val="24"/>
          <w:szCs w:val="24"/>
        </w:rPr>
        <w:t xml:space="preserve"> </w:t>
      </w:r>
      <w:r w:rsidR="002D276D" w:rsidRPr="002D276D">
        <w:rPr>
          <w:rFonts w:ascii="Garamond" w:hAnsi="Garamond"/>
          <w:sz w:val="24"/>
          <w:szCs w:val="24"/>
        </w:rPr>
        <w:t>108.736,28</w:t>
      </w:r>
      <w:r w:rsidRPr="002D276D">
        <w:rPr>
          <w:rFonts w:ascii="Garamond" w:hAnsi="Garamond"/>
          <w:sz w:val="24"/>
          <w:szCs w:val="24"/>
        </w:rPr>
        <w:t xml:space="preserve"> Kč na výdaje s parametrem OBKŘ</w:t>
      </w:r>
      <w:r w:rsidR="005F42A7" w:rsidRPr="002D276D">
        <w:rPr>
          <w:rFonts w:ascii="Garamond" w:hAnsi="Garamond"/>
          <w:sz w:val="24"/>
          <w:szCs w:val="24"/>
        </w:rPr>
        <w:t>.</w:t>
      </w:r>
    </w:p>
    <w:p w:rsidR="002D276D" w:rsidRPr="002D276D" w:rsidRDefault="009C5326" w:rsidP="002D276D">
      <w:pPr>
        <w:jc w:val="both"/>
        <w:rPr>
          <w:rFonts w:ascii="Garamond" w:hAnsi="Garamond"/>
          <w:sz w:val="24"/>
          <w:szCs w:val="24"/>
        </w:rPr>
      </w:pPr>
      <w:r>
        <w:rPr>
          <w:rFonts w:ascii="Garamond" w:hAnsi="Garamond"/>
          <w:sz w:val="24"/>
          <w:szCs w:val="24"/>
        </w:rPr>
        <w:t>Kromě NNV zapojených na programové financování byly</w:t>
      </w:r>
      <w:r w:rsidR="00D13D42">
        <w:rPr>
          <w:rFonts w:ascii="Garamond" w:hAnsi="Garamond"/>
          <w:sz w:val="24"/>
          <w:szCs w:val="24"/>
        </w:rPr>
        <w:t xml:space="preserve"> </w:t>
      </w:r>
      <w:r>
        <w:rPr>
          <w:rFonts w:ascii="Garamond" w:hAnsi="Garamond"/>
          <w:sz w:val="24"/>
          <w:szCs w:val="24"/>
        </w:rPr>
        <w:t>nespotřebované výdaje</w:t>
      </w:r>
      <w:r w:rsidR="002D276D" w:rsidRPr="002D276D">
        <w:rPr>
          <w:rFonts w:ascii="Garamond" w:hAnsi="Garamond"/>
          <w:sz w:val="24"/>
          <w:szCs w:val="24"/>
        </w:rPr>
        <w:t xml:space="preserve"> zcela vyčerpány.</w:t>
      </w:r>
    </w:p>
    <w:p w:rsidR="00B33CC7" w:rsidRPr="002D276D" w:rsidRDefault="00B33CC7" w:rsidP="00A54D5D">
      <w:pPr>
        <w:jc w:val="both"/>
        <w:rPr>
          <w:rFonts w:ascii="Garamond" w:hAnsi="Garamond"/>
          <w:sz w:val="24"/>
          <w:szCs w:val="24"/>
        </w:rPr>
      </w:pPr>
      <w:r w:rsidRPr="002D276D">
        <w:rPr>
          <w:rFonts w:ascii="Garamond" w:hAnsi="Garamond"/>
          <w:sz w:val="24"/>
          <w:szCs w:val="24"/>
        </w:rPr>
        <w:t xml:space="preserve">Na výdaje programového financování bylo zapojeno celkem </w:t>
      </w:r>
      <w:r w:rsidR="002D276D" w:rsidRPr="002D276D">
        <w:rPr>
          <w:rFonts w:ascii="Garamond" w:hAnsi="Garamond"/>
          <w:sz w:val="24"/>
          <w:szCs w:val="24"/>
        </w:rPr>
        <w:t>340.000</w:t>
      </w:r>
      <w:r w:rsidRPr="002D276D">
        <w:rPr>
          <w:rFonts w:ascii="Garamond" w:hAnsi="Garamond"/>
          <w:sz w:val="24"/>
          <w:szCs w:val="24"/>
        </w:rPr>
        <w:t>,00 Kč.</w:t>
      </w:r>
      <w:r w:rsidR="002D276D" w:rsidRPr="002D276D">
        <w:rPr>
          <w:rFonts w:ascii="Garamond" w:hAnsi="Garamond"/>
          <w:sz w:val="24"/>
          <w:szCs w:val="24"/>
        </w:rPr>
        <w:t xml:space="preserve"> Tyto prostředky jsou na akci programového financování „Elektronizace jednacích síní“, která bude realizována v roce 2020, v roce 2019 tedy nebyly vyčerpány žádné nespotřebované výdaje.</w:t>
      </w:r>
    </w:p>
    <w:p w:rsidR="00656F31" w:rsidRPr="002D276D" w:rsidRDefault="002D276D" w:rsidP="00A54D5D">
      <w:pPr>
        <w:jc w:val="both"/>
        <w:rPr>
          <w:rFonts w:ascii="Garamond" w:hAnsi="Garamond"/>
          <w:sz w:val="24"/>
          <w:szCs w:val="24"/>
        </w:rPr>
      </w:pPr>
      <w:r w:rsidRPr="002D276D">
        <w:rPr>
          <w:rFonts w:ascii="Garamond" w:hAnsi="Garamond"/>
          <w:sz w:val="24"/>
          <w:szCs w:val="24"/>
        </w:rPr>
        <w:t xml:space="preserve"> </w:t>
      </w:r>
    </w:p>
    <w:p w:rsidR="00541DFF" w:rsidRPr="000925FB" w:rsidRDefault="00541DFF" w:rsidP="00A54D5D">
      <w:pPr>
        <w:jc w:val="both"/>
        <w:rPr>
          <w:rFonts w:ascii="Garamond" w:hAnsi="Garamond"/>
          <w:b/>
          <w:color w:val="000000" w:themeColor="text1"/>
          <w:sz w:val="24"/>
          <w:szCs w:val="24"/>
        </w:rPr>
      </w:pPr>
    </w:p>
    <w:p w:rsidR="00635B7A" w:rsidRPr="000925FB" w:rsidRDefault="00635B7A" w:rsidP="00541DFF">
      <w:pPr>
        <w:jc w:val="center"/>
        <w:rPr>
          <w:rFonts w:ascii="Garamond" w:hAnsi="Garamond"/>
          <w:b/>
          <w:color w:val="000000" w:themeColor="text1"/>
          <w:sz w:val="24"/>
          <w:szCs w:val="24"/>
        </w:rPr>
      </w:pPr>
      <w:r w:rsidRPr="000925FB">
        <w:rPr>
          <w:rFonts w:ascii="Garamond" w:hAnsi="Garamond"/>
          <w:b/>
          <w:color w:val="000000" w:themeColor="text1"/>
          <w:sz w:val="24"/>
          <w:szCs w:val="24"/>
        </w:rPr>
        <w:t>2.</w:t>
      </w:r>
    </w:p>
    <w:p w:rsidR="00635B7A" w:rsidRPr="000925FB" w:rsidRDefault="00635B7A" w:rsidP="00541DFF">
      <w:pPr>
        <w:jc w:val="center"/>
        <w:rPr>
          <w:rFonts w:ascii="Garamond" w:hAnsi="Garamond"/>
          <w:b/>
          <w:color w:val="000000" w:themeColor="text1"/>
          <w:sz w:val="24"/>
          <w:szCs w:val="24"/>
          <w:u w:val="single"/>
        </w:rPr>
      </w:pPr>
      <w:r w:rsidRPr="000925FB">
        <w:rPr>
          <w:rFonts w:ascii="Garamond" w:hAnsi="Garamond"/>
          <w:b/>
          <w:color w:val="000000" w:themeColor="text1"/>
          <w:sz w:val="24"/>
          <w:szCs w:val="24"/>
          <w:u w:val="single"/>
        </w:rPr>
        <w:t>Závazné ukazatele</w:t>
      </w:r>
    </w:p>
    <w:p w:rsidR="00635B7A" w:rsidRPr="000925FB" w:rsidRDefault="00635B7A" w:rsidP="00A54D5D">
      <w:pPr>
        <w:jc w:val="both"/>
        <w:rPr>
          <w:rFonts w:ascii="Garamond" w:hAnsi="Garamond"/>
          <w:color w:val="000000" w:themeColor="text1"/>
          <w:sz w:val="24"/>
          <w:szCs w:val="24"/>
        </w:rPr>
      </w:pPr>
      <w:r w:rsidRPr="000925FB">
        <w:rPr>
          <w:rFonts w:ascii="Garamond" w:hAnsi="Garamond"/>
          <w:color w:val="000000" w:themeColor="text1"/>
          <w:sz w:val="24"/>
          <w:szCs w:val="24"/>
        </w:rPr>
        <w:t xml:space="preserve">Poslanecká sněmovna Parlamentu </w:t>
      </w:r>
      <w:r w:rsidR="0049533D" w:rsidRPr="000925FB">
        <w:rPr>
          <w:rFonts w:ascii="Garamond" w:hAnsi="Garamond"/>
          <w:color w:val="000000" w:themeColor="text1"/>
          <w:sz w:val="24"/>
          <w:szCs w:val="24"/>
        </w:rPr>
        <w:t>České republiky schválila dne</w:t>
      </w:r>
      <w:r w:rsidR="00E67F66" w:rsidRPr="000925FB">
        <w:rPr>
          <w:rFonts w:ascii="Garamond" w:hAnsi="Garamond"/>
          <w:color w:val="000000" w:themeColor="text1"/>
          <w:sz w:val="24"/>
          <w:szCs w:val="24"/>
        </w:rPr>
        <w:t xml:space="preserve"> </w:t>
      </w:r>
      <w:r w:rsidR="00837287" w:rsidRPr="000925FB">
        <w:rPr>
          <w:rFonts w:ascii="Garamond" w:hAnsi="Garamond"/>
          <w:color w:val="000000" w:themeColor="text1"/>
          <w:sz w:val="24"/>
          <w:szCs w:val="24"/>
        </w:rPr>
        <w:t>19</w:t>
      </w:r>
      <w:r w:rsidRPr="000925FB">
        <w:rPr>
          <w:rFonts w:ascii="Garamond" w:hAnsi="Garamond"/>
          <w:color w:val="000000" w:themeColor="text1"/>
          <w:sz w:val="24"/>
          <w:szCs w:val="24"/>
        </w:rPr>
        <w:t>.</w:t>
      </w:r>
      <w:r w:rsidR="00E67F66" w:rsidRPr="000925FB">
        <w:rPr>
          <w:rFonts w:ascii="Garamond" w:hAnsi="Garamond"/>
          <w:color w:val="000000" w:themeColor="text1"/>
          <w:sz w:val="24"/>
          <w:szCs w:val="24"/>
        </w:rPr>
        <w:t xml:space="preserve"> </w:t>
      </w:r>
      <w:r w:rsidR="00837287" w:rsidRPr="000925FB">
        <w:rPr>
          <w:rFonts w:ascii="Garamond" w:hAnsi="Garamond"/>
          <w:color w:val="000000" w:themeColor="text1"/>
          <w:sz w:val="24"/>
          <w:szCs w:val="24"/>
        </w:rPr>
        <w:t>p</w:t>
      </w:r>
      <w:r w:rsidR="0092705B" w:rsidRPr="000925FB">
        <w:rPr>
          <w:rFonts w:ascii="Garamond" w:hAnsi="Garamond"/>
          <w:color w:val="000000" w:themeColor="text1"/>
          <w:sz w:val="24"/>
          <w:szCs w:val="24"/>
        </w:rPr>
        <w:t xml:space="preserve">rosince </w:t>
      </w:r>
      <w:r w:rsidRPr="000925FB">
        <w:rPr>
          <w:rFonts w:ascii="Garamond" w:hAnsi="Garamond"/>
          <w:color w:val="000000" w:themeColor="text1"/>
          <w:sz w:val="24"/>
          <w:szCs w:val="24"/>
        </w:rPr>
        <w:t>201</w:t>
      </w:r>
      <w:r w:rsidR="00F27EFF" w:rsidRPr="000925FB">
        <w:rPr>
          <w:rFonts w:ascii="Garamond" w:hAnsi="Garamond"/>
          <w:color w:val="000000" w:themeColor="text1"/>
          <w:sz w:val="24"/>
          <w:szCs w:val="24"/>
        </w:rPr>
        <w:t>8</w:t>
      </w:r>
      <w:r w:rsidR="00E5568C" w:rsidRPr="000925FB">
        <w:rPr>
          <w:rFonts w:ascii="Garamond" w:hAnsi="Garamond"/>
          <w:color w:val="000000" w:themeColor="text1"/>
          <w:sz w:val="24"/>
          <w:szCs w:val="24"/>
        </w:rPr>
        <w:t xml:space="preserve"> </w:t>
      </w:r>
      <w:r w:rsidR="00E67F66" w:rsidRPr="000925FB">
        <w:rPr>
          <w:rFonts w:ascii="Garamond" w:hAnsi="Garamond"/>
          <w:color w:val="000000" w:themeColor="text1"/>
          <w:sz w:val="24"/>
          <w:szCs w:val="24"/>
        </w:rPr>
        <w:t>Z</w:t>
      </w:r>
      <w:r w:rsidRPr="000925FB">
        <w:rPr>
          <w:rFonts w:ascii="Garamond" w:hAnsi="Garamond"/>
          <w:color w:val="000000" w:themeColor="text1"/>
          <w:sz w:val="24"/>
          <w:szCs w:val="24"/>
        </w:rPr>
        <w:t>ákon o státním rozp</w:t>
      </w:r>
      <w:r w:rsidR="0049533D" w:rsidRPr="000925FB">
        <w:rPr>
          <w:rFonts w:ascii="Garamond" w:hAnsi="Garamond"/>
          <w:color w:val="000000" w:themeColor="text1"/>
          <w:sz w:val="24"/>
          <w:szCs w:val="24"/>
        </w:rPr>
        <w:t>očtu České republiky na rok 201</w:t>
      </w:r>
      <w:r w:rsidR="00F27EFF" w:rsidRPr="000925FB">
        <w:rPr>
          <w:rFonts w:ascii="Garamond" w:hAnsi="Garamond"/>
          <w:color w:val="000000" w:themeColor="text1"/>
          <w:sz w:val="24"/>
          <w:szCs w:val="24"/>
        </w:rPr>
        <w:t>9</w:t>
      </w:r>
      <w:r w:rsidRPr="000925FB">
        <w:rPr>
          <w:rFonts w:ascii="Garamond" w:hAnsi="Garamond"/>
          <w:color w:val="000000" w:themeColor="text1"/>
          <w:sz w:val="24"/>
          <w:szCs w:val="24"/>
        </w:rPr>
        <w:t xml:space="preserve">. Tento zákon stanoví pro kapitolu 336 – Ministerstvo spravedlnosti závazné ukazatele, které byly rozepsány v systému </w:t>
      </w:r>
      <w:r w:rsidR="00656F31" w:rsidRPr="000925FB">
        <w:rPr>
          <w:rFonts w:ascii="Garamond" w:hAnsi="Garamond"/>
          <w:color w:val="000000" w:themeColor="text1"/>
          <w:sz w:val="24"/>
          <w:szCs w:val="24"/>
        </w:rPr>
        <w:t>S</w:t>
      </w:r>
      <w:r w:rsidRPr="000925FB">
        <w:rPr>
          <w:rFonts w:ascii="Garamond" w:hAnsi="Garamond"/>
          <w:color w:val="000000" w:themeColor="text1"/>
          <w:sz w:val="24"/>
          <w:szCs w:val="24"/>
        </w:rPr>
        <w:t>tátní pokladny pro jednotlivé organizační složky resortu spravedlnosti. Zde jsou též k dispozici všechny souhrnné, průřezové a specifické ukazatele příjmů a výdajů, které jsou pro organizační složky závazné.</w:t>
      </w:r>
    </w:p>
    <w:p w:rsidR="00635B7A" w:rsidRPr="000925FB" w:rsidRDefault="00635B7A" w:rsidP="008A6435">
      <w:pPr>
        <w:rPr>
          <w:rFonts w:ascii="Garamond" w:hAnsi="Garamond"/>
          <w:b/>
          <w:color w:val="000000" w:themeColor="text1"/>
          <w:sz w:val="24"/>
          <w:szCs w:val="24"/>
        </w:rPr>
      </w:pPr>
      <w:r w:rsidRPr="000925FB">
        <w:rPr>
          <w:rFonts w:ascii="Garamond" w:hAnsi="Garamond"/>
          <w:b/>
          <w:color w:val="000000" w:themeColor="text1"/>
          <w:sz w:val="24"/>
          <w:szCs w:val="24"/>
        </w:rPr>
        <w:t>Souhrnné ukazatele:</w:t>
      </w:r>
    </w:p>
    <w:p w:rsidR="00635B7A" w:rsidRPr="000925FB" w:rsidRDefault="00635B7A" w:rsidP="00A54D5D">
      <w:pPr>
        <w:jc w:val="both"/>
        <w:rPr>
          <w:rFonts w:ascii="Garamond" w:hAnsi="Garamond"/>
          <w:color w:val="000000" w:themeColor="text1"/>
          <w:sz w:val="24"/>
          <w:szCs w:val="24"/>
        </w:rPr>
      </w:pPr>
      <w:r w:rsidRPr="000925FB">
        <w:rPr>
          <w:rFonts w:ascii="Garamond" w:hAnsi="Garamond"/>
          <w:color w:val="000000" w:themeColor="text1"/>
          <w:sz w:val="24"/>
          <w:szCs w:val="24"/>
        </w:rPr>
        <w:t>Příjmy celkem</w:t>
      </w:r>
    </w:p>
    <w:p w:rsidR="00635B7A" w:rsidRPr="000925FB" w:rsidRDefault="00635B7A" w:rsidP="00A54D5D">
      <w:pPr>
        <w:jc w:val="both"/>
        <w:rPr>
          <w:rFonts w:ascii="Garamond" w:hAnsi="Garamond"/>
          <w:color w:val="000000" w:themeColor="text1"/>
          <w:sz w:val="24"/>
          <w:szCs w:val="24"/>
        </w:rPr>
      </w:pPr>
      <w:r w:rsidRPr="000925FB">
        <w:rPr>
          <w:rFonts w:ascii="Garamond" w:hAnsi="Garamond"/>
          <w:color w:val="000000" w:themeColor="text1"/>
          <w:sz w:val="24"/>
          <w:szCs w:val="24"/>
        </w:rPr>
        <w:t>Výdaje celkem</w:t>
      </w:r>
    </w:p>
    <w:p w:rsidR="00635B7A" w:rsidRPr="000925FB" w:rsidRDefault="00635B7A" w:rsidP="008A6435">
      <w:pPr>
        <w:rPr>
          <w:rFonts w:ascii="Garamond" w:hAnsi="Garamond"/>
          <w:b/>
          <w:color w:val="000000" w:themeColor="text1"/>
          <w:sz w:val="24"/>
          <w:szCs w:val="24"/>
        </w:rPr>
      </w:pPr>
      <w:r w:rsidRPr="000925FB">
        <w:rPr>
          <w:rFonts w:ascii="Garamond" w:hAnsi="Garamond"/>
          <w:b/>
          <w:color w:val="000000" w:themeColor="text1"/>
          <w:sz w:val="24"/>
          <w:szCs w:val="24"/>
        </w:rPr>
        <w:t>Specifické ukazatele – příjmy:</w:t>
      </w:r>
    </w:p>
    <w:p w:rsidR="00635B7A" w:rsidRPr="000925FB" w:rsidRDefault="00635B7A" w:rsidP="00A54D5D">
      <w:pPr>
        <w:jc w:val="both"/>
        <w:rPr>
          <w:rFonts w:ascii="Garamond" w:hAnsi="Garamond"/>
          <w:color w:val="000000" w:themeColor="text1"/>
          <w:sz w:val="24"/>
          <w:szCs w:val="24"/>
        </w:rPr>
      </w:pPr>
      <w:r w:rsidRPr="000925FB">
        <w:rPr>
          <w:rFonts w:ascii="Garamond" w:hAnsi="Garamond"/>
          <w:color w:val="000000" w:themeColor="text1"/>
          <w:sz w:val="24"/>
          <w:szCs w:val="24"/>
        </w:rPr>
        <w:t>Nedaňové příjmy, kapitálové příjmy a přijaté transfery celkem</w:t>
      </w:r>
    </w:p>
    <w:p w:rsidR="00635B7A" w:rsidRPr="000925FB" w:rsidRDefault="00635B7A" w:rsidP="00A54D5D">
      <w:pPr>
        <w:jc w:val="both"/>
        <w:rPr>
          <w:rFonts w:ascii="Garamond" w:hAnsi="Garamond"/>
          <w:color w:val="000000" w:themeColor="text1"/>
          <w:sz w:val="24"/>
          <w:szCs w:val="24"/>
        </w:rPr>
      </w:pPr>
      <w:r w:rsidRPr="000925FB">
        <w:rPr>
          <w:rFonts w:ascii="Garamond" w:hAnsi="Garamond"/>
          <w:color w:val="000000" w:themeColor="text1"/>
          <w:sz w:val="24"/>
          <w:szCs w:val="24"/>
        </w:rPr>
        <w:t>v tom</w:t>
      </w:r>
    </w:p>
    <w:p w:rsidR="00635B7A" w:rsidRPr="000925FB" w:rsidRDefault="00635B7A" w:rsidP="00A54D5D">
      <w:pPr>
        <w:jc w:val="both"/>
        <w:rPr>
          <w:rFonts w:ascii="Garamond" w:hAnsi="Garamond"/>
          <w:color w:val="000000" w:themeColor="text1"/>
          <w:sz w:val="24"/>
          <w:szCs w:val="24"/>
        </w:rPr>
      </w:pPr>
      <w:r w:rsidRPr="000925FB">
        <w:rPr>
          <w:rFonts w:ascii="Garamond" w:hAnsi="Garamond"/>
          <w:color w:val="000000" w:themeColor="text1"/>
          <w:sz w:val="24"/>
          <w:szCs w:val="24"/>
        </w:rPr>
        <w:t>ostatní nedaňové příjmy, kapitálové příjmy a přijaté transfery celkem</w:t>
      </w:r>
    </w:p>
    <w:p w:rsidR="003B7A16" w:rsidRPr="000925FB" w:rsidRDefault="003B7A16" w:rsidP="00A54D5D">
      <w:pPr>
        <w:jc w:val="both"/>
        <w:rPr>
          <w:rFonts w:ascii="Garamond" w:hAnsi="Garamond"/>
          <w:color w:val="000000" w:themeColor="text1"/>
          <w:sz w:val="24"/>
          <w:szCs w:val="24"/>
        </w:rPr>
      </w:pPr>
    </w:p>
    <w:p w:rsidR="00635B7A" w:rsidRPr="000925FB" w:rsidRDefault="00635B7A" w:rsidP="008A6435">
      <w:pPr>
        <w:rPr>
          <w:rFonts w:ascii="Garamond" w:hAnsi="Garamond"/>
          <w:b/>
          <w:color w:val="000000" w:themeColor="text1"/>
          <w:sz w:val="24"/>
          <w:szCs w:val="24"/>
        </w:rPr>
      </w:pPr>
      <w:r w:rsidRPr="000925FB">
        <w:rPr>
          <w:rFonts w:ascii="Garamond" w:hAnsi="Garamond"/>
          <w:b/>
          <w:color w:val="000000" w:themeColor="text1"/>
          <w:sz w:val="24"/>
          <w:szCs w:val="24"/>
        </w:rPr>
        <w:t>Specifické ukazatele – výdaje:</w:t>
      </w:r>
    </w:p>
    <w:p w:rsidR="00635B7A" w:rsidRPr="000925FB" w:rsidRDefault="00635B7A" w:rsidP="00A54D5D">
      <w:pPr>
        <w:jc w:val="both"/>
        <w:rPr>
          <w:rFonts w:ascii="Garamond" w:hAnsi="Garamond"/>
          <w:color w:val="000000" w:themeColor="text1"/>
          <w:sz w:val="24"/>
          <w:szCs w:val="24"/>
        </w:rPr>
      </w:pPr>
      <w:r w:rsidRPr="000925FB">
        <w:rPr>
          <w:rFonts w:ascii="Garamond" w:hAnsi="Garamond"/>
          <w:color w:val="000000" w:themeColor="text1"/>
          <w:sz w:val="24"/>
          <w:szCs w:val="24"/>
        </w:rPr>
        <w:t>Výdajový blok – Výdaje justiční část</w:t>
      </w:r>
    </w:p>
    <w:p w:rsidR="00635B7A" w:rsidRPr="000925FB" w:rsidRDefault="00635B7A" w:rsidP="00A54D5D">
      <w:pPr>
        <w:jc w:val="both"/>
        <w:rPr>
          <w:rFonts w:ascii="Garamond" w:hAnsi="Garamond"/>
          <w:color w:val="000000" w:themeColor="text1"/>
          <w:sz w:val="24"/>
          <w:szCs w:val="24"/>
        </w:rPr>
      </w:pPr>
      <w:r w:rsidRPr="000925FB">
        <w:rPr>
          <w:rFonts w:ascii="Garamond" w:hAnsi="Garamond"/>
          <w:color w:val="000000" w:themeColor="text1"/>
          <w:sz w:val="24"/>
          <w:szCs w:val="24"/>
        </w:rPr>
        <w:t>v tom</w:t>
      </w:r>
    </w:p>
    <w:p w:rsidR="00635B7A" w:rsidRPr="000925FB" w:rsidRDefault="00635B7A" w:rsidP="00A54D5D">
      <w:pPr>
        <w:jc w:val="both"/>
        <w:rPr>
          <w:rFonts w:ascii="Garamond" w:hAnsi="Garamond"/>
          <w:color w:val="000000" w:themeColor="text1"/>
          <w:sz w:val="24"/>
          <w:szCs w:val="24"/>
        </w:rPr>
      </w:pPr>
      <w:r w:rsidRPr="000925FB">
        <w:rPr>
          <w:rFonts w:ascii="Garamond" w:hAnsi="Garamond"/>
          <w:color w:val="000000" w:themeColor="text1"/>
          <w:sz w:val="24"/>
          <w:szCs w:val="24"/>
        </w:rPr>
        <w:t>platy soudců</w:t>
      </w:r>
    </w:p>
    <w:p w:rsidR="00635B7A" w:rsidRPr="000925FB" w:rsidRDefault="00635B7A" w:rsidP="00A54D5D">
      <w:pPr>
        <w:jc w:val="both"/>
        <w:rPr>
          <w:rFonts w:ascii="Garamond" w:hAnsi="Garamond"/>
          <w:color w:val="000000" w:themeColor="text1"/>
          <w:sz w:val="24"/>
          <w:szCs w:val="24"/>
        </w:rPr>
      </w:pPr>
      <w:r w:rsidRPr="000925FB">
        <w:rPr>
          <w:rFonts w:ascii="Garamond" w:hAnsi="Garamond"/>
          <w:color w:val="000000" w:themeColor="text1"/>
          <w:sz w:val="24"/>
          <w:szCs w:val="24"/>
        </w:rPr>
        <w:t>ostatní výdaje justiční části</w:t>
      </w:r>
    </w:p>
    <w:p w:rsidR="003B7A16" w:rsidRPr="000925FB" w:rsidRDefault="003B7A16" w:rsidP="00A54D5D">
      <w:pPr>
        <w:jc w:val="both"/>
        <w:rPr>
          <w:rFonts w:ascii="Garamond" w:hAnsi="Garamond"/>
          <w:color w:val="000000" w:themeColor="text1"/>
          <w:sz w:val="24"/>
          <w:szCs w:val="24"/>
        </w:rPr>
      </w:pPr>
    </w:p>
    <w:p w:rsidR="00635B7A" w:rsidRPr="000925FB" w:rsidRDefault="00635B7A" w:rsidP="008A6435">
      <w:pPr>
        <w:rPr>
          <w:rFonts w:ascii="Garamond" w:hAnsi="Garamond"/>
          <w:b/>
          <w:color w:val="000000" w:themeColor="text1"/>
          <w:sz w:val="24"/>
          <w:szCs w:val="24"/>
        </w:rPr>
      </w:pPr>
      <w:r w:rsidRPr="000925FB">
        <w:rPr>
          <w:rFonts w:ascii="Garamond" w:hAnsi="Garamond"/>
          <w:b/>
          <w:color w:val="000000" w:themeColor="text1"/>
          <w:sz w:val="24"/>
          <w:szCs w:val="24"/>
        </w:rPr>
        <w:t>Průřezové ukazatele:</w:t>
      </w:r>
    </w:p>
    <w:p w:rsidR="00635B7A" w:rsidRPr="000925FB" w:rsidRDefault="00635B7A" w:rsidP="00A54D5D">
      <w:pPr>
        <w:jc w:val="both"/>
        <w:rPr>
          <w:rFonts w:ascii="Garamond" w:hAnsi="Garamond"/>
          <w:color w:val="000000" w:themeColor="text1"/>
          <w:sz w:val="24"/>
          <w:szCs w:val="24"/>
        </w:rPr>
      </w:pPr>
      <w:r w:rsidRPr="000925FB">
        <w:rPr>
          <w:rFonts w:ascii="Garamond" w:hAnsi="Garamond"/>
          <w:color w:val="000000" w:themeColor="text1"/>
          <w:sz w:val="24"/>
          <w:szCs w:val="24"/>
        </w:rPr>
        <w:t>Platy zaměstnanců a ostatní platby za provedenou práci</w:t>
      </w:r>
    </w:p>
    <w:p w:rsidR="00635B7A" w:rsidRPr="000925FB" w:rsidRDefault="00635B7A" w:rsidP="00A54D5D">
      <w:pPr>
        <w:jc w:val="both"/>
        <w:rPr>
          <w:rFonts w:ascii="Garamond" w:hAnsi="Garamond"/>
          <w:color w:val="000000" w:themeColor="text1"/>
          <w:sz w:val="24"/>
          <w:szCs w:val="24"/>
        </w:rPr>
      </w:pPr>
      <w:r w:rsidRPr="000925FB">
        <w:rPr>
          <w:rFonts w:ascii="Garamond" w:hAnsi="Garamond"/>
          <w:color w:val="000000" w:themeColor="text1"/>
          <w:sz w:val="24"/>
          <w:szCs w:val="24"/>
        </w:rPr>
        <w:t>Povinné pojistné placené zaměstnavatelem</w:t>
      </w:r>
    </w:p>
    <w:p w:rsidR="00635B7A" w:rsidRPr="000925FB" w:rsidRDefault="00635B7A" w:rsidP="00A54D5D">
      <w:pPr>
        <w:jc w:val="both"/>
        <w:rPr>
          <w:rFonts w:ascii="Garamond" w:hAnsi="Garamond"/>
          <w:color w:val="000000" w:themeColor="text1"/>
          <w:sz w:val="24"/>
          <w:szCs w:val="24"/>
        </w:rPr>
      </w:pPr>
      <w:r w:rsidRPr="000925FB">
        <w:rPr>
          <w:rFonts w:ascii="Garamond" w:hAnsi="Garamond"/>
          <w:color w:val="000000" w:themeColor="text1"/>
          <w:sz w:val="24"/>
          <w:szCs w:val="24"/>
        </w:rPr>
        <w:t>Převod fondu kulturních a sociálních potřeb</w:t>
      </w:r>
    </w:p>
    <w:p w:rsidR="00635B7A" w:rsidRPr="000925FB" w:rsidRDefault="00635B7A" w:rsidP="00A54D5D">
      <w:pPr>
        <w:jc w:val="both"/>
        <w:rPr>
          <w:rFonts w:ascii="Garamond" w:hAnsi="Garamond"/>
          <w:color w:val="000000" w:themeColor="text1"/>
          <w:sz w:val="24"/>
          <w:szCs w:val="24"/>
        </w:rPr>
      </w:pPr>
      <w:r w:rsidRPr="000925FB">
        <w:rPr>
          <w:rFonts w:ascii="Garamond" w:hAnsi="Garamond"/>
          <w:color w:val="000000" w:themeColor="text1"/>
          <w:sz w:val="24"/>
          <w:szCs w:val="24"/>
        </w:rPr>
        <w:t>Platy zaměstnanců v pracovním poměru</w:t>
      </w:r>
    </w:p>
    <w:p w:rsidR="001E7BCD" w:rsidRPr="000925FB" w:rsidRDefault="002D261F" w:rsidP="00A54D5D">
      <w:pPr>
        <w:jc w:val="both"/>
        <w:rPr>
          <w:rFonts w:ascii="Garamond" w:hAnsi="Garamond"/>
          <w:color w:val="000000" w:themeColor="text1"/>
          <w:sz w:val="24"/>
          <w:szCs w:val="24"/>
        </w:rPr>
      </w:pPr>
      <w:r w:rsidRPr="000925FB">
        <w:rPr>
          <w:rFonts w:ascii="Garamond" w:hAnsi="Garamond"/>
          <w:color w:val="000000" w:themeColor="text1"/>
          <w:sz w:val="24"/>
          <w:szCs w:val="24"/>
        </w:rPr>
        <w:t>Výdaje vedené v programu EDS/SMVS celkem</w:t>
      </w:r>
    </w:p>
    <w:p w:rsidR="00541DFF" w:rsidRPr="00952544" w:rsidRDefault="00541DFF" w:rsidP="00A54D5D">
      <w:pPr>
        <w:jc w:val="both"/>
        <w:rPr>
          <w:rFonts w:ascii="Garamond" w:hAnsi="Garamond"/>
          <w:sz w:val="24"/>
          <w:szCs w:val="24"/>
        </w:rPr>
      </w:pPr>
    </w:p>
    <w:p w:rsidR="002D261F" w:rsidRPr="00952544" w:rsidRDefault="002D261F" w:rsidP="00A54D5D">
      <w:pPr>
        <w:jc w:val="both"/>
        <w:rPr>
          <w:rFonts w:ascii="Garamond" w:hAnsi="Garamond"/>
          <w:b/>
          <w:sz w:val="24"/>
          <w:szCs w:val="24"/>
        </w:rPr>
      </w:pPr>
      <w:r w:rsidRPr="00952544">
        <w:rPr>
          <w:rFonts w:ascii="Garamond" w:hAnsi="Garamond"/>
          <w:b/>
          <w:sz w:val="24"/>
          <w:szCs w:val="24"/>
        </w:rPr>
        <w:lastRenderedPageBreak/>
        <w:t xml:space="preserve">Přehled </w:t>
      </w:r>
      <w:r w:rsidR="0049533D" w:rsidRPr="00952544">
        <w:rPr>
          <w:rFonts w:ascii="Garamond" w:hAnsi="Garamond"/>
          <w:b/>
          <w:sz w:val="24"/>
          <w:szCs w:val="24"/>
        </w:rPr>
        <w:t>závazných ukazatelů k 31.</w:t>
      </w:r>
      <w:r w:rsidR="00541DFF" w:rsidRPr="00952544">
        <w:rPr>
          <w:rFonts w:ascii="Garamond" w:hAnsi="Garamond"/>
          <w:b/>
          <w:sz w:val="24"/>
          <w:szCs w:val="24"/>
        </w:rPr>
        <w:t xml:space="preserve"> </w:t>
      </w:r>
      <w:r w:rsidR="0049533D" w:rsidRPr="00952544">
        <w:rPr>
          <w:rFonts w:ascii="Garamond" w:hAnsi="Garamond"/>
          <w:b/>
          <w:sz w:val="24"/>
          <w:szCs w:val="24"/>
        </w:rPr>
        <w:t>12.</w:t>
      </w:r>
      <w:r w:rsidR="00541DFF" w:rsidRPr="00952544">
        <w:rPr>
          <w:rFonts w:ascii="Garamond" w:hAnsi="Garamond"/>
          <w:b/>
          <w:sz w:val="24"/>
          <w:szCs w:val="24"/>
        </w:rPr>
        <w:t xml:space="preserve"> </w:t>
      </w:r>
      <w:r w:rsidR="0049533D" w:rsidRPr="00952544">
        <w:rPr>
          <w:rFonts w:ascii="Garamond" w:hAnsi="Garamond"/>
          <w:b/>
          <w:sz w:val="24"/>
          <w:szCs w:val="24"/>
        </w:rPr>
        <w:t>201</w:t>
      </w:r>
      <w:r w:rsidR="00C27885" w:rsidRPr="00952544">
        <w:rPr>
          <w:rFonts w:ascii="Garamond" w:hAnsi="Garamond"/>
          <w:b/>
          <w:sz w:val="24"/>
          <w:szCs w:val="24"/>
        </w:rPr>
        <w:t>9</w:t>
      </w:r>
    </w:p>
    <w:tbl>
      <w:tblPr>
        <w:tblStyle w:val="Mkatabulky"/>
        <w:tblW w:w="10030" w:type="dxa"/>
        <w:tblLayout w:type="fixed"/>
        <w:tblLook w:val="04A0" w:firstRow="1" w:lastRow="0" w:firstColumn="1" w:lastColumn="0" w:noHBand="0" w:noVBand="1"/>
      </w:tblPr>
      <w:tblGrid>
        <w:gridCol w:w="2939"/>
        <w:gridCol w:w="1422"/>
        <w:gridCol w:w="1417"/>
        <w:gridCol w:w="1418"/>
        <w:gridCol w:w="1417"/>
        <w:gridCol w:w="1417"/>
      </w:tblGrid>
      <w:tr w:rsidR="00BD7DDD" w:rsidRPr="00952544" w:rsidTr="00E5568C">
        <w:tc>
          <w:tcPr>
            <w:tcW w:w="2939" w:type="dxa"/>
          </w:tcPr>
          <w:p w:rsidR="00CA3C06" w:rsidRPr="00952544" w:rsidRDefault="00CA3C06" w:rsidP="00A54D5D">
            <w:pPr>
              <w:jc w:val="both"/>
              <w:rPr>
                <w:rFonts w:ascii="Garamond" w:hAnsi="Garamond"/>
                <w:sz w:val="24"/>
                <w:szCs w:val="24"/>
              </w:rPr>
            </w:pPr>
            <w:r w:rsidRPr="00952544">
              <w:rPr>
                <w:rFonts w:ascii="Garamond" w:hAnsi="Garamond"/>
                <w:sz w:val="24"/>
                <w:szCs w:val="24"/>
              </w:rPr>
              <w:t>Ukazatel</w:t>
            </w:r>
          </w:p>
          <w:p w:rsidR="00CA3C06" w:rsidRPr="00952544" w:rsidRDefault="00CA3C06" w:rsidP="00A54D5D">
            <w:pPr>
              <w:jc w:val="both"/>
              <w:rPr>
                <w:rFonts w:ascii="Garamond" w:hAnsi="Garamond"/>
                <w:sz w:val="24"/>
                <w:szCs w:val="24"/>
              </w:rPr>
            </w:pPr>
          </w:p>
        </w:tc>
        <w:tc>
          <w:tcPr>
            <w:tcW w:w="1422" w:type="dxa"/>
          </w:tcPr>
          <w:p w:rsidR="00CA3C06" w:rsidRPr="00952544" w:rsidRDefault="00CA3C06" w:rsidP="00A54D5D">
            <w:pPr>
              <w:jc w:val="both"/>
              <w:rPr>
                <w:rFonts w:ascii="Garamond" w:hAnsi="Garamond"/>
                <w:sz w:val="24"/>
                <w:szCs w:val="24"/>
              </w:rPr>
            </w:pPr>
            <w:r w:rsidRPr="00952544">
              <w:rPr>
                <w:rFonts w:ascii="Garamond" w:hAnsi="Garamond"/>
                <w:sz w:val="24"/>
                <w:szCs w:val="24"/>
              </w:rPr>
              <w:t>Schválený</w:t>
            </w:r>
          </w:p>
          <w:p w:rsidR="00CA3C06" w:rsidRPr="00952544" w:rsidRDefault="00CA3C06" w:rsidP="00A54D5D">
            <w:pPr>
              <w:jc w:val="both"/>
              <w:rPr>
                <w:rFonts w:ascii="Garamond" w:hAnsi="Garamond"/>
                <w:sz w:val="24"/>
                <w:szCs w:val="24"/>
              </w:rPr>
            </w:pPr>
            <w:r w:rsidRPr="00952544">
              <w:rPr>
                <w:rFonts w:ascii="Garamond" w:hAnsi="Garamond"/>
                <w:sz w:val="24"/>
                <w:szCs w:val="24"/>
              </w:rPr>
              <w:t>rozpočet</w:t>
            </w:r>
          </w:p>
          <w:p w:rsidR="00CA3C06" w:rsidRPr="00952544" w:rsidRDefault="00CA3C06" w:rsidP="00A54D5D">
            <w:pPr>
              <w:jc w:val="both"/>
              <w:rPr>
                <w:rFonts w:ascii="Garamond" w:hAnsi="Garamond"/>
                <w:sz w:val="24"/>
                <w:szCs w:val="24"/>
              </w:rPr>
            </w:pPr>
            <w:r w:rsidRPr="00952544">
              <w:rPr>
                <w:rFonts w:ascii="Garamond" w:hAnsi="Garamond"/>
                <w:sz w:val="24"/>
                <w:szCs w:val="24"/>
              </w:rPr>
              <w:t>v</w:t>
            </w:r>
            <w:r w:rsidR="00541DFF" w:rsidRPr="00952544">
              <w:rPr>
                <w:rFonts w:ascii="Garamond" w:hAnsi="Garamond"/>
                <w:sz w:val="24"/>
                <w:szCs w:val="24"/>
              </w:rPr>
              <w:t> </w:t>
            </w:r>
            <w:r w:rsidRPr="00952544">
              <w:rPr>
                <w:rFonts w:ascii="Garamond" w:hAnsi="Garamond"/>
                <w:sz w:val="24"/>
                <w:szCs w:val="24"/>
              </w:rPr>
              <w:t>tis</w:t>
            </w:r>
            <w:r w:rsidR="00541DFF" w:rsidRPr="00952544">
              <w:rPr>
                <w:rFonts w:ascii="Garamond" w:hAnsi="Garamond"/>
                <w:sz w:val="24"/>
                <w:szCs w:val="24"/>
              </w:rPr>
              <w:t>.</w:t>
            </w:r>
            <w:r w:rsidRPr="00952544">
              <w:rPr>
                <w:rFonts w:ascii="Garamond" w:hAnsi="Garamond"/>
                <w:sz w:val="24"/>
                <w:szCs w:val="24"/>
              </w:rPr>
              <w:t xml:space="preserve"> Kč</w:t>
            </w:r>
          </w:p>
        </w:tc>
        <w:tc>
          <w:tcPr>
            <w:tcW w:w="1417" w:type="dxa"/>
          </w:tcPr>
          <w:p w:rsidR="00CA3C06" w:rsidRPr="00952544" w:rsidRDefault="00CA3C06" w:rsidP="00A54D5D">
            <w:pPr>
              <w:jc w:val="both"/>
              <w:rPr>
                <w:rFonts w:ascii="Garamond" w:hAnsi="Garamond"/>
                <w:sz w:val="24"/>
                <w:szCs w:val="24"/>
              </w:rPr>
            </w:pPr>
            <w:r w:rsidRPr="00952544">
              <w:rPr>
                <w:rFonts w:ascii="Garamond" w:hAnsi="Garamond"/>
                <w:sz w:val="24"/>
                <w:szCs w:val="24"/>
              </w:rPr>
              <w:t>Upravený</w:t>
            </w:r>
          </w:p>
          <w:p w:rsidR="00CA3C06" w:rsidRPr="00952544" w:rsidRDefault="00CA3C06" w:rsidP="00A54D5D">
            <w:pPr>
              <w:jc w:val="both"/>
              <w:rPr>
                <w:rFonts w:ascii="Garamond" w:hAnsi="Garamond"/>
                <w:sz w:val="24"/>
                <w:szCs w:val="24"/>
              </w:rPr>
            </w:pPr>
            <w:r w:rsidRPr="00952544">
              <w:rPr>
                <w:rFonts w:ascii="Garamond" w:hAnsi="Garamond"/>
                <w:sz w:val="24"/>
                <w:szCs w:val="24"/>
              </w:rPr>
              <w:t>rozpočet</w:t>
            </w:r>
          </w:p>
          <w:p w:rsidR="00CA3C06" w:rsidRPr="00952544" w:rsidRDefault="00CA3C06" w:rsidP="00A54D5D">
            <w:pPr>
              <w:jc w:val="both"/>
              <w:rPr>
                <w:rFonts w:ascii="Garamond" w:hAnsi="Garamond"/>
                <w:sz w:val="24"/>
                <w:szCs w:val="24"/>
              </w:rPr>
            </w:pPr>
            <w:r w:rsidRPr="00952544">
              <w:rPr>
                <w:rFonts w:ascii="Garamond" w:hAnsi="Garamond"/>
                <w:sz w:val="24"/>
                <w:szCs w:val="24"/>
              </w:rPr>
              <w:t>v</w:t>
            </w:r>
            <w:r w:rsidR="00541DFF" w:rsidRPr="00952544">
              <w:rPr>
                <w:rFonts w:ascii="Garamond" w:hAnsi="Garamond"/>
                <w:sz w:val="24"/>
                <w:szCs w:val="24"/>
              </w:rPr>
              <w:t> </w:t>
            </w:r>
            <w:r w:rsidRPr="00952544">
              <w:rPr>
                <w:rFonts w:ascii="Garamond" w:hAnsi="Garamond"/>
                <w:sz w:val="24"/>
                <w:szCs w:val="24"/>
              </w:rPr>
              <w:t>tis</w:t>
            </w:r>
            <w:r w:rsidR="00541DFF" w:rsidRPr="00952544">
              <w:rPr>
                <w:rFonts w:ascii="Garamond" w:hAnsi="Garamond"/>
                <w:sz w:val="24"/>
                <w:szCs w:val="24"/>
              </w:rPr>
              <w:t>.</w:t>
            </w:r>
            <w:r w:rsidRPr="00952544">
              <w:rPr>
                <w:rFonts w:ascii="Garamond" w:hAnsi="Garamond"/>
                <w:sz w:val="24"/>
                <w:szCs w:val="24"/>
              </w:rPr>
              <w:t xml:space="preserve"> Kč</w:t>
            </w:r>
          </w:p>
        </w:tc>
        <w:tc>
          <w:tcPr>
            <w:tcW w:w="1418" w:type="dxa"/>
          </w:tcPr>
          <w:p w:rsidR="00CA3C06" w:rsidRPr="00952544" w:rsidRDefault="00CA3C06" w:rsidP="00A54D5D">
            <w:pPr>
              <w:jc w:val="both"/>
              <w:rPr>
                <w:rFonts w:ascii="Garamond" w:hAnsi="Garamond"/>
                <w:sz w:val="24"/>
                <w:szCs w:val="24"/>
              </w:rPr>
            </w:pPr>
            <w:r w:rsidRPr="00952544">
              <w:rPr>
                <w:rFonts w:ascii="Garamond" w:hAnsi="Garamond"/>
                <w:sz w:val="24"/>
                <w:szCs w:val="24"/>
              </w:rPr>
              <w:t xml:space="preserve">Skutečnost </w:t>
            </w:r>
          </w:p>
          <w:p w:rsidR="00CA3C06" w:rsidRPr="00952544" w:rsidRDefault="00CA3C06" w:rsidP="00A54D5D">
            <w:pPr>
              <w:jc w:val="both"/>
              <w:rPr>
                <w:rFonts w:ascii="Garamond" w:hAnsi="Garamond"/>
                <w:sz w:val="24"/>
                <w:szCs w:val="24"/>
              </w:rPr>
            </w:pPr>
            <w:r w:rsidRPr="00952544">
              <w:rPr>
                <w:rFonts w:ascii="Garamond" w:hAnsi="Garamond"/>
                <w:sz w:val="24"/>
                <w:szCs w:val="24"/>
              </w:rPr>
              <w:t>v</w:t>
            </w:r>
            <w:r w:rsidR="00541DFF" w:rsidRPr="00952544">
              <w:rPr>
                <w:rFonts w:ascii="Garamond" w:hAnsi="Garamond"/>
                <w:sz w:val="24"/>
                <w:szCs w:val="24"/>
              </w:rPr>
              <w:t> </w:t>
            </w:r>
            <w:r w:rsidRPr="00952544">
              <w:rPr>
                <w:rFonts w:ascii="Garamond" w:hAnsi="Garamond"/>
                <w:sz w:val="24"/>
                <w:szCs w:val="24"/>
              </w:rPr>
              <w:t>tis</w:t>
            </w:r>
            <w:r w:rsidR="00541DFF" w:rsidRPr="00952544">
              <w:rPr>
                <w:rFonts w:ascii="Garamond" w:hAnsi="Garamond"/>
                <w:sz w:val="24"/>
                <w:szCs w:val="24"/>
              </w:rPr>
              <w:t>.</w:t>
            </w:r>
            <w:r w:rsidRPr="00952544">
              <w:rPr>
                <w:rFonts w:ascii="Garamond" w:hAnsi="Garamond"/>
                <w:sz w:val="24"/>
                <w:szCs w:val="24"/>
              </w:rPr>
              <w:t xml:space="preserve">  Kč</w:t>
            </w:r>
          </w:p>
        </w:tc>
        <w:tc>
          <w:tcPr>
            <w:tcW w:w="1417" w:type="dxa"/>
          </w:tcPr>
          <w:p w:rsidR="00CA3C06" w:rsidRPr="00952544" w:rsidRDefault="00CA3C06" w:rsidP="00A54D5D">
            <w:pPr>
              <w:jc w:val="both"/>
              <w:rPr>
                <w:rFonts w:ascii="Garamond" w:hAnsi="Garamond"/>
                <w:sz w:val="24"/>
                <w:szCs w:val="24"/>
              </w:rPr>
            </w:pPr>
            <w:r w:rsidRPr="00952544">
              <w:rPr>
                <w:rFonts w:ascii="Garamond" w:hAnsi="Garamond"/>
                <w:sz w:val="24"/>
                <w:szCs w:val="24"/>
              </w:rPr>
              <w:t xml:space="preserve">Použité </w:t>
            </w:r>
          </w:p>
          <w:p w:rsidR="00F97DE3" w:rsidRPr="00952544" w:rsidRDefault="00CA3C06" w:rsidP="00541DFF">
            <w:pPr>
              <w:jc w:val="both"/>
              <w:rPr>
                <w:rFonts w:ascii="Garamond" w:hAnsi="Garamond"/>
                <w:sz w:val="24"/>
                <w:szCs w:val="24"/>
              </w:rPr>
            </w:pPr>
            <w:r w:rsidRPr="00952544">
              <w:rPr>
                <w:rFonts w:ascii="Garamond" w:hAnsi="Garamond"/>
                <w:sz w:val="24"/>
                <w:szCs w:val="24"/>
              </w:rPr>
              <w:t>NNV</w:t>
            </w:r>
            <w:r w:rsidR="00541DFF" w:rsidRPr="00952544">
              <w:rPr>
                <w:rFonts w:ascii="Garamond" w:hAnsi="Garamond"/>
                <w:sz w:val="24"/>
                <w:szCs w:val="24"/>
              </w:rPr>
              <w:t xml:space="preserve"> </w:t>
            </w:r>
          </w:p>
          <w:p w:rsidR="00CA3C06" w:rsidRPr="00952544" w:rsidRDefault="00CA3C06" w:rsidP="00541DFF">
            <w:pPr>
              <w:jc w:val="both"/>
              <w:rPr>
                <w:rFonts w:ascii="Garamond" w:hAnsi="Garamond"/>
                <w:sz w:val="24"/>
                <w:szCs w:val="24"/>
              </w:rPr>
            </w:pPr>
            <w:r w:rsidRPr="00952544">
              <w:rPr>
                <w:rFonts w:ascii="Garamond" w:hAnsi="Garamond"/>
                <w:sz w:val="24"/>
                <w:szCs w:val="24"/>
              </w:rPr>
              <w:t>v</w:t>
            </w:r>
            <w:r w:rsidR="00541DFF" w:rsidRPr="00952544">
              <w:rPr>
                <w:rFonts w:ascii="Garamond" w:hAnsi="Garamond"/>
                <w:sz w:val="24"/>
                <w:szCs w:val="24"/>
              </w:rPr>
              <w:t> </w:t>
            </w:r>
            <w:r w:rsidRPr="00952544">
              <w:rPr>
                <w:rFonts w:ascii="Garamond" w:hAnsi="Garamond"/>
                <w:sz w:val="24"/>
                <w:szCs w:val="24"/>
              </w:rPr>
              <w:t>tis</w:t>
            </w:r>
            <w:r w:rsidR="00541DFF" w:rsidRPr="00952544">
              <w:rPr>
                <w:rFonts w:ascii="Garamond" w:hAnsi="Garamond"/>
                <w:sz w:val="24"/>
                <w:szCs w:val="24"/>
              </w:rPr>
              <w:t>.</w:t>
            </w:r>
            <w:r w:rsidRPr="00952544">
              <w:rPr>
                <w:rFonts w:ascii="Garamond" w:hAnsi="Garamond"/>
                <w:sz w:val="24"/>
                <w:szCs w:val="24"/>
              </w:rPr>
              <w:t xml:space="preserve"> Kč</w:t>
            </w:r>
          </w:p>
        </w:tc>
        <w:tc>
          <w:tcPr>
            <w:tcW w:w="1417" w:type="dxa"/>
          </w:tcPr>
          <w:p w:rsidR="00CA3C06" w:rsidRPr="00952544" w:rsidRDefault="00CA3C06" w:rsidP="00A54D5D">
            <w:pPr>
              <w:jc w:val="both"/>
              <w:rPr>
                <w:rFonts w:ascii="Garamond" w:hAnsi="Garamond"/>
                <w:sz w:val="24"/>
                <w:szCs w:val="24"/>
              </w:rPr>
            </w:pPr>
            <w:r w:rsidRPr="00952544">
              <w:rPr>
                <w:rFonts w:ascii="Garamond" w:hAnsi="Garamond"/>
                <w:sz w:val="24"/>
                <w:szCs w:val="24"/>
              </w:rPr>
              <w:t xml:space="preserve">Použité </w:t>
            </w:r>
          </w:p>
          <w:p w:rsidR="00F97DE3" w:rsidRPr="00952544" w:rsidRDefault="00CA3C06" w:rsidP="00A54D5D">
            <w:pPr>
              <w:jc w:val="both"/>
              <w:rPr>
                <w:rFonts w:ascii="Garamond" w:hAnsi="Garamond"/>
                <w:sz w:val="24"/>
                <w:szCs w:val="24"/>
              </w:rPr>
            </w:pPr>
            <w:r w:rsidRPr="00952544">
              <w:rPr>
                <w:rFonts w:ascii="Garamond" w:hAnsi="Garamond"/>
                <w:sz w:val="24"/>
                <w:szCs w:val="24"/>
              </w:rPr>
              <w:t xml:space="preserve">MP </w:t>
            </w:r>
          </w:p>
          <w:p w:rsidR="00CA3C06" w:rsidRPr="00952544" w:rsidRDefault="00CA3C06" w:rsidP="00A54D5D">
            <w:pPr>
              <w:jc w:val="both"/>
              <w:rPr>
                <w:rFonts w:ascii="Garamond" w:hAnsi="Garamond"/>
                <w:sz w:val="24"/>
                <w:szCs w:val="24"/>
              </w:rPr>
            </w:pPr>
            <w:r w:rsidRPr="00952544">
              <w:rPr>
                <w:rFonts w:ascii="Garamond" w:hAnsi="Garamond"/>
                <w:sz w:val="24"/>
                <w:szCs w:val="24"/>
              </w:rPr>
              <w:t>v</w:t>
            </w:r>
            <w:r w:rsidR="00541DFF" w:rsidRPr="00952544">
              <w:rPr>
                <w:rFonts w:ascii="Garamond" w:hAnsi="Garamond"/>
                <w:sz w:val="24"/>
                <w:szCs w:val="24"/>
              </w:rPr>
              <w:t> </w:t>
            </w:r>
            <w:r w:rsidRPr="00952544">
              <w:rPr>
                <w:rFonts w:ascii="Garamond" w:hAnsi="Garamond"/>
                <w:sz w:val="24"/>
                <w:szCs w:val="24"/>
              </w:rPr>
              <w:t>tis</w:t>
            </w:r>
            <w:r w:rsidR="00541DFF" w:rsidRPr="00952544">
              <w:rPr>
                <w:rFonts w:ascii="Garamond" w:hAnsi="Garamond"/>
                <w:sz w:val="24"/>
                <w:szCs w:val="24"/>
              </w:rPr>
              <w:t>.</w:t>
            </w:r>
            <w:r w:rsidRPr="00952544">
              <w:rPr>
                <w:rFonts w:ascii="Garamond" w:hAnsi="Garamond"/>
                <w:sz w:val="24"/>
                <w:szCs w:val="24"/>
              </w:rPr>
              <w:t xml:space="preserve"> Kč</w:t>
            </w:r>
          </w:p>
        </w:tc>
      </w:tr>
      <w:tr w:rsidR="00BD7DDD" w:rsidRPr="00952544" w:rsidTr="00E5568C">
        <w:tc>
          <w:tcPr>
            <w:tcW w:w="2939" w:type="dxa"/>
          </w:tcPr>
          <w:p w:rsidR="00CA3C06" w:rsidRPr="00952544" w:rsidRDefault="00CA3C06" w:rsidP="00A54D5D">
            <w:pPr>
              <w:jc w:val="both"/>
              <w:rPr>
                <w:rFonts w:ascii="Garamond" w:hAnsi="Garamond"/>
                <w:b/>
                <w:sz w:val="24"/>
                <w:szCs w:val="24"/>
              </w:rPr>
            </w:pPr>
            <w:r w:rsidRPr="00952544">
              <w:rPr>
                <w:rFonts w:ascii="Garamond" w:hAnsi="Garamond"/>
                <w:b/>
                <w:sz w:val="24"/>
                <w:szCs w:val="24"/>
              </w:rPr>
              <w:t>Příjmy celkem</w:t>
            </w:r>
          </w:p>
        </w:tc>
        <w:tc>
          <w:tcPr>
            <w:tcW w:w="1422" w:type="dxa"/>
          </w:tcPr>
          <w:p w:rsidR="00CA3C06" w:rsidRPr="00952544" w:rsidRDefault="00A15382" w:rsidP="008A6435">
            <w:pPr>
              <w:jc w:val="right"/>
              <w:rPr>
                <w:rFonts w:ascii="Garamond" w:hAnsi="Garamond"/>
                <w:b/>
                <w:sz w:val="24"/>
                <w:szCs w:val="24"/>
              </w:rPr>
            </w:pPr>
            <w:r w:rsidRPr="00952544">
              <w:rPr>
                <w:rFonts w:ascii="Garamond" w:hAnsi="Garamond"/>
                <w:b/>
                <w:sz w:val="24"/>
                <w:szCs w:val="24"/>
              </w:rPr>
              <w:t>6.600,65</w:t>
            </w:r>
          </w:p>
        </w:tc>
        <w:tc>
          <w:tcPr>
            <w:tcW w:w="1417" w:type="dxa"/>
          </w:tcPr>
          <w:p w:rsidR="00CA3C06" w:rsidRPr="00952544" w:rsidRDefault="00C27885" w:rsidP="008A6435">
            <w:pPr>
              <w:jc w:val="right"/>
              <w:rPr>
                <w:rFonts w:ascii="Garamond" w:hAnsi="Garamond"/>
                <w:b/>
                <w:sz w:val="24"/>
                <w:szCs w:val="24"/>
              </w:rPr>
            </w:pPr>
            <w:r w:rsidRPr="00952544">
              <w:rPr>
                <w:rFonts w:ascii="Garamond" w:hAnsi="Garamond"/>
                <w:b/>
                <w:sz w:val="24"/>
                <w:szCs w:val="24"/>
              </w:rPr>
              <w:t>9.60</w:t>
            </w:r>
            <w:r w:rsidR="00A15382" w:rsidRPr="00952544">
              <w:rPr>
                <w:rFonts w:ascii="Garamond" w:hAnsi="Garamond"/>
                <w:b/>
                <w:sz w:val="24"/>
                <w:szCs w:val="24"/>
              </w:rPr>
              <w:t>0,65</w:t>
            </w:r>
          </w:p>
        </w:tc>
        <w:tc>
          <w:tcPr>
            <w:tcW w:w="1418" w:type="dxa"/>
          </w:tcPr>
          <w:p w:rsidR="00CA3C06" w:rsidRPr="00952544" w:rsidRDefault="00C27885" w:rsidP="008A6435">
            <w:pPr>
              <w:jc w:val="right"/>
              <w:rPr>
                <w:rFonts w:ascii="Garamond" w:hAnsi="Garamond"/>
                <w:b/>
                <w:sz w:val="24"/>
                <w:szCs w:val="24"/>
              </w:rPr>
            </w:pPr>
            <w:r w:rsidRPr="00952544">
              <w:rPr>
                <w:rFonts w:ascii="Garamond" w:hAnsi="Garamond"/>
                <w:b/>
                <w:sz w:val="24"/>
                <w:szCs w:val="24"/>
              </w:rPr>
              <w:t>11.574,19</w:t>
            </w:r>
          </w:p>
        </w:tc>
        <w:tc>
          <w:tcPr>
            <w:tcW w:w="1417" w:type="dxa"/>
          </w:tcPr>
          <w:p w:rsidR="00CA3C06" w:rsidRPr="00952544" w:rsidRDefault="00CA3C06" w:rsidP="008A6435">
            <w:pPr>
              <w:jc w:val="right"/>
              <w:rPr>
                <w:rFonts w:ascii="Garamond" w:hAnsi="Garamond"/>
                <w:b/>
                <w:sz w:val="24"/>
                <w:szCs w:val="24"/>
              </w:rPr>
            </w:pPr>
            <w:r w:rsidRPr="00952544">
              <w:rPr>
                <w:rFonts w:ascii="Garamond" w:hAnsi="Garamond"/>
                <w:b/>
                <w:sz w:val="24"/>
                <w:szCs w:val="24"/>
              </w:rPr>
              <w:t>0,00</w:t>
            </w:r>
          </w:p>
        </w:tc>
        <w:tc>
          <w:tcPr>
            <w:tcW w:w="1417" w:type="dxa"/>
          </w:tcPr>
          <w:p w:rsidR="00CA3C06" w:rsidRPr="00952544" w:rsidRDefault="009F556F" w:rsidP="008A6435">
            <w:pPr>
              <w:jc w:val="right"/>
              <w:rPr>
                <w:rFonts w:ascii="Garamond" w:hAnsi="Garamond"/>
                <w:b/>
                <w:sz w:val="24"/>
                <w:szCs w:val="24"/>
              </w:rPr>
            </w:pPr>
            <w:r w:rsidRPr="00952544">
              <w:rPr>
                <w:rFonts w:ascii="Garamond" w:hAnsi="Garamond"/>
                <w:b/>
                <w:sz w:val="24"/>
                <w:szCs w:val="24"/>
              </w:rPr>
              <w:t>0,00</w:t>
            </w:r>
          </w:p>
        </w:tc>
      </w:tr>
      <w:tr w:rsidR="00BD7DDD" w:rsidRPr="00952544" w:rsidTr="00E5568C">
        <w:tc>
          <w:tcPr>
            <w:tcW w:w="2939" w:type="dxa"/>
          </w:tcPr>
          <w:p w:rsidR="00CA3C06" w:rsidRPr="00952544" w:rsidRDefault="00CA3C06" w:rsidP="00541DFF">
            <w:pPr>
              <w:rPr>
                <w:rFonts w:ascii="Garamond" w:hAnsi="Garamond"/>
                <w:sz w:val="24"/>
                <w:szCs w:val="24"/>
              </w:rPr>
            </w:pPr>
            <w:r w:rsidRPr="00952544">
              <w:rPr>
                <w:rFonts w:ascii="Garamond" w:hAnsi="Garamond"/>
                <w:sz w:val="24"/>
                <w:szCs w:val="24"/>
              </w:rPr>
              <w:t xml:space="preserve">z toho </w:t>
            </w:r>
          </w:p>
          <w:p w:rsidR="00CA3C06" w:rsidRPr="00952544" w:rsidRDefault="00CA3C06" w:rsidP="00541DFF">
            <w:pPr>
              <w:rPr>
                <w:rFonts w:ascii="Garamond" w:hAnsi="Garamond"/>
                <w:sz w:val="24"/>
                <w:szCs w:val="24"/>
              </w:rPr>
            </w:pPr>
            <w:r w:rsidRPr="00952544">
              <w:rPr>
                <w:rFonts w:ascii="Garamond" w:hAnsi="Garamond"/>
                <w:sz w:val="24"/>
                <w:szCs w:val="24"/>
              </w:rPr>
              <w:t>nedaňové příjmy a př. transfery a kapitálové příjmy</w:t>
            </w:r>
          </w:p>
        </w:tc>
        <w:tc>
          <w:tcPr>
            <w:tcW w:w="1422" w:type="dxa"/>
          </w:tcPr>
          <w:p w:rsidR="00CA3C06" w:rsidRPr="00952544" w:rsidRDefault="00A15382" w:rsidP="008A6435">
            <w:pPr>
              <w:jc w:val="right"/>
              <w:rPr>
                <w:rFonts w:ascii="Garamond" w:hAnsi="Garamond"/>
                <w:sz w:val="24"/>
                <w:szCs w:val="24"/>
              </w:rPr>
            </w:pPr>
            <w:r w:rsidRPr="00952544">
              <w:rPr>
                <w:rFonts w:ascii="Garamond" w:hAnsi="Garamond"/>
                <w:sz w:val="24"/>
                <w:szCs w:val="24"/>
              </w:rPr>
              <w:t>6.600,65</w:t>
            </w:r>
          </w:p>
        </w:tc>
        <w:tc>
          <w:tcPr>
            <w:tcW w:w="1417" w:type="dxa"/>
          </w:tcPr>
          <w:p w:rsidR="00CA3C06" w:rsidRPr="00952544" w:rsidRDefault="00C27885" w:rsidP="008A6435">
            <w:pPr>
              <w:jc w:val="right"/>
              <w:rPr>
                <w:rFonts w:ascii="Garamond" w:hAnsi="Garamond"/>
                <w:sz w:val="24"/>
                <w:szCs w:val="24"/>
              </w:rPr>
            </w:pPr>
            <w:r w:rsidRPr="00952544">
              <w:rPr>
                <w:rFonts w:ascii="Garamond" w:hAnsi="Garamond"/>
                <w:sz w:val="24"/>
                <w:szCs w:val="24"/>
              </w:rPr>
              <w:t>9.600</w:t>
            </w:r>
            <w:r w:rsidR="00A15382" w:rsidRPr="00952544">
              <w:rPr>
                <w:rFonts w:ascii="Garamond" w:hAnsi="Garamond"/>
                <w:sz w:val="24"/>
                <w:szCs w:val="24"/>
              </w:rPr>
              <w:t>0,65</w:t>
            </w:r>
          </w:p>
        </w:tc>
        <w:tc>
          <w:tcPr>
            <w:tcW w:w="1418" w:type="dxa"/>
          </w:tcPr>
          <w:p w:rsidR="00CA3C06" w:rsidRPr="00952544" w:rsidRDefault="00C27885" w:rsidP="008A6435">
            <w:pPr>
              <w:jc w:val="right"/>
              <w:rPr>
                <w:rFonts w:ascii="Garamond" w:hAnsi="Garamond"/>
                <w:sz w:val="24"/>
                <w:szCs w:val="24"/>
              </w:rPr>
            </w:pPr>
            <w:r w:rsidRPr="00952544">
              <w:rPr>
                <w:rFonts w:ascii="Garamond" w:hAnsi="Garamond"/>
                <w:sz w:val="24"/>
                <w:szCs w:val="24"/>
              </w:rPr>
              <w:t>11.574,19</w:t>
            </w:r>
          </w:p>
        </w:tc>
        <w:tc>
          <w:tcPr>
            <w:tcW w:w="1417" w:type="dxa"/>
          </w:tcPr>
          <w:p w:rsidR="00CA3C06" w:rsidRPr="00952544" w:rsidRDefault="00CA3C06" w:rsidP="008A6435">
            <w:pPr>
              <w:jc w:val="right"/>
              <w:rPr>
                <w:rFonts w:ascii="Garamond" w:hAnsi="Garamond"/>
                <w:sz w:val="24"/>
                <w:szCs w:val="24"/>
              </w:rPr>
            </w:pPr>
            <w:r w:rsidRPr="00952544">
              <w:rPr>
                <w:rFonts w:ascii="Garamond" w:hAnsi="Garamond"/>
                <w:sz w:val="24"/>
                <w:szCs w:val="24"/>
              </w:rPr>
              <w:t>0,00</w:t>
            </w:r>
          </w:p>
        </w:tc>
        <w:tc>
          <w:tcPr>
            <w:tcW w:w="1417" w:type="dxa"/>
          </w:tcPr>
          <w:p w:rsidR="00CA3C06" w:rsidRPr="00952544" w:rsidRDefault="009F556F" w:rsidP="008A6435">
            <w:pPr>
              <w:jc w:val="right"/>
              <w:rPr>
                <w:rFonts w:ascii="Garamond" w:hAnsi="Garamond"/>
                <w:sz w:val="24"/>
                <w:szCs w:val="24"/>
              </w:rPr>
            </w:pPr>
            <w:r w:rsidRPr="00952544">
              <w:rPr>
                <w:rFonts w:ascii="Garamond" w:hAnsi="Garamond"/>
                <w:sz w:val="24"/>
                <w:szCs w:val="24"/>
              </w:rPr>
              <w:t>0,00</w:t>
            </w:r>
          </w:p>
        </w:tc>
      </w:tr>
      <w:tr w:rsidR="00BD7DDD" w:rsidRPr="00952544" w:rsidTr="00E5568C">
        <w:tc>
          <w:tcPr>
            <w:tcW w:w="2939" w:type="dxa"/>
          </w:tcPr>
          <w:p w:rsidR="00CA3C06" w:rsidRPr="00952544" w:rsidRDefault="00CA3C06" w:rsidP="00541DFF">
            <w:pPr>
              <w:rPr>
                <w:rFonts w:ascii="Garamond" w:hAnsi="Garamond"/>
                <w:b/>
                <w:sz w:val="24"/>
                <w:szCs w:val="24"/>
              </w:rPr>
            </w:pPr>
            <w:r w:rsidRPr="00952544">
              <w:rPr>
                <w:rFonts w:ascii="Garamond" w:hAnsi="Garamond"/>
                <w:b/>
                <w:sz w:val="24"/>
                <w:szCs w:val="24"/>
              </w:rPr>
              <w:t>Výdaje celkem</w:t>
            </w:r>
          </w:p>
        </w:tc>
        <w:tc>
          <w:tcPr>
            <w:tcW w:w="1422" w:type="dxa"/>
          </w:tcPr>
          <w:p w:rsidR="00CA3C06" w:rsidRPr="00952544" w:rsidRDefault="00C27885" w:rsidP="008A6435">
            <w:pPr>
              <w:jc w:val="right"/>
              <w:rPr>
                <w:rFonts w:ascii="Garamond" w:hAnsi="Garamond"/>
                <w:b/>
                <w:sz w:val="24"/>
                <w:szCs w:val="24"/>
              </w:rPr>
            </w:pPr>
            <w:r w:rsidRPr="00952544">
              <w:rPr>
                <w:rFonts w:ascii="Garamond" w:hAnsi="Garamond"/>
                <w:b/>
                <w:sz w:val="24"/>
                <w:szCs w:val="24"/>
              </w:rPr>
              <w:t>82.381,38</w:t>
            </w:r>
          </w:p>
        </w:tc>
        <w:tc>
          <w:tcPr>
            <w:tcW w:w="1417" w:type="dxa"/>
          </w:tcPr>
          <w:p w:rsidR="00CA3C06" w:rsidRPr="00952544" w:rsidRDefault="00C27885" w:rsidP="00870ADE">
            <w:pPr>
              <w:jc w:val="right"/>
              <w:rPr>
                <w:rFonts w:ascii="Garamond" w:hAnsi="Garamond"/>
                <w:b/>
                <w:sz w:val="24"/>
                <w:szCs w:val="24"/>
              </w:rPr>
            </w:pPr>
            <w:r w:rsidRPr="00952544">
              <w:rPr>
                <w:rFonts w:ascii="Garamond" w:hAnsi="Garamond"/>
                <w:b/>
                <w:sz w:val="24"/>
                <w:szCs w:val="24"/>
              </w:rPr>
              <w:t>83.773,73</w:t>
            </w:r>
          </w:p>
        </w:tc>
        <w:tc>
          <w:tcPr>
            <w:tcW w:w="1418" w:type="dxa"/>
          </w:tcPr>
          <w:p w:rsidR="00CA3C06" w:rsidRPr="00952544" w:rsidRDefault="00C27885" w:rsidP="008A6435">
            <w:pPr>
              <w:jc w:val="right"/>
              <w:rPr>
                <w:rFonts w:ascii="Garamond" w:hAnsi="Garamond"/>
                <w:b/>
                <w:sz w:val="24"/>
                <w:szCs w:val="24"/>
              </w:rPr>
            </w:pPr>
            <w:r w:rsidRPr="00952544">
              <w:rPr>
                <w:rFonts w:ascii="Garamond" w:hAnsi="Garamond"/>
                <w:b/>
                <w:sz w:val="24"/>
                <w:szCs w:val="24"/>
              </w:rPr>
              <w:t>82.193,55</w:t>
            </w:r>
          </w:p>
        </w:tc>
        <w:tc>
          <w:tcPr>
            <w:tcW w:w="1417" w:type="dxa"/>
          </w:tcPr>
          <w:p w:rsidR="00CA3C06" w:rsidRPr="00952544" w:rsidRDefault="00952544" w:rsidP="008A6435">
            <w:pPr>
              <w:jc w:val="right"/>
              <w:rPr>
                <w:rFonts w:ascii="Garamond" w:hAnsi="Garamond"/>
                <w:b/>
                <w:sz w:val="24"/>
                <w:szCs w:val="24"/>
              </w:rPr>
            </w:pPr>
            <w:r w:rsidRPr="00952544">
              <w:rPr>
                <w:rFonts w:ascii="Garamond" w:hAnsi="Garamond"/>
                <w:b/>
                <w:sz w:val="24"/>
                <w:szCs w:val="24"/>
              </w:rPr>
              <w:t>4.210,15</w:t>
            </w:r>
          </w:p>
        </w:tc>
        <w:tc>
          <w:tcPr>
            <w:tcW w:w="1417" w:type="dxa"/>
          </w:tcPr>
          <w:p w:rsidR="00CA3C06" w:rsidRPr="00952544" w:rsidRDefault="00F95AD4" w:rsidP="008A6435">
            <w:pPr>
              <w:jc w:val="right"/>
              <w:rPr>
                <w:rFonts w:ascii="Garamond" w:hAnsi="Garamond"/>
                <w:b/>
                <w:sz w:val="24"/>
                <w:szCs w:val="24"/>
              </w:rPr>
            </w:pPr>
            <w:r w:rsidRPr="00952544">
              <w:rPr>
                <w:rFonts w:ascii="Garamond" w:hAnsi="Garamond"/>
                <w:b/>
                <w:sz w:val="24"/>
                <w:szCs w:val="24"/>
              </w:rPr>
              <w:t>0,00</w:t>
            </w:r>
          </w:p>
        </w:tc>
      </w:tr>
      <w:tr w:rsidR="00BD7DDD" w:rsidRPr="00952544" w:rsidTr="00E5568C">
        <w:trPr>
          <w:trHeight w:val="456"/>
        </w:trPr>
        <w:tc>
          <w:tcPr>
            <w:tcW w:w="2939" w:type="dxa"/>
          </w:tcPr>
          <w:p w:rsidR="00CA3C06" w:rsidRPr="00952544" w:rsidRDefault="00CA3C06" w:rsidP="00541DFF">
            <w:pPr>
              <w:rPr>
                <w:rFonts w:ascii="Garamond" w:eastAsia="Times New Roman" w:hAnsi="Garamond" w:cs="Arial"/>
                <w:sz w:val="24"/>
                <w:szCs w:val="24"/>
              </w:rPr>
            </w:pPr>
            <w:r w:rsidRPr="00952544">
              <w:rPr>
                <w:rFonts w:ascii="Garamond" w:eastAsia="Times New Roman" w:hAnsi="Garamond" w:cs="Arial"/>
                <w:sz w:val="24"/>
                <w:szCs w:val="24"/>
              </w:rPr>
              <w:t>z toho</w:t>
            </w:r>
          </w:p>
        </w:tc>
        <w:tc>
          <w:tcPr>
            <w:tcW w:w="1422" w:type="dxa"/>
          </w:tcPr>
          <w:p w:rsidR="00CA3C06" w:rsidRPr="00952544" w:rsidRDefault="00CA3C06" w:rsidP="008A6435">
            <w:pPr>
              <w:jc w:val="right"/>
              <w:rPr>
                <w:rFonts w:ascii="Garamond" w:hAnsi="Garamond"/>
                <w:sz w:val="24"/>
                <w:szCs w:val="24"/>
              </w:rPr>
            </w:pPr>
          </w:p>
        </w:tc>
        <w:tc>
          <w:tcPr>
            <w:tcW w:w="1417" w:type="dxa"/>
          </w:tcPr>
          <w:p w:rsidR="00CA3C06" w:rsidRPr="00952544" w:rsidRDefault="00CA3C06" w:rsidP="008A6435">
            <w:pPr>
              <w:jc w:val="right"/>
              <w:rPr>
                <w:rFonts w:ascii="Garamond" w:hAnsi="Garamond"/>
                <w:b/>
                <w:sz w:val="24"/>
                <w:szCs w:val="24"/>
              </w:rPr>
            </w:pPr>
          </w:p>
        </w:tc>
        <w:tc>
          <w:tcPr>
            <w:tcW w:w="1418" w:type="dxa"/>
          </w:tcPr>
          <w:p w:rsidR="00CA3C06" w:rsidRPr="00952544" w:rsidRDefault="00CA3C06" w:rsidP="008A6435">
            <w:pPr>
              <w:jc w:val="right"/>
              <w:rPr>
                <w:rFonts w:ascii="Garamond" w:hAnsi="Garamond"/>
                <w:b/>
                <w:sz w:val="24"/>
                <w:szCs w:val="24"/>
              </w:rPr>
            </w:pPr>
          </w:p>
        </w:tc>
        <w:tc>
          <w:tcPr>
            <w:tcW w:w="1417" w:type="dxa"/>
          </w:tcPr>
          <w:p w:rsidR="00CA3C06" w:rsidRPr="00952544" w:rsidRDefault="00CA3C06" w:rsidP="008A6435">
            <w:pPr>
              <w:jc w:val="right"/>
              <w:rPr>
                <w:rFonts w:ascii="Garamond" w:hAnsi="Garamond"/>
                <w:b/>
                <w:sz w:val="24"/>
                <w:szCs w:val="24"/>
              </w:rPr>
            </w:pPr>
          </w:p>
        </w:tc>
        <w:tc>
          <w:tcPr>
            <w:tcW w:w="1417" w:type="dxa"/>
          </w:tcPr>
          <w:p w:rsidR="00CA3C06" w:rsidRPr="00952544" w:rsidRDefault="00CA3C06" w:rsidP="008A6435">
            <w:pPr>
              <w:jc w:val="right"/>
              <w:rPr>
                <w:rFonts w:ascii="Garamond" w:hAnsi="Garamond"/>
                <w:b/>
                <w:sz w:val="24"/>
                <w:szCs w:val="24"/>
              </w:rPr>
            </w:pPr>
          </w:p>
        </w:tc>
      </w:tr>
      <w:tr w:rsidR="00BD7DDD" w:rsidRPr="00952544" w:rsidTr="00E5568C">
        <w:trPr>
          <w:trHeight w:val="436"/>
        </w:trPr>
        <w:tc>
          <w:tcPr>
            <w:tcW w:w="2939" w:type="dxa"/>
          </w:tcPr>
          <w:p w:rsidR="00CA3C06" w:rsidRPr="00952544" w:rsidRDefault="00CA3C06" w:rsidP="00541DFF">
            <w:pPr>
              <w:rPr>
                <w:rFonts w:ascii="Garamond" w:hAnsi="Garamond"/>
                <w:sz w:val="24"/>
                <w:szCs w:val="24"/>
              </w:rPr>
            </w:pPr>
            <w:r w:rsidRPr="00952544">
              <w:rPr>
                <w:rFonts w:ascii="Garamond" w:hAnsi="Garamond"/>
                <w:sz w:val="24"/>
                <w:szCs w:val="24"/>
              </w:rPr>
              <w:t>platy soudců</w:t>
            </w:r>
          </w:p>
        </w:tc>
        <w:tc>
          <w:tcPr>
            <w:tcW w:w="1422" w:type="dxa"/>
          </w:tcPr>
          <w:p w:rsidR="00CA3C06" w:rsidRPr="00952544" w:rsidRDefault="00C27885" w:rsidP="008A6435">
            <w:pPr>
              <w:jc w:val="right"/>
              <w:rPr>
                <w:rFonts w:ascii="Garamond" w:hAnsi="Garamond"/>
                <w:sz w:val="24"/>
                <w:szCs w:val="24"/>
              </w:rPr>
            </w:pPr>
            <w:r w:rsidRPr="00952544">
              <w:rPr>
                <w:rFonts w:ascii="Garamond" w:hAnsi="Garamond"/>
                <w:sz w:val="24"/>
                <w:szCs w:val="24"/>
              </w:rPr>
              <w:t>27.000,00</w:t>
            </w:r>
          </w:p>
        </w:tc>
        <w:tc>
          <w:tcPr>
            <w:tcW w:w="1417" w:type="dxa"/>
          </w:tcPr>
          <w:p w:rsidR="00CA3C06" w:rsidRPr="00952544" w:rsidRDefault="00C27885" w:rsidP="008A6435">
            <w:pPr>
              <w:jc w:val="right"/>
              <w:rPr>
                <w:rFonts w:ascii="Garamond" w:hAnsi="Garamond"/>
                <w:sz w:val="24"/>
                <w:szCs w:val="24"/>
              </w:rPr>
            </w:pPr>
            <w:r w:rsidRPr="00952544">
              <w:rPr>
                <w:rFonts w:ascii="Garamond" w:hAnsi="Garamond"/>
                <w:sz w:val="24"/>
                <w:szCs w:val="24"/>
              </w:rPr>
              <w:t>22.950,00</w:t>
            </w:r>
          </w:p>
        </w:tc>
        <w:tc>
          <w:tcPr>
            <w:tcW w:w="1418" w:type="dxa"/>
          </w:tcPr>
          <w:p w:rsidR="00CA3C06" w:rsidRPr="00952544" w:rsidRDefault="00C27885" w:rsidP="00870ADE">
            <w:pPr>
              <w:jc w:val="right"/>
              <w:rPr>
                <w:rFonts w:ascii="Garamond" w:hAnsi="Garamond"/>
                <w:sz w:val="24"/>
                <w:szCs w:val="24"/>
              </w:rPr>
            </w:pPr>
            <w:r w:rsidRPr="00952544">
              <w:rPr>
                <w:rFonts w:ascii="Garamond" w:hAnsi="Garamond"/>
                <w:sz w:val="24"/>
                <w:szCs w:val="24"/>
              </w:rPr>
              <w:t>23.927,23</w:t>
            </w:r>
          </w:p>
        </w:tc>
        <w:tc>
          <w:tcPr>
            <w:tcW w:w="1417" w:type="dxa"/>
          </w:tcPr>
          <w:p w:rsidR="00CA3C06" w:rsidRPr="00952544" w:rsidRDefault="00952544" w:rsidP="008A6435">
            <w:pPr>
              <w:jc w:val="right"/>
              <w:rPr>
                <w:rFonts w:ascii="Garamond" w:hAnsi="Garamond"/>
                <w:sz w:val="24"/>
                <w:szCs w:val="24"/>
              </w:rPr>
            </w:pPr>
            <w:r w:rsidRPr="00952544">
              <w:rPr>
                <w:rFonts w:ascii="Garamond" w:hAnsi="Garamond"/>
                <w:sz w:val="24"/>
                <w:szCs w:val="24"/>
              </w:rPr>
              <w:t>1.866,77</w:t>
            </w:r>
          </w:p>
        </w:tc>
        <w:tc>
          <w:tcPr>
            <w:tcW w:w="1417" w:type="dxa"/>
          </w:tcPr>
          <w:p w:rsidR="00CA3C06" w:rsidRPr="00952544" w:rsidRDefault="00CA3C06" w:rsidP="008A6435">
            <w:pPr>
              <w:jc w:val="right"/>
              <w:rPr>
                <w:rFonts w:ascii="Garamond" w:hAnsi="Garamond"/>
                <w:sz w:val="24"/>
                <w:szCs w:val="24"/>
              </w:rPr>
            </w:pPr>
            <w:r w:rsidRPr="00952544">
              <w:rPr>
                <w:rFonts w:ascii="Garamond" w:hAnsi="Garamond"/>
                <w:sz w:val="24"/>
                <w:szCs w:val="24"/>
              </w:rPr>
              <w:t>0,00</w:t>
            </w:r>
          </w:p>
        </w:tc>
      </w:tr>
      <w:tr w:rsidR="00BD7DDD" w:rsidRPr="00952544" w:rsidTr="00E5568C">
        <w:trPr>
          <w:trHeight w:val="402"/>
        </w:trPr>
        <w:tc>
          <w:tcPr>
            <w:tcW w:w="2939" w:type="dxa"/>
          </w:tcPr>
          <w:p w:rsidR="00CA3C06" w:rsidRPr="00952544" w:rsidRDefault="00CA3C06" w:rsidP="00541DFF">
            <w:pPr>
              <w:rPr>
                <w:rFonts w:ascii="Garamond" w:hAnsi="Garamond"/>
                <w:sz w:val="24"/>
                <w:szCs w:val="24"/>
              </w:rPr>
            </w:pPr>
            <w:r w:rsidRPr="00952544">
              <w:rPr>
                <w:rFonts w:ascii="Garamond" w:hAnsi="Garamond"/>
                <w:sz w:val="24"/>
                <w:szCs w:val="24"/>
              </w:rPr>
              <w:t>ost</w:t>
            </w:r>
            <w:r w:rsidR="00541DFF" w:rsidRPr="00952544">
              <w:rPr>
                <w:rFonts w:ascii="Garamond" w:hAnsi="Garamond"/>
                <w:sz w:val="24"/>
                <w:szCs w:val="24"/>
              </w:rPr>
              <w:t>atní</w:t>
            </w:r>
            <w:r w:rsidRPr="00952544">
              <w:rPr>
                <w:rFonts w:ascii="Garamond" w:hAnsi="Garamond"/>
                <w:sz w:val="24"/>
                <w:szCs w:val="24"/>
              </w:rPr>
              <w:t xml:space="preserve"> výdaje justič</w:t>
            </w:r>
            <w:r w:rsidR="00541DFF" w:rsidRPr="00952544">
              <w:rPr>
                <w:rFonts w:ascii="Garamond" w:hAnsi="Garamond"/>
                <w:sz w:val="24"/>
                <w:szCs w:val="24"/>
              </w:rPr>
              <w:t xml:space="preserve">ní </w:t>
            </w:r>
            <w:r w:rsidRPr="00952544">
              <w:rPr>
                <w:rFonts w:ascii="Garamond" w:hAnsi="Garamond"/>
                <w:sz w:val="24"/>
                <w:szCs w:val="24"/>
              </w:rPr>
              <w:t>části</w:t>
            </w:r>
          </w:p>
        </w:tc>
        <w:tc>
          <w:tcPr>
            <w:tcW w:w="1422" w:type="dxa"/>
          </w:tcPr>
          <w:p w:rsidR="00CA3C06" w:rsidRPr="00952544" w:rsidRDefault="00C27885" w:rsidP="008A6435">
            <w:pPr>
              <w:jc w:val="right"/>
              <w:rPr>
                <w:rFonts w:ascii="Garamond" w:hAnsi="Garamond"/>
                <w:sz w:val="24"/>
                <w:szCs w:val="24"/>
              </w:rPr>
            </w:pPr>
            <w:r w:rsidRPr="00952544">
              <w:rPr>
                <w:rFonts w:ascii="Garamond" w:hAnsi="Garamond"/>
                <w:sz w:val="24"/>
                <w:szCs w:val="24"/>
              </w:rPr>
              <w:t>55.381,38</w:t>
            </w:r>
          </w:p>
        </w:tc>
        <w:tc>
          <w:tcPr>
            <w:tcW w:w="1417" w:type="dxa"/>
          </w:tcPr>
          <w:p w:rsidR="00CA3C06" w:rsidRPr="00952544" w:rsidRDefault="00C27885" w:rsidP="00870ADE">
            <w:pPr>
              <w:jc w:val="right"/>
              <w:rPr>
                <w:rFonts w:ascii="Garamond" w:hAnsi="Garamond"/>
                <w:sz w:val="24"/>
                <w:szCs w:val="24"/>
              </w:rPr>
            </w:pPr>
            <w:r w:rsidRPr="00952544">
              <w:rPr>
                <w:rFonts w:ascii="Garamond" w:hAnsi="Garamond"/>
                <w:sz w:val="24"/>
                <w:szCs w:val="24"/>
              </w:rPr>
              <w:t>60.823,73</w:t>
            </w:r>
          </w:p>
        </w:tc>
        <w:tc>
          <w:tcPr>
            <w:tcW w:w="1418" w:type="dxa"/>
          </w:tcPr>
          <w:p w:rsidR="00CA3C06" w:rsidRPr="00952544" w:rsidRDefault="00C27885" w:rsidP="008A6435">
            <w:pPr>
              <w:jc w:val="right"/>
              <w:rPr>
                <w:rFonts w:ascii="Garamond" w:hAnsi="Garamond"/>
                <w:sz w:val="24"/>
                <w:szCs w:val="24"/>
              </w:rPr>
            </w:pPr>
            <w:r w:rsidRPr="00952544">
              <w:rPr>
                <w:rFonts w:ascii="Garamond" w:hAnsi="Garamond"/>
                <w:sz w:val="24"/>
                <w:szCs w:val="24"/>
              </w:rPr>
              <w:t>58.266,32</w:t>
            </w:r>
          </w:p>
        </w:tc>
        <w:tc>
          <w:tcPr>
            <w:tcW w:w="1417" w:type="dxa"/>
          </w:tcPr>
          <w:p w:rsidR="00CA3C06" w:rsidRPr="00952544" w:rsidRDefault="00952544" w:rsidP="008A6435">
            <w:pPr>
              <w:jc w:val="right"/>
              <w:rPr>
                <w:rFonts w:ascii="Garamond" w:hAnsi="Garamond"/>
                <w:sz w:val="24"/>
                <w:szCs w:val="24"/>
              </w:rPr>
            </w:pPr>
            <w:r w:rsidRPr="00952544">
              <w:rPr>
                <w:rFonts w:ascii="Garamond" w:hAnsi="Garamond"/>
                <w:sz w:val="24"/>
                <w:szCs w:val="24"/>
              </w:rPr>
              <w:t>2.343,38</w:t>
            </w:r>
          </w:p>
        </w:tc>
        <w:tc>
          <w:tcPr>
            <w:tcW w:w="1417" w:type="dxa"/>
          </w:tcPr>
          <w:p w:rsidR="00CA3C06" w:rsidRPr="00952544" w:rsidRDefault="00F95AD4" w:rsidP="008A6435">
            <w:pPr>
              <w:jc w:val="right"/>
              <w:rPr>
                <w:rFonts w:ascii="Garamond" w:hAnsi="Garamond"/>
                <w:sz w:val="24"/>
                <w:szCs w:val="24"/>
              </w:rPr>
            </w:pPr>
            <w:r w:rsidRPr="00952544">
              <w:rPr>
                <w:rFonts w:ascii="Garamond" w:hAnsi="Garamond"/>
                <w:sz w:val="24"/>
                <w:szCs w:val="24"/>
              </w:rPr>
              <w:t>0,00</w:t>
            </w:r>
          </w:p>
        </w:tc>
      </w:tr>
      <w:tr w:rsidR="00BD7DDD" w:rsidRPr="00952544" w:rsidTr="00E5568C">
        <w:tc>
          <w:tcPr>
            <w:tcW w:w="2939" w:type="dxa"/>
          </w:tcPr>
          <w:p w:rsidR="00CA3C06" w:rsidRPr="00952544" w:rsidRDefault="00CA3C06" w:rsidP="00541DFF">
            <w:pPr>
              <w:rPr>
                <w:rFonts w:ascii="Garamond" w:hAnsi="Garamond"/>
                <w:b/>
                <w:sz w:val="24"/>
                <w:szCs w:val="24"/>
              </w:rPr>
            </w:pPr>
            <w:r w:rsidRPr="00952544">
              <w:rPr>
                <w:rFonts w:ascii="Garamond" w:hAnsi="Garamond"/>
                <w:b/>
                <w:sz w:val="24"/>
                <w:szCs w:val="24"/>
              </w:rPr>
              <w:t>Průřezové ukazatele</w:t>
            </w:r>
          </w:p>
        </w:tc>
        <w:tc>
          <w:tcPr>
            <w:tcW w:w="1422" w:type="dxa"/>
          </w:tcPr>
          <w:p w:rsidR="00CA3C06" w:rsidRPr="00952544" w:rsidRDefault="00CA3C06" w:rsidP="008A6435">
            <w:pPr>
              <w:jc w:val="right"/>
              <w:rPr>
                <w:rFonts w:ascii="Garamond" w:hAnsi="Garamond"/>
                <w:b/>
                <w:sz w:val="24"/>
                <w:szCs w:val="24"/>
              </w:rPr>
            </w:pPr>
          </w:p>
        </w:tc>
        <w:tc>
          <w:tcPr>
            <w:tcW w:w="1417" w:type="dxa"/>
          </w:tcPr>
          <w:p w:rsidR="00CA3C06" w:rsidRPr="00952544" w:rsidRDefault="00CA3C06" w:rsidP="008A6435">
            <w:pPr>
              <w:jc w:val="right"/>
              <w:rPr>
                <w:rFonts w:ascii="Garamond" w:hAnsi="Garamond"/>
                <w:b/>
                <w:sz w:val="24"/>
                <w:szCs w:val="24"/>
              </w:rPr>
            </w:pPr>
          </w:p>
        </w:tc>
        <w:tc>
          <w:tcPr>
            <w:tcW w:w="1418" w:type="dxa"/>
          </w:tcPr>
          <w:p w:rsidR="00CA3C06" w:rsidRPr="00952544" w:rsidRDefault="00CA3C06" w:rsidP="008A6435">
            <w:pPr>
              <w:jc w:val="right"/>
              <w:rPr>
                <w:rFonts w:ascii="Garamond" w:hAnsi="Garamond"/>
                <w:b/>
                <w:sz w:val="24"/>
                <w:szCs w:val="24"/>
              </w:rPr>
            </w:pPr>
          </w:p>
        </w:tc>
        <w:tc>
          <w:tcPr>
            <w:tcW w:w="1417" w:type="dxa"/>
          </w:tcPr>
          <w:p w:rsidR="00CA3C06" w:rsidRPr="00952544" w:rsidRDefault="00CA3C06" w:rsidP="008A6435">
            <w:pPr>
              <w:jc w:val="right"/>
              <w:rPr>
                <w:rFonts w:ascii="Garamond" w:hAnsi="Garamond"/>
                <w:b/>
                <w:sz w:val="24"/>
                <w:szCs w:val="24"/>
              </w:rPr>
            </w:pPr>
          </w:p>
        </w:tc>
        <w:tc>
          <w:tcPr>
            <w:tcW w:w="1417" w:type="dxa"/>
          </w:tcPr>
          <w:p w:rsidR="00CA3C06" w:rsidRPr="00952544" w:rsidRDefault="00CA3C06" w:rsidP="008A6435">
            <w:pPr>
              <w:jc w:val="right"/>
              <w:rPr>
                <w:rFonts w:ascii="Garamond" w:hAnsi="Garamond"/>
                <w:b/>
                <w:sz w:val="24"/>
                <w:szCs w:val="24"/>
              </w:rPr>
            </w:pPr>
          </w:p>
        </w:tc>
      </w:tr>
      <w:tr w:rsidR="00BD7DDD" w:rsidRPr="00952544" w:rsidTr="00E5568C">
        <w:tc>
          <w:tcPr>
            <w:tcW w:w="2939" w:type="dxa"/>
          </w:tcPr>
          <w:p w:rsidR="00CA3C06" w:rsidRPr="00952544" w:rsidRDefault="00CA3C06" w:rsidP="00541DFF">
            <w:pPr>
              <w:rPr>
                <w:rFonts w:ascii="Garamond" w:hAnsi="Garamond"/>
                <w:sz w:val="24"/>
                <w:szCs w:val="24"/>
              </w:rPr>
            </w:pPr>
            <w:r w:rsidRPr="00952544">
              <w:rPr>
                <w:rFonts w:ascii="Garamond" w:hAnsi="Garamond"/>
                <w:sz w:val="24"/>
                <w:szCs w:val="24"/>
              </w:rPr>
              <w:t>Platy zaměstnanců a ost</w:t>
            </w:r>
            <w:r w:rsidR="00541DFF" w:rsidRPr="00952544">
              <w:rPr>
                <w:rFonts w:ascii="Garamond" w:hAnsi="Garamond"/>
                <w:sz w:val="24"/>
                <w:szCs w:val="24"/>
              </w:rPr>
              <w:t>atní</w:t>
            </w:r>
            <w:r w:rsidRPr="00952544">
              <w:rPr>
                <w:rFonts w:ascii="Garamond" w:hAnsi="Garamond"/>
                <w:sz w:val="24"/>
                <w:szCs w:val="24"/>
              </w:rPr>
              <w:t xml:space="preserve"> platby za prov</w:t>
            </w:r>
            <w:r w:rsidR="00541DFF" w:rsidRPr="00952544">
              <w:rPr>
                <w:rFonts w:ascii="Garamond" w:hAnsi="Garamond"/>
                <w:sz w:val="24"/>
                <w:szCs w:val="24"/>
              </w:rPr>
              <w:t>edenou</w:t>
            </w:r>
            <w:r w:rsidRPr="00952544">
              <w:rPr>
                <w:rFonts w:ascii="Garamond" w:hAnsi="Garamond"/>
                <w:sz w:val="24"/>
                <w:szCs w:val="24"/>
              </w:rPr>
              <w:t xml:space="preserve"> práci</w:t>
            </w:r>
          </w:p>
        </w:tc>
        <w:tc>
          <w:tcPr>
            <w:tcW w:w="1422" w:type="dxa"/>
          </w:tcPr>
          <w:p w:rsidR="00CA3C06" w:rsidRPr="00952544" w:rsidRDefault="00C27885" w:rsidP="008A6435">
            <w:pPr>
              <w:jc w:val="right"/>
              <w:rPr>
                <w:rFonts w:ascii="Garamond" w:hAnsi="Garamond"/>
                <w:sz w:val="24"/>
                <w:szCs w:val="24"/>
              </w:rPr>
            </w:pPr>
            <w:r w:rsidRPr="00952544">
              <w:rPr>
                <w:rFonts w:ascii="Garamond" w:hAnsi="Garamond"/>
                <w:sz w:val="24"/>
                <w:szCs w:val="24"/>
              </w:rPr>
              <w:t>49.735,50</w:t>
            </w:r>
          </w:p>
        </w:tc>
        <w:tc>
          <w:tcPr>
            <w:tcW w:w="1417" w:type="dxa"/>
          </w:tcPr>
          <w:p w:rsidR="00CA3C06" w:rsidRPr="00952544" w:rsidRDefault="00C27885" w:rsidP="008A6435">
            <w:pPr>
              <w:jc w:val="right"/>
              <w:rPr>
                <w:rFonts w:ascii="Garamond" w:hAnsi="Garamond"/>
                <w:sz w:val="24"/>
                <w:szCs w:val="24"/>
              </w:rPr>
            </w:pPr>
            <w:r w:rsidRPr="00952544">
              <w:rPr>
                <w:rFonts w:ascii="Garamond" w:hAnsi="Garamond"/>
                <w:sz w:val="24"/>
                <w:szCs w:val="24"/>
              </w:rPr>
              <w:t>48.203,45</w:t>
            </w:r>
          </w:p>
        </w:tc>
        <w:tc>
          <w:tcPr>
            <w:tcW w:w="1418" w:type="dxa"/>
          </w:tcPr>
          <w:p w:rsidR="00CA3C06" w:rsidRPr="00952544" w:rsidRDefault="00C27885" w:rsidP="008A6435">
            <w:pPr>
              <w:jc w:val="right"/>
              <w:rPr>
                <w:rFonts w:ascii="Garamond" w:hAnsi="Garamond"/>
                <w:sz w:val="24"/>
                <w:szCs w:val="24"/>
              </w:rPr>
            </w:pPr>
            <w:r w:rsidRPr="00952544">
              <w:rPr>
                <w:rFonts w:ascii="Garamond" w:hAnsi="Garamond"/>
                <w:sz w:val="24"/>
                <w:szCs w:val="24"/>
              </w:rPr>
              <w:t>49.164,00</w:t>
            </w:r>
          </w:p>
        </w:tc>
        <w:tc>
          <w:tcPr>
            <w:tcW w:w="1417" w:type="dxa"/>
          </w:tcPr>
          <w:p w:rsidR="00CA3C06" w:rsidRPr="00952544" w:rsidRDefault="00952544" w:rsidP="00952544">
            <w:pPr>
              <w:jc w:val="right"/>
              <w:rPr>
                <w:rFonts w:ascii="Garamond" w:hAnsi="Garamond"/>
                <w:sz w:val="24"/>
                <w:szCs w:val="24"/>
              </w:rPr>
            </w:pPr>
            <w:r w:rsidRPr="00952544">
              <w:rPr>
                <w:rFonts w:ascii="Garamond" w:hAnsi="Garamond"/>
                <w:sz w:val="24"/>
                <w:szCs w:val="24"/>
              </w:rPr>
              <w:t>2.033,08</w:t>
            </w:r>
          </w:p>
        </w:tc>
        <w:tc>
          <w:tcPr>
            <w:tcW w:w="1417" w:type="dxa"/>
          </w:tcPr>
          <w:p w:rsidR="00CA3C06" w:rsidRPr="00952544" w:rsidRDefault="00CA3C06" w:rsidP="008A6435">
            <w:pPr>
              <w:jc w:val="right"/>
              <w:rPr>
                <w:rFonts w:ascii="Garamond" w:hAnsi="Garamond"/>
                <w:sz w:val="24"/>
                <w:szCs w:val="24"/>
              </w:rPr>
            </w:pPr>
            <w:r w:rsidRPr="00952544">
              <w:rPr>
                <w:rFonts w:ascii="Garamond" w:hAnsi="Garamond"/>
                <w:sz w:val="24"/>
                <w:szCs w:val="24"/>
              </w:rPr>
              <w:t>0,00</w:t>
            </w:r>
          </w:p>
        </w:tc>
      </w:tr>
      <w:tr w:rsidR="00BD7DDD" w:rsidRPr="00952544" w:rsidTr="00E5568C">
        <w:tc>
          <w:tcPr>
            <w:tcW w:w="2939" w:type="dxa"/>
          </w:tcPr>
          <w:p w:rsidR="00CA3C06" w:rsidRPr="00952544" w:rsidRDefault="00CA3C06" w:rsidP="00541DFF">
            <w:pPr>
              <w:rPr>
                <w:rFonts w:ascii="Garamond" w:hAnsi="Garamond"/>
                <w:sz w:val="24"/>
                <w:szCs w:val="24"/>
              </w:rPr>
            </w:pPr>
            <w:r w:rsidRPr="00952544">
              <w:rPr>
                <w:rFonts w:ascii="Garamond" w:hAnsi="Garamond"/>
                <w:sz w:val="24"/>
                <w:szCs w:val="24"/>
              </w:rPr>
              <w:t>Povinné pojistné placené zaměstnavatelem</w:t>
            </w:r>
          </w:p>
        </w:tc>
        <w:tc>
          <w:tcPr>
            <w:tcW w:w="1422" w:type="dxa"/>
          </w:tcPr>
          <w:p w:rsidR="00CA3C06" w:rsidRPr="00952544" w:rsidRDefault="00C27885" w:rsidP="004E2986">
            <w:pPr>
              <w:jc w:val="right"/>
              <w:rPr>
                <w:rFonts w:ascii="Garamond" w:hAnsi="Garamond"/>
                <w:sz w:val="24"/>
                <w:szCs w:val="24"/>
              </w:rPr>
            </w:pPr>
            <w:r w:rsidRPr="00952544">
              <w:rPr>
                <w:rFonts w:ascii="Garamond" w:hAnsi="Garamond"/>
                <w:sz w:val="24"/>
                <w:szCs w:val="24"/>
              </w:rPr>
              <w:t>16.910,07</w:t>
            </w:r>
          </w:p>
        </w:tc>
        <w:tc>
          <w:tcPr>
            <w:tcW w:w="1417" w:type="dxa"/>
          </w:tcPr>
          <w:p w:rsidR="00CA3C06" w:rsidRPr="00952544" w:rsidRDefault="00C27885" w:rsidP="008A6435">
            <w:pPr>
              <w:jc w:val="right"/>
              <w:rPr>
                <w:rFonts w:ascii="Garamond" w:hAnsi="Garamond"/>
                <w:sz w:val="24"/>
                <w:szCs w:val="24"/>
              </w:rPr>
            </w:pPr>
            <w:r w:rsidRPr="00952544">
              <w:rPr>
                <w:rFonts w:ascii="Garamond" w:hAnsi="Garamond"/>
                <w:sz w:val="24"/>
                <w:szCs w:val="24"/>
              </w:rPr>
              <w:t>16.554,57</w:t>
            </w:r>
          </w:p>
        </w:tc>
        <w:tc>
          <w:tcPr>
            <w:tcW w:w="1418" w:type="dxa"/>
          </w:tcPr>
          <w:p w:rsidR="00CA3C06" w:rsidRPr="00952544" w:rsidRDefault="00C27885" w:rsidP="008A6435">
            <w:pPr>
              <w:jc w:val="right"/>
              <w:rPr>
                <w:rFonts w:ascii="Garamond" w:hAnsi="Garamond"/>
                <w:sz w:val="24"/>
                <w:szCs w:val="24"/>
              </w:rPr>
            </w:pPr>
            <w:r w:rsidRPr="00952544">
              <w:rPr>
                <w:rFonts w:ascii="Garamond" w:hAnsi="Garamond"/>
                <w:sz w:val="24"/>
                <w:szCs w:val="24"/>
              </w:rPr>
              <w:t>16.461,65</w:t>
            </w:r>
          </w:p>
        </w:tc>
        <w:tc>
          <w:tcPr>
            <w:tcW w:w="1417" w:type="dxa"/>
          </w:tcPr>
          <w:p w:rsidR="00CA3C06" w:rsidRPr="00952544" w:rsidRDefault="00952544" w:rsidP="008A6435">
            <w:pPr>
              <w:jc w:val="right"/>
              <w:rPr>
                <w:rFonts w:ascii="Garamond" w:hAnsi="Garamond"/>
                <w:sz w:val="24"/>
                <w:szCs w:val="24"/>
              </w:rPr>
            </w:pPr>
            <w:r w:rsidRPr="00952544">
              <w:rPr>
                <w:rFonts w:ascii="Garamond" w:hAnsi="Garamond"/>
                <w:sz w:val="24"/>
                <w:szCs w:val="24"/>
              </w:rPr>
              <w:t>894,75</w:t>
            </w:r>
          </w:p>
        </w:tc>
        <w:tc>
          <w:tcPr>
            <w:tcW w:w="1417" w:type="dxa"/>
          </w:tcPr>
          <w:p w:rsidR="00CA3C06" w:rsidRPr="00952544" w:rsidRDefault="00CA3C06" w:rsidP="008A6435">
            <w:pPr>
              <w:jc w:val="right"/>
              <w:rPr>
                <w:rFonts w:ascii="Garamond" w:hAnsi="Garamond"/>
                <w:sz w:val="24"/>
                <w:szCs w:val="24"/>
              </w:rPr>
            </w:pPr>
            <w:r w:rsidRPr="00952544">
              <w:rPr>
                <w:rFonts w:ascii="Garamond" w:hAnsi="Garamond"/>
                <w:sz w:val="24"/>
                <w:szCs w:val="24"/>
              </w:rPr>
              <w:t>0,00</w:t>
            </w:r>
          </w:p>
        </w:tc>
      </w:tr>
      <w:tr w:rsidR="00BD7DDD" w:rsidRPr="00952544" w:rsidTr="00E5568C">
        <w:tc>
          <w:tcPr>
            <w:tcW w:w="2939" w:type="dxa"/>
          </w:tcPr>
          <w:p w:rsidR="00CA3C06" w:rsidRPr="00952544" w:rsidRDefault="00CA3C06" w:rsidP="00541DFF">
            <w:pPr>
              <w:rPr>
                <w:rFonts w:ascii="Garamond" w:hAnsi="Garamond"/>
                <w:sz w:val="24"/>
                <w:szCs w:val="24"/>
              </w:rPr>
            </w:pPr>
            <w:r w:rsidRPr="00952544">
              <w:rPr>
                <w:rFonts w:ascii="Garamond" w:hAnsi="Garamond"/>
                <w:sz w:val="24"/>
                <w:szCs w:val="24"/>
              </w:rPr>
              <w:t>Převod fondu kulturních a sociálních potřeb</w:t>
            </w:r>
          </w:p>
        </w:tc>
        <w:tc>
          <w:tcPr>
            <w:tcW w:w="1422" w:type="dxa"/>
          </w:tcPr>
          <w:p w:rsidR="00CA3C06" w:rsidRPr="00952544" w:rsidRDefault="00C27885" w:rsidP="008A6435">
            <w:pPr>
              <w:jc w:val="right"/>
              <w:rPr>
                <w:rFonts w:ascii="Garamond" w:hAnsi="Garamond"/>
                <w:sz w:val="24"/>
                <w:szCs w:val="24"/>
              </w:rPr>
            </w:pPr>
            <w:r w:rsidRPr="00952544">
              <w:rPr>
                <w:rFonts w:ascii="Garamond" w:hAnsi="Garamond"/>
                <w:sz w:val="24"/>
                <w:szCs w:val="24"/>
              </w:rPr>
              <w:t>994,71</w:t>
            </w:r>
          </w:p>
        </w:tc>
        <w:tc>
          <w:tcPr>
            <w:tcW w:w="1417" w:type="dxa"/>
          </w:tcPr>
          <w:p w:rsidR="00CA3C06" w:rsidRPr="00952544" w:rsidRDefault="00C27885" w:rsidP="008A6435">
            <w:pPr>
              <w:jc w:val="right"/>
              <w:rPr>
                <w:rFonts w:ascii="Garamond" w:hAnsi="Garamond"/>
                <w:sz w:val="24"/>
                <w:szCs w:val="24"/>
              </w:rPr>
            </w:pPr>
            <w:r w:rsidRPr="00952544">
              <w:rPr>
                <w:rFonts w:ascii="Garamond" w:hAnsi="Garamond"/>
                <w:sz w:val="24"/>
                <w:szCs w:val="24"/>
              </w:rPr>
              <w:t>961,41</w:t>
            </w:r>
          </w:p>
        </w:tc>
        <w:tc>
          <w:tcPr>
            <w:tcW w:w="1418" w:type="dxa"/>
          </w:tcPr>
          <w:p w:rsidR="00CA3C06" w:rsidRPr="00952544" w:rsidRDefault="00C27885" w:rsidP="008A6435">
            <w:pPr>
              <w:jc w:val="right"/>
              <w:rPr>
                <w:rFonts w:ascii="Garamond" w:hAnsi="Garamond"/>
                <w:sz w:val="24"/>
                <w:szCs w:val="24"/>
              </w:rPr>
            </w:pPr>
            <w:r w:rsidRPr="00952544">
              <w:rPr>
                <w:rFonts w:ascii="Garamond" w:hAnsi="Garamond"/>
                <w:sz w:val="24"/>
                <w:szCs w:val="24"/>
              </w:rPr>
              <w:t>983,70</w:t>
            </w:r>
          </w:p>
        </w:tc>
        <w:tc>
          <w:tcPr>
            <w:tcW w:w="1417" w:type="dxa"/>
          </w:tcPr>
          <w:p w:rsidR="00CA3C06" w:rsidRPr="00952544" w:rsidRDefault="00952544" w:rsidP="008A6435">
            <w:pPr>
              <w:jc w:val="right"/>
              <w:rPr>
                <w:rFonts w:ascii="Garamond" w:hAnsi="Garamond"/>
                <w:sz w:val="24"/>
                <w:szCs w:val="24"/>
              </w:rPr>
            </w:pPr>
            <w:r w:rsidRPr="00952544">
              <w:rPr>
                <w:rFonts w:ascii="Garamond" w:hAnsi="Garamond"/>
                <w:sz w:val="24"/>
                <w:szCs w:val="24"/>
              </w:rPr>
              <w:t>43,94</w:t>
            </w:r>
          </w:p>
        </w:tc>
        <w:tc>
          <w:tcPr>
            <w:tcW w:w="1417" w:type="dxa"/>
          </w:tcPr>
          <w:p w:rsidR="00CA3C06" w:rsidRPr="00952544" w:rsidRDefault="00CA3C06" w:rsidP="008A6435">
            <w:pPr>
              <w:jc w:val="right"/>
              <w:rPr>
                <w:rFonts w:ascii="Garamond" w:hAnsi="Garamond"/>
                <w:sz w:val="24"/>
                <w:szCs w:val="24"/>
              </w:rPr>
            </w:pPr>
            <w:r w:rsidRPr="00952544">
              <w:rPr>
                <w:rFonts w:ascii="Garamond" w:hAnsi="Garamond"/>
                <w:sz w:val="24"/>
                <w:szCs w:val="24"/>
              </w:rPr>
              <w:t>0,00</w:t>
            </w:r>
          </w:p>
        </w:tc>
      </w:tr>
      <w:tr w:rsidR="00BD7DDD" w:rsidRPr="00952544" w:rsidTr="00E5568C">
        <w:tc>
          <w:tcPr>
            <w:tcW w:w="2939" w:type="dxa"/>
          </w:tcPr>
          <w:p w:rsidR="00CA3C06" w:rsidRPr="00952544" w:rsidRDefault="00CA3C06" w:rsidP="00541DFF">
            <w:pPr>
              <w:rPr>
                <w:rFonts w:ascii="Garamond" w:hAnsi="Garamond"/>
                <w:sz w:val="24"/>
                <w:szCs w:val="24"/>
              </w:rPr>
            </w:pPr>
            <w:r w:rsidRPr="00952544">
              <w:rPr>
                <w:rFonts w:ascii="Garamond" w:hAnsi="Garamond"/>
                <w:sz w:val="24"/>
                <w:szCs w:val="24"/>
              </w:rPr>
              <w:t>Platy</w:t>
            </w:r>
            <w:r w:rsidR="00541DFF" w:rsidRPr="00952544">
              <w:rPr>
                <w:rFonts w:ascii="Garamond" w:hAnsi="Garamond"/>
                <w:sz w:val="24"/>
                <w:szCs w:val="24"/>
              </w:rPr>
              <w:t xml:space="preserve"> </w:t>
            </w:r>
            <w:r w:rsidRPr="00952544">
              <w:rPr>
                <w:rFonts w:ascii="Garamond" w:hAnsi="Garamond"/>
                <w:sz w:val="24"/>
                <w:szCs w:val="24"/>
              </w:rPr>
              <w:t>zaměstnanců v pracovním poměru</w:t>
            </w:r>
          </w:p>
        </w:tc>
        <w:tc>
          <w:tcPr>
            <w:tcW w:w="1422" w:type="dxa"/>
            <w:tcBorders>
              <w:right w:val="single" w:sz="4" w:space="0" w:color="auto"/>
            </w:tcBorders>
          </w:tcPr>
          <w:p w:rsidR="00CA3C06" w:rsidRPr="00952544" w:rsidRDefault="00C27885" w:rsidP="008A6435">
            <w:pPr>
              <w:jc w:val="right"/>
              <w:rPr>
                <w:rFonts w:ascii="Garamond" w:hAnsi="Garamond"/>
                <w:sz w:val="24"/>
                <w:szCs w:val="24"/>
              </w:rPr>
            </w:pPr>
            <w:r w:rsidRPr="00952544">
              <w:rPr>
                <w:rFonts w:ascii="Garamond" w:hAnsi="Garamond"/>
                <w:sz w:val="24"/>
                <w:szCs w:val="24"/>
              </w:rPr>
              <w:t>22.533,50</w:t>
            </w:r>
          </w:p>
        </w:tc>
        <w:tc>
          <w:tcPr>
            <w:tcW w:w="1417" w:type="dxa"/>
            <w:tcBorders>
              <w:left w:val="single" w:sz="4" w:space="0" w:color="auto"/>
              <w:right w:val="single" w:sz="4" w:space="0" w:color="auto"/>
            </w:tcBorders>
          </w:tcPr>
          <w:p w:rsidR="00CA3C06" w:rsidRPr="00952544" w:rsidRDefault="00C27885" w:rsidP="008A6435">
            <w:pPr>
              <w:jc w:val="right"/>
              <w:rPr>
                <w:rFonts w:ascii="Garamond" w:hAnsi="Garamond"/>
                <w:sz w:val="24"/>
                <w:szCs w:val="24"/>
              </w:rPr>
            </w:pPr>
            <w:r w:rsidRPr="00952544">
              <w:rPr>
                <w:rFonts w:ascii="Garamond" w:hAnsi="Garamond"/>
                <w:sz w:val="24"/>
                <w:szCs w:val="24"/>
              </w:rPr>
              <w:t>25.004,45</w:t>
            </w:r>
          </w:p>
        </w:tc>
        <w:tc>
          <w:tcPr>
            <w:tcW w:w="1418" w:type="dxa"/>
            <w:tcBorders>
              <w:left w:val="single" w:sz="4" w:space="0" w:color="auto"/>
              <w:right w:val="single" w:sz="4" w:space="0" w:color="auto"/>
            </w:tcBorders>
          </w:tcPr>
          <w:p w:rsidR="00CA3C06" w:rsidRPr="00952544" w:rsidRDefault="00C27885" w:rsidP="008A6435">
            <w:pPr>
              <w:jc w:val="right"/>
              <w:rPr>
                <w:rFonts w:ascii="Garamond" w:hAnsi="Garamond"/>
                <w:sz w:val="24"/>
                <w:szCs w:val="24"/>
              </w:rPr>
            </w:pPr>
            <w:r w:rsidRPr="00952544">
              <w:rPr>
                <w:rFonts w:ascii="Garamond" w:hAnsi="Garamond"/>
                <w:sz w:val="24"/>
                <w:szCs w:val="24"/>
              </w:rPr>
              <w:t>25.052,52</w:t>
            </w:r>
          </w:p>
        </w:tc>
        <w:tc>
          <w:tcPr>
            <w:tcW w:w="1417" w:type="dxa"/>
            <w:tcBorders>
              <w:left w:val="single" w:sz="4" w:space="0" w:color="auto"/>
              <w:right w:val="single" w:sz="4" w:space="0" w:color="auto"/>
            </w:tcBorders>
          </w:tcPr>
          <w:p w:rsidR="00CA3C06" w:rsidRPr="00952544" w:rsidRDefault="00351B87" w:rsidP="008A6435">
            <w:pPr>
              <w:jc w:val="right"/>
              <w:rPr>
                <w:rFonts w:ascii="Garamond" w:hAnsi="Garamond"/>
                <w:sz w:val="24"/>
                <w:szCs w:val="24"/>
              </w:rPr>
            </w:pPr>
            <w:r w:rsidRPr="00952544">
              <w:rPr>
                <w:rFonts w:ascii="Garamond" w:hAnsi="Garamond"/>
                <w:sz w:val="24"/>
                <w:szCs w:val="24"/>
              </w:rPr>
              <w:t>51,56</w:t>
            </w:r>
          </w:p>
        </w:tc>
        <w:tc>
          <w:tcPr>
            <w:tcW w:w="1417" w:type="dxa"/>
            <w:tcBorders>
              <w:left w:val="single" w:sz="4" w:space="0" w:color="auto"/>
            </w:tcBorders>
          </w:tcPr>
          <w:p w:rsidR="00CA3C06" w:rsidRPr="00952544" w:rsidRDefault="00CA3C06" w:rsidP="008A6435">
            <w:pPr>
              <w:jc w:val="right"/>
              <w:rPr>
                <w:rFonts w:ascii="Garamond" w:hAnsi="Garamond"/>
                <w:sz w:val="24"/>
                <w:szCs w:val="24"/>
              </w:rPr>
            </w:pPr>
            <w:r w:rsidRPr="00952544">
              <w:rPr>
                <w:rFonts w:ascii="Garamond" w:hAnsi="Garamond"/>
                <w:sz w:val="24"/>
                <w:szCs w:val="24"/>
              </w:rPr>
              <w:t>0,00</w:t>
            </w:r>
          </w:p>
        </w:tc>
      </w:tr>
      <w:tr w:rsidR="009239A3" w:rsidRPr="00952544" w:rsidTr="00E556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15"/>
        </w:trPr>
        <w:tc>
          <w:tcPr>
            <w:tcW w:w="2939" w:type="dxa"/>
          </w:tcPr>
          <w:p w:rsidR="00CA3C06" w:rsidRPr="00952544" w:rsidRDefault="00CA3C06" w:rsidP="00541DFF">
            <w:pPr>
              <w:rPr>
                <w:rFonts w:ascii="Garamond" w:hAnsi="Garamond"/>
                <w:sz w:val="24"/>
                <w:szCs w:val="24"/>
              </w:rPr>
            </w:pPr>
            <w:r w:rsidRPr="00952544">
              <w:rPr>
                <w:rFonts w:ascii="Garamond" w:hAnsi="Garamond"/>
                <w:sz w:val="24"/>
                <w:szCs w:val="24"/>
              </w:rPr>
              <w:t>Výdaje vedené v inf</w:t>
            </w:r>
            <w:r w:rsidR="00541DFF" w:rsidRPr="00952544">
              <w:rPr>
                <w:rFonts w:ascii="Garamond" w:hAnsi="Garamond"/>
                <w:sz w:val="24"/>
                <w:szCs w:val="24"/>
              </w:rPr>
              <w:t>ormačním</w:t>
            </w:r>
            <w:r w:rsidRPr="00952544">
              <w:rPr>
                <w:rFonts w:ascii="Garamond" w:hAnsi="Garamond"/>
                <w:sz w:val="24"/>
                <w:szCs w:val="24"/>
              </w:rPr>
              <w:t xml:space="preserve"> systému progr</w:t>
            </w:r>
            <w:r w:rsidR="00541DFF" w:rsidRPr="00952544">
              <w:rPr>
                <w:rFonts w:ascii="Garamond" w:hAnsi="Garamond"/>
                <w:sz w:val="24"/>
                <w:szCs w:val="24"/>
              </w:rPr>
              <w:t>amového f</w:t>
            </w:r>
            <w:r w:rsidRPr="00952544">
              <w:rPr>
                <w:rFonts w:ascii="Garamond" w:hAnsi="Garamond"/>
                <w:sz w:val="24"/>
                <w:szCs w:val="24"/>
              </w:rPr>
              <w:t>inancování EDS/SMVS celkem</w:t>
            </w:r>
          </w:p>
        </w:tc>
        <w:tc>
          <w:tcPr>
            <w:tcW w:w="1422" w:type="dxa"/>
          </w:tcPr>
          <w:p w:rsidR="00CA3C06" w:rsidRPr="00952544" w:rsidRDefault="00C27885" w:rsidP="008A6435">
            <w:pPr>
              <w:jc w:val="right"/>
              <w:rPr>
                <w:rFonts w:ascii="Garamond" w:hAnsi="Garamond"/>
                <w:sz w:val="24"/>
                <w:szCs w:val="24"/>
              </w:rPr>
            </w:pPr>
            <w:r w:rsidRPr="00952544">
              <w:rPr>
                <w:rFonts w:ascii="Garamond" w:hAnsi="Garamond"/>
                <w:sz w:val="24"/>
                <w:szCs w:val="24"/>
              </w:rPr>
              <w:t>0,00</w:t>
            </w:r>
          </w:p>
        </w:tc>
        <w:tc>
          <w:tcPr>
            <w:tcW w:w="1417" w:type="dxa"/>
          </w:tcPr>
          <w:p w:rsidR="00CA3C06" w:rsidRPr="00952544" w:rsidRDefault="00C27885" w:rsidP="008A6435">
            <w:pPr>
              <w:jc w:val="right"/>
              <w:rPr>
                <w:rFonts w:ascii="Garamond" w:hAnsi="Garamond"/>
                <w:sz w:val="24"/>
                <w:szCs w:val="24"/>
              </w:rPr>
            </w:pPr>
            <w:r w:rsidRPr="00952544">
              <w:rPr>
                <w:rFonts w:ascii="Garamond" w:hAnsi="Garamond"/>
                <w:sz w:val="24"/>
                <w:szCs w:val="24"/>
              </w:rPr>
              <w:t>148,20</w:t>
            </w:r>
          </w:p>
        </w:tc>
        <w:tc>
          <w:tcPr>
            <w:tcW w:w="1418" w:type="dxa"/>
          </w:tcPr>
          <w:p w:rsidR="00CA3C06" w:rsidRPr="00952544" w:rsidRDefault="00C27885" w:rsidP="008A6435">
            <w:pPr>
              <w:jc w:val="right"/>
              <w:rPr>
                <w:rFonts w:ascii="Garamond" w:hAnsi="Garamond"/>
                <w:sz w:val="24"/>
                <w:szCs w:val="24"/>
              </w:rPr>
            </w:pPr>
            <w:r w:rsidRPr="00952544">
              <w:rPr>
                <w:rFonts w:ascii="Garamond" w:hAnsi="Garamond"/>
                <w:sz w:val="24"/>
                <w:szCs w:val="24"/>
              </w:rPr>
              <w:t>148,20</w:t>
            </w:r>
          </w:p>
        </w:tc>
        <w:tc>
          <w:tcPr>
            <w:tcW w:w="1417" w:type="dxa"/>
          </w:tcPr>
          <w:p w:rsidR="00CA3C06" w:rsidRPr="00952544" w:rsidRDefault="00952544" w:rsidP="008A6435">
            <w:pPr>
              <w:jc w:val="right"/>
              <w:rPr>
                <w:rFonts w:ascii="Garamond" w:hAnsi="Garamond"/>
                <w:sz w:val="24"/>
                <w:szCs w:val="24"/>
              </w:rPr>
            </w:pPr>
            <w:r w:rsidRPr="00952544">
              <w:rPr>
                <w:rFonts w:ascii="Garamond" w:hAnsi="Garamond"/>
                <w:sz w:val="24"/>
                <w:szCs w:val="24"/>
              </w:rPr>
              <w:t>340,00</w:t>
            </w:r>
          </w:p>
        </w:tc>
        <w:tc>
          <w:tcPr>
            <w:tcW w:w="1417" w:type="dxa"/>
          </w:tcPr>
          <w:p w:rsidR="00CA3C06" w:rsidRPr="00952544" w:rsidRDefault="00CA3C06" w:rsidP="008A6435">
            <w:pPr>
              <w:jc w:val="right"/>
              <w:rPr>
                <w:rFonts w:ascii="Garamond" w:hAnsi="Garamond"/>
                <w:sz w:val="24"/>
                <w:szCs w:val="24"/>
              </w:rPr>
            </w:pPr>
            <w:r w:rsidRPr="00952544">
              <w:rPr>
                <w:rFonts w:ascii="Garamond" w:hAnsi="Garamond"/>
                <w:sz w:val="24"/>
                <w:szCs w:val="24"/>
              </w:rPr>
              <w:t>0,00</w:t>
            </w:r>
          </w:p>
        </w:tc>
      </w:tr>
    </w:tbl>
    <w:p w:rsidR="002D261F" w:rsidRPr="00952544" w:rsidRDefault="002D261F" w:rsidP="00A54D5D">
      <w:pPr>
        <w:jc w:val="both"/>
        <w:rPr>
          <w:rFonts w:ascii="Garamond" w:hAnsi="Garamond"/>
          <w:sz w:val="24"/>
          <w:szCs w:val="24"/>
        </w:rPr>
      </w:pPr>
    </w:p>
    <w:p w:rsidR="00635B7A" w:rsidRPr="000925FB" w:rsidRDefault="0065177A" w:rsidP="00A54D5D">
      <w:pPr>
        <w:jc w:val="both"/>
        <w:rPr>
          <w:rFonts w:ascii="Garamond" w:hAnsi="Garamond"/>
          <w:color w:val="000000" w:themeColor="text1"/>
          <w:sz w:val="24"/>
          <w:szCs w:val="24"/>
        </w:rPr>
      </w:pPr>
      <w:r w:rsidRPr="000925FB">
        <w:rPr>
          <w:rFonts w:ascii="Garamond" w:hAnsi="Garamond"/>
          <w:color w:val="000000" w:themeColor="text1"/>
          <w:sz w:val="24"/>
          <w:szCs w:val="24"/>
        </w:rPr>
        <w:t>Při hospodaření s přidělenými finančními prostředky bylo postupováno v souladu se zákonem č</w:t>
      </w:r>
      <w:r w:rsidR="00541DFF" w:rsidRPr="000925FB">
        <w:rPr>
          <w:rFonts w:ascii="Garamond" w:hAnsi="Garamond"/>
          <w:color w:val="000000" w:themeColor="text1"/>
          <w:sz w:val="24"/>
          <w:szCs w:val="24"/>
        </w:rPr>
        <w:t>íslo</w:t>
      </w:r>
      <w:r w:rsidRPr="000925FB">
        <w:rPr>
          <w:rFonts w:ascii="Garamond" w:hAnsi="Garamond"/>
          <w:color w:val="000000" w:themeColor="text1"/>
          <w:sz w:val="24"/>
          <w:szCs w:val="24"/>
        </w:rPr>
        <w:t xml:space="preserve"> </w:t>
      </w:r>
      <w:r w:rsidR="001F1CE9" w:rsidRPr="000925FB">
        <w:rPr>
          <w:rFonts w:ascii="Garamond" w:hAnsi="Garamond"/>
          <w:color w:val="000000" w:themeColor="text1"/>
          <w:sz w:val="24"/>
          <w:szCs w:val="24"/>
        </w:rPr>
        <w:t>218/2000. Sb. o rozpočtových pravidlech a o změně některých souvisejících zákonů ve znění pozdějších předpisů, zákonem č</w:t>
      </w:r>
      <w:r w:rsidR="00541DFF" w:rsidRPr="000925FB">
        <w:rPr>
          <w:rFonts w:ascii="Garamond" w:hAnsi="Garamond"/>
          <w:color w:val="000000" w:themeColor="text1"/>
          <w:sz w:val="24"/>
          <w:szCs w:val="24"/>
        </w:rPr>
        <w:t>íslo</w:t>
      </w:r>
      <w:r w:rsidR="001F1CE9" w:rsidRPr="000925FB">
        <w:rPr>
          <w:rFonts w:ascii="Garamond" w:hAnsi="Garamond"/>
          <w:color w:val="000000" w:themeColor="text1"/>
          <w:sz w:val="24"/>
          <w:szCs w:val="24"/>
        </w:rPr>
        <w:t xml:space="preserve"> 6/2002 Sb. o soudech a soudcích, přísedících a státní správě soudů ve znění pozdějších předpisů. Dále bylo postupováno dle pokynů nadřízeného orgánu daných při rozpisu a úpravách rozpočtu pro Okresní soud v Chebu. </w:t>
      </w:r>
    </w:p>
    <w:p w:rsidR="00B46AC6" w:rsidRPr="00F410B4" w:rsidRDefault="001F1CE9" w:rsidP="00A54D5D">
      <w:pPr>
        <w:jc w:val="both"/>
        <w:rPr>
          <w:rFonts w:ascii="Garamond" w:hAnsi="Garamond"/>
          <w:sz w:val="24"/>
          <w:szCs w:val="24"/>
        </w:rPr>
      </w:pPr>
      <w:r w:rsidRPr="00F410B4">
        <w:rPr>
          <w:rFonts w:ascii="Garamond" w:hAnsi="Garamond"/>
          <w:sz w:val="24"/>
          <w:szCs w:val="24"/>
        </w:rPr>
        <w:t xml:space="preserve">Upravený rozpočet příjmů ve výši </w:t>
      </w:r>
      <w:r w:rsidR="00F410B4" w:rsidRPr="00F410B4">
        <w:rPr>
          <w:rFonts w:ascii="Garamond" w:hAnsi="Garamond"/>
          <w:sz w:val="24"/>
          <w:szCs w:val="24"/>
        </w:rPr>
        <w:t>9.60</w:t>
      </w:r>
      <w:r w:rsidR="00351B87" w:rsidRPr="00F410B4">
        <w:rPr>
          <w:rFonts w:ascii="Garamond" w:hAnsi="Garamond"/>
          <w:sz w:val="24"/>
          <w:szCs w:val="24"/>
        </w:rPr>
        <w:t xml:space="preserve">0.650,00 </w:t>
      </w:r>
      <w:r w:rsidR="00541DFF" w:rsidRPr="00F410B4">
        <w:rPr>
          <w:rFonts w:ascii="Garamond" w:hAnsi="Garamond"/>
          <w:sz w:val="24"/>
          <w:szCs w:val="24"/>
        </w:rPr>
        <w:t xml:space="preserve">Kč </w:t>
      </w:r>
      <w:r w:rsidRPr="00F410B4">
        <w:rPr>
          <w:rFonts w:ascii="Garamond" w:hAnsi="Garamond"/>
          <w:sz w:val="24"/>
          <w:szCs w:val="24"/>
        </w:rPr>
        <w:t>byl k 31.</w:t>
      </w:r>
      <w:r w:rsidR="00541DFF" w:rsidRPr="00F410B4">
        <w:rPr>
          <w:rFonts w:ascii="Garamond" w:hAnsi="Garamond"/>
          <w:sz w:val="24"/>
          <w:szCs w:val="24"/>
        </w:rPr>
        <w:t xml:space="preserve"> </w:t>
      </w:r>
      <w:r w:rsidRPr="00F410B4">
        <w:rPr>
          <w:rFonts w:ascii="Garamond" w:hAnsi="Garamond"/>
          <w:sz w:val="24"/>
          <w:szCs w:val="24"/>
        </w:rPr>
        <w:t>12.</w:t>
      </w:r>
      <w:r w:rsidR="00541DFF" w:rsidRPr="00F410B4">
        <w:rPr>
          <w:rFonts w:ascii="Garamond" w:hAnsi="Garamond"/>
          <w:sz w:val="24"/>
          <w:szCs w:val="24"/>
        </w:rPr>
        <w:t xml:space="preserve"> </w:t>
      </w:r>
      <w:r w:rsidRPr="00F410B4">
        <w:rPr>
          <w:rFonts w:ascii="Garamond" w:hAnsi="Garamond"/>
          <w:sz w:val="24"/>
          <w:szCs w:val="24"/>
        </w:rPr>
        <w:t>201</w:t>
      </w:r>
      <w:r w:rsidR="00F410B4" w:rsidRPr="00F410B4">
        <w:rPr>
          <w:rFonts w:ascii="Garamond" w:hAnsi="Garamond"/>
          <w:sz w:val="24"/>
          <w:szCs w:val="24"/>
        </w:rPr>
        <w:t>9</w:t>
      </w:r>
      <w:r w:rsidR="00E6087B" w:rsidRPr="00F410B4">
        <w:rPr>
          <w:rFonts w:ascii="Garamond" w:hAnsi="Garamond"/>
          <w:sz w:val="24"/>
          <w:szCs w:val="24"/>
        </w:rPr>
        <w:t xml:space="preserve"> splněn částkou </w:t>
      </w:r>
      <w:r w:rsidR="00351B87" w:rsidRPr="00F410B4">
        <w:rPr>
          <w:rFonts w:ascii="Garamond" w:hAnsi="Garamond"/>
          <w:sz w:val="24"/>
          <w:szCs w:val="24"/>
        </w:rPr>
        <w:t>11.</w:t>
      </w:r>
      <w:r w:rsidR="00F410B4" w:rsidRPr="00F410B4">
        <w:rPr>
          <w:rFonts w:ascii="Garamond" w:hAnsi="Garamond"/>
          <w:sz w:val="24"/>
          <w:szCs w:val="24"/>
        </w:rPr>
        <w:t>574.192,40</w:t>
      </w:r>
      <w:r w:rsidR="00091F16" w:rsidRPr="00F410B4">
        <w:rPr>
          <w:rFonts w:ascii="Garamond" w:hAnsi="Garamond"/>
          <w:sz w:val="24"/>
          <w:szCs w:val="24"/>
        </w:rPr>
        <w:t xml:space="preserve"> Kč</w:t>
      </w:r>
      <w:r w:rsidR="009239A3" w:rsidRPr="00F410B4">
        <w:rPr>
          <w:rFonts w:ascii="Garamond" w:hAnsi="Garamond"/>
          <w:sz w:val="24"/>
          <w:szCs w:val="24"/>
        </w:rPr>
        <w:t xml:space="preserve">, tedy na </w:t>
      </w:r>
      <w:r w:rsidR="00F410B4" w:rsidRPr="00F410B4">
        <w:rPr>
          <w:rFonts w:ascii="Garamond" w:hAnsi="Garamond"/>
          <w:sz w:val="24"/>
          <w:szCs w:val="24"/>
        </w:rPr>
        <w:t>120,56</w:t>
      </w:r>
      <w:r w:rsidRPr="00F410B4">
        <w:rPr>
          <w:rFonts w:ascii="Garamond" w:hAnsi="Garamond"/>
          <w:sz w:val="24"/>
          <w:szCs w:val="24"/>
        </w:rPr>
        <w:t xml:space="preserve"> % upraveného rozpočtu</w:t>
      </w:r>
      <w:r w:rsidR="00091F16" w:rsidRPr="00F410B4">
        <w:rPr>
          <w:rFonts w:ascii="Garamond" w:hAnsi="Garamond"/>
          <w:sz w:val="24"/>
          <w:szCs w:val="24"/>
        </w:rPr>
        <w:t>. Čerpání výdajů činilo ke dni 31.</w:t>
      </w:r>
      <w:r w:rsidR="00541DFF" w:rsidRPr="00F410B4">
        <w:rPr>
          <w:rFonts w:ascii="Garamond" w:hAnsi="Garamond"/>
          <w:sz w:val="24"/>
          <w:szCs w:val="24"/>
        </w:rPr>
        <w:t xml:space="preserve"> </w:t>
      </w:r>
      <w:r w:rsidR="00091F16" w:rsidRPr="00F410B4">
        <w:rPr>
          <w:rFonts w:ascii="Garamond" w:hAnsi="Garamond"/>
          <w:sz w:val="24"/>
          <w:szCs w:val="24"/>
        </w:rPr>
        <w:t>12.</w:t>
      </w:r>
      <w:r w:rsidR="00541DFF" w:rsidRPr="00F410B4">
        <w:rPr>
          <w:rFonts w:ascii="Garamond" w:hAnsi="Garamond"/>
          <w:sz w:val="24"/>
          <w:szCs w:val="24"/>
        </w:rPr>
        <w:t xml:space="preserve"> </w:t>
      </w:r>
      <w:r w:rsidR="00091F16" w:rsidRPr="00F410B4">
        <w:rPr>
          <w:rFonts w:ascii="Garamond" w:hAnsi="Garamond"/>
          <w:sz w:val="24"/>
          <w:szCs w:val="24"/>
        </w:rPr>
        <w:t>201</w:t>
      </w:r>
      <w:r w:rsidR="00F410B4" w:rsidRPr="00F410B4">
        <w:rPr>
          <w:rFonts w:ascii="Garamond" w:hAnsi="Garamond"/>
          <w:sz w:val="24"/>
          <w:szCs w:val="24"/>
        </w:rPr>
        <w:t>9</w:t>
      </w:r>
      <w:r w:rsidR="00541DFF" w:rsidRPr="00F410B4">
        <w:rPr>
          <w:rFonts w:ascii="Garamond" w:hAnsi="Garamond"/>
          <w:sz w:val="24"/>
          <w:szCs w:val="24"/>
        </w:rPr>
        <w:t xml:space="preserve"> </w:t>
      </w:r>
      <w:r w:rsidR="00F410B4" w:rsidRPr="00F410B4">
        <w:rPr>
          <w:rFonts w:ascii="Garamond" w:hAnsi="Garamond"/>
          <w:sz w:val="24"/>
          <w:szCs w:val="24"/>
        </w:rPr>
        <w:t>82.193.550,88</w:t>
      </w:r>
      <w:r w:rsidR="00091F16" w:rsidRPr="00F410B4">
        <w:rPr>
          <w:rFonts w:ascii="Garamond" w:hAnsi="Garamond"/>
          <w:sz w:val="24"/>
          <w:szCs w:val="24"/>
        </w:rPr>
        <w:t xml:space="preserve"> Kč, což odpovídá </w:t>
      </w:r>
      <w:r w:rsidR="00F410B4" w:rsidRPr="00F410B4">
        <w:rPr>
          <w:rFonts w:ascii="Garamond" w:hAnsi="Garamond"/>
          <w:sz w:val="24"/>
          <w:szCs w:val="24"/>
        </w:rPr>
        <w:t>98,11</w:t>
      </w:r>
      <w:r w:rsidR="00E6087B" w:rsidRPr="00F410B4">
        <w:rPr>
          <w:rFonts w:ascii="Garamond" w:hAnsi="Garamond"/>
          <w:sz w:val="24"/>
          <w:szCs w:val="24"/>
        </w:rPr>
        <w:t>%</w:t>
      </w:r>
      <w:r w:rsidR="002E546E" w:rsidRPr="00F410B4">
        <w:rPr>
          <w:rFonts w:ascii="Garamond" w:hAnsi="Garamond"/>
          <w:sz w:val="24"/>
          <w:szCs w:val="24"/>
        </w:rPr>
        <w:t xml:space="preserve"> </w:t>
      </w:r>
      <w:r w:rsidR="00E6087B" w:rsidRPr="00F410B4">
        <w:rPr>
          <w:rFonts w:ascii="Garamond" w:hAnsi="Garamond"/>
          <w:sz w:val="24"/>
          <w:szCs w:val="24"/>
        </w:rPr>
        <w:t xml:space="preserve"> </w:t>
      </w:r>
      <w:r w:rsidR="00091F16" w:rsidRPr="00F410B4">
        <w:rPr>
          <w:rFonts w:ascii="Garamond" w:hAnsi="Garamond"/>
          <w:sz w:val="24"/>
          <w:szCs w:val="24"/>
        </w:rPr>
        <w:t xml:space="preserve">upraveného a </w:t>
      </w:r>
      <w:r w:rsidR="00F410B4" w:rsidRPr="00F410B4">
        <w:rPr>
          <w:rFonts w:ascii="Garamond" w:hAnsi="Garamond"/>
          <w:sz w:val="24"/>
          <w:szCs w:val="24"/>
        </w:rPr>
        <w:t>93,42</w:t>
      </w:r>
      <w:r w:rsidR="00091F16" w:rsidRPr="00F410B4">
        <w:rPr>
          <w:rFonts w:ascii="Garamond" w:hAnsi="Garamond"/>
          <w:sz w:val="24"/>
          <w:szCs w:val="24"/>
        </w:rPr>
        <w:t>% konečného rozpočtu. Čerpání běžných výdajů činilo ke dni 31.</w:t>
      </w:r>
      <w:r w:rsidR="00541DFF" w:rsidRPr="00F410B4">
        <w:rPr>
          <w:rFonts w:ascii="Garamond" w:hAnsi="Garamond"/>
          <w:sz w:val="24"/>
          <w:szCs w:val="24"/>
        </w:rPr>
        <w:t xml:space="preserve"> </w:t>
      </w:r>
      <w:r w:rsidR="00091F16" w:rsidRPr="00F410B4">
        <w:rPr>
          <w:rFonts w:ascii="Garamond" w:hAnsi="Garamond"/>
          <w:sz w:val="24"/>
          <w:szCs w:val="24"/>
        </w:rPr>
        <w:t>12.</w:t>
      </w:r>
      <w:r w:rsidR="00541DFF" w:rsidRPr="00F410B4">
        <w:rPr>
          <w:rFonts w:ascii="Garamond" w:hAnsi="Garamond"/>
          <w:sz w:val="24"/>
          <w:szCs w:val="24"/>
        </w:rPr>
        <w:t xml:space="preserve"> </w:t>
      </w:r>
      <w:r w:rsidR="00091F16" w:rsidRPr="00F410B4">
        <w:rPr>
          <w:rFonts w:ascii="Garamond" w:hAnsi="Garamond"/>
          <w:sz w:val="24"/>
          <w:szCs w:val="24"/>
        </w:rPr>
        <w:t>201</w:t>
      </w:r>
      <w:r w:rsidR="00F410B4" w:rsidRPr="00F410B4">
        <w:rPr>
          <w:rFonts w:ascii="Garamond" w:hAnsi="Garamond"/>
          <w:sz w:val="24"/>
          <w:szCs w:val="24"/>
        </w:rPr>
        <w:t>9</w:t>
      </w:r>
      <w:r w:rsidR="00E6087B" w:rsidRPr="00F410B4">
        <w:rPr>
          <w:rFonts w:ascii="Garamond" w:hAnsi="Garamond"/>
          <w:sz w:val="24"/>
          <w:szCs w:val="24"/>
        </w:rPr>
        <w:t xml:space="preserve"> </w:t>
      </w:r>
      <w:r w:rsidR="00F410B4" w:rsidRPr="00F410B4">
        <w:rPr>
          <w:rFonts w:ascii="Garamond" w:hAnsi="Garamond"/>
          <w:sz w:val="24"/>
          <w:szCs w:val="24"/>
        </w:rPr>
        <w:t>82.045.350,88</w:t>
      </w:r>
      <w:r w:rsidR="00E6087B" w:rsidRPr="00F410B4">
        <w:rPr>
          <w:rFonts w:ascii="Garamond" w:hAnsi="Garamond"/>
          <w:sz w:val="24"/>
          <w:szCs w:val="24"/>
        </w:rPr>
        <w:t xml:space="preserve"> Kč, tj. </w:t>
      </w:r>
      <w:r w:rsidR="00F410B4" w:rsidRPr="00F410B4">
        <w:rPr>
          <w:rFonts w:ascii="Garamond" w:hAnsi="Garamond"/>
          <w:sz w:val="24"/>
          <w:szCs w:val="24"/>
        </w:rPr>
        <w:t>98,11</w:t>
      </w:r>
      <w:r w:rsidR="00091F16" w:rsidRPr="00F410B4">
        <w:rPr>
          <w:rFonts w:ascii="Garamond" w:hAnsi="Garamond"/>
          <w:sz w:val="24"/>
          <w:szCs w:val="24"/>
        </w:rPr>
        <w:t xml:space="preserve">% upraveného a </w:t>
      </w:r>
      <w:r w:rsidR="00F410B4" w:rsidRPr="00F410B4">
        <w:rPr>
          <w:rFonts w:ascii="Garamond" w:hAnsi="Garamond"/>
          <w:sz w:val="24"/>
          <w:szCs w:val="24"/>
        </w:rPr>
        <w:t>93,77</w:t>
      </w:r>
      <w:r w:rsidR="00091F16" w:rsidRPr="00F410B4">
        <w:rPr>
          <w:rFonts w:ascii="Garamond" w:hAnsi="Garamond"/>
          <w:sz w:val="24"/>
          <w:szCs w:val="24"/>
        </w:rPr>
        <w:t xml:space="preserve"> % konečného rozpočtu. Rozpočet byl překračován o uvolněné prostředky z nároků nespotřebovaných výdajů pro rok 201</w:t>
      </w:r>
      <w:r w:rsidR="00F410B4" w:rsidRPr="00F410B4">
        <w:rPr>
          <w:rFonts w:ascii="Garamond" w:hAnsi="Garamond"/>
          <w:sz w:val="24"/>
          <w:szCs w:val="24"/>
        </w:rPr>
        <w:t>9</w:t>
      </w:r>
      <w:r w:rsidR="00091F16" w:rsidRPr="00F410B4">
        <w:rPr>
          <w:rFonts w:ascii="Garamond" w:hAnsi="Garamond"/>
          <w:sz w:val="24"/>
          <w:szCs w:val="24"/>
        </w:rPr>
        <w:t xml:space="preserve"> ve výši </w:t>
      </w:r>
      <w:r w:rsidR="00F410B4" w:rsidRPr="00F410B4">
        <w:rPr>
          <w:rFonts w:ascii="Garamond" w:hAnsi="Garamond"/>
          <w:sz w:val="24"/>
          <w:szCs w:val="24"/>
        </w:rPr>
        <w:t>4.210.147,84</w:t>
      </w:r>
      <w:r w:rsidR="00351B87" w:rsidRPr="00F410B4">
        <w:rPr>
          <w:rFonts w:ascii="Garamond" w:hAnsi="Garamond"/>
          <w:sz w:val="24"/>
          <w:szCs w:val="24"/>
        </w:rPr>
        <w:t xml:space="preserve"> Kč.</w:t>
      </w:r>
    </w:p>
    <w:p w:rsidR="00091F16" w:rsidRPr="00F410B4" w:rsidRDefault="00091F16" w:rsidP="00A54D5D">
      <w:pPr>
        <w:jc w:val="both"/>
        <w:rPr>
          <w:rFonts w:ascii="Garamond" w:hAnsi="Garamond"/>
          <w:sz w:val="24"/>
          <w:szCs w:val="24"/>
        </w:rPr>
      </w:pPr>
      <w:r w:rsidRPr="00F410B4">
        <w:rPr>
          <w:rFonts w:ascii="Garamond" w:hAnsi="Garamond"/>
          <w:sz w:val="24"/>
          <w:szCs w:val="24"/>
        </w:rPr>
        <w:t>Čerpání kapitálových výdajů činilo ke dni 31.</w:t>
      </w:r>
      <w:r w:rsidR="00541DFF" w:rsidRPr="00F410B4">
        <w:rPr>
          <w:rFonts w:ascii="Garamond" w:hAnsi="Garamond"/>
          <w:sz w:val="24"/>
          <w:szCs w:val="24"/>
        </w:rPr>
        <w:t xml:space="preserve"> </w:t>
      </w:r>
      <w:r w:rsidRPr="00F410B4">
        <w:rPr>
          <w:rFonts w:ascii="Garamond" w:hAnsi="Garamond"/>
          <w:sz w:val="24"/>
          <w:szCs w:val="24"/>
        </w:rPr>
        <w:t>12.</w:t>
      </w:r>
      <w:r w:rsidR="00541DFF" w:rsidRPr="00F410B4">
        <w:rPr>
          <w:rFonts w:ascii="Garamond" w:hAnsi="Garamond"/>
          <w:sz w:val="24"/>
          <w:szCs w:val="24"/>
        </w:rPr>
        <w:t xml:space="preserve"> </w:t>
      </w:r>
      <w:r w:rsidRPr="00F410B4">
        <w:rPr>
          <w:rFonts w:ascii="Garamond" w:hAnsi="Garamond"/>
          <w:sz w:val="24"/>
          <w:szCs w:val="24"/>
        </w:rPr>
        <w:t>201</w:t>
      </w:r>
      <w:r w:rsidR="00F410B4" w:rsidRPr="00F410B4">
        <w:rPr>
          <w:rFonts w:ascii="Garamond" w:hAnsi="Garamond"/>
          <w:sz w:val="24"/>
          <w:szCs w:val="24"/>
        </w:rPr>
        <w:t>9</w:t>
      </w:r>
      <w:r w:rsidRPr="00F410B4">
        <w:rPr>
          <w:rFonts w:ascii="Garamond" w:hAnsi="Garamond"/>
          <w:sz w:val="24"/>
          <w:szCs w:val="24"/>
        </w:rPr>
        <w:t xml:space="preserve"> částku </w:t>
      </w:r>
      <w:r w:rsidR="00F410B4" w:rsidRPr="00F410B4">
        <w:rPr>
          <w:rFonts w:ascii="Garamond" w:hAnsi="Garamond"/>
          <w:sz w:val="24"/>
          <w:szCs w:val="24"/>
        </w:rPr>
        <w:t>148.200,00</w:t>
      </w:r>
      <w:r w:rsidR="00E6087B" w:rsidRPr="00F410B4">
        <w:rPr>
          <w:rFonts w:ascii="Garamond" w:hAnsi="Garamond"/>
          <w:sz w:val="24"/>
          <w:szCs w:val="24"/>
        </w:rPr>
        <w:t xml:space="preserve"> Kč</w:t>
      </w:r>
      <w:r w:rsidRPr="00F410B4">
        <w:rPr>
          <w:rFonts w:ascii="Garamond" w:hAnsi="Garamond"/>
          <w:sz w:val="24"/>
          <w:szCs w:val="24"/>
        </w:rPr>
        <w:t xml:space="preserve">, což činí </w:t>
      </w:r>
      <w:r w:rsidR="00F410B4" w:rsidRPr="00F410B4">
        <w:rPr>
          <w:rFonts w:ascii="Garamond" w:hAnsi="Garamond"/>
          <w:sz w:val="24"/>
          <w:szCs w:val="24"/>
        </w:rPr>
        <w:t>100,00</w:t>
      </w:r>
      <w:r w:rsidR="00B46AC6" w:rsidRPr="00F410B4">
        <w:rPr>
          <w:rFonts w:ascii="Garamond" w:hAnsi="Garamond"/>
          <w:sz w:val="24"/>
          <w:szCs w:val="24"/>
        </w:rPr>
        <w:t>%</w:t>
      </w:r>
      <w:r w:rsidR="00E80F88" w:rsidRPr="00F410B4">
        <w:rPr>
          <w:rFonts w:ascii="Garamond" w:hAnsi="Garamond"/>
          <w:sz w:val="24"/>
          <w:szCs w:val="24"/>
        </w:rPr>
        <w:t xml:space="preserve"> upraveného a </w:t>
      </w:r>
      <w:r w:rsidR="00F410B4" w:rsidRPr="00F410B4">
        <w:rPr>
          <w:rFonts w:ascii="Garamond" w:hAnsi="Garamond"/>
          <w:sz w:val="24"/>
          <w:szCs w:val="24"/>
        </w:rPr>
        <w:t>93,42</w:t>
      </w:r>
      <w:r w:rsidR="009239A3" w:rsidRPr="00F410B4">
        <w:rPr>
          <w:rFonts w:ascii="Garamond" w:hAnsi="Garamond"/>
          <w:sz w:val="24"/>
          <w:szCs w:val="24"/>
        </w:rPr>
        <w:t>%</w:t>
      </w:r>
      <w:r w:rsidRPr="00F410B4">
        <w:rPr>
          <w:rFonts w:ascii="Garamond" w:hAnsi="Garamond"/>
          <w:sz w:val="24"/>
          <w:szCs w:val="24"/>
        </w:rPr>
        <w:t xml:space="preserve"> konečného r</w:t>
      </w:r>
      <w:r w:rsidR="00781627" w:rsidRPr="00F410B4">
        <w:rPr>
          <w:rFonts w:ascii="Garamond" w:hAnsi="Garamond"/>
          <w:sz w:val="24"/>
          <w:szCs w:val="24"/>
        </w:rPr>
        <w:t>ozpočtu. Jednalo se o systémové</w:t>
      </w:r>
      <w:r w:rsidR="00457F22">
        <w:rPr>
          <w:rFonts w:ascii="Garamond" w:hAnsi="Garamond"/>
          <w:sz w:val="24"/>
          <w:szCs w:val="24"/>
        </w:rPr>
        <w:t xml:space="preserve"> </w:t>
      </w:r>
      <w:r w:rsidRPr="00F410B4">
        <w:rPr>
          <w:rFonts w:ascii="Garamond" w:hAnsi="Garamond"/>
          <w:sz w:val="24"/>
          <w:szCs w:val="24"/>
        </w:rPr>
        <w:t>dotac</w:t>
      </w:r>
      <w:r w:rsidR="00781627" w:rsidRPr="00F410B4">
        <w:rPr>
          <w:rFonts w:ascii="Garamond" w:hAnsi="Garamond"/>
          <w:sz w:val="24"/>
          <w:szCs w:val="24"/>
        </w:rPr>
        <w:t>e</w:t>
      </w:r>
      <w:r w:rsidRPr="00F410B4">
        <w:rPr>
          <w:rFonts w:ascii="Garamond" w:hAnsi="Garamond"/>
          <w:sz w:val="24"/>
          <w:szCs w:val="24"/>
        </w:rPr>
        <w:t xml:space="preserve"> v</w:t>
      </w:r>
      <w:r w:rsidR="009239A3" w:rsidRPr="00F410B4">
        <w:rPr>
          <w:rFonts w:ascii="Garamond" w:hAnsi="Garamond"/>
          <w:sz w:val="24"/>
          <w:szCs w:val="24"/>
        </w:rPr>
        <w:t> rámci programového financování</w:t>
      </w:r>
      <w:r w:rsidR="00E80F88" w:rsidRPr="00F410B4">
        <w:rPr>
          <w:rFonts w:ascii="Garamond" w:hAnsi="Garamond"/>
          <w:sz w:val="24"/>
          <w:szCs w:val="24"/>
        </w:rPr>
        <w:t>.</w:t>
      </w:r>
    </w:p>
    <w:p w:rsidR="00814BBD" w:rsidRPr="00F410B4" w:rsidRDefault="00B46AC6" w:rsidP="00A54D5D">
      <w:pPr>
        <w:jc w:val="both"/>
        <w:rPr>
          <w:rFonts w:ascii="Garamond" w:hAnsi="Garamond"/>
          <w:sz w:val="24"/>
          <w:szCs w:val="24"/>
        </w:rPr>
      </w:pPr>
      <w:r w:rsidRPr="00F410B4">
        <w:rPr>
          <w:rFonts w:ascii="Garamond" w:hAnsi="Garamond"/>
          <w:sz w:val="24"/>
          <w:szCs w:val="24"/>
        </w:rPr>
        <w:lastRenderedPageBreak/>
        <w:t>Schválený rozpočet výdajů přidělených odborem informatiky M</w:t>
      </w:r>
      <w:r w:rsidR="00541DFF" w:rsidRPr="00F410B4">
        <w:rPr>
          <w:rFonts w:ascii="Garamond" w:hAnsi="Garamond"/>
          <w:sz w:val="24"/>
          <w:szCs w:val="24"/>
        </w:rPr>
        <w:t xml:space="preserve">inisterstva spravedlnosti </w:t>
      </w:r>
      <w:r w:rsidR="00E80F88" w:rsidRPr="00F410B4">
        <w:rPr>
          <w:rFonts w:ascii="Garamond" w:hAnsi="Garamond"/>
          <w:sz w:val="24"/>
          <w:szCs w:val="24"/>
        </w:rPr>
        <w:t xml:space="preserve">ČR s parametrem „OI“ činil </w:t>
      </w:r>
      <w:r w:rsidR="00781627" w:rsidRPr="00F410B4">
        <w:rPr>
          <w:rFonts w:ascii="Garamond" w:hAnsi="Garamond"/>
          <w:sz w:val="24"/>
          <w:szCs w:val="24"/>
        </w:rPr>
        <w:t>880</w:t>
      </w:r>
      <w:r w:rsidR="00D44310" w:rsidRPr="00F410B4">
        <w:rPr>
          <w:rFonts w:ascii="Garamond" w:hAnsi="Garamond"/>
          <w:sz w:val="24"/>
          <w:szCs w:val="24"/>
        </w:rPr>
        <w:t>.000,</w:t>
      </w:r>
      <w:r w:rsidRPr="00F410B4">
        <w:rPr>
          <w:rFonts w:ascii="Garamond" w:hAnsi="Garamond"/>
          <w:sz w:val="24"/>
          <w:szCs w:val="24"/>
        </w:rPr>
        <w:t xml:space="preserve">00 Kč, upravený </w:t>
      </w:r>
      <w:r w:rsidR="00F410B4" w:rsidRPr="00F410B4">
        <w:rPr>
          <w:rFonts w:ascii="Garamond" w:hAnsi="Garamond"/>
          <w:sz w:val="24"/>
          <w:szCs w:val="24"/>
        </w:rPr>
        <w:t>80</w:t>
      </w:r>
      <w:r w:rsidR="00781627" w:rsidRPr="00F410B4">
        <w:rPr>
          <w:rFonts w:ascii="Garamond" w:hAnsi="Garamond"/>
          <w:sz w:val="24"/>
          <w:szCs w:val="24"/>
        </w:rPr>
        <w:t>0.000</w:t>
      </w:r>
      <w:r w:rsidR="00D44310" w:rsidRPr="00F410B4">
        <w:rPr>
          <w:rFonts w:ascii="Garamond" w:hAnsi="Garamond"/>
          <w:sz w:val="24"/>
          <w:szCs w:val="24"/>
        </w:rPr>
        <w:t>,00</w:t>
      </w:r>
      <w:r w:rsidRPr="00F410B4">
        <w:rPr>
          <w:rFonts w:ascii="Garamond" w:hAnsi="Garamond"/>
          <w:sz w:val="24"/>
          <w:szCs w:val="24"/>
        </w:rPr>
        <w:t xml:space="preserve"> Kč, čerpání k 31.</w:t>
      </w:r>
      <w:r w:rsidR="00541DFF" w:rsidRPr="00F410B4">
        <w:rPr>
          <w:rFonts w:ascii="Garamond" w:hAnsi="Garamond"/>
          <w:sz w:val="24"/>
          <w:szCs w:val="24"/>
        </w:rPr>
        <w:t xml:space="preserve"> </w:t>
      </w:r>
      <w:r w:rsidRPr="00F410B4">
        <w:rPr>
          <w:rFonts w:ascii="Garamond" w:hAnsi="Garamond"/>
          <w:sz w:val="24"/>
          <w:szCs w:val="24"/>
        </w:rPr>
        <w:t>12.</w:t>
      </w:r>
      <w:r w:rsidR="00541DFF" w:rsidRPr="00F410B4">
        <w:rPr>
          <w:rFonts w:ascii="Garamond" w:hAnsi="Garamond"/>
          <w:sz w:val="24"/>
          <w:szCs w:val="24"/>
        </w:rPr>
        <w:t xml:space="preserve"> </w:t>
      </w:r>
      <w:r w:rsidRPr="00F410B4">
        <w:rPr>
          <w:rFonts w:ascii="Garamond" w:hAnsi="Garamond"/>
          <w:sz w:val="24"/>
          <w:szCs w:val="24"/>
        </w:rPr>
        <w:t>201</w:t>
      </w:r>
      <w:r w:rsidR="00F410B4" w:rsidRPr="00F410B4">
        <w:rPr>
          <w:rFonts w:ascii="Garamond" w:hAnsi="Garamond"/>
          <w:sz w:val="24"/>
          <w:szCs w:val="24"/>
        </w:rPr>
        <w:t>9</w:t>
      </w:r>
      <w:r w:rsidRPr="00F410B4">
        <w:rPr>
          <w:rFonts w:ascii="Garamond" w:hAnsi="Garamond"/>
          <w:sz w:val="24"/>
          <w:szCs w:val="24"/>
        </w:rPr>
        <w:t xml:space="preserve"> činilo </w:t>
      </w:r>
      <w:r w:rsidR="00F410B4" w:rsidRPr="00F410B4">
        <w:rPr>
          <w:rFonts w:ascii="Garamond" w:hAnsi="Garamond"/>
          <w:sz w:val="24"/>
          <w:szCs w:val="24"/>
        </w:rPr>
        <w:t>692.408,29</w:t>
      </w:r>
      <w:r w:rsidR="00814BBD" w:rsidRPr="00F410B4">
        <w:rPr>
          <w:rFonts w:ascii="Garamond" w:hAnsi="Garamond"/>
          <w:sz w:val="24"/>
          <w:szCs w:val="24"/>
        </w:rPr>
        <w:t xml:space="preserve"> Kč</w:t>
      </w:r>
      <w:r w:rsidR="00964944" w:rsidRPr="00F410B4">
        <w:rPr>
          <w:rFonts w:ascii="Garamond" w:hAnsi="Garamond"/>
          <w:sz w:val="24"/>
          <w:szCs w:val="24"/>
        </w:rPr>
        <w:t xml:space="preserve">, tedy </w:t>
      </w:r>
      <w:r w:rsidR="00F410B4" w:rsidRPr="00F410B4">
        <w:rPr>
          <w:rFonts w:ascii="Garamond" w:hAnsi="Garamond"/>
          <w:sz w:val="24"/>
          <w:szCs w:val="24"/>
        </w:rPr>
        <w:t>86,55</w:t>
      </w:r>
      <w:r w:rsidRPr="00F410B4">
        <w:rPr>
          <w:rFonts w:ascii="Garamond" w:hAnsi="Garamond"/>
          <w:sz w:val="24"/>
          <w:szCs w:val="24"/>
        </w:rPr>
        <w:t xml:space="preserve">%   upraveného a </w:t>
      </w:r>
      <w:r w:rsidR="00F410B4" w:rsidRPr="00F410B4">
        <w:rPr>
          <w:rFonts w:ascii="Garamond" w:hAnsi="Garamond"/>
          <w:sz w:val="24"/>
          <w:szCs w:val="24"/>
        </w:rPr>
        <w:t>80,67</w:t>
      </w:r>
      <w:r w:rsidRPr="00F410B4">
        <w:rPr>
          <w:rFonts w:ascii="Garamond" w:hAnsi="Garamond"/>
          <w:sz w:val="24"/>
          <w:szCs w:val="24"/>
        </w:rPr>
        <w:t xml:space="preserve"> % konečného rozpočtu.</w:t>
      </w:r>
      <w:r w:rsidR="00964944" w:rsidRPr="00F410B4">
        <w:rPr>
          <w:rFonts w:ascii="Garamond" w:hAnsi="Garamond"/>
          <w:sz w:val="24"/>
          <w:szCs w:val="24"/>
        </w:rPr>
        <w:t xml:space="preserve"> </w:t>
      </w:r>
    </w:p>
    <w:p w:rsidR="00D44310" w:rsidRPr="00F410B4" w:rsidRDefault="00D44310" w:rsidP="003B7A16">
      <w:pPr>
        <w:jc w:val="both"/>
        <w:rPr>
          <w:rFonts w:ascii="Garamond" w:hAnsi="Garamond"/>
          <w:sz w:val="24"/>
          <w:szCs w:val="24"/>
        </w:rPr>
      </w:pPr>
      <w:r w:rsidRPr="00F410B4">
        <w:rPr>
          <w:rFonts w:ascii="Garamond" w:hAnsi="Garamond"/>
          <w:sz w:val="24"/>
          <w:szCs w:val="24"/>
        </w:rPr>
        <w:t>Schválený rozpočet výdajů přidělených odborem bezpečnosti a krizového řízení M</w:t>
      </w:r>
      <w:r w:rsidR="00541DFF" w:rsidRPr="00F410B4">
        <w:rPr>
          <w:rFonts w:ascii="Garamond" w:hAnsi="Garamond"/>
          <w:sz w:val="24"/>
          <w:szCs w:val="24"/>
        </w:rPr>
        <w:t xml:space="preserve">inisterstva spravedlnosti </w:t>
      </w:r>
      <w:r w:rsidRPr="00F410B4">
        <w:rPr>
          <w:rFonts w:ascii="Garamond" w:hAnsi="Garamond"/>
          <w:sz w:val="24"/>
          <w:szCs w:val="24"/>
        </w:rPr>
        <w:t xml:space="preserve">ČR s parametrem „OBKŘ“ činil </w:t>
      </w:r>
      <w:r w:rsidR="00F410B4" w:rsidRPr="00F410B4">
        <w:rPr>
          <w:rFonts w:ascii="Garamond" w:hAnsi="Garamond"/>
          <w:sz w:val="24"/>
          <w:szCs w:val="24"/>
        </w:rPr>
        <w:t>50.000</w:t>
      </w:r>
      <w:r w:rsidR="00781627" w:rsidRPr="00F410B4">
        <w:rPr>
          <w:rFonts w:ascii="Garamond" w:hAnsi="Garamond"/>
          <w:sz w:val="24"/>
          <w:szCs w:val="24"/>
        </w:rPr>
        <w:t>,00</w:t>
      </w:r>
      <w:r w:rsidRPr="00F410B4">
        <w:rPr>
          <w:rFonts w:ascii="Garamond" w:hAnsi="Garamond"/>
          <w:sz w:val="24"/>
          <w:szCs w:val="24"/>
        </w:rPr>
        <w:t xml:space="preserve"> Kč, upravený </w:t>
      </w:r>
      <w:r w:rsidR="00F410B4" w:rsidRPr="00F410B4">
        <w:rPr>
          <w:rFonts w:ascii="Garamond" w:hAnsi="Garamond"/>
          <w:sz w:val="24"/>
          <w:szCs w:val="24"/>
        </w:rPr>
        <w:t>145.0</w:t>
      </w:r>
      <w:r w:rsidR="00781627" w:rsidRPr="00F410B4">
        <w:rPr>
          <w:rFonts w:ascii="Garamond" w:hAnsi="Garamond"/>
          <w:sz w:val="24"/>
          <w:szCs w:val="24"/>
        </w:rPr>
        <w:t>00,</w:t>
      </w:r>
      <w:r w:rsidRPr="00F410B4">
        <w:rPr>
          <w:rFonts w:ascii="Garamond" w:hAnsi="Garamond"/>
          <w:sz w:val="24"/>
          <w:szCs w:val="24"/>
        </w:rPr>
        <w:t>00 Kč, čerpání k</w:t>
      </w:r>
      <w:r w:rsidR="003B7A16" w:rsidRPr="00F410B4">
        <w:rPr>
          <w:rFonts w:ascii="Garamond" w:hAnsi="Garamond"/>
          <w:sz w:val="24"/>
          <w:szCs w:val="24"/>
        </w:rPr>
        <w:t xml:space="preserve"> </w:t>
      </w:r>
      <w:r w:rsidRPr="00F410B4">
        <w:rPr>
          <w:rFonts w:ascii="Garamond" w:hAnsi="Garamond"/>
          <w:sz w:val="24"/>
          <w:szCs w:val="24"/>
        </w:rPr>
        <w:t>31.</w:t>
      </w:r>
      <w:r w:rsidR="00541DFF" w:rsidRPr="00F410B4">
        <w:rPr>
          <w:rFonts w:ascii="Garamond" w:hAnsi="Garamond"/>
          <w:sz w:val="24"/>
          <w:szCs w:val="24"/>
        </w:rPr>
        <w:t xml:space="preserve"> </w:t>
      </w:r>
      <w:r w:rsidRPr="00F410B4">
        <w:rPr>
          <w:rFonts w:ascii="Garamond" w:hAnsi="Garamond"/>
          <w:sz w:val="24"/>
          <w:szCs w:val="24"/>
        </w:rPr>
        <w:t>12.</w:t>
      </w:r>
      <w:r w:rsidR="00541DFF" w:rsidRPr="00F410B4">
        <w:rPr>
          <w:rFonts w:ascii="Garamond" w:hAnsi="Garamond"/>
          <w:sz w:val="24"/>
          <w:szCs w:val="24"/>
        </w:rPr>
        <w:t xml:space="preserve"> </w:t>
      </w:r>
      <w:r w:rsidR="00F410B4" w:rsidRPr="00F410B4">
        <w:rPr>
          <w:rFonts w:ascii="Garamond" w:hAnsi="Garamond"/>
          <w:sz w:val="24"/>
          <w:szCs w:val="24"/>
        </w:rPr>
        <w:t>2019</w:t>
      </w:r>
      <w:r w:rsidRPr="00F410B4">
        <w:rPr>
          <w:rFonts w:ascii="Garamond" w:hAnsi="Garamond"/>
          <w:sz w:val="24"/>
          <w:szCs w:val="24"/>
        </w:rPr>
        <w:t xml:space="preserve"> činilo 2</w:t>
      </w:r>
      <w:r w:rsidR="00F410B4" w:rsidRPr="00F410B4">
        <w:rPr>
          <w:rFonts w:ascii="Garamond" w:hAnsi="Garamond"/>
          <w:sz w:val="24"/>
          <w:szCs w:val="24"/>
        </w:rPr>
        <w:t>11.975,65</w:t>
      </w:r>
      <w:r w:rsidRPr="00F410B4">
        <w:rPr>
          <w:rFonts w:ascii="Garamond" w:hAnsi="Garamond"/>
          <w:sz w:val="24"/>
          <w:szCs w:val="24"/>
        </w:rPr>
        <w:t xml:space="preserve"> Kč, tedy </w:t>
      </w:r>
      <w:r w:rsidR="00F410B4" w:rsidRPr="00F410B4">
        <w:rPr>
          <w:rFonts w:ascii="Garamond" w:hAnsi="Garamond"/>
          <w:sz w:val="24"/>
          <w:szCs w:val="24"/>
        </w:rPr>
        <w:t>146,19</w:t>
      </w:r>
      <w:r w:rsidRPr="00F410B4">
        <w:rPr>
          <w:rFonts w:ascii="Garamond" w:hAnsi="Garamond"/>
          <w:sz w:val="24"/>
          <w:szCs w:val="24"/>
        </w:rPr>
        <w:t xml:space="preserve">%   upraveného a </w:t>
      </w:r>
      <w:r w:rsidR="00F410B4" w:rsidRPr="00F410B4">
        <w:rPr>
          <w:rFonts w:ascii="Garamond" w:hAnsi="Garamond"/>
          <w:sz w:val="24"/>
          <w:szCs w:val="24"/>
        </w:rPr>
        <w:t>83,54</w:t>
      </w:r>
      <w:r w:rsidRPr="00F410B4">
        <w:rPr>
          <w:rFonts w:ascii="Garamond" w:hAnsi="Garamond"/>
          <w:sz w:val="24"/>
          <w:szCs w:val="24"/>
        </w:rPr>
        <w:t xml:space="preserve"> % kone</w:t>
      </w:r>
      <w:r w:rsidR="003A6DD9" w:rsidRPr="00F410B4">
        <w:rPr>
          <w:rFonts w:ascii="Garamond" w:hAnsi="Garamond"/>
          <w:sz w:val="24"/>
          <w:szCs w:val="24"/>
        </w:rPr>
        <w:t>č</w:t>
      </w:r>
      <w:r w:rsidRPr="00F410B4">
        <w:rPr>
          <w:rFonts w:ascii="Garamond" w:hAnsi="Garamond"/>
          <w:sz w:val="24"/>
          <w:szCs w:val="24"/>
        </w:rPr>
        <w:t xml:space="preserve">ného rozpočtu.  </w:t>
      </w:r>
    </w:p>
    <w:p w:rsidR="0019421E" w:rsidRPr="00F410B4" w:rsidRDefault="007A3667" w:rsidP="003B7A16">
      <w:pPr>
        <w:jc w:val="both"/>
        <w:rPr>
          <w:rFonts w:ascii="Garamond" w:hAnsi="Garamond"/>
          <w:sz w:val="24"/>
          <w:szCs w:val="24"/>
        </w:rPr>
      </w:pPr>
      <w:r w:rsidRPr="00F410B4">
        <w:rPr>
          <w:rFonts w:ascii="Garamond" w:hAnsi="Garamond"/>
          <w:sz w:val="24"/>
          <w:szCs w:val="24"/>
        </w:rPr>
        <w:t xml:space="preserve">Upravený rozpočet u všech závazných ukazatelů byl dodržen. </w:t>
      </w:r>
    </w:p>
    <w:p w:rsidR="003B7A16" w:rsidRPr="00BD7DDD" w:rsidRDefault="003B7A16" w:rsidP="003B7A16">
      <w:pPr>
        <w:jc w:val="both"/>
        <w:rPr>
          <w:rFonts w:ascii="Garamond" w:hAnsi="Garamond"/>
          <w:color w:val="FF0000"/>
          <w:sz w:val="24"/>
          <w:szCs w:val="24"/>
        </w:rPr>
      </w:pPr>
    </w:p>
    <w:p w:rsidR="00D758F9" w:rsidRPr="000507FB" w:rsidRDefault="007A3667" w:rsidP="003B7A16">
      <w:pPr>
        <w:spacing w:line="240" w:lineRule="auto"/>
        <w:jc w:val="center"/>
        <w:rPr>
          <w:rFonts w:ascii="Garamond" w:hAnsi="Garamond"/>
          <w:b/>
          <w:sz w:val="24"/>
          <w:szCs w:val="24"/>
        </w:rPr>
      </w:pPr>
      <w:r w:rsidRPr="000507FB">
        <w:rPr>
          <w:rFonts w:ascii="Garamond" w:hAnsi="Garamond"/>
          <w:b/>
          <w:sz w:val="24"/>
          <w:szCs w:val="24"/>
        </w:rPr>
        <w:t>3.</w:t>
      </w:r>
    </w:p>
    <w:p w:rsidR="00541DFF" w:rsidRPr="000507FB" w:rsidRDefault="007A3667" w:rsidP="003B7A16">
      <w:pPr>
        <w:spacing w:line="240" w:lineRule="auto"/>
        <w:jc w:val="center"/>
        <w:rPr>
          <w:rFonts w:ascii="Garamond" w:hAnsi="Garamond"/>
          <w:b/>
          <w:sz w:val="24"/>
          <w:szCs w:val="24"/>
          <w:u w:val="single"/>
        </w:rPr>
      </w:pPr>
      <w:r w:rsidRPr="000507FB">
        <w:rPr>
          <w:rFonts w:ascii="Garamond" w:hAnsi="Garamond"/>
          <w:b/>
          <w:sz w:val="24"/>
          <w:szCs w:val="24"/>
          <w:u w:val="single"/>
        </w:rPr>
        <w:t xml:space="preserve">Rozbor rovnoměrnosti čerpání výdajů v jednotlivých čtvrtletích </w:t>
      </w:r>
    </w:p>
    <w:p w:rsidR="007A3667" w:rsidRPr="000507FB" w:rsidRDefault="007A3667" w:rsidP="003B7A16">
      <w:pPr>
        <w:spacing w:line="240" w:lineRule="auto"/>
        <w:jc w:val="center"/>
        <w:rPr>
          <w:rFonts w:ascii="Garamond" w:hAnsi="Garamond"/>
          <w:b/>
          <w:noProof/>
          <w:sz w:val="24"/>
          <w:szCs w:val="24"/>
        </w:rPr>
      </w:pPr>
      <w:r w:rsidRPr="000507FB">
        <w:rPr>
          <w:rFonts w:ascii="Garamond" w:hAnsi="Garamond"/>
          <w:b/>
          <w:sz w:val="24"/>
          <w:szCs w:val="24"/>
          <w:u w:val="single"/>
        </w:rPr>
        <w:t>(podíl</w:t>
      </w:r>
      <w:r w:rsidR="00541DFF" w:rsidRPr="000507FB">
        <w:rPr>
          <w:rFonts w:ascii="Garamond" w:hAnsi="Garamond"/>
          <w:b/>
          <w:sz w:val="24"/>
          <w:szCs w:val="24"/>
          <w:u w:val="single"/>
        </w:rPr>
        <w:t xml:space="preserve"> </w:t>
      </w:r>
      <w:r w:rsidRPr="000507FB">
        <w:rPr>
          <w:rFonts w:ascii="Garamond" w:hAnsi="Garamond"/>
          <w:b/>
          <w:noProof/>
          <w:sz w:val="24"/>
          <w:szCs w:val="24"/>
          <w:u w:val="single"/>
        </w:rPr>
        <w:t>příslušného  čtvrtletí na celoroční skutečnosti)</w:t>
      </w:r>
    </w:p>
    <w:p w:rsidR="007A3667" w:rsidRPr="000507FB" w:rsidRDefault="007A3667" w:rsidP="003B7A16">
      <w:pPr>
        <w:spacing w:line="240" w:lineRule="auto"/>
        <w:jc w:val="both"/>
        <w:rPr>
          <w:rFonts w:ascii="Garamond" w:hAnsi="Garamond"/>
          <w:noProof/>
          <w:sz w:val="24"/>
          <w:szCs w:val="24"/>
        </w:rPr>
      </w:pPr>
      <w:r w:rsidRPr="000507FB">
        <w:rPr>
          <w:rFonts w:ascii="Garamond" w:hAnsi="Garamond"/>
          <w:noProof/>
          <w:sz w:val="24"/>
          <w:szCs w:val="24"/>
        </w:rPr>
        <w:t xml:space="preserve">                                                                                                </w:t>
      </w:r>
      <w:r w:rsidR="00541DFF" w:rsidRPr="000507FB">
        <w:rPr>
          <w:rFonts w:ascii="Garamond" w:hAnsi="Garamond"/>
          <w:noProof/>
          <w:sz w:val="24"/>
          <w:szCs w:val="24"/>
        </w:rPr>
        <w:t xml:space="preserve">         </w:t>
      </w:r>
      <w:r w:rsidRPr="000507FB">
        <w:rPr>
          <w:rFonts w:ascii="Garamond" w:hAnsi="Garamond"/>
          <w:noProof/>
          <w:sz w:val="24"/>
          <w:szCs w:val="24"/>
        </w:rPr>
        <w:t>v % na 2 desetinná místa</w:t>
      </w:r>
    </w:p>
    <w:tbl>
      <w:tblPr>
        <w:tblStyle w:val="Mkatabulky"/>
        <w:tblW w:w="0" w:type="auto"/>
        <w:tblInd w:w="108" w:type="dxa"/>
        <w:tblLayout w:type="fixed"/>
        <w:tblLook w:val="04A0" w:firstRow="1" w:lastRow="0" w:firstColumn="1" w:lastColumn="0" w:noHBand="0" w:noVBand="1"/>
      </w:tblPr>
      <w:tblGrid>
        <w:gridCol w:w="2552"/>
        <w:gridCol w:w="1134"/>
        <w:gridCol w:w="1134"/>
        <w:gridCol w:w="1134"/>
        <w:gridCol w:w="1134"/>
        <w:gridCol w:w="1559"/>
      </w:tblGrid>
      <w:tr w:rsidR="00BD7DDD" w:rsidRPr="000507FB" w:rsidTr="003B7A16">
        <w:trPr>
          <w:trHeight w:val="317"/>
        </w:trPr>
        <w:tc>
          <w:tcPr>
            <w:tcW w:w="2552" w:type="dxa"/>
          </w:tcPr>
          <w:p w:rsidR="007A3667" w:rsidRPr="000507FB" w:rsidRDefault="007A3667" w:rsidP="003B7A16">
            <w:pPr>
              <w:rPr>
                <w:rFonts w:ascii="Garamond" w:hAnsi="Garamond"/>
                <w:noProof/>
                <w:sz w:val="24"/>
                <w:szCs w:val="24"/>
              </w:rPr>
            </w:pPr>
            <w:r w:rsidRPr="000507FB">
              <w:rPr>
                <w:rFonts w:ascii="Garamond" w:hAnsi="Garamond"/>
                <w:noProof/>
                <w:sz w:val="24"/>
                <w:szCs w:val="24"/>
              </w:rPr>
              <w:t>Ukazatel</w:t>
            </w:r>
          </w:p>
        </w:tc>
        <w:tc>
          <w:tcPr>
            <w:tcW w:w="1134" w:type="dxa"/>
          </w:tcPr>
          <w:p w:rsidR="007A3667" w:rsidRPr="000507FB" w:rsidRDefault="007A3667" w:rsidP="003B7A16">
            <w:pPr>
              <w:jc w:val="center"/>
              <w:rPr>
                <w:rFonts w:ascii="Garamond" w:hAnsi="Garamond"/>
                <w:noProof/>
                <w:sz w:val="24"/>
                <w:szCs w:val="24"/>
              </w:rPr>
            </w:pPr>
            <w:r w:rsidRPr="000507FB">
              <w:rPr>
                <w:rFonts w:ascii="Garamond" w:hAnsi="Garamond"/>
                <w:noProof/>
                <w:sz w:val="24"/>
                <w:szCs w:val="24"/>
              </w:rPr>
              <w:t>1.čtvrtletí</w:t>
            </w:r>
          </w:p>
        </w:tc>
        <w:tc>
          <w:tcPr>
            <w:tcW w:w="1134" w:type="dxa"/>
          </w:tcPr>
          <w:p w:rsidR="007A3667" w:rsidRPr="000507FB" w:rsidRDefault="007A3667" w:rsidP="003B7A16">
            <w:pPr>
              <w:jc w:val="center"/>
              <w:rPr>
                <w:rFonts w:ascii="Garamond" w:hAnsi="Garamond"/>
                <w:noProof/>
                <w:sz w:val="24"/>
                <w:szCs w:val="24"/>
              </w:rPr>
            </w:pPr>
            <w:r w:rsidRPr="000507FB">
              <w:rPr>
                <w:rFonts w:ascii="Garamond" w:hAnsi="Garamond"/>
                <w:noProof/>
                <w:sz w:val="24"/>
                <w:szCs w:val="24"/>
              </w:rPr>
              <w:t>2.čtvrtletí</w:t>
            </w:r>
          </w:p>
        </w:tc>
        <w:tc>
          <w:tcPr>
            <w:tcW w:w="1134" w:type="dxa"/>
          </w:tcPr>
          <w:p w:rsidR="007A3667" w:rsidRPr="000507FB" w:rsidRDefault="007A3667" w:rsidP="003B7A16">
            <w:pPr>
              <w:jc w:val="center"/>
              <w:rPr>
                <w:rFonts w:ascii="Garamond" w:hAnsi="Garamond"/>
                <w:noProof/>
                <w:sz w:val="24"/>
                <w:szCs w:val="24"/>
              </w:rPr>
            </w:pPr>
            <w:r w:rsidRPr="000507FB">
              <w:rPr>
                <w:rFonts w:ascii="Garamond" w:hAnsi="Garamond"/>
                <w:noProof/>
                <w:sz w:val="24"/>
                <w:szCs w:val="24"/>
              </w:rPr>
              <w:t>3.čtvrtletí</w:t>
            </w:r>
          </w:p>
        </w:tc>
        <w:tc>
          <w:tcPr>
            <w:tcW w:w="1134" w:type="dxa"/>
          </w:tcPr>
          <w:p w:rsidR="007A3667" w:rsidRPr="000507FB" w:rsidRDefault="007A3667" w:rsidP="003B7A16">
            <w:pPr>
              <w:jc w:val="center"/>
              <w:rPr>
                <w:rFonts w:ascii="Garamond" w:hAnsi="Garamond"/>
                <w:noProof/>
                <w:sz w:val="24"/>
                <w:szCs w:val="24"/>
              </w:rPr>
            </w:pPr>
            <w:r w:rsidRPr="000507FB">
              <w:rPr>
                <w:rFonts w:ascii="Garamond" w:hAnsi="Garamond"/>
                <w:noProof/>
                <w:sz w:val="24"/>
                <w:szCs w:val="24"/>
              </w:rPr>
              <w:t>4.čtvrtle</w:t>
            </w:r>
            <w:r w:rsidR="00F93B2A" w:rsidRPr="000507FB">
              <w:rPr>
                <w:rFonts w:ascii="Garamond" w:hAnsi="Garamond"/>
                <w:noProof/>
                <w:sz w:val="24"/>
                <w:szCs w:val="24"/>
              </w:rPr>
              <w:t>t</w:t>
            </w:r>
            <w:r w:rsidRPr="000507FB">
              <w:rPr>
                <w:rFonts w:ascii="Garamond" w:hAnsi="Garamond"/>
                <w:noProof/>
                <w:sz w:val="24"/>
                <w:szCs w:val="24"/>
              </w:rPr>
              <w:t>í</w:t>
            </w:r>
          </w:p>
        </w:tc>
        <w:tc>
          <w:tcPr>
            <w:tcW w:w="1559" w:type="dxa"/>
          </w:tcPr>
          <w:p w:rsidR="007A3667" w:rsidRPr="000507FB" w:rsidRDefault="00541DFF" w:rsidP="003B7A16">
            <w:pPr>
              <w:jc w:val="center"/>
              <w:rPr>
                <w:rFonts w:ascii="Garamond" w:hAnsi="Garamond"/>
                <w:b/>
                <w:noProof/>
                <w:sz w:val="24"/>
                <w:szCs w:val="24"/>
              </w:rPr>
            </w:pPr>
            <w:r w:rsidRPr="000507FB">
              <w:rPr>
                <w:rFonts w:ascii="Garamond" w:hAnsi="Garamond"/>
                <w:b/>
                <w:noProof/>
                <w:sz w:val="24"/>
                <w:szCs w:val="24"/>
              </w:rPr>
              <w:t>c</w:t>
            </w:r>
            <w:r w:rsidR="007A3667" w:rsidRPr="000507FB">
              <w:rPr>
                <w:rFonts w:ascii="Garamond" w:hAnsi="Garamond"/>
                <w:b/>
                <w:noProof/>
                <w:sz w:val="24"/>
                <w:szCs w:val="24"/>
              </w:rPr>
              <w:t>elkem</w:t>
            </w:r>
          </w:p>
        </w:tc>
      </w:tr>
      <w:tr w:rsidR="00BD7DDD" w:rsidRPr="000507FB" w:rsidTr="003B7A16">
        <w:tc>
          <w:tcPr>
            <w:tcW w:w="2552" w:type="dxa"/>
          </w:tcPr>
          <w:p w:rsidR="007A3667" w:rsidRPr="000507FB" w:rsidRDefault="007A3667" w:rsidP="003B7A16">
            <w:pPr>
              <w:rPr>
                <w:rFonts w:ascii="Garamond" w:hAnsi="Garamond"/>
                <w:b/>
                <w:noProof/>
                <w:sz w:val="24"/>
                <w:szCs w:val="24"/>
              </w:rPr>
            </w:pPr>
            <w:r w:rsidRPr="000507FB">
              <w:rPr>
                <w:rFonts w:ascii="Garamond" w:hAnsi="Garamond"/>
                <w:b/>
                <w:noProof/>
                <w:sz w:val="24"/>
                <w:szCs w:val="24"/>
              </w:rPr>
              <w:t>Výdaje celkem</w:t>
            </w:r>
          </w:p>
        </w:tc>
        <w:tc>
          <w:tcPr>
            <w:tcW w:w="1134" w:type="dxa"/>
          </w:tcPr>
          <w:p w:rsidR="007A3667" w:rsidRPr="000507FB" w:rsidRDefault="00C74F69" w:rsidP="003B7A16">
            <w:pPr>
              <w:jc w:val="right"/>
              <w:rPr>
                <w:rFonts w:ascii="Garamond" w:hAnsi="Garamond"/>
                <w:b/>
                <w:noProof/>
                <w:sz w:val="24"/>
                <w:szCs w:val="24"/>
              </w:rPr>
            </w:pPr>
            <w:r w:rsidRPr="000507FB">
              <w:rPr>
                <w:rFonts w:ascii="Garamond" w:hAnsi="Garamond"/>
                <w:b/>
                <w:noProof/>
                <w:sz w:val="24"/>
                <w:szCs w:val="24"/>
              </w:rPr>
              <w:t>17,04</w:t>
            </w:r>
          </w:p>
        </w:tc>
        <w:tc>
          <w:tcPr>
            <w:tcW w:w="1134" w:type="dxa"/>
          </w:tcPr>
          <w:p w:rsidR="007A3667" w:rsidRPr="000507FB" w:rsidRDefault="00C74F69" w:rsidP="003B7A16">
            <w:pPr>
              <w:jc w:val="right"/>
              <w:rPr>
                <w:rFonts w:ascii="Garamond" w:hAnsi="Garamond"/>
                <w:b/>
                <w:noProof/>
                <w:sz w:val="24"/>
                <w:szCs w:val="24"/>
              </w:rPr>
            </w:pPr>
            <w:r w:rsidRPr="000507FB">
              <w:rPr>
                <w:rFonts w:ascii="Garamond" w:hAnsi="Garamond"/>
                <w:b/>
                <w:noProof/>
                <w:sz w:val="24"/>
                <w:szCs w:val="24"/>
              </w:rPr>
              <w:t>23,50</w:t>
            </w:r>
          </w:p>
        </w:tc>
        <w:tc>
          <w:tcPr>
            <w:tcW w:w="1134" w:type="dxa"/>
          </w:tcPr>
          <w:p w:rsidR="007A3667" w:rsidRPr="000507FB" w:rsidRDefault="00C74F69" w:rsidP="003B7A16">
            <w:pPr>
              <w:jc w:val="right"/>
              <w:rPr>
                <w:rFonts w:ascii="Garamond" w:hAnsi="Garamond"/>
                <w:b/>
                <w:noProof/>
                <w:sz w:val="24"/>
                <w:szCs w:val="24"/>
              </w:rPr>
            </w:pPr>
            <w:r w:rsidRPr="000507FB">
              <w:rPr>
                <w:rFonts w:ascii="Garamond" w:hAnsi="Garamond"/>
                <w:b/>
                <w:noProof/>
                <w:sz w:val="24"/>
                <w:szCs w:val="24"/>
              </w:rPr>
              <w:t>25,67</w:t>
            </w:r>
          </w:p>
        </w:tc>
        <w:tc>
          <w:tcPr>
            <w:tcW w:w="1134" w:type="dxa"/>
          </w:tcPr>
          <w:p w:rsidR="007A3667" w:rsidRPr="000507FB" w:rsidRDefault="00B46159" w:rsidP="00C74F69">
            <w:pPr>
              <w:jc w:val="right"/>
              <w:rPr>
                <w:rFonts w:ascii="Garamond" w:hAnsi="Garamond"/>
                <w:b/>
                <w:noProof/>
                <w:sz w:val="24"/>
                <w:szCs w:val="24"/>
              </w:rPr>
            </w:pPr>
            <w:r w:rsidRPr="000507FB">
              <w:rPr>
                <w:rFonts w:ascii="Garamond" w:hAnsi="Garamond"/>
                <w:b/>
                <w:noProof/>
                <w:sz w:val="24"/>
                <w:szCs w:val="24"/>
              </w:rPr>
              <w:t>33,7</w:t>
            </w:r>
            <w:r w:rsidR="00C74F69" w:rsidRPr="000507FB">
              <w:rPr>
                <w:rFonts w:ascii="Garamond" w:hAnsi="Garamond"/>
                <w:b/>
                <w:noProof/>
                <w:sz w:val="24"/>
                <w:szCs w:val="24"/>
              </w:rPr>
              <w:t>9</w:t>
            </w:r>
          </w:p>
        </w:tc>
        <w:tc>
          <w:tcPr>
            <w:tcW w:w="1559" w:type="dxa"/>
          </w:tcPr>
          <w:p w:rsidR="007A3667" w:rsidRPr="000507FB" w:rsidRDefault="006745E4" w:rsidP="003B7A16">
            <w:pPr>
              <w:jc w:val="right"/>
              <w:rPr>
                <w:rFonts w:ascii="Garamond" w:hAnsi="Garamond"/>
                <w:b/>
                <w:noProof/>
                <w:sz w:val="24"/>
                <w:szCs w:val="24"/>
              </w:rPr>
            </w:pPr>
            <w:r w:rsidRPr="000507FB">
              <w:rPr>
                <w:rFonts w:ascii="Garamond" w:hAnsi="Garamond"/>
                <w:b/>
                <w:noProof/>
                <w:sz w:val="24"/>
                <w:szCs w:val="24"/>
              </w:rPr>
              <w:t>100</w:t>
            </w:r>
          </w:p>
        </w:tc>
      </w:tr>
      <w:tr w:rsidR="00BD7DDD" w:rsidRPr="000507FB" w:rsidTr="003B7A16">
        <w:tc>
          <w:tcPr>
            <w:tcW w:w="2552" w:type="dxa"/>
          </w:tcPr>
          <w:p w:rsidR="007A3667" w:rsidRPr="000507FB" w:rsidRDefault="007A3667" w:rsidP="003B7A16">
            <w:pPr>
              <w:rPr>
                <w:rFonts w:ascii="Garamond" w:hAnsi="Garamond"/>
                <w:noProof/>
                <w:sz w:val="24"/>
                <w:szCs w:val="24"/>
              </w:rPr>
            </w:pPr>
            <w:r w:rsidRPr="000507FB">
              <w:rPr>
                <w:rFonts w:ascii="Garamond" w:hAnsi="Garamond"/>
                <w:noProof/>
                <w:sz w:val="24"/>
                <w:szCs w:val="24"/>
              </w:rPr>
              <w:t>běžné výdaje</w:t>
            </w:r>
          </w:p>
        </w:tc>
        <w:tc>
          <w:tcPr>
            <w:tcW w:w="1134" w:type="dxa"/>
          </w:tcPr>
          <w:p w:rsidR="007A3667" w:rsidRPr="000507FB" w:rsidRDefault="00C74F69" w:rsidP="003B7A16">
            <w:pPr>
              <w:jc w:val="right"/>
              <w:rPr>
                <w:rFonts w:ascii="Garamond" w:hAnsi="Garamond"/>
                <w:noProof/>
                <w:sz w:val="24"/>
                <w:szCs w:val="24"/>
              </w:rPr>
            </w:pPr>
            <w:r w:rsidRPr="000507FB">
              <w:rPr>
                <w:rFonts w:ascii="Garamond" w:hAnsi="Garamond"/>
                <w:noProof/>
                <w:sz w:val="24"/>
                <w:szCs w:val="24"/>
              </w:rPr>
              <w:t>17,07</w:t>
            </w:r>
          </w:p>
        </w:tc>
        <w:tc>
          <w:tcPr>
            <w:tcW w:w="1134" w:type="dxa"/>
          </w:tcPr>
          <w:p w:rsidR="007A3667" w:rsidRPr="000507FB" w:rsidRDefault="00C74F69" w:rsidP="003B7A16">
            <w:pPr>
              <w:jc w:val="right"/>
              <w:rPr>
                <w:rFonts w:ascii="Garamond" w:hAnsi="Garamond"/>
                <w:noProof/>
                <w:sz w:val="24"/>
                <w:szCs w:val="24"/>
              </w:rPr>
            </w:pPr>
            <w:r w:rsidRPr="000507FB">
              <w:rPr>
                <w:rFonts w:ascii="Garamond" w:hAnsi="Garamond"/>
                <w:noProof/>
                <w:sz w:val="24"/>
                <w:szCs w:val="24"/>
              </w:rPr>
              <w:t>23,54</w:t>
            </w:r>
          </w:p>
        </w:tc>
        <w:tc>
          <w:tcPr>
            <w:tcW w:w="1134" w:type="dxa"/>
          </w:tcPr>
          <w:p w:rsidR="007A3667" w:rsidRPr="000507FB" w:rsidRDefault="00C74F69" w:rsidP="003B7A16">
            <w:pPr>
              <w:jc w:val="right"/>
              <w:rPr>
                <w:rFonts w:ascii="Garamond" w:hAnsi="Garamond"/>
                <w:noProof/>
                <w:sz w:val="24"/>
                <w:szCs w:val="24"/>
              </w:rPr>
            </w:pPr>
            <w:r w:rsidRPr="000507FB">
              <w:rPr>
                <w:rFonts w:ascii="Garamond" w:hAnsi="Garamond"/>
                <w:noProof/>
                <w:sz w:val="24"/>
                <w:szCs w:val="24"/>
              </w:rPr>
              <w:t>25,54</w:t>
            </w:r>
          </w:p>
        </w:tc>
        <w:tc>
          <w:tcPr>
            <w:tcW w:w="1134" w:type="dxa"/>
          </w:tcPr>
          <w:p w:rsidR="007A3667" w:rsidRPr="000507FB" w:rsidRDefault="00F354A3" w:rsidP="003B7A16">
            <w:pPr>
              <w:jc w:val="right"/>
              <w:rPr>
                <w:rFonts w:ascii="Garamond" w:hAnsi="Garamond"/>
                <w:noProof/>
                <w:sz w:val="24"/>
                <w:szCs w:val="24"/>
              </w:rPr>
            </w:pPr>
            <w:r>
              <w:rPr>
                <w:rFonts w:ascii="Garamond" w:hAnsi="Garamond"/>
                <w:noProof/>
                <w:sz w:val="24"/>
                <w:szCs w:val="24"/>
              </w:rPr>
              <w:t>33</w:t>
            </w:r>
            <w:r w:rsidR="00C74F69" w:rsidRPr="000507FB">
              <w:rPr>
                <w:rFonts w:ascii="Garamond" w:hAnsi="Garamond"/>
                <w:noProof/>
                <w:sz w:val="24"/>
                <w:szCs w:val="24"/>
              </w:rPr>
              <w:t>,85</w:t>
            </w:r>
          </w:p>
        </w:tc>
        <w:tc>
          <w:tcPr>
            <w:tcW w:w="1559" w:type="dxa"/>
          </w:tcPr>
          <w:p w:rsidR="007A3667" w:rsidRPr="000507FB" w:rsidRDefault="006745E4" w:rsidP="003B7A16">
            <w:pPr>
              <w:jc w:val="right"/>
              <w:rPr>
                <w:rFonts w:ascii="Garamond" w:hAnsi="Garamond"/>
                <w:b/>
                <w:noProof/>
                <w:sz w:val="24"/>
                <w:szCs w:val="24"/>
              </w:rPr>
            </w:pPr>
            <w:r w:rsidRPr="000507FB">
              <w:rPr>
                <w:rFonts w:ascii="Garamond" w:hAnsi="Garamond"/>
                <w:b/>
                <w:noProof/>
                <w:sz w:val="24"/>
                <w:szCs w:val="24"/>
              </w:rPr>
              <w:t>100</w:t>
            </w:r>
          </w:p>
        </w:tc>
      </w:tr>
      <w:tr w:rsidR="00BD7DDD" w:rsidRPr="000507FB" w:rsidTr="003B7A16">
        <w:tc>
          <w:tcPr>
            <w:tcW w:w="2552" w:type="dxa"/>
          </w:tcPr>
          <w:p w:rsidR="007A3667" w:rsidRPr="000507FB" w:rsidRDefault="007A3667" w:rsidP="003B7A16">
            <w:pPr>
              <w:rPr>
                <w:rFonts w:ascii="Garamond" w:hAnsi="Garamond"/>
                <w:noProof/>
                <w:sz w:val="24"/>
                <w:szCs w:val="24"/>
              </w:rPr>
            </w:pPr>
            <w:r w:rsidRPr="000507FB">
              <w:rPr>
                <w:rFonts w:ascii="Garamond" w:hAnsi="Garamond"/>
                <w:noProof/>
                <w:sz w:val="24"/>
                <w:szCs w:val="24"/>
              </w:rPr>
              <w:t>kapitálové výdaje</w:t>
            </w:r>
          </w:p>
        </w:tc>
        <w:tc>
          <w:tcPr>
            <w:tcW w:w="1134" w:type="dxa"/>
          </w:tcPr>
          <w:p w:rsidR="007A3667" w:rsidRPr="000507FB" w:rsidRDefault="006745E4" w:rsidP="003B7A16">
            <w:pPr>
              <w:jc w:val="right"/>
              <w:rPr>
                <w:rFonts w:ascii="Garamond" w:hAnsi="Garamond"/>
                <w:noProof/>
                <w:sz w:val="24"/>
                <w:szCs w:val="24"/>
              </w:rPr>
            </w:pPr>
            <w:r w:rsidRPr="000507FB">
              <w:rPr>
                <w:rFonts w:ascii="Garamond" w:hAnsi="Garamond"/>
                <w:noProof/>
                <w:sz w:val="24"/>
                <w:szCs w:val="24"/>
              </w:rPr>
              <w:t>0,00</w:t>
            </w:r>
          </w:p>
        </w:tc>
        <w:tc>
          <w:tcPr>
            <w:tcW w:w="1134" w:type="dxa"/>
          </w:tcPr>
          <w:p w:rsidR="007A3667" w:rsidRPr="000507FB" w:rsidRDefault="006745E4" w:rsidP="003B7A16">
            <w:pPr>
              <w:jc w:val="right"/>
              <w:rPr>
                <w:rFonts w:ascii="Garamond" w:hAnsi="Garamond"/>
                <w:noProof/>
                <w:sz w:val="24"/>
                <w:szCs w:val="24"/>
              </w:rPr>
            </w:pPr>
            <w:r w:rsidRPr="000507FB">
              <w:rPr>
                <w:rFonts w:ascii="Garamond" w:hAnsi="Garamond"/>
                <w:noProof/>
                <w:sz w:val="24"/>
                <w:szCs w:val="24"/>
              </w:rPr>
              <w:t>0,00</w:t>
            </w:r>
          </w:p>
        </w:tc>
        <w:tc>
          <w:tcPr>
            <w:tcW w:w="1134" w:type="dxa"/>
          </w:tcPr>
          <w:p w:rsidR="007A3667" w:rsidRPr="000507FB" w:rsidRDefault="00C74F69" w:rsidP="003B7A16">
            <w:pPr>
              <w:jc w:val="right"/>
              <w:rPr>
                <w:rFonts w:ascii="Garamond" w:hAnsi="Garamond"/>
                <w:noProof/>
                <w:sz w:val="24"/>
                <w:szCs w:val="24"/>
              </w:rPr>
            </w:pPr>
            <w:r w:rsidRPr="000507FB">
              <w:rPr>
                <w:rFonts w:ascii="Garamond" w:hAnsi="Garamond"/>
                <w:noProof/>
                <w:sz w:val="24"/>
                <w:szCs w:val="24"/>
              </w:rPr>
              <w:t>100,00</w:t>
            </w:r>
          </w:p>
        </w:tc>
        <w:tc>
          <w:tcPr>
            <w:tcW w:w="1134" w:type="dxa"/>
          </w:tcPr>
          <w:p w:rsidR="007A3667" w:rsidRPr="000507FB" w:rsidRDefault="00C74F69" w:rsidP="003B7A16">
            <w:pPr>
              <w:jc w:val="right"/>
              <w:rPr>
                <w:rFonts w:ascii="Garamond" w:hAnsi="Garamond"/>
                <w:noProof/>
                <w:sz w:val="24"/>
                <w:szCs w:val="24"/>
              </w:rPr>
            </w:pPr>
            <w:r w:rsidRPr="000507FB">
              <w:rPr>
                <w:rFonts w:ascii="Garamond" w:hAnsi="Garamond"/>
                <w:noProof/>
                <w:sz w:val="24"/>
                <w:szCs w:val="24"/>
              </w:rPr>
              <w:t>0,00</w:t>
            </w:r>
          </w:p>
        </w:tc>
        <w:tc>
          <w:tcPr>
            <w:tcW w:w="1559" w:type="dxa"/>
          </w:tcPr>
          <w:p w:rsidR="007A3667" w:rsidRPr="000507FB" w:rsidRDefault="006745E4" w:rsidP="003B7A16">
            <w:pPr>
              <w:jc w:val="right"/>
              <w:rPr>
                <w:rFonts w:ascii="Garamond" w:hAnsi="Garamond"/>
                <w:b/>
                <w:noProof/>
                <w:sz w:val="24"/>
                <w:szCs w:val="24"/>
              </w:rPr>
            </w:pPr>
            <w:r w:rsidRPr="000507FB">
              <w:rPr>
                <w:rFonts w:ascii="Garamond" w:hAnsi="Garamond"/>
                <w:b/>
                <w:noProof/>
                <w:sz w:val="24"/>
                <w:szCs w:val="24"/>
              </w:rPr>
              <w:t>100</w:t>
            </w:r>
          </w:p>
        </w:tc>
      </w:tr>
      <w:tr w:rsidR="00D758F9" w:rsidRPr="000507FB" w:rsidTr="003B7A16">
        <w:tc>
          <w:tcPr>
            <w:tcW w:w="2552" w:type="dxa"/>
          </w:tcPr>
          <w:p w:rsidR="007A3667" w:rsidRPr="000507FB" w:rsidRDefault="007A3667" w:rsidP="003B7A16">
            <w:pPr>
              <w:rPr>
                <w:rFonts w:ascii="Garamond" w:hAnsi="Garamond"/>
                <w:noProof/>
                <w:sz w:val="24"/>
                <w:szCs w:val="24"/>
              </w:rPr>
            </w:pPr>
            <w:r w:rsidRPr="000507FB">
              <w:rPr>
                <w:rFonts w:ascii="Garamond" w:hAnsi="Garamond"/>
                <w:noProof/>
                <w:sz w:val="24"/>
                <w:szCs w:val="24"/>
              </w:rPr>
              <w:t>v tom systémové dotace</w:t>
            </w:r>
          </w:p>
        </w:tc>
        <w:tc>
          <w:tcPr>
            <w:tcW w:w="1134" w:type="dxa"/>
          </w:tcPr>
          <w:p w:rsidR="007A3667" w:rsidRPr="000507FB" w:rsidRDefault="006745E4" w:rsidP="003B7A16">
            <w:pPr>
              <w:jc w:val="right"/>
              <w:rPr>
                <w:rFonts w:ascii="Garamond" w:hAnsi="Garamond"/>
                <w:noProof/>
                <w:sz w:val="24"/>
                <w:szCs w:val="24"/>
              </w:rPr>
            </w:pPr>
            <w:r w:rsidRPr="000507FB">
              <w:rPr>
                <w:rFonts w:ascii="Garamond" w:hAnsi="Garamond"/>
                <w:noProof/>
                <w:sz w:val="24"/>
                <w:szCs w:val="24"/>
              </w:rPr>
              <w:t>0,00</w:t>
            </w:r>
          </w:p>
        </w:tc>
        <w:tc>
          <w:tcPr>
            <w:tcW w:w="1134" w:type="dxa"/>
          </w:tcPr>
          <w:p w:rsidR="007A3667" w:rsidRPr="000507FB" w:rsidRDefault="006745E4" w:rsidP="003B7A16">
            <w:pPr>
              <w:jc w:val="right"/>
              <w:rPr>
                <w:rFonts w:ascii="Garamond" w:hAnsi="Garamond"/>
                <w:noProof/>
                <w:sz w:val="24"/>
                <w:szCs w:val="24"/>
              </w:rPr>
            </w:pPr>
            <w:r w:rsidRPr="000507FB">
              <w:rPr>
                <w:rFonts w:ascii="Garamond" w:hAnsi="Garamond"/>
                <w:noProof/>
                <w:sz w:val="24"/>
                <w:szCs w:val="24"/>
              </w:rPr>
              <w:t>0,00</w:t>
            </w:r>
          </w:p>
        </w:tc>
        <w:tc>
          <w:tcPr>
            <w:tcW w:w="1134" w:type="dxa"/>
          </w:tcPr>
          <w:p w:rsidR="007A3667" w:rsidRPr="000507FB" w:rsidRDefault="00C74F69" w:rsidP="003B7A16">
            <w:pPr>
              <w:jc w:val="right"/>
              <w:rPr>
                <w:rFonts w:ascii="Garamond" w:hAnsi="Garamond"/>
                <w:noProof/>
                <w:sz w:val="24"/>
                <w:szCs w:val="24"/>
              </w:rPr>
            </w:pPr>
            <w:r w:rsidRPr="000507FB">
              <w:rPr>
                <w:rFonts w:ascii="Garamond" w:hAnsi="Garamond"/>
                <w:noProof/>
                <w:sz w:val="24"/>
                <w:szCs w:val="24"/>
              </w:rPr>
              <w:t>100,00</w:t>
            </w:r>
          </w:p>
        </w:tc>
        <w:tc>
          <w:tcPr>
            <w:tcW w:w="1134" w:type="dxa"/>
          </w:tcPr>
          <w:p w:rsidR="007A3667" w:rsidRPr="000507FB" w:rsidRDefault="00C74F69" w:rsidP="003B7A16">
            <w:pPr>
              <w:jc w:val="right"/>
              <w:rPr>
                <w:rFonts w:ascii="Garamond" w:hAnsi="Garamond"/>
                <w:noProof/>
                <w:sz w:val="24"/>
                <w:szCs w:val="24"/>
              </w:rPr>
            </w:pPr>
            <w:r w:rsidRPr="000507FB">
              <w:rPr>
                <w:rFonts w:ascii="Garamond" w:hAnsi="Garamond"/>
                <w:noProof/>
                <w:sz w:val="24"/>
                <w:szCs w:val="24"/>
              </w:rPr>
              <w:t>0,00</w:t>
            </w:r>
          </w:p>
        </w:tc>
        <w:tc>
          <w:tcPr>
            <w:tcW w:w="1559" w:type="dxa"/>
          </w:tcPr>
          <w:p w:rsidR="007A3667" w:rsidRPr="000507FB" w:rsidRDefault="006745E4" w:rsidP="003B7A16">
            <w:pPr>
              <w:jc w:val="right"/>
              <w:rPr>
                <w:rFonts w:ascii="Garamond" w:hAnsi="Garamond"/>
                <w:b/>
                <w:noProof/>
                <w:sz w:val="24"/>
                <w:szCs w:val="24"/>
              </w:rPr>
            </w:pPr>
            <w:r w:rsidRPr="000507FB">
              <w:rPr>
                <w:rFonts w:ascii="Garamond" w:hAnsi="Garamond"/>
                <w:b/>
                <w:noProof/>
                <w:sz w:val="24"/>
                <w:szCs w:val="24"/>
              </w:rPr>
              <w:t>100</w:t>
            </w:r>
          </w:p>
        </w:tc>
      </w:tr>
    </w:tbl>
    <w:p w:rsidR="00D758F9" w:rsidRPr="000507FB" w:rsidRDefault="00D758F9" w:rsidP="003B7A16">
      <w:pPr>
        <w:spacing w:line="240" w:lineRule="auto"/>
        <w:jc w:val="both"/>
        <w:rPr>
          <w:rFonts w:ascii="Garamond" w:hAnsi="Garamond"/>
          <w:noProof/>
          <w:sz w:val="24"/>
          <w:szCs w:val="24"/>
        </w:rPr>
      </w:pPr>
    </w:p>
    <w:p w:rsidR="007A3667" w:rsidRPr="000507FB" w:rsidRDefault="007A3667" w:rsidP="003B7A16">
      <w:pPr>
        <w:spacing w:line="240" w:lineRule="auto"/>
        <w:jc w:val="both"/>
        <w:rPr>
          <w:rFonts w:ascii="Garamond" w:hAnsi="Garamond"/>
          <w:noProof/>
          <w:sz w:val="24"/>
          <w:szCs w:val="24"/>
        </w:rPr>
      </w:pPr>
      <w:r w:rsidRPr="000507FB">
        <w:rPr>
          <w:rFonts w:ascii="Garamond" w:hAnsi="Garamond"/>
          <w:noProof/>
          <w:sz w:val="24"/>
          <w:szCs w:val="24"/>
        </w:rPr>
        <w:t xml:space="preserve">                                                                                     </w:t>
      </w:r>
      <w:r w:rsidR="0092705B" w:rsidRPr="000507FB">
        <w:rPr>
          <w:rFonts w:ascii="Garamond" w:hAnsi="Garamond"/>
          <w:noProof/>
          <w:sz w:val="24"/>
          <w:szCs w:val="24"/>
        </w:rPr>
        <w:t xml:space="preserve">              </w:t>
      </w:r>
      <w:r w:rsidR="00394FB9" w:rsidRPr="000507FB">
        <w:rPr>
          <w:rFonts w:ascii="Garamond" w:hAnsi="Garamond"/>
          <w:noProof/>
          <w:sz w:val="24"/>
          <w:szCs w:val="24"/>
        </w:rPr>
        <w:t>v tis</w:t>
      </w:r>
      <w:r w:rsidRPr="000507FB">
        <w:rPr>
          <w:rFonts w:ascii="Garamond" w:hAnsi="Garamond"/>
          <w:noProof/>
          <w:sz w:val="24"/>
          <w:szCs w:val="24"/>
        </w:rPr>
        <w:t> Kč na 2 desetinná místa</w:t>
      </w:r>
    </w:p>
    <w:tbl>
      <w:tblPr>
        <w:tblStyle w:val="Mkatabulky"/>
        <w:tblW w:w="8647" w:type="dxa"/>
        <w:tblInd w:w="108" w:type="dxa"/>
        <w:tblLayout w:type="fixed"/>
        <w:tblLook w:val="04A0" w:firstRow="1" w:lastRow="0" w:firstColumn="1" w:lastColumn="0" w:noHBand="0" w:noVBand="1"/>
      </w:tblPr>
      <w:tblGrid>
        <w:gridCol w:w="2552"/>
        <w:gridCol w:w="1134"/>
        <w:gridCol w:w="1134"/>
        <w:gridCol w:w="1134"/>
        <w:gridCol w:w="1134"/>
        <w:gridCol w:w="1559"/>
      </w:tblGrid>
      <w:tr w:rsidR="000507FB" w:rsidRPr="000507FB" w:rsidTr="000507FB">
        <w:tc>
          <w:tcPr>
            <w:tcW w:w="2552" w:type="dxa"/>
          </w:tcPr>
          <w:p w:rsidR="007A3667" w:rsidRPr="000507FB" w:rsidRDefault="007A3667" w:rsidP="003B7A16">
            <w:pPr>
              <w:rPr>
                <w:rFonts w:ascii="Garamond" w:hAnsi="Garamond"/>
                <w:noProof/>
                <w:sz w:val="24"/>
                <w:szCs w:val="24"/>
              </w:rPr>
            </w:pPr>
            <w:r w:rsidRPr="000507FB">
              <w:rPr>
                <w:rFonts w:ascii="Garamond" w:hAnsi="Garamond"/>
                <w:noProof/>
                <w:sz w:val="24"/>
                <w:szCs w:val="24"/>
              </w:rPr>
              <w:t>Ukazatel</w:t>
            </w:r>
          </w:p>
        </w:tc>
        <w:tc>
          <w:tcPr>
            <w:tcW w:w="1134" w:type="dxa"/>
          </w:tcPr>
          <w:p w:rsidR="007A3667" w:rsidRPr="000507FB" w:rsidRDefault="007A3667" w:rsidP="003B7A16">
            <w:pPr>
              <w:jc w:val="center"/>
              <w:rPr>
                <w:rFonts w:ascii="Garamond" w:hAnsi="Garamond"/>
                <w:noProof/>
                <w:sz w:val="24"/>
                <w:szCs w:val="24"/>
              </w:rPr>
            </w:pPr>
            <w:r w:rsidRPr="000507FB">
              <w:rPr>
                <w:rFonts w:ascii="Garamond" w:hAnsi="Garamond"/>
                <w:noProof/>
                <w:sz w:val="24"/>
                <w:szCs w:val="24"/>
              </w:rPr>
              <w:t>1.čtvrtletí</w:t>
            </w:r>
          </w:p>
        </w:tc>
        <w:tc>
          <w:tcPr>
            <w:tcW w:w="1134" w:type="dxa"/>
          </w:tcPr>
          <w:p w:rsidR="007A3667" w:rsidRPr="000507FB" w:rsidRDefault="007A3667" w:rsidP="003B7A16">
            <w:pPr>
              <w:jc w:val="center"/>
              <w:rPr>
                <w:rFonts w:ascii="Garamond" w:hAnsi="Garamond"/>
                <w:noProof/>
                <w:sz w:val="24"/>
                <w:szCs w:val="24"/>
              </w:rPr>
            </w:pPr>
            <w:r w:rsidRPr="000507FB">
              <w:rPr>
                <w:rFonts w:ascii="Garamond" w:hAnsi="Garamond"/>
                <w:noProof/>
                <w:sz w:val="24"/>
                <w:szCs w:val="24"/>
              </w:rPr>
              <w:t>2.čtvrtletí</w:t>
            </w:r>
          </w:p>
        </w:tc>
        <w:tc>
          <w:tcPr>
            <w:tcW w:w="1134" w:type="dxa"/>
          </w:tcPr>
          <w:p w:rsidR="007A3667" w:rsidRPr="000507FB" w:rsidRDefault="007A3667" w:rsidP="003B7A16">
            <w:pPr>
              <w:jc w:val="center"/>
              <w:rPr>
                <w:rFonts w:ascii="Garamond" w:hAnsi="Garamond"/>
                <w:noProof/>
                <w:sz w:val="24"/>
                <w:szCs w:val="24"/>
              </w:rPr>
            </w:pPr>
            <w:r w:rsidRPr="000507FB">
              <w:rPr>
                <w:rFonts w:ascii="Garamond" w:hAnsi="Garamond"/>
                <w:noProof/>
                <w:sz w:val="24"/>
                <w:szCs w:val="24"/>
              </w:rPr>
              <w:t>3.čtvrtletí</w:t>
            </w:r>
          </w:p>
        </w:tc>
        <w:tc>
          <w:tcPr>
            <w:tcW w:w="1134" w:type="dxa"/>
          </w:tcPr>
          <w:p w:rsidR="007A3667" w:rsidRPr="000507FB" w:rsidRDefault="007A3667" w:rsidP="003B7A16">
            <w:pPr>
              <w:jc w:val="center"/>
              <w:rPr>
                <w:rFonts w:ascii="Garamond" w:hAnsi="Garamond"/>
                <w:noProof/>
                <w:sz w:val="24"/>
                <w:szCs w:val="24"/>
              </w:rPr>
            </w:pPr>
            <w:r w:rsidRPr="000507FB">
              <w:rPr>
                <w:rFonts w:ascii="Garamond" w:hAnsi="Garamond"/>
                <w:noProof/>
                <w:sz w:val="24"/>
                <w:szCs w:val="24"/>
              </w:rPr>
              <w:t>4.čtvrtletí</w:t>
            </w:r>
          </w:p>
        </w:tc>
        <w:tc>
          <w:tcPr>
            <w:tcW w:w="1559" w:type="dxa"/>
          </w:tcPr>
          <w:p w:rsidR="007A3667" w:rsidRPr="000507FB" w:rsidRDefault="007A3667" w:rsidP="003B7A16">
            <w:pPr>
              <w:jc w:val="center"/>
              <w:rPr>
                <w:rFonts w:ascii="Garamond" w:hAnsi="Garamond"/>
                <w:b/>
                <w:noProof/>
                <w:sz w:val="24"/>
                <w:szCs w:val="24"/>
              </w:rPr>
            </w:pPr>
            <w:r w:rsidRPr="000507FB">
              <w:rPr>
                <w:rFonts w:ascii="Garamond" w:hAnsi="Garamond"/>
                <w:b/>
                <w:noProof/>
                <w:sz w:val="24"/>
                <w:szCs w:val="24"/>
              </w:rPr>
              <w:t>celkem</w:t>
            </w:r>
          </w:p>
        </w:tc>
      </w:tr>
      <w:tr w:rsidR="000507FB" w:rsidRPr="000507FB" w:rsidTr="000507FB">
        <w:tc>
          <w:tcPr>
            <w:tcW w:w="2552" w:type="dxa"/>
          </w:tcPr>
          <w:p w:rsidR="007A3667" w:rsidRPr="000507FB" w:rsidRDefault="007A3667" w:rsidP="003B7A16">
            <w:pPr>
              <w:rPr>
                <w:rFonts w:ascii="Garamond" w:hAnsi="Garamond"/>
                <w:b/>
                <w:noProof/>
                <w:sz w:val="24"/>
                <w:szCs w:val="24"/>
              </w:rPr>
            </w:pPr>
            <w:r w:rsidRPr="000507FB">
              <w:rPr>
                <w:rFonts w:ascii="Garamond" w:hAnsi="Garamond"/>
                <w:b/>
                <w:noProof/>
                <w:sz w:val="24"/>
                <w:szCs w:val="24"/>
              </w:rPr>
              <w:t>Výdaje celkem</w:t>
            </w:r>
          </w:p>
        </w:tc>
        <w:tc>
          <w:tcPr>
            <w:tcW w:w="1134" w:type="dxa"/>
          </w:tcPr>
          <w:p w:rsidR="007A3667" w:rsidRPr="000507FB" w:rsidRDefault="00C74F69" w:rsidP="003B7A16">
            <w:pPr>
              <w:jc w:val="right"/>
              <w:rPr>
                <w:rFonts w:ascii="Garamond" w:hAnsi="Garamond"/>
                <w:b/>
                <w:noProof/>
                <w:sz w:val="24"/>
                <w:szCs w:val="24"/>
              </w:rPr>
            </w:pPr>
            <w:r w:rsidRPr="000507FB">
              <w:rPr>
                <w:rFonts w:ascii="Garamond" w:hAnsi="Garamond"/>
                <w:b/>
                <w:noProof/>
                <w:sz w:val="24"/>
                <w:szCs w:val="24"/>
              </w:rPr>
              <w:t>14.002,71</w:t>
            </w:r>
          </w:p>
        </w:tc>
        <w:tc>
          <w:tcPr>
            <w:tcW w:w="1134" w:type="dxa"/>
          </w:tcPr>
          <w:p w:rsidR="007A3667" w:rsidRPr="000507FB" w:rsidRDefault="00C74F69" w:rsidP="003B7A16">
            <w:pPr>
              <w:jc w:val="right"/>
              <w:rPr>
                <w:rFonts w:ascii="Garamond" w:hAnsi="Garamond"/>
                <w:b/>
                <w:noProof/>
                <w:sz w:val="24"/>
                <w:szCs w:val="24"/>
              </w:rPr>
            </w:pPr>
            <w:r w:rsidRPr="000507FB">
              <w:rPr>
                <w:rFonts w:ascii="Garamond" w:hAnsi="Garamond"/>
                <w:b/>
                <w:noProof/>
                <w:sz w:val="24"/>
                <w:szCs w:val="24"/>
              </w:rPr>
              <w:t>19.318,20</w:t>
            </w:r>
          </w:p>
        </w:tc>
        <w:tc>
          <w:tcPr>
            <w:tcW w:w="1134" w:type="dxa"/>
          </w:tcPr>
          <w:p w:rsidR="007A3667" w:rsidRPr="000507FB" w:rsidRDefault="00C74F69" w:rsidP="003B7A16">
            <w:pPr>
              <w:jc w:val="right"/>
              <w:rPr>
                <w:rFonts w:ascii="Garamond" w:hAnsi="Garamond"/>
                <w:b/>
                <w:noProof/>
                <w:sz w:val="24"/>
                <w:szCs w:val="24"/>
              </w:rPr>
            </w:pPr>
            <w:r w:rsidRPr="000507FB">
              <w:rPr>
                <w:rFonts w:ascii="Garamond" w:hAnsi="Garamond"/>
                <w:b/>
                <w:noProof/>
                <w:sz w:val="24"/>
                <w:szCs w:val="24"/>
              </w:rPr>
              <w:t>21.099,60</w:t>
            </w:r>
          </w:p>
        </w:tc>
        <w:tc>
          <w:tcPr>
            <w:tcW w:w="1134" w:type="dxa"/>
          </w:tcPr>
          <w:p w:rsidR="007A3667" w:rsidRPr="000507FB" w:rsidRDefault="00C74F69" w:rsidP="003B7A16">
            <w:pPr>
              <w:jc w:val="right"/>
              <w:rPr>
                <w:rFonts w:ascii="Garamond" w:hAnsi="Garamond"/>
                <w:b/>
                <w:noProof/>
                <w:sz w:val="24"/>
                <w:szCs w:val="24"/>
              </w:rPr>
            </w:pPr>
            <w:r w:rsidRPr="000507FB">
              <w:rPr>
                <w:rFonts w:ascii="Garamond" w:hAnsi="Garamond"/>
                <w:b/>
                <w:noProof/>
                <w:sz w:val="24"/>
                <w:szCs w:val="24"/>
              </w:rPr>
              <w:t>27.773,02</w:t>
            </w:r>
          </w:p>
        </w:tc>
        <w:tc>
          <w:tcPr>
            <w:tcW w:w="1559" w:type="dxa"/>
          </w:tcPr>
          <w:p w:rsidR="006745E4" w:rsidRPr="000507FB" w:rsidRDefault="00C74F69" w:rsidP="003B7A16">
            <w:pPr>
              <w:jc w:val="right"/>
              <w:rPr>
                <w:rFonts w:ascii="Garamond" w:hAnsi="Garamond"/>
                <w:b/>
                <w:noProof/>
                <w:sz w:val="24"/>
                <w:szCs w:val="24"/>
              </w:rPr>
            </w:pPr>
            <w:r w:rsidRPr="000507FB">
              <w:rPr>
                <w:rFonts w:ascii="Garamond" w:hAnsi="Garamond"/>
                <w:b/>
                <w:noProof/>
                <w:sz w:val="24"/>
                <w:szCs w:val="24"/>
              </w:rPr>
              <w:t>82.193,55</w:t>
            </w:r>
          </w:p>
        </w:tc>
      </w:tr>
      <w:tr w:rsidR="000507FB" w:rsidRPr="000507FB" w:rsidTr="000507FB">
        <w:tc>
          <w:tcPr>
            <w:tcW w:w="2552" w:type="dxa"/>
          </w:tcPr>
          <w:p w:rsidR="007A3667" w:rsidRPr="000507FB" w:rsidRDefault="007A3667" w:rsidP="003B7A16">
            <w:pPr>
              <w:rPr>
                <w:rFonts w:ascii="Garamond" w:hAnsi="Garamond"/>
                <w:noProof/>
                <w:sz w:val="24"/>
                <w:szCs w:val="24"/>
              </w:rPr>
            </w:pPr>
            <w:r w:rsidRPr="000507FB">
              <w:rPr>
                <w:rFonts w:ascii="Garamond" w:hAnsi="Garamond"/>
                <w:noProof/>
                <w:sz w:val="24"/>
                <w:szCs w:val="24"/>
              </w:rPr>
              <w:t>běžné výdaje</w:t>
            </w:r>
          </w:p>
        </w:tc>
        <w:tc>
          <w:tcPr>
            <w:tcW w:w="1134" w:type="dxa"/>
          </w:tcPr>
          <w:p w:rsidR="007A3667" w:rsidRPr="000507FB" w:rsidRDefault="0014443A" w:rsidP="00C74F69">
            <w:pPr>
              <w:jc w:val="right"/>
              <w:rPr>
                <w:rFonts w:ascii="Garamond" w:hAnsi="Garamond"/>
                <w:noProof/>
                <w:sz w:val="24"/>
                <w:szCs w:val="24"/>
              </w:rPr>
            </w:pPr>
            <w:r w:rsidRPr="000507FB">
              <w:rPr>
                <w:rFonts w:ascii="Garamond" w:hAnsi="Garamond"/>
                <w:noProof/>
                <w:sz w:val="24"/>
                <w:szCs w:val="24"/>
              </w:rPr>
              <w:t>14</w:t>
            </w:r>
            <w:r w:rsidR="00B46159" w:rsidRPr="000507FB">
              <w:rPr>
                <w:rFonts w:ascii="Garamond" w:hAnsi="Garamond"/>
                <w:noProof/>
                <w:sz w:val="24"/>
                <w:szCs w:val="24"/>
              </w:rPr>
              <w:t>.</w:t>
            </w:r>
            <w:r w:rsidR="00C74F69" w:rsidRPr="000507FB">
              <w:rPr>
                <w:rFonts w:ascii="Garamond" w:hAnsi="Garamond"/>
                <w:noProof/>
                <w:sz w:val="24"/>
                <w:szCs w:val="24"/>
              </w:rPr>
              <w:t>002,71</w:t>
            </w:r>
          </w:p>
        </w:tc>
        <w:tc>
          <w:tcPr>
            <w:tcW w:w="1134" w:type="dxa"/>
          </w:tcPr>
          <w:p w:rsidR="007A3667" w:rsidRPr="000507FB" w:rsidRDefault="0014443A" w:rsidP="000507FB">
            <w:pPr>
              <w:jc w:val="right"/>
              <w:rPr>
                <w:rFonts w:ascii="Garamond" w:hAnsi="Garamond"/>
                <w:noProof/>
                <w:sz w:val="24"/>
                <w:szCs w:val="24"/>
              </w:rPr>
            </w:pPr>
            <w:r w:rsidRPr="000507FB">
              <w:rPr>
                <w:rFonts w:ascii="Garamond" w:hAnsi="Garamond"/>
                <w:noProof/>
                <w:sz w:val="24"/>
                <w:szCs w:val="24"/>
              </w:rPr>
              <w:t>19.</w:t>
            </w:r>
            <w:r w:rsidR="000507FB" w:rsidRPr="000507FB">
              <w:rPr>
                <w:rFonts w:ascii="Garamond" w:hAnsi="Garamond"/>
                <w:noProof/>
                <w:sz w:val="24"/>
                <w:szCs w:val="24"/>
              </w:rPr>
              <w:t>318,20</w:t>
            </w:r>
          </w:p>
        </w:tc>
        <w:tc>
          <w:tcPr>
            <w:tcW w:w="1134" w:type="dxa"/>
          </w:tcPr>
          <w:p w:rsidR="007A3667" w:rsidRPr="000507FB" w:rsidRDefault="000507FB" w:rsidP="003B7A16">
            <w:pPr>
              <w:jc w:val="right"/>
              <w:rPr>
                <w:rFonts w:ascii="Garamond" w:hAnsi="Garamond"/>
                <w:noProof/>
                <w:sz w:val="24"/>
                <w:szCs w:val="24"/>
              </w:rPr>
            </w:pPr>
            <w:r w:rsidRPr="000507FB">
              <w:rPr>
                <w:rFonts w:ascii="Garamond" w:hAnsi="Garamond"/>
                <w:noProof/>
                <w:sz w:val="24"/>
                <w:szCs w:val="24"/>
              </w:rPr>
              <w:t>20.951,43</w:t>
            </w:r>
          </w:p>
        </w:tc>
        <w:tc>
          <w:tcPr>
            <w:tcW w:w="1134" w:type="dxa"/>
          </w:tcPr>
          <w:p w:rsidR="007A3667" w:rsidRPr="000507FB" w:rsidRDefault="000507FB" w:rsidP="003B7A16">
            <w:pPr>
              <w:jc w:val="right"/>
              <w:rPr>
                <w:rFonts w:ascii="Garamond" w:hAnsi="Garamond"/>
                <w:noProof/>
                <w:sz w:val="24"/>
                <w:szCs w:val="24"/>
              </w:rPr>
            </w:pPr>
            <w:r w:rsidRPr="000507FB">
              <w:rPr>
                <w:rFonts w:ascii="Garamond" w:hAnsi="Garamond"/>
                <w:noProof/>
                <w:sz w:val="24"/>
                <w:szCs w:val="24"/>
              </w:rPr>
              <w:t>27.773,02</w:t>
            </w:r>
          </w:p>
        </w:tc>
        <w:tc>
          <w:tcPr>
            <w:tcW w:w="1559" w:type="dxa"/>
          </w:tcPr>
          <w:p w:rsidR="007A3667" w:rsidRPr="000507FB" w:rsidRDefault="000507FB" w:rsidP="003B7A16">
            <w:pPr>
              <w:jc w:val="right"/>
              <w:rPr>
                <w:rFonts w:ascii="Garamond" w:hAnsi="Garamond"/>
                <w:b/>
                <w:noProof/>
                <w:sz w:val="24"/>
                <w:szCs w:val="24"/>
              </w:rPr>
            </w:pPr>
            <w:r w:rsidRPr="000507FB">
              <w:rPr>
                <w:rFonts w:ascii="Garamond" w:hAnsi="Garamond"/>
                <w:b/>
                <w:noProof/>
                <w:sz w:val="24"/>
                <w:szCs w:val="24"/>
              </w:rPr>
              <w:t>82.045,35</w:t>
            </w:r>
          </w:p>
        </w:tc>
      </w:tr>
      <w:tr w:rsidR="000507FB" w:rsidRPr="000507FB" w:rsidTr="000507FB">
        <w:tc>
          <w:tcPr>
            <w:tcW w:w="2552" w:type="dxa"/>
          </w:tcPr>
          <w:p w:rsidR="007A3667" w:rsidRPr="000507FB" w:rsidRDefault="007A3667" w:rsidP="003B7A16">
            <w:pPr>
              <w:rPr>
                <w:rFonts w:ascii="Garamond" w:hAnsi="Garamond"/>
                <w:noProof/>
                <w:sz w:val="24"/>
                <w:szCs w:val="24"/>
              </w:rPr>
            </w:pPr>
            <w:r w:rsidRPr="000507FB">
              <w:rPr>
                <w:rFonts w:ascii="Garamond" w:hAnsi="Garamond"/>
                <w:noProof/>
                <w:sz w:val="24"/>
                <w:szCs w:val="24"/>
              </w:rPr>
              <w:t>kapitálové výdaje</w:t>
            </w:r>
          </w:p>
        </w:tc>
        <w:tc>
          <w:tcPr>
            <w:tcW w:w="1134" w:type="dxa"/>
          </w:tcPr>
          <w:p w:rsidR="007A3667" w:rsidRPr="000507FB" w:rsidRDefault="006745E4" w:rsidP="003B7A16">
            <w:pPr>
              <w:jc w:val="right"/>
              <w:rPr>
                <w:rFonts w:ascii="Garamond" w:hAnsi="Garamond"/>
                <w:noProof/>
                <w:sz w:val="24"/>
                <w:szCs w:val="24"/>
              </w:rPr>
            </w:pPr>
            <w:r w:rsidRPr="000507FB">
              <w:rPr>
                <w:rFonts w:ascii="Garamond" w:hAnsi="Garamond"/>
                <w:noProof/>
                <w:sz w:val="24"/>
                <w:szCs w:val="24"/>
              </w:rPr>
              <w:t>0,00</w:t>
            </w:r>
          </w:p>
        </w:tc>
        <w:tc>
          <w:tcPr>
            <w:tcW w:w="1134" w:type="dxa"/>
          </w:tcPr>
          <w:p w:rsidR="007A3667" w:rsidRPr="000507FB" w:rsidRDefault="006745E4" w:rsidP="003B7A16">
            <w:pPr>
              <w:jc w:val="right"/>
              <w:rPr>
                <w:rFonts w:ascii="Garamond" w:hAnsi="Garamond"/>
                <w:noProof/>
                <w:sz w:val="24"/>
                <w:szCs w:val="24"/>
              </w:rPr>
            </w:pPr>
            <w:r w:rsidRPr="000507FB">
              <w:rPr>
                <w:rFonts w:ascii="Garamond" w:hAnsi="Garamond"/>
                <w:noProof/>
                <w:sz w:val="24"/>
                <w:szCs w:val="24"/>
              </w:rPr>
              <w:t>0,00</w:t>
            </w:r>
          </w:p>
        </w:tc>
        <w:tc>
          <w:tcPr>
            <w:tcW w:w="1134" w:type="dxa"/>
          </w:tcPr>
          <w:p w:rsidR="007A3667" w:rsidRPr="000507FB" w:rsidRDefault="00B46159" w:rsidP="000507FB">
            <w:pPr>
              <w:tabs>
                <w:tab w:val="right" w:pos="918"/>
              </w:tabs>
              <w:rPr>
                <w:rFonts w:ascii="Garamond" w:hAnsi="Garamond"/>
                <w:noProof/>
                <w:sz w:val="24"/>
                <w:szCs w:val="24"/>
              </w:rPr>
            </w:pPr>
            <w:r w:rsidRPr="000507FB">
              <w:rPr>
                <w:rFonts w:ascii="Garamond" w:hAnsi="Garamond"/>
                <w:noProof/>
                <w:sz w:val="24"/>
                <w:szCs w:val="24"/>
              </w:rPr>
              <w:tab/>
            </w:r>
            <w:r w:rsidR="000507FB" w:rsidRPr="000507FB">
              <w:rPr>
                <w:rFonts w:ascii="Garamond" w:hAnsi="Garamond"/>
                <w:noProof/>
                <w:sz w:val="24"/>
                <w:szCs w:val="24"/>
              </w:rPr>
              <w:t>148,20</w:t>
            </w:r>
          </w:p>
        </w:tc>
        <w:tc>
          <w:tcPr>
            <w:tcW w:w="1134" w:type="dxa"/>
          </w:tcPr>
          <w:p w:rsidR="007A3667" w:rsidRPr="000507FB" w:rsidRDefault="000507FB" w:rsidP="003B7A16">
            <w:pPr>
              <w:jc w:val="right"/>
              <w:rPr>
                <w:rFonts w:ascii="Garamond" w:hAnsi="Garamond"/>
                <w:noProof/>
                <w:sz w:val="24"/>
                <w:szCs w:val="24"/>
              </w:rPr>
            </w:pPr>
            <w:r w:rsidRPr="000507FB">
              <w:rPr>
                <w:rFonts w:ascii="Garamond" w:hAnsi="Garamond"/>
                <w:noProof/>
                <w:sz w:val="24"/>
                <w:szCs w:val="24"/>
              </w:rPr>
              <w:t>0,00</w:t>
            </w:r>
          </w:p>
        </w:tc>
        <w:tc>
          <w:tcPr>
            <w:tcW w:w="1559" w:type="dxa"/>
          </w:tcPr>
          <w:p w:rsidR="007A3667" w:rsidRPr="000507FB" w:rsidRDefault="000507FB" w:rsidP="003B7A16">
            <w:pPr>
              <w:jc w:val="right"/>
              <w:rPr>
                <w:rFonts w:ascii="Garamond" w:hAnsi="Garamond"/>
                <w:b/>
                <w:noProof/>
                <w:sz w:val="24"/>
                <w:szCs w:val="24"/>
              </w:rPr>
            </w:pPr>
            <w:r w:rsidRPr="000507FB">
              <w:rPr>
                <w:rFonts w:ascii="Garamond" w:hAnsi="Garamond"/>
                <w:b/>
                <w:noProof/>
                <w:sz w:val="24"/>
                <w:szCs w:val="24"/>
              </w:rPr>
              <w:t>148,20</w:t>
            </w:r>
          </w:p>
        </w:tc>
      </w:tr>
      <w:tr w:rsidR="000507FB" w:rsidRPr="000507FB" w:rsidTr="000507FB">
        <w:tc>
          <w:tcPr>
            <w:tcW w:w="2552" w:type="dxa"/>
          </w:tcPr>
          <w:p w:rsidR="0014443A" w:rsidRPr="000507FB" w:rsidRDefault="0014443A" w:rsidP="003B7A16">
            <w:pPr>
              <w:rPr>
                <w:rFonts w:ascii="Garamond" w:hAnsi="Garamond"/>
                <w:noProof/>
                <w:sz w:val="24"/>
                <w:szCs w:val="24"/>
              </w:rPr>
            </w:pPr>
            <w:r w:rsidRPr="000507FB">
              <w:rPr>
                <w:rFonts w:ascii="Garamond" w:hAnsi="Garamond"/>
                <w:noProof/>
                <w:sz w:val="24"/>
                <w:szCs w:val="24"/>
              </w:rPr>
              <w:t>v tom systémové dotace</w:t>
            </w:r>
          </w:p>
        </w:tc>
        <w:tc>
          <w:tcPr>
            <w:tcW w:w="1134" w:type="dxa"/>
          </w:tcPr>
          <w:p w:rsidR="0014443A" w:rsidRPr="000507FB" w:rsidRDefault="0014443A" w:rsidP="003B7A16">
            <w:pPr>
              <w:jc w:val="right"/>
              <w:rPr>
                <w:rFonts w:ascii="Garamond" w:hAnsi="Garamond"/>
                <w:noProof/>
                <w:sz w:val="24"/>
                <w:szCs w:val="24"/>
              </w:rPr>
            </w:pPr>
            <w:r w:rsidRPr="000507FB">
              <w:rPr>
                <w:rFonts w:ascii="Garamond" w:hAnsi="Garamond"/>
                <w:noProof/>
                <w:sz w:val="24"/>
                <w:szCs w:val="24"/>
              </w:rPr>
              <w:t>0,00</w:t>
            </w:r>
          </w:p>
        </w:tc>
        <w:tc>
          <w:tcPr>
            <w:tcW w:w="1134" w:type="dxa"/>
          </w:tcPr>
          <w:p w:rsidR="0014443A" w:rsidRPr="000507FB" w:rsidRDefault="0014443A" w:rsidP="003B7A16">
            <w:pPr>
              <w:jc w:val="right"/>
              <w:rPr>
                <w:rFonts w:ascii="Garamond" w:hAnsi="Garamond"/>
                <w:noProof/>
                <w:sz w:val="24"/>
                <w:szCs w:val="24"/>
              </w:rPr>
            </w:pPr>
            <w:r w:rsidRPr="000507FB">
              <w:rPr>
                <w:rFonts w:ascii="Garamond" w:hAnsi="Garamond"/>
                <w:noProof/>
                <w:sz w:val="24"/>
                <w:szCs w:val="24"/>
              </w:rPr>
              <w:t>0,00</w:t>
            </w:r>
          </w:p>
        </w:tc>
        <w:tc>
          <w:tcPr>
            <w:tcW w:w="1134" w:type="dxa"/>
          </w:tcPr>
          <w:p w:rsidR="0014443A" w:rsidRPr="000507FB" w:rsidRDefault="000507FB" w:rsidP="000507FB">
            <w:pPr>
              <w:jc w:val="right"/>
              <w:rPr>
                <w:rFonts w:ascii="Garamond" w:hAnsi="Garamond"/>
                <w:noProof/>
                <w:sz w:val="24"/>
                <w:szCs w:val="24"/>
              </w:rPr>
            </w:pPr>
            <w:r w:rsidRPr="000507FB">
              <w:rPr>
                <w:rFonts w:ascii="Garamond" w:hAnsi="Garamond"/>
                <w:noProof/>
                <w:sz w:val="24"/>
                <w:szCs w:val="24"/>
              </w:rPr>
              <w:t>148,20</w:t>
            </w:r>
          </w:p>
        </w:tc>
        <w:tc>
          <w:tcPr>
            <w:tcW w:w="1134" w:type="dxa"/>
          </w:tcPr>
          <w:p w:rsidR="0014443A" w:rsidRPr="000507FB" w:rsidRDefault="000507FB" w:rsidP="0014443A">
            <w:pPr>
              <w:jc w:val="right"/>
              <w:rPr>
                <w:rFonts w:ascii="Garamond" w:hAnsi="Garamond"/>
                <w:noProof/>
                <w:sz w:val="24"/>
                <w:szCs w:val="24"/>
              </w:rPr>
            </w:pPr>
            <w:r w:rsidRPr="000507FB">
              <w:rPr>
                <w:rFonts w:ascii="Garamond" w:hAnsi="Garamond"/>
                <w:noProof/>
                <w:sz w:val="24"/>
                <w:szCs w:val="24"/>
              </w:rPr>
              <w:t>0,00</w:t>
            </w:r>
          </w:p>
        </w:tc>
        <w:tc>
          <w:tcPr>
            <w:tcW w:w="1559" w:type="dxa"/>
          </w:tcPr>
          <w:p w:rsidR="0014443A" w:rsidRPr="000507FB" w:rsidRDefault="000507FB" w:rsidP="0014443A">
            <w:pPr>
              <w:jc w:val="right"/>
              <w:rPr>
                <w:rFonts w:ascii="Garamond" w:hAnsi="Garamond"/>
                <w:b/>
                <w:noProof/>
                <w:sz w:val="24"/>
                <w:szCs w:val="24"/>
              </w:rPr>
            </w:pPr>
            <w:r w:rsidRPr="000507FB">
              <w:rPr>
                <w:rFonts w:ascii="Garamond" w:hAnsi="Garamond"/>
                <w:b/>
                <w:noProof/>
                <w:sz w:val="24"/>
                <w:szCs w:val="24"/>
              </w:rPr>
              <w:t>148,20</w:t>
            </w:r>
          </w:p>
        </w:tc>
      </w:tr>
    </w:tbl>
    <w:p w:rsidR="00670736" w:rsidRPr="00BD7DDD" w:rsidRDefault="00670736" w:rsidP="003B7A16">
      <w:pPr>
        <w:jc w:val="both"/>
        <w:rPr>
          <w:rFonts w:ascii="Garamond" w:hAnsi="Garamond"/>
          <w:color w:val="FF0000"/>
          <w:sz w:val="24"/>
          <w:szCs w:val="24"/>
        </w:rPr>
      </w:pPr>
    </w:p>
    <w:p w:rsidR="00212F16" w:rsidRPr="00BD7DDD" w:rsidRDefault="00292115" w:rsidP="003B7A16">
      <w:pPr>
        <w:jc w:val="both"/>
        <w:rPr>
          <w:rFonts w:ascii="Garamond" w:hAnsi="Garamond"/>
          <w:color w:val="FF0000"/>
          <w:sz w:val="24"/>
          <w:szCs w:val="24"/>
        </w:rPr>
      </w:pPr>
      <w:r w:rsidRPr="00FB7CD7">
        <w:rPr>
          <w:rFonts w:ascii="Garamond" w:hAnsi="Garamond"/>
          <w:sz w:val="24"/>
          <w:szCs w:val="24"/>
        </w:rPr>
        <w:t>Z uvedeného přehledu je patrné,</w:t>
      </w:r>
      <w:r w:rsidR="003B7A16" w:rsidRPr="00FB7CD7">
        <w:rPr>
          <w:rFonts w:ascii="Garamond" w:hAnsi="Garamond"/>
          <w:sz w:val="24"/>
          <w:szCs w:val="24"/>
        </w:rPr>
        <w:t xml:space="preserve"> </w:t>
      </w:r>
      <w:r w:rsidRPr="00FB7CD7">
        <w:rPr>
          <w:rFonts w:ascii="Garamond" w:hAnsi="Garamond"/>
          <w:sz w:val="24"/>
          <w:szCs w:val="24"/>
        </w:rPr>
        <w:t>že</w:t>
      </w:r>
      <w:r w:rsidR="003B7A16" w:rsidRPr="00FB7CD7">
        <w:rPr>
          <w:rFonts w:ascii="Garamond" w:hAnsi="Garamond"/>
          <w:sz w:val="24"/>
          <w:szCs w:val="24"/>
        </w:rPr>
        <w:t xml:space="preserve"> </w:t>
      </w:r>
      <w:r w:rsidRPr="00FB7CD7">
        <w:rPr>
          <w:rFonts w:ascii="Garamond" w:hAnsi="Garamond"/>
          <w:sz w:val="24"/>
          <w:szCs w:val="24"/>
        </w:rPr>
        <w:t>čerpání</w:t>
      </w:r>
      <w:r w:rsidR="003B7A16" w:rsidRPr="00FB7CD7">
        <w:rPr>
          <w:rFonts w:ascii="Garamond" w:hAnsi="Garamond"/>
          <w:sz w:val="24"/>
          <w:szCs w:val="24"/>
        </w:rPr>
        <w:t xml:space="preserve"> </w:t>
      </w:r>
      <w:r w:rsidRPr="00FB7CD7">
        <w:rPr>
          <w:rFonts w:ascii="Garamond" w:hAnsi="Garamond"/>
          <w:sz w:val="24"/>
          <w:szCs w:val="24"/>
        </w:rPr>
        <w:t xml:space="preserve">rozpočtu </w:t>
      </w:r>
      <w:r w:rsidR="00633DCA" w:rsidRPr="00FB7CD7">
        <w:rPr>
          <w:rFonts w:ascii="Garamond" w:hAnsi="Garamond"/>
          <w:sz w:val="24"/>
          <w:szCs w:val="24"/>
        </w:rPr>
        <w:t>běžných</w:t>
      </w:r>
      <w:r w:rsidRPr="00FB7CD7">
        <w:rPr>
          <w:rFonts w:ascii="Garamond" w:hAnsi="Garamond"/>
          <w:sz w:val="24"/>
          <w:szCs w:val="24"/>
        </w:rPr>
        <w:t xml:space="preserve"> výdajů bylo </w:t>
      </w:r>
      <w:r w:rsidR="00F97DE3" w:rsidRPr="00FB7CD7">
        <w:rPr>
          <w:rFonts w:ascii="Garamond" w:hAnsi="Garamond"/>
          <w:sz w:val="24"/>
          <w:szCs w:val="24"/>
        </w:rPr>
        <w:t>výrazně vyšší ve 4. čtvrtletí</w:t>
      </w:r>
      <w:r w:rsidR="00D758F9" w:rsidRPr="00FB7CD7">
        <w:rPr>
          <w:rFonts w:ascii="Garamond" w:hAnsi="Garamond"/>
          <w:sz w:val="24"/>
          <w:szCs w:val="24"/>
        </w:rPr>
        <w:t xml:space="preserve"> </w:t>
      </w:r>
      <w:r w:rsidR="003B7A16" w:rsidRPr="00FB7CD7">
        <w:rPr>
          <w:rFonts w:ascii="Garamond" w:hAnsi="Garamond"/>
          <w:sz w:val="24"/>
          <w:szCs w:val="24"/>
        </w:rPr>
        <w:t>roku 201</w:t>
      </w:r>
      <w:r w:rsidR="00FB7CD7" w:rsidRPr="00FB7CD7">
        <w:rPr>
          <w:rFonts w:ascii="Garamond" w:hAnsi="Garamond"/>
          <w:sz w:val="24"/>
          <w:szCs w:val="24"/>
        </w:rPr>
        <w:t>9</w:t>
      </w:r>
      <w:r w:rsidR="007E3CFF">
        <w:rPr>
          <w:rFonts w:ascii="Garamond" w:hAnsi="Garamond"/>
          <w:sz w:val="24"/>
          <w:szCs w:val="24"/>
        </w:rPr>
        <w:t>, což způsobila zejména skutečnost, že</w:t>
      </w:r>
      <w:r w:rsidR="00AD65BD">
        <w:rPr>
          <w:rFonts w:ascii="Garamond" w:hAnsi="Garamond"/>
          <w:sz w:val="24"/>
          <w:szCs w:val="24"/>
        </w:rPr>
        <w:t xml:space="preserve"> bylo </w:t>
      </w:r>
      <w:proofErr w:type="spellStart"/>
      <w:r w:rsidR="00AD65BD">
        <w:rPr>
          <w:rFonts w:ascii="Garamond" w:hAnsi="Garamond"/>
          <w:sz w:val="24"/>
          <w:szCs w:val="24"/>
        </w:rPr>
        <w:t>MSp</w:t>
      </w:r>
      <w:proofErr w:type="spellEnd"/>
      <w:r w:rsidR="00AD65BD">
        <w:rPr>
          <w:rFonts w:ascii="Garamond" w:hAnsi="Garamond"/>
          <w:sz w:val="24"/>
          <w:szCs w:val="24"/>
        </w:rPr>
        <w:t xml:space="preserve"> ČR povoleno dočerpat prostředky na platy zaměstnanců, neboť byla snížena kritéria obsazenosti z 97,0% na 95,5%.</w:t>
      </w:r>
      <w:r w:rsidR="00633DCA" w:rsidRPr="00FB7CD7">
        <w:rPr>
          <w:rFonts w:ascii="Garamond" w:hAnsi="Garamond"/>
          <w:sz w:val="24"/>
          <w:szCs w:val="24"/>
        </w:rPr>
        <w:t xml:space="preserve"> V oblasti kapitálových výdajů je čerpání </w:t>
      </w:r>
      <w:r w:rsidR="000507FB" w:rsidRPr="00FB7CD7">
        <w:rPr>
          <w:rFonts w:ascii="Garamond" w:hAnsi="Garamond"/>
          <w:sz w:val="24"/>
          <w:szCs w:val="24"/>
        </w:rPr>
        <w:t xml:space="preserve">pouze ve 3. </w:t>
      </w:r>
      <w:r w:rsidR="000A08DC">
        <w:rPr>
          <w:rFonts w:ascii="Garamond" w:hAnsi="Garamond"/>
          <w:sz w:val="24"/>
          <w:szCs w:val="24"/>
        </w:rPr>
        <w:t>č</w:t>
      </w:r>
      <w:r w:rsidR="000507FB" w:rsidRPr="00FB7CD7">
        <w:rPr>
          <w:rFonts w:ascii="Garamond" w:hAnsi="Garamond"/>
          <w:sz w:val="24"/>
          <w:szCs w:val="24"/>
        </w:rPr>
        <w:t>tvr</w:t>
      </w:r>
      <w:r w:rsidR="005E4543">
        <w:rPr>
          <w:rFonts w:ascii="Garamond" w:hAnsi="Garamond"/>
          <w:sz w:val="24"/>
          <w:szCs w:val="24"/>
        </w:rPr>
        <w:t xml:space="preserve">tletí, kdy bylo čerpáno na </w:t>
      </w:r>
      <w:r w:rsidR="007E3CFF">
        <w:rPr>
          <w:rFonts w:ascii="Garamond" w:hAnsi="Garamond"/>
          <w:sz w:val="24"/>
          <w:szCs w:val="24"/>
        </w:rPr>
        <w:t xml:space="preserve">akci </w:t>
      </w:r>
      <w:r w:rsidR="00633DCA" w:rsidRPr="00FB7CD7">
        <w:rPr>
          <w:rFonts w:ascii="Garamond" w:hAnsi="Garamond"/>
          <w:sz w:val="24"/>
          <w:szCs w:val="24"/>
        </w:rPr>
        <w:t xml:space="preserve">programového financování </w:t>
      </w:r>
      <w:r w:rsidR="007E3CFF">
        <w:rPr>
          <w:rFonts w:ascii="Garamond" w:hAnsi="Garamond"/>
          <w:sz w:val="24"/>
          <w:szCs w:val="24"/>
        </w:rPr>
        <w:t xml:space="preserve"> ev. č. </w:t>
      </w:r>
      <w:r w:rsidR="007E3CFF" w:rsidRPr="007E3CFF">
        <w:rPr>
          <w:rFonts w:ascii="Garamond" w:hAnsi="Garamond"/>
          <w:sz w:val="24"/>
          <w:szCs w:val="24"/>
        </w:rPr>
        <w:t xml:space="preserve">036V018000003 „OS Cheb - vybavení </w:t>
      </w:r>
      <w:r w:rsidR="007E3CFF" w:rsidRPr="00FB7CD7">
        <w:rPr>
          <w:rFonts w:ascii="Garamond" w:hAnsi="Garamond"/>
          <w:sz w:val="24"/>
          <w:szCs w:val="24"/>
        </w:rPr>
        <w:t>s</w:t>
      </w:r>
      <w:r w:rsidR="007E3CFF">
        <w:rPr>
          <w:rFonts w:ascii="Garamond" w:hAnsi="Garamond"/>
          <w:sz w:val="24"/>
          <w:szCs w:val="24"/>
        </w:rPr>
        <w:t>pisovny regály“</w:t>
      </w:r>
    </w:p>
    <w:p w:rsidR="001A5232" w:rsidRPr="002D276D" w:rsidRDefault="00E323FA" w:rsidP="001A5232">
      <w:pPr>
        <w:jc w:val="both"/>
        <w:rPr>
          <w:rFonts w:ascii="Garamond" w:hAnsi="Garamond"/>
          <w:sz w:val="24"/>
          <w:szCs w:val="24"/>
        </w:rPr>
      </w:pPr>
      <w:r w:rsidRPr="001A5232">
        <w:rPr>
          <w:rFonts w:ascii="Garamond" w:hAnsi="Garamond"/>
          <w:sz w:val="24"/>
          <w:szCs w:val="24"/>
        </w:rPr>
        <w:t>V roce 201</w:t>
      </w:r>
      <w:r w:rsidR="003A2B47" w:rsidRPr="001A5232">
        <w:rPr>
          <w:rFonts w:ascii="Garamond" w:hAnsi="Garamond"/>
          <w:sz w:val="24"/>
          <w:szCs w:val="24"/>
        </w:rPr>
        <w:t>9</w:t>
      </w:r>
      <w:r w:rsidRPr="001A5232">
        <w:rPr>
          <w:rFonts w:ascii="Garamond" w:hAnsi="Garamond"/>
          <w:sz w:val="24"/>
          <w:szCs w:val="24"/>
        </w:rPr>
        <w:t xml:space="preserve"> byly zdejšímu soudu přiděleny v kapitálové části rozpočtu finanční prostředky</w:t>
      </w:r>
      <w:r w:rsidR="003B7A16" w:rsidRPr="001A5232">
        <w:rPr>
          <w:rFonts w:ascii="Garamond" w:hAnsi="Garamond"/>
          <w:sz w:val="24"/>
          <w:szCs w:val="24"/>
        </w:rPr>
        <w:t xml:space="preserve"> </w:t>
      </w:r>
      <w:r w:rsidRPr="001A5232">
        <w:rPr>
          <w:rFonts w:ascii="Garamond" w:hAnsi="Garamond"/>
          <w:sz w:val="24"/>
          <w:szCs w:val="24"/>
        </w:rPr>
        <w:t>v</w:t>
      </w:r>
      <w:r w:rsidR="003B7A16" w:rsidRPr="001A5232">
        <w:rPr>
          <w:rFonts w:ascii="Garamond" w:hAnsi="Garamond"/>
          <w:sz w:val="24"/>
          <w:szCs w:val="24"/>
        </w:rPr>
        <w:t> </w:t>
      </w:r>
      <w:r w:rsidRPr="001A5232">
        <w:rPr>
          <w:rFonts w:ascii="Garamond" w:hAnsi="Garamond"/>
          <w:sz w:val="24"/>
          <w:szCs w:val="24"/>
        </w:rPr>
        <w:t>rámci</w:t>
      </w:r>
      <w:r w:rsidR="003B7A16" w:rsidRPr="001A5232">
        <w:rPr>
          <w:rFonts w:ascii="Garamond" w:hAnsi="Garamond"/>
          <w:sz w:val="24"/>
          <w:szCs w:val="24"/>
        </w:rPr>
        <w:t xml:space="preserve"> </w:t>
      </w:r>
      <w:r w:rsidRPr="001A5232">
        <w:rPr>
          <w:rFonts w:ascii="Garamond" w:hAnsi="Garamond"/>
          <w:sz w:val="24"/>
          <w:szCs w:val="24"/>
        </w:rPr>
        <w:t>programového financování  EDS/SMVS ve</w:t>
      </w:r>
      <w:r w:rsidR="00D758F9" w:rsidRPr="001A5232">
        <w:rPr>
          <w:rFonts w:ascii="Garamond" w:hAnsi="Garamond"/>
          <w:sz w:val="24"/>
          <w:szCs w:val="24"/>
        </w:rPr>
        <w:t xml:space="preserve"> výši</w:t>
      </w:r>
      <w:r w:rsidR="003B7A16" w:rsidRPr="001A5232">
        <w:rPr>
          <w:rFonts w:ascii="Garamond" w:hAnsi="Garamond"/>
          <w:sz w:val="24"/>
          <w:szCs w:val="24"/>
        </w:rPr>
        <w:t xml:space="preserve"> </w:t>
      </w:r>
      <w:r w:rsidR="001A5232">
        <w:rPr>
          <w:rFonts w:ascii="Garamond" w:hAnsi="Garamond"/>
          <w:sz w:val="24"/>
          <w:szCs w:val="24"/>
        </w:rPr>
        <w:t>160</w:t>
      </w:r>
      <w:r w:rsidR="003A2B47" w:rsidRPr="001A5232">
        <w:rPr>
          <w:rFonts w:ascii="Garamond" w:hAnsi="Garamond"/>
          <w:sz w:val="24"/>
          <w:szCs w:val="24"/>
        </w:rPr>
        <w:t>.000</w:t>
      </w:r>
      <w:r w:rsidR="00D758F9" w:rsidRPr="001A5232">
        <w:rPr>
          <w:rFonts w:ascii="Garamond" w:hAnsi="Garamond"/>
          <w:sz w:val="24"/>
          <w:szCs w:val="24"/>
        </w:rPr>
        <w:t xml:space="preserve"> Kč</w:t>
      </w:r>
      <w:r w:rsidR="00D00042">
        <w:rPr>
          <w:rFonts w:ascii="Garamond" w:hAnsi="Garamond"/>
          <w:sz w:val="24"/>
          <w:szCs w:val="24"/>
        </w:rPr>
        <w:t xml:space="preserve">, </w:t>
      </w:r>
      <w:r w:rsidR="001A5232" w:rsidRPr="001A5232">
        <w:rPr>
          <w:rFonts w:ascii="Garamond" w:hAnsi="Garamond"/>
          <w:sz w:val="24"/>
          <w:szCs w:val="24"/>
        </w:rPr>
        <w:t xml:space="preserve">které byly </w:t>
      </w:r>
      <w:r w:rsidR="00D00042">
        <w:rPr>
          <w:rFonts w:ascii="Garamond" w:hAnsi="Garamond"/>
          <w:sz w:val="24"/>
          <w:szCs w:val="24"/>
        </w:rPr>
        <w:t xml:space="preserve">sníženy na 148.200 Kč. Tyto prostředky byly </w:t>
      </w:r>
      <w:r w:rsidR="001A5232" w:rsidRPr="001A5232">
        <w:rPr>
          <w:rFonts w:ascii="Garamond" w:hAnsi="Garamond"/>
          <w:sz w:val="24"/>
          <w:szCs w:val="24"/>
        </w:rPr>
        <w:t xml:space="preserve">zcela vyčerpány.  </w:t>
      </w:r>
      <w:r w:rsidR="001A5232">
        <w:rPr>
          <w:rFonts w:ascii="Garamond" w:hAnsi="Garamond"/>
          <w:sz w:val="24"/>
          <w:szCs w:val="24"/>
        </w:rPr>
        <w:t>Dále bylo n</w:t>
      </w:r>
      <w:r w:rsidR="001A5232" w:rsidRPr="002D276D">
        <w:rPr>
          <w:rFonts w:ascii="Garamond" w:hAnsi="Garamond"/>
          <w:sz w:val="24"/>
          <w:szCs w:val="24"/>
        </w:rPr>
        <w:t>a výda</w:t>
      </w:r>
      <w:r w:rsidR="001A5232">
        <w:rPr>
          <w:rFonts w:ascii="Garamond" w:hAnsi="Garamond"/>
          <w:sz w:val="24"/>
          <w:szCs w:val="24"/>
        </w:rPr>
        <w:t>je programového financování povoleno zapojit NNV ve výši</w:t>
      </w:r>
      <w:r w:rsidR="001A5232" w:rsidRPr="002D276D">
        <w:rPr>
          <w:rFonts w:ascii="Garamond" w:hAnsi="Garamond"/>
          <w:sz w:val="24"/>
          <w:szCs w:val="24"/>
        </w:rPr>
        <w:t xml:space="preserve"> 340.000,00 Kč. Tyto prostředky jsou na akci programového financování „</w:t>
      </w:r>
      <w:r w:rsidR="000A6B07">
        <w:rPr>
          <w:rFonts w:ascii="Garamond" w:hAnsi="Garamond"/>
          <w:sz w:val="24"/>
          <w:szCs w:val="24"/>
        </w:rPr>
        <w:t>1. vlna e</w:t>
      </w:r>
      <w:r w:rsidR="001A5232" w:rsidRPr="002D276D">
        <w:rPr>
          <w:rFonts w:ascii="Garamond" w:hAnsi="Garamond"/>
          <w:sz w:val="24"/>
          <w:szCs w:val="24"/>
        </w:rPr>
        <w:t>lektronizace jednacích síní“, která bude realizována v roce 2020, v roce 2019 tedy nebyly vyčerpány žádné nespotřebované výdaje.</w:t>
      </w:r>
    </w:p>
    <w:p w:rsidR="00E323FA" w:rsidRPr="00D00042" w:rsidRDefault="007A1359" w:rsidP="00A54D5D">
      <w:pPr>
        <w:jc w:val="both"/>
        <w:rPr>
          <w:rFonts w:ascii="Garamond" w:hAnsi="Garamond"/>
          <w:b/>
          <w:sz w:val="24"/>
          <w:szCs w:val="24"/>
        </w:rPr>
      </w:pPr>
      <w:r w:rsidRPr="00D00042">
        <w:rPr>
          <w:rFonts w:ascii="Garamond" w:hAnsi="Garamond"/>
          <w:sz w:val="24"/>
          <w:szCs w:val="24"/>
        </w:rPr>
        <w:t>Ke dni 31.</w:t>
      </w:r>
      <w:r w:rsidR="003B7A16" w:rsidRPr="00D00042">
        <w:rPr>
          <w:rFonts w:ascii="Garamond" w:hAnsi="Garamond"/>
          <w:sz w:val="24"/>
          <w:szCs w:val="24"/>
        </w:rPr>
        <w:t xml:space="preserve"> </w:t>
      </w:r>
      <w:r w:rsidRPr="00D00042">
        <w:rPr>
          <w:rFonts w:ascii="Garamond" w:hAnsi="Garamond"/>
          <w:sz w:val="24"/>
          <w:szCs w:val="24"/>
        </w:rPr>
        <w:t>12.</w:t>
      </w:r>
      <w:r w:rsidR="003B7A16" w:rsidRPr="00D00042">
        <w:rPr>
          <w:rFonts w:ascii="Garamond" w:hAnsi="Garamond"/>
          <w:sz w:val="24"/>
          <w:szCs w:val="24"/>
        </w:rPr>
        <w:t xml:space="preserve"> </w:t>
      </w:r>
      <w:r w:rsidRPr="00D00042">
        <w:rPr>
          <w:rFonts w:ascii="Garamond" w:hAnsi="Garamond"/>
          <w:sz w:val="24"/>
          <w:szCs w:val="24"/>
        </w:rPr>
        <w:t>201</w:t>
      </w:r>
      <w:r w:rsidR="00B520DF">
        <w:rPr>
          <w:rFonts w:ascii="Garamond" w:hAnsi="Garamond"/>
          <w:sz w:val="24"/>
          <w:szCs w:val="24"/>
        </w:rPr>
        <w:t>9</w:t>
      </w:r>
      <w:r w:rsidR="00E323FA" w:rsidRPr="00D00042">
        <w:rPr>
          <w:rFonts w:ascii="Garamond" w:hAnsi="Garamond"/>
          <w:sz w:val="24"/>
          <w:szCs w:val="24"/>
        </w:rPr>
        <w:t xml:space="preserve"> vykazuje zdejší soud nulový stav RF. </w:t>
      </w:r>
      <w:r w:rsidR="00FC5FA7" w:rsidRPr="00D00042">
        <w:rPr>
          <w:rFonts w:ascii="Garamond" w:hAnsi="Garamond"/>
          <w:b/>
          <w:sz w:val="24"/>
          <w:szCs w:val="24"/>
        </w:rPr>
        <w:t xml:space="preserve"> </w:t>
      </w:r>
    </w:p>
    <w:p w:rsidR="00E323FA" w:rsidRPr="00D13D42" w:rsidRDefault="00E323FA" w:rsidP="003B7A16">
      <w:pPr>
        <w:jc w:val="center"/>
        <w:rPr>
          <w:rFonts w:ascii="Garamond" w:hAnsi="Garamond"/>
          <w:b/>
          <w:sz w:val="24"/>
          <w:szCs w:val="24"/>
        </w:rPr>
      </w:pPr>
      <w:r w:rsidRPr="00D13D42">
        <w:rPr>
          <w:rFonts w:ascii="Garamond" w:hAnsi="Garamond"/>
          <w:b/>
          <w:sz w:val="24"/>
          <w:szCs w:val="24"/>
        </w:rPr>
        <w:lastRenderedPageBreak/>
        <w:t>4.</w:t>
      </w:r>
    </w:p>
    <w:p w:rsidR="00E323FA" w:rsidRPr="00D13D42" w:rsidRDefault="00E323FA" w:rsidP="003B7A16">
      <w:pPr>
        <w:jc w:val="center"/>
        <w:rPr>
          <w:rFonts w:ascii="Garamond" w:hAnsi="Garamond"/>
          <w:b/>
          <w:sz w:val="24"/>
          <w:szCs w:val="24"/>
          <w:u w:val="single"/>
        </w:rPr>
      </w:pPr>
      <w:r w:rsidRPr="00D13D42">
        <w:rPr>
          <w:rFonts w:ascii="Garamond" w:hAnsi="Garamond"/>
          <w:b/>
          <w:sz w:val="24"/>
          <w:szCs w:val="24"/>
          <w:u w:val="single"/>
        </w:rPr>
        <w:t>Rozpočtová opatření</w:t>
      </w:r>
    </w:p>
    <w:p w:rsidR="00C35C2E" w:rsidRPr="00D13D42" w:rsidRDefault="00C35C2E" w:rsidP="00A54D5D">
      <w:pPr>
        <w:jc w:val="both"/>
        <w:rPr>
          <w:rFonts w:ascii="Garamond" w:hAnsi="Garamond"/>
          <w:b/>
          <w:sz w:val="24"/>
          <w:szCs w:val="24"/>
          <w:u w:val="single"/>
        </w:rPr>
      </w:pPr>
    </w:p>
    <w:p w:rsidR="00E323FA" w:rsidRPr="00D13D42" w:rsidRDefault="00E323FA" w:rsidP="00A54D5D">
      <w:pPr>
        <w:jc w:val="both"/>
        <w:rPr>
          <w:rFonts w:ascii="Garamond" w:hAnsi="Garamond"/>
          <w:b/>
          <w:sz w:val="24"/>
          <w:szCs w:val="24"/>
        </w:rPr>
      </w:pPr>
      <w:r w:rsidRPr="00D13D42">
        <w:rPr>
          <w:rFonts w:ascii="Garamond" w:hAnsi="Garamond"/>
          <w:b/>
          <w:sz w:val="24"/>
          <w:szCs w:val="24"/>
        </w:rPr>
        <w:t>Úpravy rozpočtu nadřízeným orgánem:</w:t>
      </w:r>
    </w:p>
    <w:p w:rsidR="00E323FA" w:rsidRPr="00D13D42" w:rsidRDefault="007A1359" w:rsidP="00A54D5D">
      <w:pPr>
        <w:jc w:val="both"/>
        <w:rPr>
          <w:rFonts w:ascii="Garamond" w:hAnsi="Garamond"/>
          <w:sz w:val="24"/>
          <w:szCs w:val="24"/>
        </w:rPr>
      </w:pPr>
      <w:r w:rsidRPr="00D13D42">
        <w:rPr>
          <w:rFonts w:ascii="Garamond" w:hAnsi="Garamond"/>
          <w:sz w:val="24"/>
          <w:szCs w:val="24"/>
        </w:rPr>
        <w:t>Schválený rozpočet příjmů 201</w:t>
      </w:r>
      <w:r w:rsidR="00D13D42" w:rsidRPr="00D13D42">
        <w:rPr>
          <w:rFonts w:ascii="Garamond" w:hAnsi="Garamond"/>
          <w:sz w:val="24"/>
          <w:szCs w:val="24"/>
        </w:rPr>
        <w:t>9</w:t>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5B4F1B" w:rsidRPr="00D13D42">
        <w:rPr>
          <w:rFonts w:ascii="Garamond" w:hAnsi="Garamond"/>
          <w:sz w:val="24"/>
          <w:szCs w:val="24"/>
        </w:rPr>
        <w:t>6.600.650,</w:t>
      </w:r>
      <w:r w:rsidR="00590ECB" w:rsidRPr="00D13D42">
        <w:rPr>
          <w:rFonts w:ascii="Garamond" w:hAnsi="Garamond"/>
          <w:sz w:val="24"/>
          <w:szCs w:val="24"/>
        </w:rPr>
        <w:t>00 Kč</w:t>
      </w:r>
    </w:p>
    <w:p w:rsidR="00E323FA" w:rsidRPr="00D13D42" w:rsidRDefault="00E323FA" w:rsidP="00A54D5D">
      <w:pPr>
        <w:jc w:val="both"/>
        <w:rPr>
          <w:rFonts w:ascii="Garamond" w:hAnsi="Garamond"/>
          <w:sz w:val="24"/>
          <w:szCs w:val="24"/>
        </w:rPr>
      </w:pPr>
      <w:r w:rsidRPr="00D13D42">
        <w:rPr>
          <w:rFonts w:ascii="Garamond" w:hAnsi="Garamond"/>
          <w:sz w:val="24"/>
          <w:szCs w:val="24"/>
        </w:rPr>
        <w:t>Upravený rozpočet příjmů 201</w:t>
      </w:r>
      <w:r w:rsidR="00D13D42" w:rsidRPr="00D13D42">
        <w:rPr>
          <w:rFonts w:ascii="Garamond" w:hAnsi="Garamond"/>
          <w:sz w:val="24"/>
          <w:szCs w:val="24"/>
        </w:rPr>
        <w:t>9</w:t>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D13D42" w:rsidRPr="00D13D42">
        <w:rPr>
          <w:rFonts w:ascii="Garamond" w:hAnsi="Garamond"/>
          <w:sz w:val="24"/>
          <w:szCs w:val="24"/>
        </w:rPr>
        <w:t>9.6</w:t>
      </w:r>
      <w:r w:rsidR="005B4F1B" w:rsidRPr="00D13D42">
        <w:rPr>
          <w:rFonts w:ascii="Garamond" w:hAnsi="Garamond"/>
          <w:sz w:val="24"/>
          <w:szCs w:val="24"/>
        </w:rPr>
        <w:t>0</w:t>
      </w:r>
      <w:r w:rsidR="00D13D42" w:rsidRPr="00D13D42">
        <w:rPr>
          <w:rFonts w:ascii="Garamond" w:hAnsi="Garamond"/>
          <w:sz w:val="24"/>
          <w:szCs w:val="24"/>
        </w:rPr>
        <w:t>0</w:t>
      </w:r>
      <w:r w:rsidR="005B4F1B" w:rsidRPr="00D13D42">
        <w:rPr>
          <w:rFonts w:ascii="Garamond" w:hAnsi="Garamond"/>
          <w:sz w:val="24"/>
          <w:szCs w:val="24"/>
        </w:rPr>
        <w:t>.650</w:t>
      </w:r>
      <w:r w:rsidR="00590ECB" w:rsidRPr="00D13D42">
        <w:rPr>
          <w:rFonts w:ascii="Garamond" w:hAnsi="Garamond"/>
          <w:sz w:val="24"/>
          <w:szCs w:val="24"/>
        </w:rPr>
        <w:t>,00 Kč</w:t>
      </w:r>
    </w:p>
    <w:p w:rsidR="00E323FA" w:rsidRPr="00D13D42" w:rsidRDefault="00E323FA" w:rsidP="00A54D5D">
      <w:pPr>
        <w:jc w:val="both"/>
        <w:rPr>
          <w:rFonts w:ascii="Garamond" w:hAnsi="Garamond"/>
          <w:sz w:val="24"/>
          <w:szCs w:val="24"/>
        </w:rPr>
      </w:pPr>
      <w:r w:rsidRPr="00D13D42">
        <w:rPr>
          <w:rFonts w:ascii="Garamond" w:hAnsi="Garamond"/>
          <w:sz w:val="24"/>
          <w:szCs w:val="24"/>
        </w:rPr>
        <w:t>Schválený rozpočet výdajů 201</w:t>
      </w:r>
      <w:r w:rsidR="00D13D42" w:rsidRPr="00D13D42">
        <w:rPr>
          <w:rFonts w:ascii="Garamond" w:hAnsi="Garamond"/>
          <w:sz w:val="24"/>
          <w:szCs w:val="24"/>
        </w:rPr>
        <w:t>9</w:t>
      </w:r>
      <w:r w:rsidR="005B4F1B" w:rsidRPr="00D13D42">
        <w:rPr>
          <w:rFonts w:ascii="Garamond" w:hAnsi="Garamond"/>
          <w:sz w:val="24"/>
          <w:szCs w:val="24"/>
        </w:rPr>
        <w:tab/>
      </w:r>
      <w:r w:rsidR="005B4F1B" w:rsidRPr="00D13D42">
        <w:rPr>
          <w:rFonts w:ascii="Garamond" w:hAnsi="Garamond"/>
          <w:sz w:val="24"/>
          <w:szCs w:val="24"/>
        </w:rPr>
        <w:tab/>
      </w:r>
      <w:r w:rsidR="005B4F1B" w:rsidRPr="00D13D42">
        <w:rPr>
          <w:rFonts w:ascii="Garamond" w:hAnsi="Garamond"/>
          <w:sz w:val="24"/>
          <w:szCs w:val="24"/>
        </w:rPr>
        <w:tab/>
      </w:r>
      <w:r w:rsidR="005B4F1B" w:rsidRPr="00D13D42">
        <w:rPr>
          <w:rFonts w:ascii="Garamond" w:hAnsi="Garamond"/>
          <w:sz w:val="24"/>
          <w:szCs w:val="24"/>
        </w:rPr>
        <w:tab/>
      </w:r>
      <w:r w:rsidR="005B4F1B" w:rsidRPr="00D13D42">
        <w:rPr>
          <w:rFonts w:ascii="Garamond" w:hAnsi="Garamond"/>
          <w:sz w:val="24"/>
          <w:szCs w:val="24"/>
        </w:rPr>
        <w:tab/>
        <w:t xml:space="preserve">          </w:t>
      </w:r>
      <w:r w:rsidR="00590ECB" w:rsidRPr="00D13D42">
        <w:rPr>
          <w:rFonts w:ascii="Garamond" w:hAnsi="Garamond"/>
          <w:sz w:val="24"/>
          <w:szCs w:val="24"/>
        </w:rPr>
        <w:t>8</w:t>
      </w:r>
      <w:r w:rsidR="00D13D42" w:rsidRPr="00D13D42">
        <w:rPr>
          <w:rFonts w:ascii="Garamond" w:hAnsi="Garamond"/>
          <w:sz w:val="24"/>
          <w:szCs w:val="24"/>
        </w:rPr>
        <w:t>2</w:t>
      </w:r>
      <w:r w:rsidR="00590ECB" w:rsidRPr="00D13D42">
        <w:rPr>
          <w:rFonts w:ascii="Garamond" w:hAnsi="Garamond"/>
          <w:sz w:val="24"/>
          <w:szCs w:val="24"/>
        </w:rPr>
        <w:t>.</w:t>
      </w:r>
      <w:r w:rsidR="00D13D42" w:rsidRPr="00D13D42">
        <w:rPr>
          <w:rFonts w:ascii="Garamond" w:hAnsi="Garamond"/>
          <w:sz w:val="24"/>
          <w:szCs w:val="24"/>
        </w:rPr>
        <w:t>381.380,</w:t>
      </w:r>
      <w:r w:rsidR="00590ECB" w:rsidRPr="00D13D42">
        <w:rPr>
          <w:rFonts w:ascii="Garamond" w:hAnsi="Garamond"/>
          <w:sz w:val="24"/>
          <w:szCs w:val="24"/>
        </w:rPr>
        <w:t>00 Kč</w:t>
      </w:r>
    </w:p>
    <w:p w:rsidR="00590ECB" w:rsidRPr="00D13D42" w:rsidRDefault="00E323FA" w:rsidP="00A54D5D">
      <w:pPr>
        <w:jc w:val="both"/>
        <w:rPr>
          <w:rFonts w:ascii="Garamond" w:hAnsi="Garamond"/>
          <w:sz w:val="24"/>
          <w:szCs w:val="24"/>
        </w:rPr>
      </w:pPr>
      <w:r w:rsidRPr="00D13D42">
        <w:rPr>
          <w:rFonts w:ascii="Garamond" w:hAnsi="Garamond"/>
          <w:sz w:val="24"/>
          <w:szCs w:val="24"/>
        </w:rPr>
        <w:t>z</w:t>
      </w:r>
      <w:r w:rsidR="002473BB" w:rsidRPr="00D13D42">
        <w:rPr>
          <w:rFonts w:ascii="Garamond" w:hAnsi="Garamond"/>
          <w:sz w:val="24"/>
          <w:szCs w:val="24"/>
        </w:rPr>
        <w:t xml:space="preserve"> toho </w:t>
      </w:r>
    </w:p>
    <w:p w:rsidR="00E323FA" w:rsidRPr="00D13D42" w:rsidRDefault="00590ECB" w:rsidP="00A54D5D">
      <w:pPr>
        <w:jc w:val="both"/>
        <w:rPr>
          <w:rFonts w:ascii="Garamond" w:hAnsi="Garamond"/>
          <w:sz w:val="24"/>
          <w:szCs w:val="24"/>
        </w:rPr>
      </w:pPr>
      <w:r w:rsidRPr="00D13D42">
        <w:rPr>
          <w:rFonts w:ascii="Garamond" w:hAnsi="Garamond"/>
          <w:sz w:val="24"/>
          <w:szCs w:val="24"/>
        </w:rPr>
        <w:t>-</w:t>
      </w:r>
      <w:r w:rsidR="003B7A16" w:rsidRPr="00D13D42">
        <w:rPr>
          <w:rFonts w:ascii="Garamond" w:hAnsi="Garamond"/>
          <w:sz w:val="24"/>
          <w:szCs w:val="24"/>
        </w:rPr>
        <w:t xml:space="preserve"> </w:t>
      </w:r>
      <w:r w:rsidR="00E323FA" w:rsidRPr="00D13D42">
        <w:rPr>
          <w:rFonts w:ascii="Garamond" w:hAnsi="Garamond"/>
          <w:sz w:val="24"/>
          <w:szCs w:val="24"/>
        </w:rPr>
        <w:t>nein</w:t>
      </w:r>
      <w:r w:rsidRPr="00D13D42">
        <w:rPr>
          <w:rFonts w:ascii="Garamond" w:hAnsi="Garamond"/>
          <w:sz w:val="24"/>
          <w:szCs w:val="24"/>
        </w:rPr>
        <w:t>vestiční výdaje</w:t>
      </w:r>
      <w:r w:rsidR="005B4F1B" w:rsidRPr="00D13D42">
        <w:rPr>
          <w:rFonts w:ascii="Garamond" w:hAnsi="Garamond"/>
          <w:sz w:val="24"/>
          <w:szCs w:val="24"/>
        </w:rPr>
        <w:tab/>
      </w:r>
      <w:r w:rsidR="005B4F1B" w:rsidRPr="00D13D42">
        <w:rPr>
          <w:rFonts w:ascii="Garamond" w:hAnsi="Garamond"/>
          <w:sz w:val="24"/>
          <w:szCs w:val="24"/>
        </w:rPr>
        <w:tab/>
      </w:r>
      <w:r w:rsidR="005B4F1B" w:rsidRPr="00D13D42">
        <w:rPr>
          <w:rFonts w:ascii="Garamond" w:hAnsi="Garamond"/>
          <w:sz w:val="24"/>
          <w:szCs w:val="24"/>
        </w:rPr>
        <w:tab/>
      </w:r>
      <w:r w:rsidR="005B4F1B" w:rsidRPr="00D13D42">
        <w:rPr>
          <w:rFonts w:ascii="Garamond" w:hAnsi="Garamond"/>
          <w:sz w:val="24"/>
          <w:szCs w:val="24"/>
        </w:rPr>
        <w:tab/>
      </w:r>
      <w:r w:rsidR="005B4F1B" w:rsidRPr="00D13D42">
        <w:rPr>
          <w:rFonts w:ascii="Garamond" w:hAnsi="Garamond"/>
          <w:sz w:val="24"/>
          <w:szCs w:val="24"/>
        </w:rPr>
        <w:tab/>
      </w:r>
      <w:r w:rsidR="005B4F1B" w:rsidRPr="00D13D42">
        <w:rPr>
          <w:rFonts w:ascii="Garamond" w:hAnsi="Garamond"/>
          <w:sz w:val="24"/>
          <w:szCs w:val="24"/>
        </w:rPr>
        <w:tab/>
      </w:r>
      <w:r w:rsidR="005B4F1B" w:rsidRPr="00D13D42">
        <w:rPr>
          <w:rFonts w:ascii="Garamond" w:hAnsi="Garamond"/>
          <w:sz w:val="24"/>
          <w:szCs w:val="24"/>
        </w:rPr>
        <w:tab/>
        <w:t xml:space="preserve">          </w:t>
      </w:r>
      <w:r w:rsidR="00B91DB9" w:rsidRPr="00D13D42">
        <w:rPr>
          <w:rFonts w:ascii="Garamond" w:hAnsi="Garamond"/>
          <w:sz w:val="24"/>
          <w:szCs w:val="24"/>
        </w:rPr>
        <w:t xml:space="preserve"> </w:t>
      </w:r>
      <w:r w:rsidR="00D13D42" w:rsidRPr="00D13D42">
        <w:rPr>
          <w:rFonts w:ascii="Garamond" w:hAnsi="Garamond"/>
          <w:sz w:val="24"/>
          <w:szCs w:val="24"/>
        </w:rPr>
        <w:t>82.381.380,00 Kč</w:t>
      </w:r>
    </w:p>
    <w:p w:rsidR="00E323FA" w:rsidRPr="00D13D42" w:rsidRDefault="00590ECB" w:rsidP="00A54D5D">
      <w:pPr>
        <w:jc w:val="both"/>
        <w:rPr>
          <w:rFonts w:ascii="Garamond" w:hAnsi="Garamond"/>
          <w:sz w:val="24"/>
          <w:szCs w:val="24"/>
        </w:rPr>
      </w:pPr>
      <w:r w:rsidRPr="00D13D42">
        <w:rPr>
          <w:rFonts w:ascii="Garamond" w:hAnsi="Garamond"/>
          <w:sz w:val="24"/>
          <w:szCs w:val="24"/>
        </w:rPr>
        <w:t>-</w:t>
      </w:r>
      <w:r w:rsidR="003B7A16" w:rsidRPr="00D13D42">
        <w:rPr>
          <w:rFonts w:ascii="Garamond" w:hAnsi="Garamond"/>
          <w:sz w:val="24"/>
          <w:szCs w:val="24"/>
        </w:rPr>
        <w:t xml:space="preserve"> </w:t>
      </w:r>
      <w:r w:rsidR="00E323FA" w:rsidRPr="00D13D42">
        <w:rPr>
          <w:rFonts w:ascii="Garamond" w:hAnsi="Garamond"/>
          <w:sz w:val="24"/>
          <w:szCs w:val="24"/>
        </w:rPr>
        <w:t>ka</w:t>
      </w:r>
      <w:r w:rsidRPr="00D13D42">
        <w:rPr>
          <w:rFonts w:ascii="Garamond" w:hAnsi="Garamond"/>
          <w:sz w:val="24"/>
          <w:szCs w:val="24"/>
        </w:rPr>
        <w:t>pitálové výdaje</w:t>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D13D42" w:rsidRPr="00D13D42">
        <w:rPr>
          <w:rFonts w:ascii="Garamond" w:hAnsi="Garamond"/>
          <w:sz w:val="24"/>
          <w:szCs w:val="24"/>
        </w:rPr>
        <w:t xml:space="preserve">   </w:t>
      </w:r>
      <w:r w:rsidR="003B7A16" w:rsidRPr="00D13D42">
        <w:rPr>
          <w:rFonts w:ascii="Garamond" w:hAnsi="Garamond"/>
          <w:sz w:val="24"/>
          <w:szCs w:val="24"/>
        </w:rPr>
        <w:tab/>
      </w:r>
      <w:r w:rsidR="00D13D42" w:rsidRPr="00D13D42">
        <w:rPr>
          <w:rFonts w:ascii="Garamond" w:hAnsi="Garamond"/>
          <w:sz w:val="24"/>
          <w:szCs w:val="24"/>
        </w:rPr>
        <w:t xml:space="preserve">              0</w:t>
      </w:r>
      <w:r w:rsidR="00E323FA" w:rsidRPr="00D13D42">
        <w:rPr>
          <w:rFonts w:ascii="Garamond" w:hAnsi="Garamond"/>
          <w:sz w:val="24"/>
          <w:szCs w:val="24"/>
        </w:rPr>
        <w:t xml:space="preserve">,00 Kč  </w:t>
      </w:r>
    </w:p>
    <w:p w:rsidR="00E323FA" w:rsidRPr="00D13D42" w:rsidRDefault="00E323FA" w:rsidP="00A54D5D">
      <w:pPr>
        <w:jc w:val="both"/>
        <w:rPr>
          <w:rFonts w:ascii="Garamond" w:hAnsi="Garamond"/>
          <w:sz w:val="24"/>
          <w:szCs w:val="24"/>
        </w:rPr>
      </w:pPr>
      <w:r w:rsidRPr="00D13D42">
        <w:rPr>
          <w:rFonts w:ascii="Garamond" w:hAnsi="Garamond"/>
          <w:sz w:val="24"/>
          <w:szCs w:val="24"/>
        </w:rPr>
        <w:t>Upravený rozpočet výdajů 201</w:t>
      </w:r>
      <w:r w:rsidR="00D13D42" w:rsidRPr="00D13D42">
        <w:rPr>
          <w:rFonts w:ascii="Garamond" w:hAnsi="Garamond"/>
          <w:sz w:val="24"/>
          <w:szCs w:val="24"/>
        </w:rPr>
        <w:t>9</w:t>
      </w:r>
      <w:r w:rsidR="00D13D42" w:rsidRPr="00D13D42">
        <w:rPr>
          <w:rFonts w:ascii="Garamond" w:hAnsi="Garamond"/>
          <w:sz w:val="24"/>
          <w:szCs w:val="24"/>
        </w:rPr>
        <w:tab/>
      </w:r>
      <w:r w:rsidR="00D13D42" w:rsidRPr="00D13D42">
        <w:rPr>
          <w:rFonts w:ascii="Garamond" w:hAnsi="Garamond"/>
          <w:sz w:val="24"/>
          <w:szCs w:val="24"/>
        </w:rPr>
        <w:tab/>
      </w:r>
      <w:r w:rsidR="00D13D42" w:rsidRPr="00D13D42">
        <w:rPr>
          <w:rFonts w:ascii="Garamond" w:hAnsi="Garamond"/>
          <w:sz w:val="24"/>
          <w:szCs w:val="24"/>
        </w:rPr>
        <w:tab/>
      </w:r>
      <w:r w:rsidR="00D13D42" w:rsidRPr="00D13D42">
        <w:rPr>
          <w:rFonts w:ascii="Garamond" w:hAnsi="Garamond"/>
          <w:sz w:val="24"/>
          <w:szCs w:val="24"/>
        </w:rPr>
        <w:tab/>
      </w:r>
      <w:r w:rsidR="00D13D42" w:rsidRPr="00D13D42">
        <w:rPr>
          <w:rFonts w:ascii="Garamond" w:hAnsi="Garamond"/>
          <w:sz w:val="24"/>
          <w:szCs w:val="24"/>
        </w:rPr>
        <w:tab/>
        <w:t xml:space="preserve">           83.773.725,00 Kč</w:t>
      </w:r>
    </w:p>
    <w:p w:rsidR="00590ECB" w:rsidRPr="00D13D42" w:rsidRDefault="002473BB" w:rsidP="00A54D5D">
      <w:pPr>
        <w:jc w:val="both"/>
        <w:rPr>
          <w:rFonts w:ascii="Garamond" w:hAnsi="Garamond"/>
          <w:sz w:val="24"/>
          <w:szCs w:val="24"/>
        </w:rPr>
      </w:pPr>
      <w:r w:rsidRPr="00D13D42">
        <w:rPr>
          <w:rFonts w:ascii="Garamond" w:hAnsi="Garamond"/>
          <w:sz w:val="24"/>
          <w:szCs w:val="24"/>
        </w:rPr>
        <w:t xml:space="preserve">Z toho </w:t>
      </w:r>
    </w:p>
    <w:p w:rsidR="00590ECB" w:rsidRPr="00D13D42" w:rsidRDefault="00590ECB" w:rsidP="00A54D5D">
      <w:pPr>
        <w:jc w:val="both"/>
        <w:rPr>
          <w:rFonts w:ascii="Garamond" w:hAnsi="Garamond"/>
          <w:sz w:val="24"/>
          <w:szCs w:val="24"/>
        </w:rPr>
      </w:pPr>
      <w:r w:rsidRPr="00D13D42">
        <w:rPr>
          <w:rFonts w:ascii="Garamond" w:hAnsi="Garamond"/>
          <w:sz w:val="24"/>
          <w:szCs w:val="24"/>
        </w:rPr>
        <w:t>-</w:t>
      </w:r>
      <w:r w:rsidR="003B7A16" w:rsidRPr="00D13D42">
        <w:rPr>
          <w:rFonts w:ascii="Garamond" w:hAnsi="Garamond"/>
          <w:sz w:val="24"/>
          <w:szCs w:val="24"/>
        </w:rPr>
        <w:t xml:space="preserve"> </w:t>
      </w:r>
      <w:r w:rsidR="002473BB" w:rsidRPr="00D13D42">
        <w:rPr>
          <w:rFonts w:ascii="Garamond" w:hAnsi="Garamond"/>
          <w:sz w:val="24"/>
          <w:szCs w:val="24"/>
        </w:rPr>
        <w:t>neinvestiční výd</w:t>
      </w:r>
      <w:r w:rsidRPr="00D13D42">
        <w:rPr>
          <w:rFonts w:ascii="Garamond" w:hAnsi="Garamond"/>
          <w:sz w:val="24"/>
          <w:szCs w:val="24"/>
        </w:rPr>
        <w:t>aje</w:t>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D13D42" w:rsidRPr="00D13D42">
        <w:rPr>
          <w:rFonts w:ascii="Garamond" w:hAnsi="Garamond"/>
          <w:sz w:val="24"/>
          <w:szCs w:val="24"/>
        </w:rPr>
        <w:t>83.625.525,00</w:t>
      </w:r>
      <w:r w:rsidRPr="00D13D42">
        <w:rPr>
          <w:rFonts w:ascii="Garamond" w:hAnsi="Garamond"/>
          <w:sz w:val="24"/>
          <w:szCs w:val="24"/>
        </w:rPr>
        <w:t xml:space="preserve"> Kč</w:t>
      </w:r>
    </w:p>
    <w:p w:rsidR="002473BB" w:rsidRPr="00D13D42" w:rsidRDefault="00590ECB" w:rsidP="00A54D5D">
      <w:pPr>
        <w:jc w:val="both"/>
        <w:rPr>
          <w:rFonts w:ascii="Garamond" w:hAnsi="Garamond"/>
          <w:sz w:val="24"/>
          <w:szCs w:val="24"/>
        </w:rPr>
      </w:pPr>
      <w:r w:rsidRPr="00D13D42">
        <w:rPr>
          <w:rFonts w:ascii="Garamond" w:hAnsi="Garamond"/>
          <w:sz w:val="24"/>
          <w:szCs w:val="24"/>
        </w:rPr>
        <w:t>-</w:t>
      </w:r>
      <w:r w:rsidR="003B7A16" w:rsidRPr="00D13D42">
        <w:rPr>
          <w:rFonts w:ascii="Garamond" w:hAnsi="Garamond"/>
          <w:sz w:val="24"/>
          <w:szCs w:val="24"/>
        </w:rPr>
        <w:t xml:space="preserve"> </w:t>
      </w:r>
      <w:r w:rsidR="002473BB" w:rsidRPr="00D13D42">
        <w:rPr>
          <w:rFonts w:ascii="Garamond" w:hAnsi="Garamond"/>
          <w:sz w:val="24"/>
          <w:szCs w:val="24"/>
        </w:rPr>
        <w:t>kapitálové v</w:t>
      </w:r>
      <w:r w:rsidR="007A1359" w:rsidRPr="00D13D42">
        <w:rPr>
          <w:rFonts w:ascii="Garamond" w:hAnsi="Garamond"/>
          <w:sz w:val="24"/>
          <w:szCs w:val="24"/>
        </w:rPr>
        <w:t>ýdaje</w:t>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3B7A16" w:rsidRPr="00D13D42">
        <w:rPr>
          <w:rFonts w:ascii="Garamond" w:hAnsi="Garamond"/>
          <w:sz w:val="24"/>
          <w:szCs w:val="24"/>
        </w:rPr>
        <w:tab/>
      </w:r>
      <w:r w:rsidR="00D13D42" w:rsidRPr="00D13D42">
        <w:rPr>
          <w:rFonts w:ascii="Garamond" w:hAnsi="Garamond"/>
          <w:sz w:val="24"/>
          <w:szCs w:val="24"/>
        </w:rPr>
        <w:t xml:space="preserve">     488.200,00</w:t>
      </w:r>
      <w:r w:rsidR="000C33EE" w:rsidRPr="00D13D42">
        <w:rPr>
          <w:rFonts w:ascii="Garamond" w:hAnsi="Garamond"/>
          <w:sz w:val="24"/>
          <w:szCs w:val="24"/>
        </w:rPr>
        <w:t xml:space="preserve"> </w:t>
      </w:r>
      <w:r w:rsidRPr="00D13D42">
        <w:rPr>
          <w:rFonts w:ascii="Garamond" w:hAnsi="Garamond"/>
          <w:sz w:val="24"/>
          <w:szCs w:val="24"/>
        </w:rPr>
        <w:t>Kč</w:t>
      </w:r>
    </w:p>
    <w:p w:rsidR="00686F0E" w:rsidRPr="00D13D42" w:rsidRDefault="00686F0E" w:rsidP="00A54D5D">
      <w:pPr>
        <w:pStyle w:val="Odstavecseseznamem"/>
        <w:ind w:left="885"/>
        <w:jc w:val="both"/>
        <w:rPr>
          <w:rFonts w:ascii="Garamond" w:hAnsi="Garamond"/>
          <w:sz w:val="24"/>
          <w:szCs w:val="24"/>
        </w:rPr>
      </w:pPr>
    </w:p>
    <w:p w:rsidR="00C35C2E" w:rsidRPr="00D13D42" w:rsidRDefault="002473BB" w:rsidP="00A54D5D">
      <w:pPr>
        <w:jc w:val="both"/>
        <w:rPr>
          <w:rFonts w:ascii="Garamond" w:hAnsi="Garamond"/>
          <w:sz w:val="24"/>
          <w:szCs w:val="24"/>
        </w:rPr>
      </w:pPr>
      <w:r w:rsidRPr="00D13D42">
        <w:rPr>
          <w:rFonts w:ascii="Garamond" w:hAnsi="Garamond"/>
          <w:sz w:val="24"/>
          <w:szCs w:val="24"/>
        </w:rPr>
        <w:t>V průběhu roku 201</w:t>
      </w:r>
      <w:r w:rsidR="00D13D42" w:rsidRPr="00D13D42">
        <w:rPr>
          <w:rFonts w:ascii="Garamond" w:hAnsi="Garamond"/>
          <w:sz w:val="24"/>
          <w:szCs w:val="24"/>
        </w:rPr>
        <w:t>9</w:t>
      </w:r>
      <w:r w:rsidR="007A1359" w:rsidRPr="00D13D42">
        <w:rPr>
          <w:rFonts w:ascii="Garamond" w:hAnsi="Garamond"/>
          <w:sz w:val="24"/>
          <w:szCs w:val="24"/>
        </w:rPr>
        <w:t xml:space="preserve"> bylo vydáno celkem </w:t>
      </w:r>
      <w:r w:rsidR="00D13D42" w:rsidRPr="00D13D42">
        <w:rPr>
          <w:rFonts w:ascii="Garamond" w:hAnsi="Garamond"/>
          <w:sz w:val="24"/>
          <w:szCs w:val="24"/>
        </w:rPr>
        <w:t>27</w:t>
      </w:r>
      <w:r w:rsidRPr="00D13D42">
        <w:rPr>
          <w:rFonts w:ascii="Garamond" w:hAnsi="Garamond"/>
          <w:sz w:val="24"/>
          <w:szCs w:val="24"/>
        </w:rPr>
        <w:t xml:space="preserve"> rozpo</w:t>
      </w:r>
      <w:r w:rsidR="001F5C73" w:rsidRPr="00D13D42">
        <w:rPr>
          <w:rFonts w:ascii="Garamond" w:hAnsi="Garamond"/>
          <w:sz w:val="24"/>
          <w:szCs w:val="24"/>
        </w:rPr>
        <w:t xml:space="preserve">čtových opatření. Z toho bylo </w:t>
      </w:r>
      <w:r w:rsidR="00716BE2" w:rsidRPr="00D13D42">
        <w:rPr>
          <w:rFonts w:ascii="Garamond" w:hAnsi="Garamond"/>
          <w:sz w:val="24"/>
          <w:szCs w:val="24"/>
        </w:rPr>
        <w:t>1</w:t>
      </w:r>
      <w:r w:rsidR="000A6B07">
        <w:rPr>
          <w:rFonts w:ascii="Garamond" w:hAnsi="Garamond"/>
          <w:sz w:val="24"/>
          <w:szCs w:val="24"/>
        </w:rPr>
        <w:t>4</w:t>
      </w:r>
      <w:r w:rsidRPr="00D13D42">
        <w:rPr>
          <w:rFonts w:ascii="Garamond" w:hAnsi="Garamond"/>
          <w:sz w:val="24"/>
          <w:szCs w:val="24"/>
        </w:rPr>
        <w:t xml:space="preserve"> rozpočtových opatření ve vlastní kompetenci, tj. přesunem rozpočtových prostředků. Dalších </w:t>
      </w:r>
      <w:r w:rsidR="00123FE3" w:rsidRPr="00D13D42">
        <w:rPr>
          <w:rFonts w:ascii="Garamond" w:hAnsi="Garamond"/>
          <w:sz w:val="24"/>
          <w:szCs w:val="24"/>
        </w:rPr>
        <w:t>1</w:t>
      </w:r>
      <w:r w:rsidR="000A6B07">
        <w:rPr>
          <w:rFonts w:ascii="Garamond" w:hAnsi="Garamond"/>
          <w:sz w:val="24"/>
          <w:szCs w:val="24"/>
        </w:rPr>
        <w:t>3</w:t>
      </w:r>
      <w:r w:rsidR="00245EA4" w:rsidRPr="00D13D42">
        <w:rPr>
          <w:rFonts w:ascii="Garamond" w:hAnsi="Garamond"/>
          <w:sz w:val="24"/>
          <w:szCs w:val="24"/>
        </w:rPr>
        <w:t xml:space="preserve"> rozpočtových opatř</w:t>
      </w:r>
      <w:r w:rsidR="000A6B07">
        <w:rPr>
          <w:rFonts w:ascii="Garamond" w:hAnsi="Garamond"/>
          <w:sz w:val="24"/>
          <w:szCs w:val="24"/>
        </w:rPr>
        <w:t>ení bylo vydáno na základě pokyn</w:t>
      </w:r>
      <w:r w:rsidR="00245EA4" w:rsidRPr="00D13D42">
        <w:rPr>
          <w:rFonts w:ascii="Garamond" w:hAnsi="Garamond"/>
          <w:sz w:val="24"/>
          <w:szCs w:val="24"/>
        </w:rPr>
        <w:t>ů nadřízených orgánů. Rozpočet výdajů byl upr</w:t>
      </w:r>
      <w:r w:rsidR="00716BE2" w:rsidRPr="00D13D42">
        <w:rPr>
          <w:rFonts w:ascii="Garamond" w:hAnsi="Garamond"/>
          <w:sz w:val="24"/>
          <w:szCs w:val="24"/>
        </w:rPr>
        <w:t xml:space="preserve">avován v oblasti platů soudců, </w:t>
      </w:r>
      <w:r w:rsidR="00245EA4" w:rsidRPr="00D13D42">
        <w:rPr>
          <w:rFonts w:ascii="Garamond" w:hAnsi="Garamond"/>
          <w:sz w:val="24"/>
          <w:szCs w:val="24"/>
        </w:rPr>
        <w:t>zaměstnanců a</w:t>
      </w:r>
      <w:r w:rsidR="003B7A16" w:rsidRPr="00D13D42">
        <w:rPr>
          <w:rFonts w:ascii="Garamond" w:hAnsi="Garamond"/>
          <w:sz w:val="24"/>
          <w:szCs w:val="24"/>
        </w:rPr>
        <w:t xml:space="preserve"> </w:t>
      </w:r>
      <w:r w:rsidR="006C2FAE" w:rsidRPr="00D13D42">
        <w:rPr>
          <w:rFonts w:ascii="Garamond" w:hAnsi="Garamond"/>
          <w:sz w:val="24"/>
          <w:szCs w:val="24"/>
        </w:rPr>
        <w:t>ostatních osobních nákladů.</w:t>
      </w:r>
      <w:r w:rsidR="00716BE2" w:rsidRPr="00D13D42">
        <w:rPr>
          <w:rFonts w:ascii="Garamond" w:hAnsi="Garamond"/>
          <w:sz w:val="24"/>
          <w:szCs w:val="24"/>
        </w:rPr>
        <w:t xml:space="preserve"> Dále byl upravován</w:t>
      </w:r>
      <w:r w:rsidR="00362AA4" w:rsidRPr="00D13D42">
        <w:rPr>
          <w:rFonts w:ascii="Garamond" w:hAnsi="Garamond"/>
          <w:sz w:val="24"/>
          <w:szCs w:val="24"/>
        </w:rPr>
        <w:t xml:space="preserve"> rozpočet</w:t>
      </w:r>
      <w:r w:rsidR="00716BE2" w:rsidRPr="00D13D42">
        <w:rPr>
          <w:rFonts w:ascii="Garamond" w:hAnsi="Garamond"/>
          <w:sz w:val="24"/>
          <w:szCs w:val="24"/>
        </w:rPr>
        <w:t xml:space="preserve"> v oblasti ostatních věcných výdajů a kapitálových výdajů.</w:t>
      </w:r>
    </w:p>
    <w:p w:rsidR="00D13D42" w:rsidRPr="002D276D" w:rsidRDefault="00D13D42" w:rsidP="00D13D42">
      <w:pPr>
        <w:jc w:val="both"/>
        <w:rPr>
          <w:rFonts w:ascii="Garamond" w:hAnsi="Garamond"/>
          <w:sz w:val="24"/>
          <w:szCs w:val="24"/>
        </w:rPr>
      </w:pPr>
      <w:r>
        <w:rPr>
          <w:rFonts w:ascii="Garamond" w:hAnsi="Garamond"/>
          <w:sz w:val="24"/>
          <w:szCs w:val="24"/>
        </w:rPr>
        <w:t>V roce 2019 bylo O</w:t>
      </w:r>
      <w:r w:rsidRPr="002D276D">
        <w:rPr>
          <w:rFonts w:ascii="Garamond" w:hAnsi="Garamond"/>
          <w:sz w:val="24"/>
          <w:szCs w:val="24"/>
        </w:rPr>
        <w:t xml:space="preserve">kresnímu soudu v  </w:t>
      </w:r>
      <w:r>
        <w:rPr>
          <w:rFonts w:ascii="Garamond" w:hAnsi="Garamond"/>
          <w:sz w:val="24"/>
          <w:szCs w:val="24"/>
        </w:rPr>
        <w:t>Chebu</w:t>
      </w:r>
      <w:r w:rsidRPr="002D276D">
        <w:rPr>
          <w:rFonts w:ascii="Garamond" w:hAnsi="Garamond"/>
          <w:sz w:val="24"/>
          <w:szCs w:val="24"/>
        </w:rPr>
        <w:t xml:space="preserve"> povoleno zapojit a čerpat nespotř</w:t>
      </w:r>
      <w:r>
        <w:rPr>
          <w:rFonts w:ascii="Garamond" w:hAnsi="Garamond"/>
          <w:sz w:val="24"/>
          <w:szCs w:val="24"/>
        </w:rPr>
        <w:t xml:space="preserve">ebované výdaje ve výši </w:t>
      </w:r>
      <w:r w:rsidRPr="002D276D">
        <w:rPr>
          <w:rFonts w:ascii="Garamond" w:hAnsi="Garamond"/>
          <w:sz w:val="24"/>
          <w:szCs w:val="24"/>
        </w:rPr>
        <w:t>4.210.147,84 Kč z toho neprofilující výdaje celkem 1.83</w:t>
      </w:r>
      <w:r w:rsidR="00B520DF">
        <w:rPr>
          <w:rFonts w:ascii="Garamond" w:hAnsi="Garamond"/>
          <w:sz w:val="24"/>
          <w:szCs w:val="24"/>
        </w:rPr>
        <w:t>7.0</w:t>
      </w:r>
      <w:r w:rsidRPr="002D276D">
        <w:rPr>
          <w:rFonts w:ascii="Garamond" w:hAnsi="Garamond"/>
          <w:sz w:val="24"/>
          <w:szCs w:val="24"/>
        </w:rPr>
        <w:t>64,84 a profilující výdaje ve výši 2.373</w:t>
      </w:r>
      <w:r w:rsidR="00B520DF">
        <w:rPr>
          <w:rFonts w:ascii="Garamond" w:hAnsi="Garamond"/>
          <w:sz w:val="24"/>
          <w:szCs w:val="24"/>
        </w:rPr>
        <w:t>.</w:t>
      </w:r>
      <w:r w:rsidRPr="002D276D">
        <w:rPr>
          <w:rFonts w:ascii="Garamond" w:hAnsi="Garamond"/>
          <w:sz w:val="24"/>
          <w:szCs w:val="24"/>
        </w:rPr>
        <w:t xml:space="preserve">083,00 Kč. O tuto částku mohl být rozpočet výdajů překročen. Na platy zaměstnanců bylo použito 51.555,00 Kč, na platy soudců bylo použito 1.866.771,00 Kč, na ostatní osobní výdaje </w:t>
      </w:r>
      <w:r w:rsidR="00B520DF">
        <w:rPr>
          <w:rFonts w:ascii="Garamond" w:hAnsi="Garamond"/>
          <w:sz w:val="24"/>
          <w:szCs w:val="24"/>
        </w:rPr>
        <w:t>10.000</w:t>
      </w:r>
      <w:r w:rsidRPr="002D276D">
        <w:rPr>
          <w:rFonts w:ascii="Garamond" w:hAnsi="Garamond"/>
          <w:sz w:val="24"/>
          <w:szCs w:val="24"/>
        </w:rPr>
        <w:t>,00 Kč, na ostatní platby za provedené práce jinde nezařazené 10</w:t>
      </w:r>
      <w:r w:rsidR="00B520DF">
        <w:rPr>
          <w:rFonts w:ascii="Garamond" w:hAnsi="Garamond"/>
          <w:sz w:val="24"/>
          <w:szCs w:val="24"/>
        </w:rPr>
        <w:t>4.757</w:t>
      </w:r>
      <w:r w:rsidRPr="002D276D">
        <w:rPr>
          <w:rFonts w:ascii="Garamond" w:hAnsi="Garamond"/>
          <w:sz w:val="24"/>
          <w:szCs w:val="24"/>
        </w:rPr>
        <w:t xml:space="preserve">,00Kč, na povinné pojistné placené zaměstnavatelem 894.750,00 Kč a na převody do FKSP 43.943,00 Kč. </w:t>
      </w:r>
    </w:p>
    <w:p w:rsidR="00D13D42" w:rsidRPr="002D276D" w:rsidRDefault="00D13D42" w:rsidP="00D13D42">
      <w:pPr>
        <w:jc w:val="both"/>
        <w:rPr>
          <w:rFonts w:ascii="Garamond" w:hAnsi="Garamond"/>
          <w:sz w:val="24"/>
          <w:szCs w:val="24"/>
        </w:rPr>
      </w:pPr>
      <w:r w:rsidRPr="002D276D">
        <w:rPr>
          <w:rFonts w:ascii="Garamond" w:hAnsi="Garamond"/>
          <w:sz w:val="24"/>
          <w:szCs w:val="24"/>
        </w:rPr>
        <w:t xml:space="preserve">Na ostatní věcné výdaje bylo zapojeno celkem </w:t>
      </w:r>
      <w:r>
        <w:rPr>
          <w:rFonts w:ascii="Garamond" w:hAnsi="Garamond"/>
          <w:sz w:val="24"/>
          <w:szCs w:val="24"/>
        </w:rPr>
        <w:t xml:space="preserve">898.371,84 </w:t>
      </w:r>
      <w:r w:rsidRPr="002D276D">
        <w:rPr>
          <w:rFonts w:ascii="Garamond" w:hAnsi="Garamond"/>
          <w:sz w:val="24"/>
          <w:szCs w:val="24"/>
        </w:rPr>
        <w:t>Kč, z toho částka 731.311,61 Kč na mandatorní výdaje, částka 58.323,95 Kč na výdaje s parametrem OI a částka 108.736,28 Kč na výdaje s parametrem OBKŘ.</w:t>
      </w:r>
    </w:p>
    <w:p w:rsidR="00D13D42" w:rsidRPr="002D276D" w:rsidRDefault="00D13D42" w:rsidP="00D13D42">
      <w:pPr>
        <w:jc w:val="both"/>
        <w:rPr>
          <w:rFonts w:ascii="Garamond" w:hAnsi="Garamond"/>
          <w:sz w:val="24"/>
          <w:szCs w:val="24"/>
        </w:rPr>
      </w:pPr>
      <w:r w:rsidRPr="002D276D">
        <w:rPr>
          <w:rFonts w:ascii="Garamond" w:hAnsi="Garamond"/>
          <w:sz w:val="24"/>
          <w:szCs w:val="24"/>
        </w:rPr>
        <w:t xml:space="preserve">Všechny </w:t>
      </w:r>
      <w:r>
        <w:rPr>
          <w:rFonts w:ascii="Garamond" w:hAnsi="Garamond"/>
          <w:sz w:val="24"/>
          <w:szCs w:val="24"/>
        </w:rPr>
        <w:t xml:space="preserve">tyto </w:t>
      </w:r>
      <w:r w:rsidRPr="002D276D">
        <w:rPr>
          <w:rFonts w:ascii="Garamond" w:hAnsi="Garamond"/>
          <w:sz w:val="24"/>
          <w:szCs w:val="24"/>
        </w:rPr>
        <w:t>nespotřebované výdaje byly zcela vyčerpány.</w:t>
      </w:r>
    </w:p>
    <w:p w:rsidR="00D13D42" w:rsidRPr="002D276D" w:rsidRDefault="00D13D42" w:rsidP="00D13D42">
      <w:pPr>
        <w:jc w:val="both"/>
        <w:rPr>
          <w:rFonts w:ascii="Garamond" w:hAnsi="Garamond"/>
          <w:sz w:val="24"/>
          <w:szCs w:val="24"/>
        </w:rPr>
      </w:pPr>
      <w:r w:rsidRPr="002D276D">
        <w:rPr>
          <w:rFonts w:ascii="Garamond" w:hAnsi="Garamond"/>
          <w:sz w:val="24"/>
          <w:szCs w:val="24"/>
        </w:rPr>
        <w:lastRenderedPageBreak/>
        <w:t>Na výdaje programového financování bylo zapojeno celkem 340.000,00 Kč. Tyto prostředky jsou na akci programového financování „</w:t>
      </w:r>
      <w:r w:rsidR="000A6B07">
        <w:rPr>
          <w:rFonts w:ascii="Garamond" w:hAnsi="Garamond"/>
          <w:sz w:val="24"/>
          <w:szCs w:val="24"/>
        </w:rPr>
        <w:t>1. vlna e</w:t>
      </w:r>
      <w:r w:rsidRPr="002D276D">
        <w:rPr>
          <w:rFonts w:ascii="Garamond" w:hAnsi="Garamond"/>
          <w:sz w:val="24"/>
          <w:szCs w:val="24"/>
        </w:rPr>
        <w:t>lektronizace jednacích síní“, která bude realizována v roce 2020, v roce 2019 tedy nebyly vyčerpány žádné nespotřebované výdaje.</w:t>
      </w:r>
    </w:p>
    <w:p w:rsidR="006C2FAE" w:rsidRPr="00BD7DDD" w:rsidRDefault="006C2FAE" w:rsidP="00A54D5D">
      <w:pPr>
        <w:jc w:val="both"/>
        <w:rPr>
          <w:rFonts w:ascii="Garamond" w:hAnsi="Garamond"/>
          <w:color w:val="FF0000"/>
          <w:sz w:val="24"/>
          <w:szCs w:val="24"/>
        </w:rPr>
      </w:pPr>
    </w:p>
    <w:p w:rsidR="00C35C2E" w:rsidRPr="00556FB8" w:rsidRDefault="00C35C2E" w:rsidP="00A54D5D">
      <w:pPr>
        <w:jc w:val="both"/>
        <w:rPr>
          <w:rFonts w:ascii="Garamond" w:hAnsi="Garamond"/>
          <w:sz w:val="24"/>
          <w:szCs w:val="24"/>
        </w:rPr>
      </w:pPr>
    </w:p>
    <w:p w:rsidR="00686F0E" w:rsidRPr="00556FB8" w:rsidRDefault="00245EA4" w:rsidP="00834D51">
      <w:pPr>
        <w:rPr>
          <w:rFonts w:ascii="Garamond" w:hAnsi="Garamond"/>
          <w:b/>
          <w:sz w:val="24"/>
          <w:szCs w:val="24"/>
        </w:rPr>
      </w:pPr>
      <w:r w:rsidRPr="00556FB8">
        <w:rPr>
          <w:rFonts w:ascii="Garamond" w:hAnsi="Garamond"/>
          <w:b/>
          <w:sz w:val="24"/>
          <w:szCs w:val="24"/>
        </w:rPr>
        <w:t>Přehled rozpočtových opatření na základě podkladů nadřízeného orgánu</w:t>
      </w:r>
      <w:r w:rsidR="00834D51" w:rsidRPr="00556FB8">
        <w:rPr>
          <w:rFonts w:ascii="Garamond" w:hAnsi="Garamond"/>
          <w:b/>
          <w:sz w:val="24"/>
          <w:szCs w:val="24"/>
        </w:rPr>
        <w:t xml:space="preserve"> Krajského</w:t>
      </w:r>
      <w:r w:rsidR="00F97DE3" w:rsidRPr="00556FB8">
        <w:rPr>
          <w:rFonts w:ascii="Garamond" w:hAnsi="Garamond"/>
          <w:b/>
          <w:sz w:val="24"/>
          <w:szCs w:val="24"/>
        </w:rPr>
        <w:t xml:space="preserve"> </w:t>
      </w:r>
      <w:r w:rsidR="00834D51" w:rsidRPr="00556FB8">
        <w:rPr>
          <w:rFonts w:ascii="Garamond" w:hAnsi="Garamond"/>
          <w:b/>
          <w:sz w:val="24"/>
          <w:szCs w:val="24"/>
        </w:rPr>
        <w:t>soudu v Plzni</w:t>
      </w:r>
      <w:r w:rsidRPr="00556FB8">
        <w:rPr>
          <w:rFonts w:ascii="Garamond" w:hAnsi="Garamond"/>
          <w:b/>
          <w:sz w:val="24"/>
          <w:szCs w:val="24"/>
        </w:rPr>
        <w:t>:</w:t>
      </w:r>
    </w:p>
    <w:p w:rsidR="00E01BF3" w:rsidRPr="00556FB8" w:rsidRDefault="00E01BF3" w:rsidP="00E01BF3">
      <w:pPr>
        <w:jc w:val="center"/>
        <w:rPr>
          <w:rFonts w:ascii="Garamond" w:hAnsi="Garamond"/>
          <w:b/>
          <w:sz w:val="24"/>
          <w:szCs w:val="24"/>
        </w:rPr>
      </w:pPr>
    </w:p>
    <w:p w:rsidR="0041613A" w:rsidRPr="00556FB8" w:rsidRDefault="00E01BF3" w:rsidP="00A54D5D">
      <w:pPr>
        <w:pStyle w:val="Odstavecseseznamem"/>
        <w:ind w:left="0"/>
        <w:jc w:val="both"/>
        <w:rPr>
          <w:rFonts w:ascii="Garamond" w:hAnsi="Garamond"/>
          <w:sz w:val="24"/>
          <w:szCs w:val="24"/>
        </w:rPr>
      </w:pPr>
      <w:r w:rsidRPr="00556FB8">
        <w:rPr>
          <w:rFonts w:ascii="Garamond" w:hAnsi="Garamond"/>
          <w:sz w:val="24"/>
          <w:szCs w:val="24"/>
        </w:rPr>
        <w:t xml:space="preserve">1. </w:t>
      </w:r>
      <w:r w:rsidR="00FD709B" w:rsidRPr="00556FB8">
        <w:rPr>
          <w:rFonts w:ascii="Garamond" w:hAnsi="Garamond"/>
          <w:sz w:val="24"/>
          <w:szCs w:val="24"/>
        </w:rPr>
        <w:t xml:space="preserve">V souladu s pokynem </w:t>
      </w:r>
      <w:proofErr w:type="spellStart"/>
      <w:r w:rsidR="00FD709B" w:rsidRPr="00556FB8">
        <w:rPr>
          <w:rFonts w:ascii="Garamond" w:hAnsi="Garamond"/>
          <w:sz w:val="24"/>
          <w:szCs w:val="24"/>
        </w:rPr>
        <w:t>MSp</w:t>
      </w:r>
      <w:proofErr w:type="spellEnd"/>
      <w:r w:rsidR="00FD709B" w:rsidRPr="00556FB8">
        <w:rPr>
          <w:rFonts w:ascii="Garamond" w:hAnsi="Garamond"/>
          <w:sz w:val="24"/>
          <w:szCs w:val="24"/>
        </w:rPr>
        <w:t xml:space="preserve"> ČR č.</w:t>
      </w:r>
      <w:r w:rsidR="00457F22">
        <w:rPr>
          <w:rFonts w:ascii="Garamond" w:hAnsi="Garamond"/>
          <w:sz w:val="24"/>
          <w:szCs w:val="24"/>
        </w:rPr>
        <w:t xml:space="preserve"> </w:t>
      </w:r>
      <w:r w:rsidR="00FD709B" w:rsidRPr="00556FB8">
        <w:rPr>
          <w:rFonts w:ascii="Garamond" w:hAnsi="Garamond"/>
          <w:sz w:val="24"/>
          <w:szCs w:val="24"/>
        </w:rPr>
        <w:t>j. MSP-1/</w:t>
      </w:r>
      <w:r w:rsidR="00D13D42" w:rsidRPr="00556FB8">
        <w:rPr>
          <w:rFonts w:ascii="Garamond" w:hAnsi="Garamond"/>
          <w:sz w:val="24"/>
          <w:szCs w:val="24"/>
        </w:rPr>
        <w:t>2019-EO-BV/5 ze dne 23</w:t>
      </w:r>
      <w:r w:rsidR="00C935B3" w:rsidRPr="00556FB8">
        <w:rPr>
          <w:rFonts w:ascii="Garamond" w:hAnsi="Garamond"/>
          <w:sz w:val="24"/>
          <w:szCs w:val="24"/>
        </w:rPr>
        <w:t xml:space="preserve">. </w:t>
      </w:r>
      <w:r w:rsidR="00D13D42" w:rsidRPr="00556FB8">
        <w:rPr>
          <w:rFonts w:ascii="Garamond" w:hAnsi="Garamond"/>
          <w:sz w:val="24"/>
          <w:szCs w:val="24"/>
        </w:rPr>
        <w:t>1</w:t>
      </w:r>
      <w:r w:rsidR="00FD709B" w:rsidRPr="00556FB8">
        <w:rPr>
          <w:rFonts w:ascii="Garamond" w:hAnsi="Garamond"/>
          <w:sz w:val="24"/>
          <w:szCs w:val="24"/>
        </w:rPr>
        <w:t>.</w:t>
      </w:r>
      <w:r w:rsidR="00C935B3" w:rsidRPr="00556FB8">
        <w:rPr>
          <w:rFonts w:ascii="Garamond" w:hAnsi="Garamond"/>
          <w:sz w:val="24"/>
          <w:szCs w:val="24"/>
        </w:rPr>
        <w:t xml:space="preserve"> </w:t>
      </w:r>
      <w:r w:rsidR="00D13D42" w:rsidRPr="00556FB8">
        <w:rPr>
          <w:rFonts w:ascii="Garamond" w:hAnsi="Garamond"/>
          <w:sz w:val="24"/>
          <w:szCs w:val="24"/>
        </w:rPr>
        <w:t xml:space="preserve">2019 a pokynu KS v Plzni </w:t>
      </w:r>
      <w:proofErr w:type="spellStart"/>
      <w:r w:rsidR="00D13D42" w:rsidRPr="00556FB8">
        <w:rPr>
          <w:rFonts w:ascii="Garamond" w:hAnsi="Garamond"/>
          <w:sz w:val="24"/>
          <w:szCs w:val="24"/>
        </w:rPr>
        <w:t>Spr</w:t>
      </w:r>
      <w:proofErr w:type="spellEnd"/>
      <w:r w:rsidR="00D13D42" w:rsidRPr="00556FB8">
        <w:rPr>
          <w:rFonts w:ascii="Garamond" w:hAnsi="Garamond"/>
          <w:sz w:val="24"/>
          <w:szCs w:val="24"/>
        </w:rPr>
        <w:t xml:space="preserve"> 299</w:t>
      </w:r>
      <w:r w:rsidR="00FD709B" w:rsidRPr="00556FB8">
        <w:rPr>
          <w:rFonts w:ascii="Garamond" w:hAnsi="Garamond"/>
          <w:sz w:val="24"/>
          <w:szCs w:val="24"/>
        </w:rPr>
        <w:t>/201</w:t>
      </w:r>
      <w:r w:rsidR="00D13D42" w:rsidRPr="00556FB8">
        <w:rPr>
          <w:rFonts w:ascii="Garamond" w:hAnsi="Garamond"/>
          <w:sz w:val="24"/>
          <w:szCs w:val="24"/>
        </w:rPr>
        <w:t>9 ze dne 6</w:t>
      </w:r>
      <w:r w:rsidR="00FD709B" w:rsidRPr="00556FB8">
        <w:rPr>
          <w:rFonts w:ascii="Garamond" w:hAnsi="Garamond"/>
          <w:sz w:val="24"/>
          <w:szCs w:val="24"/>
        </w:rPr>
        <w:t>.</w:t>
      </w:r>
      <w:r w:rsidR="00C935B3" w:rsidRPr="00556FB8">
        <w:rPr>
          <w:rFonts w:ascii="Garamond" w:hAnsi="Garamond"/>
          <w:sz w:val="24"/>
          <w:szCs w:val="24"/>
        </w:rPr>
        <w:t xml:space="preserve"> </w:t>
      </w:r>
      <w:r w:rsidR="00FD709B" w:rsidRPr="00556FB8">
        <w:rPr>
          <w:rFonts w:ascii="Garamond" w:hAnsi="Garamond"/>
          <w:sz w:val="24"/>
          <w:szCs w:val="24"/>
        </w:rPr>
        <w:t>2.</w:t>
      </w:r>
      <w:r w:rsidR="00C935B3" w:rsidRPr="00556FB8">
        <w:rPr>
          <w:rFonts w:ascii="Garamond" w:hAnsi="Garamond"/>
          <w:sz w:val="24"/>
          <w:szCs w:val="24"/>
        </w:rPr>
        <w:t xml:space="preserve"> </w:t>
      </w:r>
      <w:r w:rsidR="00D13D42" w:rsidRPr="00556FB8">
        <w:rPr>
          <w:rFonts w:ascii="Garamond" w:hAnsi="Garamond"/>
          <w:sz w:val="24"/>
          <w:szCs w:val="24"/>
        </w:rPr>
        <w:t>2019</w:t>
      </w:r>
      <w:r w:rsidR="00FD709B" w:rsidRPr="00556FB8">
        <w:rPr>
          <w:rFonts w:ascii="Garamond" w:hAnsi="Garamond"/>
          <w:sz w:val="24"/>
          <w:szCs w:val="24"/>
        </w:rPr>
        <w:t xml:space="preserve"> bylo povoleno zapojit nároky z n</w:t>
      </w:r>
      <w:r w:rsidR="00556FB8" w:rsidRPr="00556FB8">
        <w:rPr>
          <w:rFonts w:ascii="Garamond" w:hAnsi="Garamond"/>
          <w:sz w:val="24"/>
          <w:szCs w:val="24"/>
        </w:rPr>
        <w:t xml:space="preserve">espotřebovaných výdajů s výjimkou prostředků programového financování </w:t>
      </w:r>
      <w:r w:rsidR="00FD709B" w:rsidRPr="00556FB8">
        <w:rPr>
          <w:rFonts w:ascii="Garamond" w:hAnsi="Garamond"/>
          <w:sz w:val="24"/>
          <w:szCs w:val="24"/>
        </w:rPr>
        <w:t xml:space="preserve">takto: </w:t>
      </w:r>
    </w:p>
    <w:p w:rsidR="00E01BF3" w:rsidRPr="00556FB8" w:rsidRDefault="00E01BF3" w:rsidP="00A54D5D">
      <w:pPr>
        <w:pStyle w:val="Odstavecseseznamem"/>
        <w:ind w:left="0"/>
        <w:jc w:val="both"/>
        <w:rPr>
          <w:rFonts w:ascii="Garamond" w:hAnsi="Garamond"/>
          <w:sz w:val="24"/>
          <w:szCs w:val="24"/>
        </w:rPr>
      </w:pPr>
    </w:p>
    <w:p w:rsidR="00556FB8" w:rsidRPr="00556FB8" w:rsidRDefault="00556FB8" w:rsidP="00556FB8">
      <w:pPr>
        <w:rPr>
          <w:rFonts w:ascii="Garamond" w:hAnsi="Garamond"/>
          <w:sz w:val="24"/>
          <w:szCs w:val="24"/>
        </w:rPr>
      </w:pPr>
      <w:r w:rsidRPr="00556FB8">
        <w:rPr>
          <w:rFonts w:ascii="Garamond" w:hAnsi="Garamond"/>
          <w:sz w:val="24"/>
          <w:szCs w:val="24"/>
        </w:rPr>
        <w:t>5011 Platy zaměstnanců</w:t>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t xml:space="preserve">     51.555,00 Kč</w:t>
      </w:r>
    </w:p>
    <w:p w:rsidR="00556FB8" w:rsidRPr="00556FB8" w:rsidRDefault="00556FB8" w:rsidP="00556FB8">
      <w:pPr>
        <w:jc w:val="both"/>
        <w:rPr>
          <w:rFonts w:ascii="Garamond" w:hAnsi="Garamond"/>
          <w:sz w:val="24"/>
          <w:szCs w:val="24"/>
        </w:rPr>
      </w:pPr>
      <w:r w:rsidRPr="00556FB8">
        <w:rPr>
          <w:rFonts w:ascii="Garamond" w:hAnsi="Garamond"/>
          <w:sz w:val="24"/>
          <w:szCs w:val="24"/>
        </w:rPr>
        <w:t>5022 Platy soudců</w:t>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t xml:space="preserve"> 1.866.771,00 Kč</w:t>
      </w:r>
    </w:p>
    <w:p w:rsidR="00556FB8" w:rsidRPr="00556FB8" w:rsidRDefault="00556FB8" w:rsidP="00556FB8">
      <w:pPr>
        <w:jc w:val="both"/>
        <w:rPr>
          <w:rFonts w:ascii="Garamond" w:hAnsi="Garamond"/>
          <w:sz w:val="24"/>
          <w:szCs w:val="24"/>
        </w:rPr>
      </w:pPr>
      <w:r w:rsidRPr="00556FB8">
        <w:rPr>
          <w:rFonts w:ascii="Garamond" w:hAnsi="Garamond"/>
          <w:sz w:val="24"/>
          <w:szCs w:val="24"/>
        </w:rPr>
        <w:t xml:space="preserve">5031 </w:t>
      </w:r>
      <w:proofErr w:type="gramStart"/>
      <w:r w:rsidRPr="00556FB8">
        <w:rPr>
          <w:rFonts w:ascii="Garamond" w:hAnsi="Garamond"/>
          <w:sz w:val="24"/>
          <w:szCs w:val="24"/>
        </w:rPr>
        <w:t>Sociální  pojištění</w:t>
      </w:r>
      <w:proofErr w:type="gramEnd"/>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t xml:space="preserve">   719.066,00 Kč</w:t>
      </w:r>
    </w:p>
    <w:p w:rsidR="00556FB8" w:rsidRPr="00556FB8" w:rsidRDefault="00556FB8" w:rsidP="00556FB8">
      <w:pPr>
        <w:jc w:val="both"/>
        <w:rPr>
          <w:rFonts w:ascii="Garamond" w:hAnsi="Garamond"/>
          <w:sz w:val="24"/>
          <w:szCs w:val="24"/>
        </w:rPr>
      </w:pPr>
      <w:r w:rsidRPr="00556FB8">
        <w:rPr>
          <w:rFonts w:ascii="Garamond" w:hAnsi="Garamond"/>
          <w:sz w:val="24"/>
          <w:szCs w:val="24"/>
        </w:rPr>
        <w:t>5032 Zdravotní pojištění</w:t>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t xml:space="preserve">   175.684,00 Kč</w:t>
      </w:r>
    </w:p>
    <w:p w:rsidR="00556FB8" w:rsidRPr="00556FB8" w:rsidRDefault="00556FB8" w:rsidP="00556FB8">
      <w:pPr>
        <w:jc w:val="both"/>
        <w:rPr>
          <w:rFonts w:ascii="Garamond" w:hAnsi="Garamond"/>
          <w:sz w:val="24"/>
          <w:szCs w:val="24"/>
        </w:rPr>
      </w:pPr>
      <w:r w:rsidRPr="00556FB8">
        <w:rPr>
          <w:rFonts w:ascii="Garamond" w:hAnsi="Garamond"/>
          <w:sz w:val="24"/>
          <w:szCs w:val="24"/>
        </w:rPr>
        <w:t xml:space="preserve">5342 </w:t>
      </w:r>
      <w:r w:rsidR="00555B5C">
        <w:rPr>
          <w:rFonts w:ascii="Garamond" w:hAnsi="Garamond"/>
          <w:sz w:val="24"/>
          <w:szCs w:val="24"/>
        </w:rPr>
        <w:t>Základní příděl</w:t>
      </w:r>
      <w:r w:rsidRPr="00556FB8">
        <w:rPr>
          <w:rFonts w:ascii="Garamond" w:hAnsi="Garamond"/>
          <w:sz w:val="24"/>
          <w:szCs w:val="24"/>
        </w:rPr>
        <w:t xml:space="preserve"> FKSP</w:t>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t xml:space="preserve">     43.943,00 Kč</w:t>
      </w:r>
    </w:p>
    <w:p w:rsidR="00556FB8" w:rsidRPr="00556FB8" w:rsidRDefault="00556FB8" w:rsidP="00556FB8">
      <w:pPr>
        <w:jc w:val="both"/>
        <w:rPr>
          <w:rFonts w:ascii="Garamond" w:hAnsi="Garamond"/>
          <w:sz w:val="24"/>
          <w:szCs w:val="24"/>
        </w:rPr>
      </w:pPr>
      <w:r w:rsidRPr="00556FB8">
        <w:rPr>
          <w:rFonts w:ascii="Garamond" w:hAnsi="Garamond"/>
          <w:sz w:val="24"/>
          <w:szCs w:val="24"/>
        </w:rPr>
        <w:t xml:space="preserve">5021 Ostatní osobní </w:t>
      </w:r>
      <w:proofErr w:type="gramStart"/>
      <w:r w:rsidRPr="00556FB8">
        <w:rPr>
          <w:rFonts w:ascii="Garamond" w:hAnsi="Garamond"/>
          <w:sz w:val="24"/>
          <w:szCs w:val="24"/>
        </w:rPr>
        <w:t>výdaje                                                                                 11.906,00</w:t>
      </w:r>
      <w:proofErr w:type="gramEnd"/>
      <w:r w:rsidRPr="00556FB8">
        <w:rPr>
          <w:rFonts w:ascii="Garamond" w:hAnsi="Garamond"/>
          <w:sz w:val="24"/>
          <w:szCs w:val="24"/>
        </w:rPr>
        <w:t xml:space="preserve"> Kč</w:t>
      </w:r>
    </w:p>
    <w:p w:rsidR="00556FB8" w:rsidRPr="00556FB8" w:rsidRDefault="00556FB8" w:rsidP="00556FB8">
      <w:pPr>
        <w:jc w:val="both"/>
        <w:rPr>
          <w:rFonts w:ascii="Garamond" w:hAnsi="Garamond"/>
          <w:sz w:val="24"/>
          <w:szCs w:val="24"/>
        </w:rPr>
      </w:pPr>
      <w:r w:rsidRPr="00556FB8">
        <w:rPr>
          <w:rFonts w:ascii="Garamond" w:hAnsi="Garamond"/>
          <w:sz w:val="24"/>
          <w:szCs w:val="24"/>
        </w:rPr>
        <w:t>5029 Ostatní platby za provedenou práci</w:t>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t xml:space="preserve">    102.851,00 Kč</w:t>
      </w:r>
    </w:p>
    <w:p w:rsidR="00556FB8" w:rsidRPr="00556FB8" w:rsidRDefault="00556FB8" w:rsidP="00556FB8">
      <w:pPr>
        <w:jc w:val="both"/>
        <w:rPr>
          <w:rFonts w:ascii="Garamond" w:hAnsi="Garamond"/>
          <w:sz w:val="24"/>
          <w:szCs w:val="24"/>
        </w:rPr>
      </w:pPr>
      <w:r w:rsidRPr="00556FB8">
        <w:rPr>
          <w:rFonts w:ascii="Garamond" w:hAnsi="Garamond"/>
          <w:sz w:val="24"/>
          <w:szCs w:val="24"/>
        </w:rPr>
        <w:t>5192 Poskytnuté náhrady</w:t>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t xml:space="preserve">    731.311,61 Kč</w:t>
      </w:r>
    </w:p>
    <w:p w:rsidR="00556FB8" w:rsidRPr="00556FB8" w:rsidRDefault="00556FB8" w:rsidP="00556FB8">
      <w:pPr>
        <w:jc w:val="both"/>
        <w:rPr>
          <w:rFonts w:ascii="Garamond" w:hAnsi="Garamond"/>
          <w:sz w:val="24"/>
          <w:szCs w:val="24"/>
        </w:rPr>
      </w:pPr>
      <w:proofErr w:type="gramStart"/>
      <w:r w:rsidRPr="00556FB8">
        <w:rPr>
          <w:rFonts w:ascii="Garamond" w:hAnsi="Garamond"/>
          <w:sz w:val="24"/>
          <w:szCs w:val="24"/>
        </w:rPr>
        <w:t>51..</w:t>
      </w:r>
      <w:proofErr w:type="gramEnd"/>
      <w:r w:rsidRPr="00556FB8">
        <w:rPr>
          <w:rFonts w:ascii="Garamond" w:hAnsi="Garamond"/>
          <w:sz w:val="24"/>
          <w:szCs w:val="24"/>
        </w:rPr>
        <w:t xml:space="preserve">  Ostatní věcné výdaje s parametrem OI</w:t>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t xml:space="preserve">      58.323,95 Kč</w:t>
      </w:r>
    </w:p>
    <w:p w:rsidR="00556FB8" w:rsidRPr="00556FB8" w:rsidRDefault="00556FB8" w:rsidP="00556FB8">
      <w:pPr>
        <w:jc w:val="both"/>
        <w:rPr>
          <w:rFonts w:ascii="Garamond" w:hAnsi="Garamond"/>
          <w:sz w:val="24"/>
          <w:szCs w:val="24"/>
        </w:rPr>
      </w:pPr>
      <w:proofErr w:type="gramStart"/>
      <w:r w:rsidRPr="00556FB8">
        <w:rPr>
          <w:rFonts w:ascii="Garamond" w:hAnsi="Garamond"/>
          <w:sz w:val="24"/>
          <w:szCs w:val="24"/>
        </w:rPr>
        <w:t>51..</w:t>
      </w:r>
      <w:proofErr w:type="gramEnd"/>
      <w:r w:rsidRPr="00556FB8">
        <w:rPr>
          <w:rFonts w:ascii="Garamond" w:hAnsi="Garamond"/>
          <w:sz w:val="24"/>
          <w:szCs w:val="24"/>
        </w:rPr>
        <w:t xml:space="preserve"> Ostatní věcné výdaje s parametrem OBKŘ</w:t>
      </w:r>
      <w:r w:rsidRPr="00556FB8">
        <w:rPr>
          <w:rFonts w:ascii="Garamond" w:hAnsi="Garamond"/>
          <w:sz w:val="24"/>
          <w:szCs w:val="24"/>
        </w:rPr>
        <w:tab/>
        <w:t xml:space="preserve">                                        108.736,28 Kč</w:t>
      </w:r>
    </w:p>
    <w:p w:rsidR="00FD709B" w:rsidRPr="00BD7DDD" w:rsidRDefault="00FD709B" w:rsidP="00E01BF3">
      <w:pPr>
        <w:pStyle w:val="Odstavecseseznamem"/>
        <w:ind w:left="0"/>
        <w:jc w:val="both"/>
        <w:rPr>
          <w:rFonts w:ascii="Garamond" w:hAnsi="Garamond"/>
          <w:color w:val="FF0000"/>
          <w:sz w:val="24"/>
          <w:szCs w:val="24"/>
        </w:rPr>
      </w:pPr>
    </w:p>
    <w:p w:rsidR="00C935B3" w:rsidRPr="00FE4E43" w:rsidRDefault="00FE4E43" w:rsidP="00C935B3">
      <w:pPr>
        <w:jc w:val="both"/>
        <w:rPr>
          <w:rFonts w:ascii="Garamond" w:hAnsi="Garamond"/>
          <w:b/>
          <w:sz w:val="24"/>
          <w:szCs w:val="24"/>
        </w:rPr>
      </w:pPr>
      <w:r w:rsidRPr="00FE4E43">
        <w:rPr>
          <w:rFonts w:ascii="Garamond" w:hAnsi="Garamond"/>
          <w:sz w:val="24"/>
          <w:szCs w:val="24"/>
        </w:rPr>
        <w:t xml:space="preserve">2. Na základě žádosti Okresního soudu v Chebu </w:t>
      </w:r>
      <w:proofErr w:type="spellStart"/>
      <w:r w:rsidRPr="00FE4E43">
        <w:rPr>
          <w:rFonts w:ascii="Garamond" w:hAnsi="Garamond"/>
          <w:sz w:val="24"/>
          <w:szCs w:val="24"/>
        </w:rPr>
        <w:t>Spr</w:t>
      </w:r>
      <w:proofErr w:type="spellEnd"/>
      <w:r w:rsidRPr="00FE4E43">
        <w:rPr>
          <w:rFonts w:ascii="Garamond" w:hAnsi="Garamond"/>
          <w:sz w:val="24"/>
          <w:szCs w:val="24"/>
        </w:rPr>
        <w:t xml:space="preserve"> 93/2019 ze dne 28. 1. 2019 a jejího schválení odborem investic a majetku </w:t>
      </w:r>
      <w:proofErr w:type="spellStart"/>
      <w:r w:rsidRPr="00FE4E43">
        <w:rPr>
          <w:rFonts w:ascii="Garamond" w:hAnsi="Garamond"/>
          <w:sz w:val="24"/>
          <w:szCs w:val="24"/>
        </w:rPr>
        <w:t>MSp</w:t>
      </w:r>
      <w:proofErr w:type="spellEnd"/>
      <w:r w:rsidRPr="00FE4E43">
        <w:rPr>
          <w:rFonts w:ascii="Garamond" w:hAnsi="Garamond"/>
          <w:sz w:val="24"/>
          <w:szCs w:val="24"/>
        </w:rPr>
        <w:t xml:space="preserve"> ČR pod </w:t>
      </w:r>
      <w:proofErr w:type="gramStart"/>
      <w:r w:rsidRPr="00FE4E43">
        <w:rPr>
          <w:rFonts w:ascii="Garamond" w:hAnsi="Garamond"/>
          <w:sz w:val="24"/>
          <w:szCs w:val="24"/>
        </w:rPr>
        <w:t>č.j.</w:t>
      </w:r>
      <w:proofErr w:type="gramEnd"/>
      <w:r w:rsidRPr="00FE4E43">
        <w:rPr>
          <w:rFonts w:ascii="Garamond" w:hAnsi="Garamond"/>
          <w:sz w:val="24"/>
          <w:szCs w:val="24"/>
        </w:rPr>
        <w:t xml:space="preserve"> MSP-37/2019-EO-PF/2 ze dne 26. 2. 2019 byla vydána Registrace akce  ev. č. 036V01800 0003 OS Cheb – vybavení</w:t>
      </w:r>
      <w:r w:rsidR="009256B5">
        <w:rPr>
          <w:rFonts w:ascii="Garamond" w:hAnsi="Garamond"/>
          <w:sz w:val="24"/>
          <w:szCs w:val="24"/>
        </w:rPr>
        <w:t xml:space="preserve"> spisovny regály. </w:t>
      </w:r>
      <w:r w:rsidRPr="00FE4E43">
        <w:rPr>
          <w:rFonts w:ascii="Garamond" w:hAnsi="Garamond"/>
          <w:sz w:val="24"/>
          <w:szCs w:val="24"/>
        </w:rPr>
        <w:t xml:space="preserve">Krajský soud v </w:t>
      </w:r>
      <w:proofErr w:type="gramStart"/>
      <w:r w:rsidRPr="00FE4E43">
        <w:rPr>
          <w:rFonts w:ascii="Garamond" w:hAnsi="Garamond"/>
          <w:sz w:val="24"/>
          <w:szCs w:val="24"/>
        </w:rPr>
        <w:t xml:space="preserve">Plzni </w:t>
      </w:r>
      <w:r w:rsidR="009256B5">
        <w:rPr>
          <w:rFonts w:ascii="Garamond" w:hAnsi="Garamond"/>
          <w:sz w:val="24"/>
          <w:szCs w:val="24"/>
        </w:rPr>
        <w:t xml:space="preserve"> vydal</w:t>
      </w:r>
      <w:proofErr w:type="gramEnd"/>
      <w:r w:rsidR="009256B5">
        <w:rPr>
          <w:rFonts w:ascii="Garamond" w:hAnsi="Garamond"/>
          <w:sz w:val="24"/>
          <w:szCs w:val="24"/>
        </w:rPr>
        <w:t xml:space="preserve"> </w:t>
      </w:r>
      <w:r w:rsidRPr="00FE4E43">
        <w:rPr>
          <w:rFonts w:ascii="Garamond" w:hAnsi="Garamond"/>
          <w:sz w:val="24"/>
          <w:szCs w:val="24"/>
        </w:rPr>
        <w:t xml:space="preserve">pod </w:t>
      </w:r>
      <w:proofErr w:type="spellStart"/>
      <w:r w:rsidRPr="00FE4E43">
        <w:rPr>
          <w:rFonts w:ascii="Garamond" w:hAnsi="Garamond"/>
          <w:sz w:val="24"/>
          <w:szCs w:val="24"/>
        </w:rPr>
        <w:t>Spr</w:t>
      </w:r>
      <w:proofErr w:type="spellEnd"/>
      <w:r w:rsidRPr="00FE4E43">
        <w:rPr>
          <w:rFonts w:ascii="Garamond" w:hAnsi="Garamond"/>
          <w:sz w:val="24"/>
          <w:szCs w:val="24"/>
        </w:rPr>
        <w:t xml:space="preserve"> 358/2019 dne 4. 3. 2019 pokyn k provedení rozpočtového opatření takto</w:t>
      </w:r>
      <w:r w:rsidRPr="00FE4E43">
        <w:rPr>
          <w:rFonts w:ascii="Garamond" w:hAnsi="Garamond"/>
          <w:b/>
          <w:sz w:val="24"/>
          <w:szCs w:val="24"/>
        </w:rPr>
        <w:t>:</w:t>
      </w:r>
    </w:p>
    <w:p w:rsidR="00FE4E43" w:rsidRPr="00FE4E43" w:rsidRDefault="00FE4E43" w:rsidP="00C935B3">
      <w:pPr>
        <w:jc w:val="both"/>
        <w:rPr>
          <w:rFonts w:ascii="Garamond" w:hAnsi="Garamond"/>
          <w:b/>
          <w:sz w:val="24"/>
          <w:szCs w:val="24"/>
        </w:rPr>
      </w:pPr>
    </w:p>
    <w:p w:rsidR="00FE4E43" w:rsidRPr="00FE4E43" w:rsidRDefault="00FE4E43" w:rsidP="00C935B3">
      <w:pPr>
        <w:jc w:val="both"/>
        <w:rPr>
          <w:rFonts w:ascii="Garamond" w:hAnsi="Garamond"/>
          <w:sz w:val="24"/>
          <w:szCs w:val="24"/>
        </w:rPr>
      </w:pPr>
      <w:r w:rsidRPr="00FE4E43">
        <w:rPr>
          <w:rFonts w:ascii="Garamond" w:hAnsi="Garamond"/>
          <w:sz w:val="24"/>
          <w:szCs w:val="24"/>
        </w:rPr>
        <w:t>6122 Stroje, přístroje a zařízení</w:t>
      </w:r>
      <w:r w:rsidRPr="00FE4E43">
        <w:rPr>
          <w:rFonts w:ascii="Garamond" w:hAnsi="Garamond"/>
          <w:sz w:val="24"/>
          <w:szCs w:val="24"/>
        </w:rPr>
        <w:tab/>
      </w:r>
      <w:r w:rsidRPr="00FE4E43">
        <w:rPr>
          <w:rFonts w:ascii="Garamond" w:hAnsi="Garamond"/>
          <w:sz w:val="24"/>
          <w:szCs w:val="24"/>
        </w:rPr>
        <w:tab/>
      </w:r>
      <w:r w:rsidRPr="00FE4E43">
        <w:rPr>
          <w:rFonts w:ascii="Garamond" w:hAnsi="Garamond"/>
          <w:sz w:val="24"/>
          <w:szCs w:val="24"/>
        </w:rPr>
        <w:tab/>
      </w:r>
      <w:r w:rsidRPr="00FE4E43">
        <w:rPr>
          <w:rFonts w:ascii="Garamond" w:hAnsi="Garamond"/>
          <w:sz w:val="24"/>
          <w:szCs w:val="24"/>
        </w:rPr>
        <w:tab/>
      </w:r>
      <w:r w:rsidRPr="00FE4E43">
        <w:rPr>
          <w:rFonts w:ascii="Garamond" w:hAnsi="Garamond"/>
          <w:sz w:val="24"/>
          <w:szCs w:val="24"/>
        </w:rPr>
        <w:tab/>
      </w:r>
      <w:r w:rsidRPr="00FE4E43">
        <w:rPr>
          <w:rFonts w:ascii="Garamond" w:hAnsi="Garamond"/>
          <w:sz w:val="24"/>
          <w:szCs w:val="24"/>
        </w:rPr>
        <w:tab/>
        <w:t xml:space="preserve">    160</w:t>
      </w:r>
      <w:r w:rsidR="009256B5">
        <w:rPr>
          <w:rFonts w:ascii="Garamond" w:hAnsi="Garamond"/>
          <w:sz w:val="24"/>
          <w:szCs w:val="24"/>
        </w:rPr>
        <w:t>.</w:t>
      </w:r>
      <w:r w:rsidRPr="00FE4E43">
        <w:rPr>
          <w:rFonts w:ascii="Garamond" w:hAnsi="Garamond"/>
          <w:sz w:val="24"/>
          <w:szCs w:val="24"/>
        </w:rPr>
        <w:t> 000,00 Kč</w:t>
      </w:r>
    </w:p>
    <w:p w:rsidR="00FE4E43" w:rsidRPr="00FE4E43" w:rsidRDefault="00FE4E43" w:rsidP="00C935B3">
      <w:pPr>
        <w:jc w:val="both"/>
        <w:rPr>
          <w:rFonts w:ascii="Garamond" w:hAnsi="Garamond"/>
          <w:color w:val="FF0000"/>
          <w:sz w:val="24"/>
          <w:szCs w:val="24"/>
        </w:rPr>
      </w:pPr>
    </w:p>
    <w:p w:rsidR="00FE4E43" w:rsidRPr="009256B5" w:rsidRDefault="00C935B3" w:rsidP="00FE4E43">
      <w:pPr>
        <w:pStyle w:val="Odstavecseseznamem"/>
        <w:ind w:left="0"/>
        <w:jc w:val="both"/>
        <w:rPr>
          <w:rFonts w:ascii="Garamond" w:hAnsi="Garamond"/>
          <w:sz w:val="24"/>
          <w:szCs w:val="24"/>
        </w:rPr>
      </w:pPr>
      <w:r w:rsidRPr="009256B5">
        <w:rPr>
          <w:rFonts w:ascii="Garamond" w:hAnsi="Garamond"/>
          <w:sz w:val="24"/>
          <w:szCs w:val="24"/>
        </w:rPr>
        <w:lastRenderedPageBreak/>
        <w:t xml:space="preserve">3. </w:t>
      </w:r>
      <w:r w:rsidR="00FE4E43" w:rsidRPr="009256B5">
        <w:rPr>
          <w:rFonts w:ascii="Garamond" w:hAnsi="Garamond"/>
          <w:sz w:val="24"/>
          <w:szCs w:val="24"/>
        </w:rPr>
        <w:t xml:space="preserve">Krajský soud v Plzni vydal dne 6. 3. 2019 pod  </w:t>
      </w:r>
      <w:proofErr w:type="spellStart"/>
      <w:r w:rsidR="00FE4E43" w:rsidRPr="009256B5">
        <w:rPr>
          <w:rFonts w:ascii="Garamond" w:hAnsi="Garamond"/>
          <w:sz w:val="24"/>
          <w:szCs w:val="24"/>
        </w:rPr>
        <w:t>Spr</w:t>
      </w:r>
      <w:proofErr w:type="spellEnd"/>
      <w:r w:rsidR="00FE4E43" w:rsidRPr="009256B5">
        <w:rPr>
          <w:rFonts w:ascii="Garamond" w:hAnsi="Garamond"/>
          <w:sz w:val="24"/>
          <w:szCs w:val="24"/>
        </w:rPr>
        <w:t xml:space="preserve"> 299/2019 pokyn k navýšení rozpočtu v oblasti platů zaměstnanců a odvodů s tím souvisejících takto:</w:t>
      </w:r>
    </w:p>
    <w:p w:rsidR="00FE4E43" w:rsidRPr="009256B5" w:rsidRDefault="00FE4E43" w:rsidP="00FE4E43">
      <w:pPr>
        <w:jc w:val="both"/>
        <w:rPr>
          <w:rFonts w:ascii="Garamond" w:hAnsi="Garamond"/>
          <w:sz w:val="24"/>
          <w:szCs w:val="24"/>
        </w:rPr>
      </w:pPr>
      <w:r w:rsidRPr="009256B5">
        <w:rPr>
          <w:rFonts w:ascii="Garamond" w:hAnsi="Garamond"/>
          <w:sz w:val="24"/>
          <w:szCs w:val="24"/>
        </w:rPr>
        <w:t>5011 Platy zaměstnanců</w:t>
      </w:r>
      <w:r w:rsidRPr="009256B5">
        <w:rPr>
          <w:rFonts w:ascii="Garamond" w:hAnsi="Garamond"/>
          <w:sz w:val="24"/>
          <w:szCs w:val="24"/>
        </w:rPr>
        <w:tab/>
      </w:r>
      <w:r w:rsidRPr="009256B5">
        <w:rPr>
          <w:rFonts w:ascii="Garamond" w:hAnsi="Garamond"/>
          <w:sz w:val="24"/>
          <w:szCs w:val="24"/>
        </w:rPr>
        <w:tab/>
      </w:r>
      <w:r w:rsidRPr="009256B5">
        <w:rPr>
          <w:rFonts w:ascii="Garamond" w:hAnsi="Garamond"/>
          <w:sz w:val="24"/>
          <w:szCs w:val="24"/>
        </w:rPr>
        <w:tab/>
      </w:r>
      <w:r w:rsidRPr="009256B5">
        <w:rPr>
          <w:rFonts w:ascii="Garamond" w:hAnsi="Garamond"/>
          <w:sz w:val="24"/>
          <w:szCs w:val="24"/>
        </w:rPr>
        <w:tab/>
      </w:r>
      <w:r w:rsidRPr="009256B5">
        <w:rPr>
          <w:rFonts w:ascii="Garamond" w:hAnsi="Garamond"/>
          <w:sz w:val="24"/>
          <w:szCs w:val="24"/>
        </w:rPr>
        <w:tab/>
      </w:r>
      <w:r w:rsidRPr="009256B5">
        <w:rPr>
          <w:rFonts w:ascii="Garamond" w:hAnsi="Garamond"/>
          <w:sz w:val="24"/>
          <w:szCs w:val="24"/>
        </w:rPr>
        <w:tab/>
      </w:r>
      <w:r w:rsidRPr="009256B5">
        <w:rPr>
          <w:rFonts w:ascii="Garamond" w:hAnsi="Garamond"/>
          <w:sz w:val="24"/>
          <w:szCs w:val="24"/>
        </w:rPr>
        <w:tab/>
        <w:t>2.450.945,00 Kč</w:t>
      </w:r>
    </w:p>
    <w:p w:rsidR="00FE4E43" w:rsidRPr="009256B5" w:rsidRDefault="00FE4E43" w:rsidP="00FE4E43">
      <w:pPr>
        <w:jc w:val="both"/>
        <w:rPr>
          <w:rFonts w:ascii="Garamond" w:hAnsi="Garamond"/>
          <w:sz w:val="24"/>
          <w:szCs w:val="24"/>
        </w:rPr>
      </w:pPr>
      <w:r w:rsidRPr="009256B5">
        <w:rPr>
          <w:rFonts w:ascii="Garamond" w:hAnsi="Garamond"/>
          <w:sz w:val="24"/>
          <w:szCs w:val="24"/>
        </w:rPr>
        <w:t>5031 So</w:t>
      </w:r>
      <w:r w:rsidR="009256B5" w:rsidRPr="009256B5">
        <w:rPr>
          <w:rFonts w:ascii="Garamond" w:hAnsi="Garamond"/>
          <w:sz w:val="24"/>
          <w:szCs w:val="24"/>
        </w:rPr>
        <w:t>ciální pojištění</w:t>
      </w:r>
      <w:r w:rsidR="009256B5" w:rsidRPr="009256B5">
        <w:rPr>
          <w:rFonts w:ascii="Garamond" w:hAnsi="Garamond"/>
          <w:sz w:val="24"/>
          <w:szCs w:val="24"/>
        </w:rPr>
        <w:tab/>
      </w:r>
      <w:r w:rsidR="009256B5" w:rsidRPr="009256B5">
        <w:rPr>
          <w:rFonts w:ascii="Garamond" w:hAnsi="Garamond"/>
          <w:sz w:val="24"/>
          <w:szCs w:val="24"/>
        </w:rPr>
        <w:tab/>
      </w:r>
      <w:r w:rsidR="009256B5" w:rsidRPr="009256B5">
        <w:rPr>
          <w:rFonts w:ascii="Garamond" w:hAnsi="Garamond"/>
          <w:sz w:val="24"/>
          <w:szCs w:val="24"/>
        </w:rPr>
        <w:tab/>
      </w:r>
      <w:r w:rsidR="009256B5" w:rsidRPr="009256B5">
        <w:rPr>
          <w:rFonts w:ascii="Garamond" w:hAnsi="Garamond"/>
          <w:sz w:val="24"/>
          <w:szCs w:val="24"/>
        </w:rPr>
        <w:tab/>
      </w:r>
      <w:r w:rsidR="009256B5" w:rsidRPr="009256B5">
        <w:rPr>
          <w:rFonts w:ascii="Garamond" w:hAnsi="Garamond"/>
          <w:sz w:val="24"/>
          <w:szCs w:val="24"/>
        </w:rPr>
        <w:tab/>
        <w:t xml:space="preserve">  </w:t>
      </w:r>
      <w:r w:rsidR="009256B5" w:rsidRPr="009256B5">
        <w:rPr>
          <w:rFonts w:ascii="Garamond" w:hAnsi="Garamond"/>
          <w:sz w:val="24"/>
          <w:szCs w:val="24"/>
        </w:rPr>
        <w:tab/>
      </w:r>
      <w:r w:rsidR="009256B5" w:rsidRPr="009256B5">
        <w:rPr>
          <w:rFonts w:ascii="Garamond" w:hAnsi="Garamond"/>
          <w:sz w:val="24"/>
          <w:szCs w:val="24"/>
        </w:rPr>
        <w:tab/>
      </w:r>
      <w:r w:rsidR="009256B5" w:rsidRPr="009256B5">
        <w:rPr>
          <w:rFonts w:ascii="Garamond" w:hAnsi="Garamond"/>
          <w:sz w:val="24"/>
          <w:szCs w:val="24"/>
        </w:rPr>
        <w:tab/>
        <w:t xml:space="preserve">   650.000</w:t>
      </w:r>
      <w:r w:rsidRPr="009256B5">
        <w:rPr>
          <w:rFonts w:ascii="Garamond" w:hAnsi="Garamond"/>
          <w:sz w:val="24"/>
          <w:szCs w:val="24"/>
        </w:rPr>
        <w:t>,00 Kč</w:t>
      </w:r>
    </w:p>
    <w:p w:rsidR="00FE4E43" w:rsidRPr="009256B5" w:rsidRDefault="00FE4E43" w:rsidP="00FE4E43">
      <w:pPr>
        <w:jc w:val="both"/>
        <w:rPr>
          <w:rFonts w:ascii="Garamond" w:hAnsi="Garamond"/>
          <w:sz w:val="24"/>
          <w:szCs w:val="24"/>
        </w:rPr>
      </w:pPr>
      <w:r w:rsidRPr="009256B5">
        <w:rPr>
          <w:rFonts w:ascii="Garamond" w:hAnsi="Garamond"/>
          <w:sz w:val="24"/>
          <w:szCs w:val="24"/>
        </w:rPr>
        <w:t>5032 Zdravotn</w:t>
      </w:r>
      <w:r w:rsidR="009256B5" w:rsidRPr="009256B5">
        <w:rPr>
          <w:rFonts w:ascii="Garamond" w:hAnsi="Garamond"/>
          <w:sz w:val="24"/>
          <w:szCs w:val="24"/>
        </w:rPr>
        <w:t>í pojištění</w:t>
      </w:r>
      <w:r w:rsidR="009256B5" w:rsidRPr="009256B5">
        <w:rPr>
          <w:rFonts w:ascii="Garamond" w:hAnsi="Garamond"/>
          <w:sz w:val="24"/>
          <w:szCs w:val="24"/>
        </w:rPr>
        <w:tab/>
      </w:r>
      <w:r w:rsidR="009256B5" w:rsidRPr="009256B5">
        <w:rPr>
          <w:rFonts w:ascii="Garamond" w:hAnsi="Garamond"/>
          <w:sz w:val="24"/>
          <w:szCs w:val="24"/>
        </w:rPr>
        <w:tab/>
      </w:r>
      <w:r w:rsidR="009256B5" w:rsidRPr="009256B5">
        <w:rPr>
          <w:rFonts w:ascii="Garamond" w:hAnsi="Garamond"/>
          <w:sz w:val="24"/>
          <w:szCs w:val="24"/>
        </w:rPr>
        <w:tab/>
        <w:t xml:space="preserve">  </w:t>
      </w:r>
      <w:r w:rsidR="009256B5" w:rsidRPr="009256B5">
        <w:rPr>
          <w:rFonts w:ascii="Garamond" w:hAnsi="Garamond"/>
          <w:sz w:val="24"/>
          <w:szCs w:val="24"/>
        </w:rPr>
        <w:tab/>
      </w:r>
      <w:r w:rsidR="009256B5" w:rsidRPr="009256B5">
        <w:rPr>
          <w:rFonts w:ascii="Garamond" w:hAnsi="Garamond"/>
          <w:sz w:val="24"/>
          <w:szCs w:val="24"/>
        </w:rPr>
        <w:tab/>
        <w:t xml:space="preserve">  </w:t>
      </w:r>
      <w:r w:rsidR="009256B5" w:rsidRPr="009256B5">
        <w:rPr>
          <w:rFonts w:ascii="Garamond" w:hAnsi="Garamond"/>
          <w:sz w:val="24"/>
          <w:szCs w:val="24"/>
        </w:rPr>
        <w:tab/>
      </w:r>
      <w:r w:rsidR="009256B5" w:rsidRPr="009256B5">
        <w:rPr>
          <w:rFonts w:ascii="Garamond" w:hAnsi="Garamond"/>
          <w:sz w:val="24"/>
          <w:szCs w:val="24"/>
        </w:rPr>
        <w:tab/>
        <w:t xml:space="preserve">   250.000</w:t>
      </w:r>
      <w:r w:rsidRPr="009256B5">
        <w:rPr>
          <w:rFonts w:ascii="Garamond" w:hAnsi="Garamond"/>
          <w:sz w:val="24"/>
          <w:szCs w:val="24"/>
        </w:rPr>
        <w:t>,00 Kč</w:t>
      </w:r>
    </w:p>
    <w:p w:rsidR="00FE4E43" w:rsidRPr="009256B5" w:rsidRDefault="00FE4E43" w:rsidP="00FE4E43">
      <w:pPr>
        <w:jc w:val="both"/>
        <w:rPr>
          <w:rFonts w:ascii="Garamond" w:hAnsi="Garamond"/>
          <w:sz w:val="24"/>
          <w:szCs w:val="24"/>
        </w:rPr>
      </w:pPr>
      <w:r w:rsidRPr="009256B5">
        <w:rPr>
          <w:rFonts w:ascii="Garamond" w:hAnsi="Garamond"/>
          <w:sz w:val="24"/>
          <w:szCs w:val="24"/>
        </w:rPr>
        <w:t xml:space="preserve">5342 </w:t>
      </w:r>
      <w:r w:rsidR="00555B5C">
        <w:rPr>
          <w:rFonts w:ascii="Garamond" w:hAnsi="Garamond"/>
          <w:sz w:val="24"/>
          <w:szCs w:val="24"/>
        </w:rPr>
        <w:t xml:space="preserve">Základní příděl </w:t>
      </w:r>
      <w:r w:rsidRPr="009256B5">
        <w:rPr>
          <w:rFonts w:ascii="Garamond" w:hAnsi="Garamond"/>
          <w:sz w:val="24"/>
          <w:szCs w:val="24"/>
        </w:rPr>
        <w:t>FKSP</w:t>
      </w:r>
      <w:r w:rsidRPr="009256B5">
        <w:rPr>
          <w:rFonts w:ascii="Garamond" w:hAnsi="Garamond"/>
          <w:sz w:val="24"/>
          <w:szCs w:val="24"/>
        </w:rPr>
        <w:tab/>
      </w:r>
      <w:r w:rsidRPr="009256B5">
        <w:rPr>
          <w:rFonts w:ascii="Garamond" w:hAnsi="Garamond"/>
          <w:sz w:val="24"/>
          <w:szCs w:val="24"/>
        </w:rPr>
        <w:tab/>
      </w:r>
      <w:r w:rsidR="009256B5" w:rsidRPr="009256B5">
        <w:rPr>
          <w:rFonts w:ascii="Garamond" w:hAnsi="Garamond"/>
          <w:sz w:val="24"/>
          <w:szCs w:val="24"/>
        </w:rPr>
        <w:tab/>
      </w:r>
      <w:r w:rsidR="009256B5" w:rsidRPr="009256B5">
        <w:rPr>
          <w:rFonts w:ascii="Garamond" w:hAnsi="Garamond"/>
          <w:sz w:val="24"/>
          <w:szCs w:val="24"/>
        </w:rPr>
        <w:tab/>
        <w:t xml:space="preserve">    </w:t>
      </w:r>
      <w:r w:rsidR="009256B5" w:rsidRPr="009256B5">
        <w:rPr>
          <w:rFonts w:ascii="Garamond" w:hAnsi="Garamond"/>
          <w:sz w:val="24"/>
          <w:szCs w:val="24"/>
        </w:rPr>
        <w:tab/>
      </w:r>
      <w:r w:rsidR="009256B5" w:rsidRPr="009256B5">
        <w:rPr>
          <w:rFonts w:ascii="Garamond" w:hAnsi="Garamond"/>
          <w:sz w:val="24"/>
          <w:szCs w:val="24"/>
        </w:rPr>
        <w:tab/>
      </w:r>
      <w:r w:rsidR="009256B5" w:rsidRPr="009256B5">
        <w:rPr>
          <w:rFonts w:ascii="Garamond" w:hAnsi="Garamond"/>
          <w:sz w:val="24"/>
          <w:szCs w:val="24"/>
        </w:rPr>
        <w:tab/>
        <w:t xml:space="preserve">     67.450</w:t>
      </w:r>
      <w:r w:rsidRPr="009256B5">
        <w:rPr>
          <w:rFonts w:ascii="Garamond" w:hAnsi="Garamond"/>
          <w:sz w:val="24"/>
          <w:szCs w:val="24"/>
        </w:rPr>
        <w:t>,00 Kč</w:t>
      </w:r>
    </w:p>
    <w:p w:rsidR="009256B5" w:rsidRDefault="009256B5" w:rsidP="009256B5">
      <w:pPr>
        <w:jc w:val="both"/>
        <w:rPr>
          <w:rFonts w:ascii="Garamond" w:hAnsi="Garamond"/>
          <w:color w:val="FF0000"/>
          <w:sz w:val="24"/>
          <w:szCs w:val="24"/>
        </w:rPr>
      </w:pPr>
    </w:p>
    <w:p w:rsidR="009256B5" w:rsidRDefault="009256B5" w:rsidP="009256B5">
      <w:pPr>
        <w:jc w:val="both"/>
        <w:rPr>
          <w:rFonts w:ascii="Garamond" w:hAnsi="Garamond"/>
          <w:b/>
          <w:sz w:val="24"/>
          <w:szCs w:val="24"/>
        </w:rPr>
      </w:pPr>
      <w:r>
        <w:rPr>
          <w:rFonts w:ascii="Garamond" w:hAnsi="Garamond"/>
          <w:sz w:val="24"/>
          <w:szCs w:val="24"/>
        </w:rPr>
        <w:t>4. N</w:t>
      </w:r>
      <w:r w:rsidRPr="00FE4E43">
        <w:rPr>
          <w:rFonts w:ascii="Garamond" w:hAnsi="Garamond"/>
          <w:sz w:val="24"/>
          <w:szCs w:val="24"/>
        </w:rPr>
        <w:t xml:space="preserve">a základě žádosti Okresního soudu v Chebu </w:t>
      </w:r>
      <w:proofErr w:type="spellStart"/>
      <w:r w:rsidRPr="00FE4E43">
        <w:rPr>
          <w:rFonts w:ascii="Garamond" w:hAnsi="Garamond"/>
          <w:sz w:val="24"/>
          <w:szCs w:val="24"/>
        </w:rPr>
        <w:t>Spr</w:t>
      </w:r>
      <w:proofErr w:type="spellEnd"/>
      <w:r w:rsidRPr="00FE4E43">
        <w:rPr>
          <w:rFonts w:ascii="Garamond" w:hAnsi="Garamond"/>
          <w:sz w:val="24"/>
          <w:szCs w:val="24"/>
        </w:rPr>
        <w:t xml:space="preserve"> 93/2019 ze dne </w:t>
      </w:r>
      <w:r>
        <w:rPr>
          <w:rFonts w:ascii="Garamond" w:hAnsi="Garamond"/>
          <w:sz w:val="24"/>
          <w:szCs w:val="24"/>
        </w:rPr>
        <w:t>4</w:t>
      </w:r>
      <w:r w:rsidRPr="00FE4E43">
        <w:rPr>
          <w:rFonts w:ascii="Garamond" w:hAnsi="Garamond"/>
          <w:sz w:val="24"/>
          <w:szCs w:val="24"/>
        </w:rPr>
        <w:t xml:space="preserve">. </w:t>
      </w:r>
      <w:r>
        <w:rPr>
          <w:rFonts w:ascii="Garamond" w:hAnsi="Garamond"/>
          <w:sz w:val="24"/>
          <w:szCs w:val="24"/>
        </w:rPr>
        <w:t>4</w:t>
      </w:r>
      <w:r w:rsidRPr="00FE4E43">
        <w:rPr>
          <w:rFonts w:ascii="Garamond" w:hAnsi="Garamond"/>
          <w:sz w:val="24"/>
          <w:szCs w:val="24"/>
        </w:rPr>
        <w:t xml:space="preserve">. 2019 a jejího schválení odborem investic a majetku </w:t>
      </w:r>
      <w:proofErr w:type="spellStart"/>
      <w:r w:rsidRPr="00FE4E43">
        <w:rPr>
          <w:rFonts w:ascii="Garamond" w:hAnsi="Garamond"/>
          <w:sz w:val="24"/>
          <w:szCs w:val="24"/>
        </w:rPr>
        <w:t>MSp</w:t>
      </w:r>
      <w:proofErr w:type="spellEnd"/>
      <w:r w:rsidRPr="00FE4E43">
        <w:rPr>
          <w:rFonts w:ascii="Garamond" w:hAnsi="Garamond"/>
          <w:sz w:val="24"/>
          <w:szCs w:val="24"/>
        </w:rPr>
        <w:t xml:space="preserve"> ČR pod </w:t>
      </w:r>
      <w:proofErr w:type="gramStart"/>
      <w:r w:rsidRPr="00FE4E43">
        <w:rPr>
          <w:rFonts w:ascii="Garamond" w:hAnsi="Garamond"/>
          <w:sz w:val="24"/>
          <w:szCs w:val="24"/>
        </w:rPr>
        <w:t>č.j.</w:t>
      </w:r>
      <w:proofErr w:type="gramEnd"/>
      <w:r w:rsidRPr="00FE4E43">
        <w:rPr>
          <w:rFonts w:ascii="Garamond" w:hAnsi="Garamond"/>
          <w:sz w:val="24"/>
          <w:szCs w:val="24"/>
        </w:rPr>
        <w:t xml:space="preserve"> MSP-37/2019</w:t>
      </w:r>
      <w:r>
        <w:rPr>
          <w:rFonts w:ascii="Garamond" w:hAnsi="Garamond"/>
          <w:sz w:val="24"/>
          <w:szCs w:val="24"/>
        </w:rPr>
        <w:t>-EO-PF/4 ze dne 16</w:t>
      </w:r>
      <w:r w:rsidRPr="00FE4E43">
        <w:rPr>
          <w:rFonts w:ascii="Garamond" w:hAnsi="Garamond"/>
          <w:sz w:val="24"/>
          <w:szCs w:val="24"/>
        </w:rPr>
        <w:t xml:space="preserve">. </w:t>
      </w:r>
      <w:r>
        <w:rPr>
          <w:rFonts w:ascii="Garamond" w:hAnsi="Garamond"/>
          <w:sz w:val="24"/>
          <w:szCs w:val="24"/>
        </w:rPr>
        <w:t>5</w:t>
      </w:r>
      <w:r w:rsidRPr="00FE4E43">
        <w:rPr>
          <w:rFonts w:ascii="Garamond" w:hAnsi="Garamond"/>
          <w:sz w:val="24"/>
          <w:szCs w:val="24"/>
        </w:rPr>
        <w:t>. 2019</w:t>
      </w:r>
      <w:r>
        <w:rPr>
          <w:rFonts w:ascii="Garamond" w:hAnsi="Garamond"/>
          <w:sz w:val="24"/>
          <w:szCs w:val="24"/>
        </w:rPr>
        <w:t xml:space="preserve"> bylo vydáno</w:t>
      </w:r>
      <w:r w:rsidRPr="00FE4E43">
        <w:rPr>
          <w:rFonts w:ascii="Garamond" w:hAnsi="Garamond"/>
          <w:sz w:val="24"/>
          <w:szCs w:val="24"/>
        </w:rPr>
        <w:t xml:space="preserve"> </w:t>
      </w:r>
      <w:r>
        <w:rPr>
          <w:rFonts w:ascii="Garamond" w:hAnsi="Garamond"/>
          <w:sz w:val="24"/>
          <w:szCs w:val="24"/>
        </w:rPr>
        <w:t>Stanovení výdajů na financování akce</w:t>
      </w:r>
      <w:r w:rsidRPr="00FE4E43">
        <w:rPr>
          <w:rFonts w:ascii="Garamond" w:hAnsi="Garamond"/>
          <w:sz w:val="24"/>
          <w:szCs w:val="24"/>
        </w:rPr>
        <w:t xml:space="preserve">  ev. č. 036V01800 0003 OS Cheb – vybavení</w:t>
      </w:r>
      <w:r>
        <w:rPr>
          <w:rFonts w:ascii="Garamond" w:hAnsi="Garamond"/>
          <w:sz w:val="24"/>
          <w:szCs w:val="24"/>
        </w:rPr>
        <w:t xml:space="preserve"> spisovny regály ve výši 148.000,00 Kč. </w:t>
      </w:r>
      <w:r w:rsidRPr="00FE4E43">
        <w:rPr>
          <w:rFonts w:ascii="Garamond" w:hAnsi="Garamond"/>
          <w:sz w:val="24"/>
          <w:szCs w:val="24"/>
        </w:rPr>
        <w:t xml:space="preserve"> Krajský soud v Plzni </w:t>
      </w:r>
      <w:r>
        <w:rPr>
          <w:rFonts w:ascii="Garamond" w:hAnsi="Garamond"/>
          <w:sz w:val="24"/>
          <w:szCs w:val="24"/>
        </w:rPr>
        <w:t xml:space="preserve">vydal </w:t>
      </w:r>
      <w:r w:rsidRPr="00FE4E43">
        <w:rPr>
          <w:rFonts w:ascii="Garamond" w:hAnsi="Garamond"/>
          <w:sz w:val="24"/>
          <w:szCs w:val="24"/>
        </w:rPr>
        <w:t xml:space="preserve">pod </w:t>
      </w:r>
      <w:proofErr w:type="spellStart"/>
      <w:r w:rsidRPr="00FE4E43">
        <w:rPr>
          <w:rFonts w:ascii="Garamond" w:hAnsi="Garamond"/>
          <w:sz w:val="24"/>
          <w:szCs w:val="24"/>
        </w:rPr>
        <w:t>Spr</w:t>
      </w:r>
      <w:proofErr w:type="spellEnd"/>
      <w:r w:rsidRPr="00FE4E43">
        <w:rPr>
          <w:rFonts w:ascii="Garamond" w:hAnsi="Garamond"/>
          <w:sz w:val="24"/>
          <w:szCs w:val="24"/>
        </w:rPr>
        <w:t xml:space="preserve"> 358/2019 dne </w:t>
      </w:r>
      <w:r>
        <w:rPr>
          <w:rFonts w:ascii="Garamond" w:hAnsi="Garamond"/>
          <w:sz w:val="24"/>
          <w:szCs w:val="24"/>
        </w:rPr>
        <w:t>20</w:t>
      </w:r>
      <w:r w:rsidRPr="00FE4E43">
        <w:rPr>
          <w:rFonts w:ascii="Garamond" w:hAnsi="Garamond"/>
          <w:sz w:val="24"/>
          <w:szCs w:val="24"/>
        </w:rPr>
        <w:t xml:space="preserve">. </w:t>
      </w:r>
      <w:r>
        <w:rPr>
          <w:rFonts w:ascii="Garamond" w:hAnsi="Garamond"/>
          <w:sz w:val="24"/>
          <w:szCs w:val="24"/>
        </w:rPr>
        <w:t>5</w:t>
      </w:r>
      <w:r w:rsidRPr="00FE4E43">
        <w:rPr>
          <w:rFonts w:ascii="Garamond" w:hAnsi="Garamond"/>
          <w:sz w:val="24"/>
          <w:szCs w:val="24"/>
        </w:rPr>
        <w:t>. 2019 pokyn k provedení rozpočtového opatření takto</w:t>
      </w:r>
      <w:r w:rsidRPr="00FE4E43">
        <w:rPr>
          <w:rFonts w:ascii="Garamond" w:hAnsi="Garamond"/>
          <w:b/>
          <w:sz w:val="24"/>
          <w:szCs w:val="24"/>
        </w:rPr>
        <w:t>:</w:t>
      </w:r>
    </w:p>
    <w:p w:rsidR="009256B5" w:rsidRDefault="009256B5" w:rsidP="009256B5">
      <w:pPr>
        <w:jc w:val="both"/>
        <w:rPr>
          <w:rFonts w:ascii="Garamond" w:hAnsi="Garamond"/>
          <w:b/>
          <w:sz w:val="24"/>
          <w:szCs w:val="24"/>
        </w:rPr>
      </w:pPr>
    </w:p>
    <w:p w:rsidR="009256B5" w:rsidRPr="00FE4E43" w:rsidRDefault="009256B5" w:rsidP="009256B5">
      <w:pPr>
        <w:jc w:val="both"/>
        <w:rPr>
          <w:rFonts w:ascii="Garamond" w:hAnsi="Garamond"/>
          <w:sz w:val="24"/>
          <w:szCs w:val="24"/>
        </w:rPr>
      </w:pPr>
      <w:r w:rsidRPr="00FE4E43">
        <w:rPr>
          <w:rFonts w:ascii="Garamond" w:hAnsi="Garamond"/>
          <w:sz w:val="24"/>
          <w:szCs w:val="24"/>
        </w:rPr>
        <w:t>6122 Stroje, přístroje a zařízení</w:t>
      </w:r>
      <w:r w:rsidRPr="00FE4E43">
        <w:rPr>
          <w:rFonts w:ascii="Garamond" w:hAnsi="Garamond"/>
          <w:sz w:val="24"/>
          <w:szCs w:val="24"/>
        </w:rPr>
        <w:tab/>
      </w:r>
      <w:r w:rsidRPr="00FE4E43">
        <w:rPr>
          <w:rFonts w:ascii="Garamond" w:hAnsi="Garamond"/>
          <w:sz w:val="24"/>
          <w:szCs w:val="24"/>
        </w:rPr>
        <w:tab/>
      </w:r>
      <w:r w:rsidRPr="00FE4E43">
        <w:rPr>
          <w:rFonts w:ascii="Garamond" w:hAnsi="Garamond"/>
          <w:sz w:val="24"/>
          <w:szCs w:val="24"/>
        </w:rPr>
        <w:tab/>
      </w:r>
      <w:r w:rsidRPr="00FE4E43">
        <w:rPr>
          <w:rFonts w:ascii="Garamond" w:hAnsi="Garamond"/>
          <w:sz w:val="24"/>
          <w:szCs w:val="24"/>
        </w:rPr>
        <w:tab/>
      </w:r>
      <w:r w:rsidRPr="00FE4E43">
        <w:rPr>
          <w:rFonts w:ascii="Garamond" w:hAnsi="Garamond"/>
          <w:sz w:val="24"/>
          <w:szCs w:val="24"/>
        </w:rPr>
        <w:tab/>
      </w:r>
      <w:r w:rsidRPr="00FE4E43">
        <w:rPr>
          <w:rFonts w:ascii="Garamond" w:hAnsi="Garamond"/>
          <w:sz w:val="24"/>
          <w:szCs w:val="24"/>
        </w:rPr>
        <w:tab/>
        <w:t xml:space="preserve">    </w:t>
      </w:r>
      <w:r>
        <w:rPr>
          <w:rFonts w:ascii="Garamond" w:hAnsi="Garamond"/>
          <w:sz w:val="24"/>
          <w:szCs w:val="24"/>
        </w:rPr>
        <w:t>-11.8</w:t>
      </w:r>
      <w:r w:rsidRPr="00FE4E43">
        <w:rPr>
          <w:rFonts w:ascii="Garamond" w:hAnsi="Garamond"/>
          <w:sz w:val="24"/>
          <w:szCs w:val="24"/>
        </w:rPr>
        <w:t>00,00 Kč</w:t>
      </w:r>
    </w:p>
    <w:p w:rsidR="009256B5" w:rsidRDefault="009256B5" w:rsidP="009256B5">
      <w:pPr>
        <w:jc w:val="both"/>
        <w:rPr>
          <w:rFonts w:ascii="Garamond" w:hAnsi="Garamond"/>
          <w:b/>
          <w:sz w:val="24"/>
          <w:szCs w:val="24"/>
        </w:rPr>
      </w:pPr>
    </w:p>
    <w:p w:rsidR="009256B5" w:rsidRPr="009256B5" w:rsidRDefault="009256B5" w:rsidP="009256B5">
      <w:pPr>
        <w:jc w:val="both"/>
        <w:rPr>
          <w:rFonts w:ascii="Garamond" w:hAnsi="Garamond"/>
          <w:sz w:val="24"/>
          <w:szCs w:val="24"/>
        </w:rPr>
      </w:pPr>
      <w:r w:rsidRPr="009256B5">
        <w:rPr>
          <w:rFonts w:ascii="Garamond" w:hAnsi="Garamond"/>
          <w:sz w:val="24"/>
          <w:szCs w:val="24"/>
        </w:rPr>
        <w:t xml:space="preserve">5. Krajský soud v Plzni vydal dne 15. 7. 2019 pod </w:t>
      </w:r>
      <w:proofErr w:type="spellStart"/>
      <w:r w:rsidRPr="009256B5">
        <w:rPr>
          <w:rFonts w:ascii="Garamond" w:hAnsi="Garamond"/>
          <w:sz w:val="24"/>
          <w:szCs w:val="24"/>
        </w:rPr>
        <w:t>Spr</w:t>
      </w:r>
      <w:proofErr w:type="spellEnd"/>
      <w:r w:rsidRPr="009256B5">
        <w:rPr>
          <w:rFonts w:ascii="Garamond" w:hAnsi="Garamond"/>
          <w:sz w:val="24"/>
          <w:szCs w:val="24"/>
        </w:rPr>
        <w:t xml:space="preserve"> 1376/2019 pokyn k provedení rozpočtového opatření, kterým byly přerozděleny prostředky v oblasti ostatních věcných výdajů s parametrem OI takto:</w:t>
      </w:r>
    </w:p>
    <w:p w:rsidR="009256B5" w:rsidRPr="009256B5" w:rsidRDefault="009256B5" w:rsidP="009256B5">
      <w:pPr>
        <w:jc w:val="both"/>
        <w:rPr>
          <w:rFonts w:ascii="Garamond" w:hAnsi="Garamond"/>
          <w:sz w:val="24"/>
          <w:szCs w:val="24"/>
        </w:rPr>
      </w:pPr>
      <w:proofErr w:type="gramStart"/>
      <w:r w:rsidRPr="009256B5">
        <w:rPr>
          <w:rFonts w:ascii="Garamond" w:hAnsi="Garamond"/>
          <w:sz w:val="24"/>
          <w:szCs w:val="24"/>
        </w:rPr>
        <w:t>51..</w:t>
      </w:r>
      <w:proofErr w:type="gramEnd"/>
      <w:r w:rsidRPr="009256B5">
        <w:rPr>
          <w:rFonts w:ascii="Garamond" w:hAnsi="Garamond"/>
          <w:sz w:val="24"/>
          <w:szCs w:val="24"/>
        </w:rPr>
        <w:t xml:space="preserve"> Ostatní věcné výdaje</w:t>
      </w:r>
      <w:r w:rsidRPr="009256B5">
        <w:rPr>
          <w:rFonts w:ascii="Garamond" w:hAnsi="Garamond"/>
          <w:sz w:val="24"/>
          <w:szCs w:val="24"/>
        </w:rPr>
        <w:tab/>
      </w:r>
      <w:r w:rsidRPr="009256B5">
        <w:rPr>
          <w:rFonts w:ascii="Garamond" w:hAnsi="Garamond"/>
          <w:sz w:val="24"/>
          <w:szCs w:val="24"/>
        </w:rPr>
        <w:tab/>
      </w:r>
      <w:r w:rsidRPr="009256B5">
        <w:rPr>
          <w:rFonts w:ascii="Garamond" w:hAnsi="Garamond"/>
          <w:sz w:val="24"/>
          <w:szCs w:val="24"/>
        </w:rPr>
        <w:tab/>
      </w:r>
      <w:r w:rsidRPr="009256B5">
        <w:rPr>
          <w:rFonts w:ascii="Garamond" w:hAnsi="Garamond"/>
          <w:sz w:val="24"/>
          <w:szCs w:val="24"/>
        </w:rPr>
        <w:tab/>
      </w:r>
      <w:r w:rsidRPr="009256B5">
        <w:rPr>
          <w:rFonts w:ascii="Garamond" w:hAnsi="Garamond"/>
          <w:sz w:val="24"/>
          <w:szCs w:val="24"/>
        </w:rPr>
        <w:tab/>
      </w:r>
      <w:r w:rsidRPr="009256B5">
        <w:rPr>
          <w:rFonts w:ascii="Garamond" w:hAnsi="Garamond"/>
          <w:sz w:val="24"/>
          <w:szCs w:val="24"/>
        </w:rPr>
        <w:tab/>
      </w:r>
      <w:r w:rsidRPr="009256B5">
        <w:rPr>
          <w:rFonts w:ascii="Garamond" w:hAnsi="Garamond"/>
          <w:sz w:val="24"/>
          <w:szCs w:val="24"/>
        </w:rPr>
        <w:tab/>
        <w:t xml:space="preserve">   -80.000,00 Kč</w:t>
      </w:r>
    </w:p>
    <w:p w:rsidR="0000152B" w:rsidRDefault="0000152B" w:rsidP="0000152B">
      <w:pPr>
        <w:jc w:val="both"/>
        <w:rPr>
          <w:rFonts w:ascii="Garamond" w:hAnsi="Garamond"/>
          <w:color w:val="FF0000"/>
          <w:sz w:val="24"/>
          <w:szCs w:val="24"/>
        </w:rPr>
      </w:pPr>
    </w:p>
    <w:p w:rsidR="0000152B" w:rsidRPr="0000152B" w:rsidRDefault="0000152B" w:rsidP="0000152B">
      <w:pPr>
        <w:jc w:val="both"/>
        <w:rPr>
          <w:rFonts w:ascii="Garamond" w:hAnsi="Garamond"/>
          <w:sz w:val="24"/>
          <w:szCs w:val="24"/>
        </w:rPr>
      </w:pPr>
      <w:r w:rsidRPr="0000152B">
        <w:rPr>
          <w:rFonts w:ascii="Garamond" w:hAnsi="Garamond"/>
          <w:sz w:val="24"/>
          <w:szCs w:val="24"/>
        </w:rPr>
        <w:t xml:space="preserve">6. Krajský soud v Plzni vydal dne 9. 10. 2019 pod </w:t>
      </w:r>
      <w:proofErr w:type="spellStart"/>
      <w:r w:rsidRPr="0000152B">
        <w:rPr>
          <w:rFonts w:ascii="Garamond" w:hAnsi="Garamond"/>
          <w:sz w:val="24"/>
          <w:szCs w:val="24"/>
        </w:rPr>
        <w:t>Spr</w:t>
      </w:r>
      <w:proofErr w:type="spellEnd"/>
      <w:r w:rsidRPr="0000152B">
        <w:rPr>
          <w:rFonts w:ascii="Garamond" w:hAnsi="Garamond"/>
          <w:sz w:val="24"/>
          <w:szCs w:val="24"/>
        </w:rPr>
        <w:t xml:space="preserve"> 2840/2019 pokyn k provedení rozpočtového opatření, kterým byly přerozděleny prostředky v oblasti ostatních věcných výdajů s parametrem O</w:t>
      </w:r>
      <w:r w:rsidR="00B451F1">
        <w:rPr>
          <w:rFonts w:ascii="Garamond" w:hAnsi="Garamond"/>
          <w:sz w:val="24"/>
          <w:szCs w:val="24"/>
        </w:rPr>
        <w:t>B</w:t>
      </w:r>
      <w:r w:rsidRPr="0000152B">
        <w:rPr>
          <w:rFonts w:ascii="Garamond" w:hAnsi="Garamond"/>
          <w:sz w:val="24"/>
          <w:szCs w:val="24"/>
        </w:rPr>
        <w:t>Ř takto:</w:t>
      </w:r>
    </w:p>
    <w:p w:rsidR="0000152B" w:rsidRPr="0000152B" w:rsidRDefault="0000152B" w:rsidP="0000152B">
      <w:pPr>
        <w:jc w:val="both"/>
        <w:rPr>
          <w:rFonts w:ascii="Garamond" w:hAnsi="Garamond"/>
          <w:sz w:val="24"/>
          <w:szCs w:val="24"/>
        </w:rPr>
      </w:pPr>
      <w:proofErr w:type="gramStart"/>
      <w:r w:rsidRPr="0000152B">
        <w:rPr>
          <w:rFonts w:ascii="Garamond" w:hAnsi="Garamond"/>
          <w:sz w:val="24"/>
          <w:szCs w:val="24"/>
        </w:rPr>
        <w:t>51..</w:t>
      </w:r>
      <w:proofErr w:type="gramEnd"/>
      <w:r w:rsidRPr="0000152B">
        <w:rPr>
          <w:rFonts w:ascii="Garamond" w:hAnsi="Garamond"/>
          <w:sz w:val="24"/>
          <w:szCs w:val="24"/>
        </w:rPr>
        <w:t xml:space="preserve"> Ostatní věcné výdaje</w:t>
      </w:r>
      <w:r w:rsidRPr="0000152B">
        <w:rPr>
          <w:rFonts w:ascii="Garamond" w:hAnsi="Garamond"/>
          <w:sz w:val="24"/>
          <w:szCs w:val="24"/>
        </w:rPr>
        <w:tab/>
      </w:r>
      <w:r w:rsidRPr="0000152B">
        <w:rPr>
          <w:rFonts w:ascii="Garamond" w:hAnsi="Garamond"/>
          <w:sz w:val="24"/>
          <w:szCs w:val="24"/>
        </w:rPr>
        <w:tab/>
      </w:r>
      <w:r w:rsidRPr="0000152B">
        <w:rPr>
          <w:rFonts w:ascii="Garamond" w:hAnsi="Garamond"/>
          <w:sz w:val="24"/>
          <w:szCs w:val="24"/>
        </w:rPr>
        <w:tab/>
      </w:r>
      <w:r w:rsidRPr="0000152B">
        <w:rPr>
          <w:rFonts w:ascii="Garamond" w:hAnsi="Garamond"/>
          <w:sz w:val="24"/>
          <w:szCs w:val="24"/>
        </w:rPr>
        <w:tab/>
      </w:r>
      <w:r w:rsidRPr="0000152B">
        <w:rPr>
          <w:rFonts w:ascii="Garamond" w:hAnsi="Garamond"/>
          <w:sz w:val="24"/>
          <w:szCs w:val="24"/>
        </w:rPr>
        <w:tab/>
      </w:r>
      <w:r w:rsidRPr="0000152B">
        <w:rPr>
          <w:rFonts w:ascii="Garamond" w:hAnsi="Garamond"/>
          <w:sz w:val="24"/>
          <w:szCs w:val="24"/>
        </w:rPr>
        <w:tab/>
      </w:r>
      <w:r w:rsidRPr="0000152B">
        <w:rPr>
          <w:rFonts w:ascii="Garamond" w:hAnsi="Garamond"/>
          <w:sz w:val="24"/>
          <w:szCs w:val="24"/>
        </w:rPr>
        <w:tab/>
        <w:t xml:space="preserve">    95.000,00 Kč</w:t>
      </w:r>
    </w:p>
    <w:p w:rsidR="009256B5" w:rsidRDefault="009256B5" w:rsidP="009256B5">
      <w:pPr>
        <w:jc w:val="both"/>
        <w:rPr>
          <w:rFonts w:ascii="Garamond" w:hAnsi="Garamond"/>
          <w:sz w:val="24"/>
          <w:szCs w:val="24"/>
        </w:rPr>
      </w:pPr>
    </w:p>
    <w:p w:rsidR="0000152B" w:rsidRPr="0000152B" w:rsidRDefault="0000152B" w:rsidP="0000152B">
      <w:pPr>
        <w:jc w:val="both"/>
        <w:rPr>
          <w:rFonts w:ascii="Garamond" w:hAnsi="Garamond"/>
          <w:sz w:val="24"/>
          <w:szCs w:val="24"/>
        </w:rPr>
      </w:pPr>
      <w:r w:rsidRPr="0000152B">
        <w:rPr>
          <w:rFonts w:ascii="Garamond" w:hAnsi="Garamond"/>
          <w:sz w:val="24"/>
          <w:szCs w:val="24"/>
        </w:rPr>
        <w:t xml:space="preserve">7. Krajský soud v Plzni vydal dne 21. 10. 2019 pod </w:t>
      </w:r>
      <w:proofErr w:type="spellStart"/>
      <w:r w:rsidRPr="0000152B">
        <w:rPr>
          <w:rFonts w:ascii="Garamond" w:hAnsi="Garamond"/>
          <w:sz w:val="24"/>
          <w:szCs w:val="24"/>
        </w:rPr>
        <w:t>Spr</w:t>
      </w:r>
      <w:proofErr w:type="spellEnd"/>
      <w:r w:rsidRPr="0000152B">
        <w:rPr>
          <w:rFonts w:ascii="Garamond" w:hAnsi="Garamond"/>
          <w:sz w:val="24"/>
          <w:szCs w:val="24"/>
        </w:rPr>
        <w:t xml:space="preserve"> 3111/2019 pokyn k provedení rozpočtového opatření, kterým byly přerozděleny prostředky v oblasti ostatních věcných výdajů bez </w:t>
      </w:r>
      <w:proofErr w:type="gramStart"/>
      <w:r w:rsidRPr="0000152B">
        <w:rPr>
          <w:rFonts w:ascii="Garamond" w:hAnsi="Garamond"/>
          <w:sz w:val="24"/>
          <w:szCs w:val="24"/>
        </w:rPr>
        <w:t>parametru  takto</w:t>
      </w:r>
      <w:proofErr w:type="gramEnd"/>
      <w:r w:rsidRPr="0000152B">
        <w:rPr>
          <w:rFonts w:ascii="Garamond" w:hAnsi="Garamond"/>
          <w:sz w:val="24"/>
          <w:szCs w:val="24"/>
        </w:rPr>
        <w:t>:</w:t>
      </w:r>
    </w:p>
    <w:p w:rsidR="0000152B" w:rsidRPr="0000152B" w:rsidRDefault="0000152B" w:rsidP="0000152B">
      <w:pPr>
        <w:jc w:val="both"/>
        <w:rPr>
          <w:rFonts w:ascii="Garamond" w:hAnsi="Garamond"/>
          <w:sz w:val="24"/>
          <w:szCs w:val="24"/>
        </w:rPr>
      </w:pPr>
      <w:proofErr w:type="gramStart"/>
      <w:r w:rsidRPr="0000152B">
        <w:rPr>
          <w:rFonts w:ascii="Garamond" w:hAnsi="Garamond"/>
          <w:sz w:val="24"/>
          <w:szCs w:val="24"/>
        </w:rPr>
        <w:t>51..</w:t>
      </w:r>
      <w:proofErr w:type="gramEnd"/>
      <w:r w:rsidRPr="0000152B">
        <w:rPr>
          <w:rFonts w:ascii="Garamond" w:hAnsi="Garamond"/>
          <w:sz w:val="24"/>
          <w:szCs w:val="24"/>
        </w:rPr>
        <w:t xml:space="preserve"> Ostatní věcné výdaje</w:t>
      </w:r>
      <w:r w:rsidRPr="0000152B">
        <w:rPr>
          <w:rFonts w:ascii="Garamond" w:hAnsi="Garamond"/>
          <w:sz w:val="24"/>
          <w:szCs w:val="24"/>
        </w:rPr>
        <w:tab/>
      </w:r>
      <w:r w:rsidRPr="0000152B">
        <w:rPr>
          <w:rFonts w:ascii="Garamond" w:hAnsi="Garamond"/>
          <w:sz w:val="24"/>
          <w:szCs w:val="24"/>
        </w:rPr>
        <w:tab/>
      </w:r>
      <w:r w:rsidRPr="0000152B">
        <w:rPr>
          <w:rFonts w:ascii="Garamond" w:hAnsi="Garamond"/>
          <w:sz w:val="24"/>
          <w:szCs w:val="24"/>
        </w:rPr>
        <w:tab/>
      </w:r>
      <w:r w:rsidRPr="0000152B">
        <w:rPr>
          <w:rFonts w:ascii="Garamond" w:hAnsi="Garamond"/>
          <w:sz w:val="24"/>
          <w:szCs w:val="24"/>
        </w:rPr>
        <w:tab/>
      </w:r>
      <w:r w:rsidRPr="0000152B">
        <w:rPr>
          <w:rFonts w:ascii="Garamond" w:hAnsi="Garamond"/>
          <w:sz w:val="24"/>
          <w:szCs w:val="24"/>
        </w:rPr>
        <w:tab/>
      </w:r>
      <w:r w:rsidRPr="0000152B">
        <w:rPr>
          <w:rFonts w:ascii="Garamond" w:hAnsi="Garamond"/>
          <w:sz w:val="24"/>
          <w:szCs w:val="24"/>
        </w:rPr>
        <w:tab/>
      </w:r>
      <w:r w:rsidRPr="0000152B">
        <w:rPr>
          <w:rFonts w:ascii="Garamond" w:hAnsi="Garamond"/>
          <w:sz w:val="24"/>
          <w:szCs w:val="24"/>
        </w:rPr>
        <w:tab/>
        <w:t xml:space="preserve">  1.650.000,00 Kč</w:t>
      </w:r>
    </w:p>
    <w:p w:rsidR="000A6B07" w:rsidRDefault="000A6B07" w:rsidP="0000152B">
      <w:pPr>
        <w:jc w:val="both"/>
        <w:rPr>
          <w:rFonts w:ascii="Garamond" w:hAnsi="Garamond"/>
          <w:sz w:val="24"/>
          <w:szCs w:val="24"/>
        </w:rPr>
      </w:pPr>
    </w:p>
    <w:p w:rsidR="0000152B" w:rsidRPr="0000152B" w:rsidRDefault="004236F7" w:rsidP="0000152B">
      <w:pPr>
        <w:jc w:val="both"/>
        <w:rPr>
          <w:rFonts w:ascii="Garamond" w:hAnsi="Garamond"/>
          <w:sz w:val="24"/>
          <w:szCs w:val="24"/>
        </w:rPr>
      </w:pPr>
      <w:r w:rsidRPr="0000152B">
        <w:rPr>
          <w:rFonts w:ascii="Garamond" w:hAnsi="Garamond"/>
          <w:sz w:val="24"/>
          <w:szCs w:val="24"/>
        </w:rPr>
        <w:lastRenderedPageBreak/>
        <w:t xml:space="preserve"> </w:t>
      </w:r>
      <w:r w:rsidR="0000152B" w:rsidRPr="0000152B">
        <w:rPr>
          <w:rFonts w:ascii="Garamond" w:hAnsi="Garamond"/>
          <w:sz w:val="24"/>
          <w:szCs w:val="24"/>
        </w:rPr>
        <w:t xml:space="preserve">8. Krajský soud v Plzni vydal dne 7. 11. 2019 pod </w:t>
      </w:r>
      <w:proofErr w:type="spellStart"/>
      <w:r w:rsidR="0000152B" w:rsidRPr="0000152B">
        <w:rPr>
          <w:rFonts w:ascii="Garamond" w:hAnsi="Garamond"/>
          <w:sz w:val="24"/>
          <w:szCs w:val="24"/>
        </w:rPr>
        <w:t>Spr</w:t>
      </w:r>
      <w:proofErr w:type="spellEnd"/>
      <w:r w:rsidR="0000152B" w:rsidRPr="0000152B">
        <w:rPr>
          <w:rFonts w:ascii="Garamond" w:hAnsi="Garamond"/>
          <w:sz w:val="24"/>
          <w:szCs w:val="24"/>
        </w:rPr>
        <w:t xml:space="preserve"> 3318/2019 pokyn k provedení rozpočtového opatření, kterým byly přerozděleny prostředky na platy soudců a výdaje s tím spojené takto:</w:t>
      </w:r>
    </w:p>
    <w:p w:rsidR="004236F7" w:rsidRPr="0000152B" w:rsidRDefault="0000152B" w:rsidP="004236F7">
      <w:pPr>
        <w:jc w:val="both"/>
        <w:rPr>
          <w:rFonts w:ascii="Garamond" w:hAnsi="Garamond"/>
          <w:sz w:val="24"/>
          <w:szCs w:val="24"/>
        </w:rPr>
      </w:pPr>
      <w:r w:rsidRPr="0000152B">
        <w:rPr>
          <w:rFonts w:ascii="Garamond" w:hAnsi="Garamond"/>
          <w:sz w:val="24"/>
          <w:szCs w:val="24"/>
        </w:rPr>
        <w:t>5022</w:t>
      </w:r>
      <w:r w:rsidR="004236F7" w:rsidRPr="0000152B">
        <w:rPr>
          <w:rFonts w:ascii="Garamond" w:hAnsi="Garamond"/>
          <w:sz w:val="24"/>
          <w:szCs w:val="24"/>
        </w:rPr>
        <w:t xml:space="preserve"> Platy </w:t>
      </w:r>
      <w:r w:rsidRPr="0000152B">
        <w:rPr>
          <w:rFonts w:ascii="Garamond" w:hAnsi="Garamond"/>
          <w:sz w:val="24"/>
          <w:szCs w:val="24"/>
        </w:rPr>
        <w:t>soudc</w:t>
      </w:r>
      <w:r w:rsidR="004236F7" w:rsidRPr="0000152B">
        <w:rPr>
          <w:rFonts w:ascii="Garamond" w:hAnsi="Garamond"/>
          <w:sz w:val="24"/>
          <w:szCs w:val="24"/>
        </w:rPr>
        <w:t>ů</w:t>
      </w:r>
      <w:r w:rsidR="004236F7" w:rsidRPr="0000152B">
        <w:rPr>
          <w:rFonts w:ascii="Garamond" w:hAnsi="Garamond"/>
          <w:sz w:val="24"/>
          <w:szCs w:val="24"/>
        </w:rPr>
        <w:tab/>
      </w:r>
      <w:r w:rsidRPr="0000152B">
        <w:rPr>
          <w:rFonts w:ascii="Garamond" w:hAnsi="Garamond"/>
          <w:sz w:val="24"/>
          <w:szCs w:val="24"/>
        </w:rPr>
        <w:t xml:space="preserve">           </w:t>
      </w:r>
      <w:r w:rsidRPr="0000152B">
        <w:rPr>
          <w:rFonts w:ascii="Garamond" w:hAnsi="Garamond"/>
          <w:sz w:val="24"/>
          <w:szCs w:val="24"/>
        </w:rPr>
        <w:tab/>
      </w:r>
      <w:r w:rsidR="004236F7" w:rsidRPr="0000152B">
        <w:rPr>
          <w:rFonts w:ascii="Garamond" w:hAnsi="Garamond"/>
          <w:sz w:val="24"/>
          <w:szCs w:val="24"/>
        </w:rPr>
        <w:tab/>
      </w:r>
      <w:r w:rsidR="004236F7" w:rsidRPr="0000152B">
        <w:rPr>
          <w:rFonts w:ascii="Garamond" w:hAnsi="Garamond"/>
          <w:sz w:val="24"/>
          <w:szCs w:val="24"/>
        </w:rPr>
        <w:tab/>
      </w:r>
      <w:r w:rsidR="004236F7" w:rsidRPr="0000152B">
        <w:rPr>
          <w:rFonts w:ascii="Garamond" w:hAnsi="Garamond"/>
          <w:sz w:val="24"/>
          <w:szCs w:val="24"/>
        </w:rPr>
        <w:tab/>
      </w:r>
      <w:r w:rsidR="004236F7" w:rsidRPr="0000152B">
        <w:rPr>
          <w:rFonts w:ascii="Garamond" w:hAnsi="Garamond"/>
          <w:sz w:val="24"/>
          <w:szCs w:val="24"/>
        </w:rPr>
        <w:tab/>
      </w:r>
      <w:r w:rsidR="004236F7" w:rsidRPr="0000152B">
        <w:rPr>
          <w:rFonts w:ascii="Garamond" w:hAnsi="Garamond"/>
          <w:sz w:val="24"/>
          <w:szCs w:val="24"/>
        </w:rPr>
        <w:tab/>
      </w:r>
      <w:r w:rsidR="004236F7" w:rsidRPr="0000152B">
        <w:rPr>
          <w:rFonts w:ascii="Garamond" w:hAnsi="Garamond"/>
          <w:sz w:val="24"/>
          <w:szCs w:val="24"/>
        </w:rPr>
        <w:tab/>
      </w:r>
      <w:r w:rsidRPr="0000152B">
        <w:rPr>
          <w:rFonts w:ascii="Garamond" w:hAnsi="Garamond"/>
          <w:sz w:val="24"/>
          <w:szCs w:val="24"/>
        </w:rPr>
        <w:t>-4.050</w:t>
      </w:r>
      <w:r w:rsidR="004236F7" w:rsidRPr="0000152B">
        <w:rPr>
          <w:rFonts w:ascii="Garamond" w:hAnsi="Garamond"/>
          <w:sz w:val="24"/>
          <w:szCs w:val="24"/>
        </w:rPr>
        <w:t>.</w:t>
      </w:r>
      <w:r w:rsidRPr="0000152B">
        <w:rPr>
          <w:rFonts w:ascii="Garamond" w:hAnsi="Garamond"/>
          <w:sz w:val="24"/>
          <w:szCs w:val="24"/>
        </w:rPr>
        <w:t>000</w:t>
      </w:r>
      <w:r w:rsidR="004236F7" w:rsidRPr="0000152B">
        <w:rPr>
          <w:rFonts w:ascii="Garamond" w:hAnsi="Garamond"/>
          <w:sz w:val="24"/>
          <w:szCs w:val="24"/>
        </w:rPr>
        <w:t>,00 Kč</w:t>
      </w:r>
    </w:p>
    <w:p w:rsidR="004236F7" w:rsidRPr="0000152B" w:rsidRDefault="004236F7" w:rsidP="004236F7">
      <w:pPr>
        <w:jc w:val="both"/>
        <w:rPr>
          <w:rFonts w:ascii="Garamond" w:hAnsi="Garamond"/>
          <w:sz w:val="24"/>
          <w:szCs w:val="24"/>
        </w:rPr>
      </w:pPr>
      <w:r w:rsidRPr="0000152B">
        <w:rPr>
          <w:rFonts w:ascii="Garamond" w:hAnsi="Garamond"/>
          <w:sz w:val="24"/>
          <w:szCs w:val="24"/>
        </w:rPr>
        <w:t>5031 So</w:t>
      </w:r>
      <w:r w:rsidR="0000152B" w:rsidRPr="0000152B">
        <w:rPr>
          <w:rFonts w:ascii="Garamond" w:hAnsi="Garamond"/>
          <w:sz w:val="24"/>
          <w:szCs w:val="24"/>
        </w:rPr>
        <w:t>ciální pojištění</w:t>
      </w:r>
      <w:r w:rsidR="0000152B" w:rsidRPr="0000152B">
        <w:rPr>
          <w:rFonts w:ascii="Garamond" w:hAnsi="Garamond"/>
          <w:sz w:val="24"/>
          <w:szCs w:val="24"/>
        </w:rPr>
        <w:tab/>
      </w:r>
      <w:r w:rsidR="0000152B" w:rsidRPr="0000152B">
        <w:rPr>
          <w:rFonts w:ascii="Garamond" w:hAnsi="Garamond"/>
          <w:sz w:val="24"/>
          <w:szCs w:val="24"/>
        </w:rPr>
        <w:tab/>
      </w:r>
      <w:r w:rsidR="0000152B" w:rsidRPr="0000152B">
        <w:rPr>
          <w:rFonts w:ascii="Garamond" w:hAnsi="Garamond"/>
          <w:sz w:val="24"/>
          <w:szCs w:val="24"/>
        </w:rPr>
        <w:tab/>
      </w:r>
      <w:r w:rsidR="0000152B" w:rsidRPr="0000152B">
        <w:rPr>
          <w:rFonts w:ascii="Garamond" w:hAnsi="Garamond"/>
          <w:sz w:val="24"/>
          <w:szCs w:val="24"/>
        </w:rPr>
        <w:tab/>
      </w:r>
      <w:r w:rsidR="0000152B" w:rsidRPr="0000152B">
        <w:rPr>
          <w:rFonts w:ascii="Garamond" w:hAnsi="Garamond"/>
          <w:sz w:val="24"/>
          <w:szCs w:val="24"/>
        </w:rPr>
        <w:tab/>
        <w:t xml:space="preserve">  </w:t>
      </w:r>
      <w:r w:rsidR="0000152B" w:rsidRPr="0000152B">
        <w:rPr>
          <w:rFonts w:ascii="Garamond" w:hAnsi="Garamond"/>
          <w:sz w:val="24"/>
          <w:szCs w:val="24"/>
        </w:rPr>
        <w:tab/>
      </w:r>
      <w:r w:rsidR="0000152B" w:rsidRPr="0000152B">
        <w:rPr>
          <w:rFonts w:ascii="Garamond" w:hAnsi="Garamond"/>
          <w:sz w:val="24"/>
          <w:szCs w:val="24"/>
        </w:rPr>
        <w:tab/>
      </w:r>
      <w:r w:rsidR="0000152B" w:rsidRPr="0000152B">
        <w:rPr>
          <w:rFonts w:ascii="Garamond" w:hAnsi="Garamond"/>
          <w:sz w:val="24"/>
          <w:szCs w:val="24"/>
        </w:rPr>
        <w:tab/>
        <w:t xml:space="preserve">   -931.500</w:t>
      </w:r>
      <w:r w:rsidRPr="0000152B">
        <w:rPr>
          <w:rFonts w:ascii="Garamond" w:hAnsi="Garamond"/>
          <w:sz w:val="24"/>
          <w:szCs w:val="24"/>
        </w:rPr>
        <w:t>,00 Kč</w:t>
      </w:r>
    </w:p>
    <w:p w:rsidR="004236F7" w:rsidRPr="0000152B" w:rsidRDefault="004236F7" w:rsidP="004236F7">
      <w:pPr>
        <w:jc w:val="both"/>
        <w:rPr>
          <w:rFonts w:ascii="Garamond" w:hAnsi="Garamond"/>
          <w:sz w:val="24"/>
          <w:szCs w:val="24"/>
        </w:rPr>
      </w:pPr>
      <w:r w:rsidRPr="0000152B">
        <w:rPr>
          <w:rFonts w:ascii="Garamond" w:hAnsi="Garamond"/>
          <w:sz w:val="24"/>
          <w:szCs w:val="24"/>
        </w:rPr>
        <w:t>5032 Zdravotn</w:t>
      </w:r>
      <w:r w:rsidR="0000152B" w:rsidRPr="0000152B">
        <w:rPr>
          <w:rFonts w:ascii="Garamond" w:hAnsi="Garamond"/>
          <w:sz w:val="24"/>
          <w:szCs w:val="24"/>
        </w:rPr>
        <w:t>í pojištění</w:t>
      </w:r>
      <w:r w:rsidR="0000152B" w:rsidRPr="0000152B">
        <w:rPr>
          <w:rFonts w:ascii="Garamond" w:hAnsi="Garamond"/>
          <w:sz w:val="24"/>
          <w:szCs w:val="24"/>
        </w:rPr>
        <w:tab/>
      </w:r>
      <w:r w:rsidR="0000152B" w:rsidRPr="0000152B">
        <w:rPr>
          <w:rFonts w:ascii="Garamond" w:hAnsi="Garamond"/>
          <w:sz w:val="24"/>
          <w:szCs w:val="24"/>
        </w:rPr>
        <w:tab/>
      </w:r>
      <w:r w:rsidR="0000152B" w:rsidRPr="0000152B">
        <w:rPr>
          <w:rFonts w:ascii="Garamond" w:hAnsi="Garamond"/>
          <w:sz w:val="24"/>
          <w:szCs w:val="24"/>
        </w:rPr>
        <w:tab/>
        <w:t xml:space="preserve">  </w:t>
      </w:r>
      <w:r w:rsidR="0000152B" w:rsidRPr="0000152B">
        <w:rPr>
          <w:rFonts w:ascii="Garamond" w:hAnsi="Garamond"/>
          <w:sz w:val="24"/>
          <w:szCs w:val="24"/>
        </w:rPr>
        <w:tab/>
      </w:r>
      <w:r w:rsidR="0000152B" w:rsidRPr="0000152B">
        <w:rPr>
          <w:rFonts w:ascii="Garamond" w:hAnsi="Garamond"/>
          <w:sz w:val="24"/>
          <w:szCs w:val="24"/>
        </w:rPr>
        <w:tab/>
        <w:t xml:space="preserve">  </w:t>
      </w:r>
      <w:r w:rsidR="0000152B" w:rsidRPr="0000152B">
        <w:rPr>
          <w:rFonts w:ascii="Garamond" w:hAnsi="Garamond"/>
          <w:sz w:val="24"/>
          <w:szCs w:val="24"/>
        </w:rPr>
        <w:tab/>
      </w:r>
      <w:r w:rsidR="0000152B" w:rsidRPr="0000152B">
        <w:rPr>
          <w:rFonts w:ascii="Garamond" w:hAnsi="Garamond"/>
          <w:sz w:val="24"/>
          <w:szCs w:val="24"/>
        </w:rPr>
        <w:tab/>
        <w:t xml:space="preserve">   -324.000</w:t>
      </w:r>
      <w:r w:rsidRPr="0000152B">
        <w:rPr>
          <w:rFonts w:ascii="Garamond" w:hAnsi="Garamond"/>
          <w:sz w:val="24"/>
          <w:szCs w:val="24"/>
        </w:rPr>
        <w:t>,00 Kč</w:t>
      </w:r>
    </w:p>
    <w:p w:rsidR="004236F7" w:rsidRPr="0000152B" w:rsidRDefault="004236F7" w:rsidP="004236F7">
      <w:pPr>
        <w:jc w:val="both"/>
        <w:rPr>
          <w:rFonts w:ascii="Garamond" w:hAnsi="Garamond"/>
          <w:sz w:val="24"/>
          <w:szCs w:val="24"/>
        </w:rPr>
      </w:pPr>
      <w:r w:rsidRPr="0000152B">
        <w:rPr>
          <w:rFonts w:ascii="Garamond" w:hAnsi="Garamond"/>
          <w:sz w:val="24"/>
          <w:szCs w:val="24"/>
        </w:rPr>
        <w:t xml:space="preserve">5342 </w:t>
      </w:r>
      <w:r w:rsidR="00555B5C">
        <w:rPr>
          <w:rFonts w:ascii="Garamond" w:hAnsi="Garamond"/>
          <w:sz w:val="24"/>
          <w:szCs w:val="24"/>
        </w:rPr>
        <w:t xml:space="preserve">Základní příděl </w:t>
      </w:r>
      <w:r w:rsidRPr="0000152B">
        <w:rPr>
          <w:rFonts w:ascii="Garamond" w:hAnsi="Garamond"/>
          <w:sz w:val="24"/>
          <w:szCs w:val="24"/>
        </w:rPr>
        <w:t>FKSP</w:t>
      </w:r>
      <w:r w:rsidRPr="0000152B">
        <w:rPr>
          <w:rFonts w:ascii="Garamond" w:hAnsi="Garamond"/>
          <w:sz w:val="24"/>
          <w:szCs w:val="24"/>
        </w:rPr>
        <w:tab/>
      </w:r>
      <w:r w:rsidRPr="0000152B">
        <w:rPr>
          <w:rFonts w:ascii="Garamond" w:hAnsi="Garamond"/>
          <w:sz w:val="24"/>
          <w:szCs w:val="24"/>
        </w:rPr>
        <w:tab/>
      </w:r>
      <w:r w:rsidR="0000152B" w:rsidRPr="0000152B">
        <w:rPr>
          <w:rFonts w:ascii="Garamond" w:hAnsi="Garamond"/>
          <w:sz w:val="24"/>
          <w:szCs w:val="24"/>
        </w:rPr>
        <w:tab/>
      </w:r>
      <w:r w:rsidR="0000152B" w:rsidRPr="0000152B">
        <w:rPr>
          <w:rFonts w:ascii="Garamond" w:hAnsi="Garamond"/>
          <w:sz w:val="24"/>
          <w:szCs w:val="24"/>
        </w:rPr>
        <w:tab/>
        <w:t xml:space="preserve">    </w:t>
      </w:r>
      <w:r w:rsidR="0000152B" w:rsidRPr="0000152B">
        <w:rPr>
          <w:rFonts w:ascii="Garamond" w:hAnsi="Garamond"/>
          <w:sz w:val="24"/>
          <w:szCs w:val="24"/>
        </w:rPr>
        <w:tab/>
      </w:r>
      <w:r w:rsidR="0000152B" w:rsidRPr="0000152B">
        <w:rPr>
          <w:rFonts w:ascii="Garamond" w:hAnsi="Garamond"/>
          <w:sz w:val="24"/>
          <w:szCs w:val="24"/>
        </w:rPr>
        <w:tab/>
      </w:r>
      <w:r w:rsidR="0000152B" w:rsidRPr="0000152B">
        <w:rPr>
          <w:rFonts w:ascii="Garamond" w:hAnsi="Garamond"/>
          <w:sz w:val="24"/>
          <w:szCs w:val="24"/>
        </w:rPr>
        <w:tab/>
        <w:t xml:space="preserve">     -60.750</w:t>
      </w:r>
      <w:r w:rsidRPr="0000152B">
        <w:rPr>
          <w:rFonts w:ascii="Garamond" w:hAnsi="Garamond"/>
          <w:sz w:val="24"/>
          <w:szCs w:val="24"/>
        </w:rPr>
        <w:t>,00 Kč</w:t>
      </w:r>
    </w:p>
    <w:p w:rsidR="00F260EE" w:rsidRDefault="00F260EE" w:rsidP="00A54D5D">
      <w:pPr>
        <w:jc w:val="both"/>
        <w:rPr>
          <w:rFonts w:ascii="Garamond" w:hAnsi="Garamond"/>
          <w:b/>
          <w:color w:val="FF0000"/>
          <w:sz w:val="24"/>
          <w:szCs w:val="24"/>
        </w:rPr>
      </w:pPr>
    </w:p>
    <w:p w:rsidR="0000152B" w:rsidRPr="00FE4E43" w:rsidRDefault="0000152B" w:rsidP="0000152B">
      <w:pPr>
        <w:jc w:val="both"/>
        <w:rPr>
          <w:rFonts w:ascii="Garamond" w:hAnsi="Garamond"/>
          <w:b/>
          <w:sz w:val="24"/>
          <w:szCs w:val="24"/>
        </w:rPr>
      </w:pPr>
      <w:r>
        <w:rPr>
          <w:rFonts w:ascii="Garamond" w:hAnsi="Garamond"/>
          <w:sz w:val="24"/>
          <w:szCs w:val="24"/>
        </w:rPr>
        <w:t>9</w:t>
      </w:r>
      <w:r w:rsidRPr="00FE4E43">
        <w:rPr>
          <w:rFonts w:ascii="Garamond" w:hAnsi="Garamond"/>
          <w:sz w:val="24"/>
          <w:szCs w:val="24"/>
        </w:rPr>
        <w:t xml:space="preserve">. Na základě žádosti Okresního soudu v Chebu </w:t>
      </w:r>
      <w:proofErr w:type="spellStart"/>
      <w:r w:rsidRPr="00FE4E43">
        <w:rPr>
          <w:rFonts w:ascii="Garamond" w:hAnsi="Garamond"/>
          <w:sz w:val="24"/>
          <w:szCs w:val="24"/>
        </w:rPr>
        <w:t>Spr</w:t>
      </w:r>
      <w:proofErr w:type="spellEnd"/>
      <w:r w:rsidRPr="00FE4E43">
        <w:rPr>
          <w:rFonts w:ascii="Garamond" w:hAnsi="Garamond"/>
          <w:sz w:val="24"/>
          <w:szCs w:val="24"/>
        </w:rPr>
        <w:t xml:space="preserve"> </w:t>
      </w:r>
      <w:r>
        <w:rPr>
          <w:rFonts w:ascii="Garamond" w:hAnsi="Garamond"/>
          <w:sz w:val="24"/>
          <w:szCs w:val="24"/>
        </w:rPr>
        <w:t>509</w:t>
      </w:r>
      <w:r w:rsidRPr="00FE4E43">
        <w:rPr>
          <w:rFonts w:ascii="Garamond" w:hAnsi="Garamond"/>
          <w:sz w:val="24"/>
          <w:szCs w:val="24"/>
        </w:rPr>
        <w:t xml:space="preserve">/2019 ze dne </w:t>
      </w:r>
      <w:r>
        <w:rPr>
          <w:rFonts w:ascii="Garamond" w:hAnsi="Garamond"/>
          <w:sz w:val="24"/>
          <w:szCs w:val="24"/>
        </w:rPr>
        <w:t>3</w:t>
      </w:r>
      <w:r w:rsidRPr="00FE4E43">
        <w:rPr>
          <w:rFonts w:ascii="Garamond" w:hAnsi="Garamond"/>
          <w:sz w:val="24"/>
          <w:szCs w:val="24"/>
        </w:rPr>
        <w:t xml:space="preserve">. </w:t>
      </w:r>
      <w:r>
        <w:rPr>
          <w:rFonts w:ascii="Garamond" w:hAnsi="Garamond"/>
          <w:sz w:val="24"/>
          <w:szCs w:val="24"/>
        </w:rPr>
        <w:t>9</w:t>
      </w:r>
      <w:r w:rsidRPr="00FE4E43">
        <w:rPr>
          <w:rFonts w:ascii="Garamond" w:hAnsi="Garamond"/>
          <w:sz w:val="24"/>
          <w:szCs w:val="24"/>
        </w:rPr>
        <w:t xml:space="preserve">. 2019 a jejího schválení odborem </w:t>
      </w:r>
      <w:r>
        <w:rPr>
          <w:rFonts w:ascii="Garamond" w:hAnsi="Garamond"/>
          <w:sz w:val="24"/>
          <w:szCs w:val="24"/>
        </w:rPr>
        <w:t>informatiky</w:t>
      </w:r>
      <w:r w:rsidRPr="00FE4E43">
        <w:rPr>
          <w:rFonts w:ascii="Garamond" w:hAnsi="Garamond"/>
          <w:sz w:val="24"/>
          <w:szCs w:val="24"/>
        </w:rPr>
        <w:t xml:space="preserve"> </w:t>
      </w:r>
      <w:proofErr w:type="spellStart"/>
      <w:r w:rsidRPr="00FE4E43">
        <w:rPr>
          <w:rFonts w:ascii="Garamond" w:hAnsi="Garamond"/>
          <w:sz w:val="24"/>
          <w:szCs w:val="24"/>
        </w:rPr>
        <w:t>MSp</w:t>
      </w:r>
      <w:proofErr w:type="spellEnd"/>
      <w:r w:rsidRPr="00FE4E43">
        <w:rPr>
          <w:rFonts w:ascii="Garamond" w:hAnsi="Garamond"/>
          <w:sz w:val="24"/>
          <w:szCs w:val="24"/>
        </w:rPr>
        <w:t xml:space="preserve"> ČR pod č.</w:t>
      </w:r>
      <w:r w:rsidR="00457F22">
        <w:rPr>
          <w:rFonts w:ascii="Garamond" w:hAnsi="Garamond"/>
          <w:sz w:val="24"/>
          <w:szCs w:val="24"/>
        </w:rPr>
        <w:t xml:space="preserve"> </w:t>
      </w:r>
      <w:r w:rsidRPr="00FE4E43">
        <w:rPr>
          <w:rFonts w:ascii="Garamond" w:hAnsi="Garamond"/>
          <w:sz w:val="24"/>
          <w:szCs w:val="24"/>
        </w:rPr>
        <w:t>j. MSP-</w:t>
      </w:r>
      <w:r>
        <w:rPr>
          <w:rFonts w:ascii="Garamond" w:hAnsi="Garamond"/>
          <w:sz w:val="24"/>
          <w:szCs w:val="24"/>
        </w:rPr>
        <w:t>440</w:t>
      </w:r>
      <w:r w:rsidRPr="00FE4E43">
        <w:rPr>
          <w:rFonts w:ascii="Garamond" w:hAnsi="Garamond"/>
          <w:sz w:val="24"/>
          <w:szCs w:val="24"/>
        </w:rPr>
        <w:t>/2019</w:t>
      </w:r>
      <w:r>
        <w:rPr>
          <w:rFonts w:ascii="Garamond" w:hAnsi="Garamond"/>
          <w:sz w:val="24"/>
          <w:szCs w:val="24"/>
        </w:rPr>
        <w:t xml:space="preserve">-EO-PF/2 ze dne </w:t>
      </w:r>
      <w:r w:rsidRPr="00FE4E43">
        <w:rPr>
          <w:rFonts w:ascii="Garamond" w:hAnsi="Garamond"/>
          <w:sz w:val="24"/>
          <w:szCs w:val="24"/>
        </w:rPr>
        <w:t xml:space="preserve">6. </w:t>
      </w:r>
      <w:r>
        <w:rPr>
          <w:rFonts w:ascii="Garamond" w:hAnsi="Garamond"/>
          <w:sz w:val="24"/>
          <w:szCs w:val="24"/>
        </w:rPr>
        <w:t>11</w:t>
      </w:r>
      <w:r w:rsidRPr="00FE4E43">
        <w:rPr>
          <w:rFonts w:ascii="Garamond" w:hAnsi="Garamond"/>
          <w:sz w:val="24"/>
          <w:szCs w:val="24"/>
        </w:rPr>
        <w:t xml:space="preserve">. 2019 byla vydána Registrace </w:t>
      </w:r>
      <w:proofErr w:type="gramStart"/>
      <w:r w:rsidRPr="00FE4E43">
        <w:rPr>
          <w:rFonts w:ascii="Garamond" w:hAnsi="Garamond"/>
          <w:sz w:val="24"/>
          <w:szCs w:val="24"/>
        </w:rPr>
        <w:t xml:space="preserve">akce  </w:t>
      </w:r>
      <w:r>
        <w:rPr>
          <w:rFonts w:ascii="Garamond" w:hAnsi="Garamond"/>
          <w:sz w:val="24"/>
          <w:szCs w:val="24"/>
        </w:rPr>
        <w:t>a dílčí</w:t>
      </w:r>
      <w:proofErr w:type="gramEnd"/>
      <w:r>
        <w:rPr>
          <w:rFonts w:ascii="Garamond" w:hAnsi="Garamond"/>
          <w:sz w:val="24"/>
          <w:szCs w:val="24"/>
        </w:rPr>
        <w:t xml:space="preserve"> Stanovení výdajů </w:t>
      </w:r>
      <w:r w:rsidR="002678D1">
        <w:rPr>
          <w:rFonts w:ascii="Garamond" w:hAnsi="Garamond"/>
          <w:sz w:val="24"/>
          <w:szCs w:val="24"/>
        </w:rPr>
        <w:t xml:space="preserve">na financování akce </w:t>
      </w:r>
      <w:r w:rsidRPr="00FE4E43">
        <w:rPr>
          <w:rFonts w:ascii="Garamond" w:hAnsi="Garamond"/>
          <w:sz w:val="24"/>
          <w:szCs w:val="24"/>
        </w:rPr>
        <w:t xml:space="preserve">ev. č. </w:t>
      </w:r>
      <w:r w:rsidR="002678D1">
        <w:rPr>
          <w:rFonts w:ascii="Garamond" w:hAnsi="Garamond"/>
          <w:sz w:val="24"/>
          <w:szCs w:val="24"/>
        </w:rPr>
        <w:t>1</w:t>
      </w:r>
      <w:r w:rsidRPr="00FE4E43">
        <w:rPr>
          <w:rFonts w:ascii="Garamond" w:hAnsi="Garamond"/>
          <w:sz w:val="24"/>
          <w:szCs w:val="24"/>
        </w:rPr>
        <w:t>36V01</w:t>
      </w:r>
      <w:r w:rsidR="002678D1">
        <w:rPr>
          <w:rFonts w:ascii="Garamond" w:hAnsi="Garamond"/>
          <w:sz w:val="24"/>
          <w:szCs w:val="24"/>
        </w:rPr>
        <w:t>100 1175</w:t>
      </w:r>
      <w:r w:rsidRPr="00FE4E43">
        <w:rPr>
          <w:rFonts w:ascii="Garamond" w:hAnsi="Garamond"/>
          <w:sz w:val="24"/>
          <w:szCs w:val="24"/>
        </w:rPr>
        <w:t xml:space="preserve"> OS Cheb – </w:t>
      </w:r>
      <w:r w:rsidR="002678D1">
        <w:rPr>
          <w:rFonts w:ascii="Garamond" w:hAnsi="Garamond"/>
          <w:sz w:val="24"/>
          <w:szCs w:val="24"/>
        </w:rPr>
        <w:t xml:space="preserve">1. </w:t>
      </w:r>
      <w:r w:rsidR="000A6B07">
        <w:rPr>
          <w:rFonts w:ascii="Garamond" w:hAnsi="Garamond"/>
          <w:sz w:val="24"/>
          <w:szCs w:val="24"/>
        </w:rPr>
        <w:t>v</w:t>
      </w:r>
      <w:r w:rsidR="002678D1">
        <w:rPr>
          <w:rFonts w:ascii="Garamond" w:hAnsi="Garamond"/>
          <w:sz w:val="24"/>
          <w:szCs w:val="24"/>
        </w:rPr>
        <w:t>lna elektronizace jednacích síní</w:t>
      </w:r>
      <w:r>
        <w:rPr>
          <w:rFonts w:ascii="Garamond" w:hAnsi="Garamond"/>
          <w:sz w:val="24"/>
          <w:szCs w:val="24"/>
        </w:rPr>
        <w:t xml:space="preserve">. </w:t>
      </w:r>
      <w:r w:rsidRPr="00FE4E43">
        <w:rPr>
          <w:rFonts w:ascii="Garamond" w:hAnsi="Garamond"/>
          <w:sz w:val="24"/>
          <w:szCs w:val="24"/>
        </w:rPr>
        <w:t>Krajský soud v Plzni</w:t>
      </w:r>
      <w:r>
        <w:rPr>
          <w:rFonts w:ascii="Garamond" w:hAnsi="Garamond"/>
          <w:sz w:val="24"/>
          <w:szCs w:val="24"/>
        </w:rPr>
        <w:t xml:space="preserve"> vydal </w:t>
      </w:r>
      <w:r w:rsidRPr="00FE4E43">
        <w:rPr>
          <w:rFonts w:ascii="Garamond" w:hAnsi="Garamond"/>
          <w:sz w:val="24"/>
          <w:szCs w:val="24"/>
        </w:rPr>
        <w:t xml:space="preserve">pod </w:t>
      </w:r>
      <w:proofErr w:type="spellStart"/>
      <w:r w:rsidRPr="00FE4E43">
        <w:rPr>
          <w:rFonts w:ascii="Garamond" w:hAnsi="Garamond"/>
          <w:sz w:val="24"/>
          <w:szCs w:val="24"/>
        </w:rPr>
        <w:t>Spr</w:t>
      </w:r>
      <w:proofErr w:type="spellEnd"/>
      <w:r w:rsidRPr="00FE4E43">
        <w:rPr>
          <w:rFonts w:ascii="Garamond" w:hAnsi="Garamond"/>
          <w:sz w:val="24"/>
          <w:szCs w:val="24"/>
        </w:rPr>
        <w:t xml:space="preserve"> </w:t>
      </w:r>
      <w:r w:rsidR="002678D1">
        <w:rPr>
          <w:rFonts w:ascii="Garamond" w:hAnsi="Garamond"/>
          <w:sz w:val="24"/>
          <w:szCs w:val="24"/>
        </w:rPr>
        <w:t>2636</w:t>
      </w:r>
      <w:r w:rsidRPr="00FE4E43">
        <w:rPr>
          <w:rFonts w:ascii="Garamond" w:hAnsi="Garamond"/>
          <w:sz w:val="24"/>
          <w:szCs w:val="24"/>
        </w:rPr>
        <w:t xml:space="preserve">/2019 dne </w:t>
      </w:r>
      <w:r w:rsidR="002678D1">
        <w:rPr>
          <w:rFonts w:ascii="Garamond" w:hAnsi="Garamond"/>
          <w:sz w:val="24"/>
          <w:szCs w:val="24"/>
        </w:rPr>
        <w:t>11</w:t>
      </w:r>
      <w:r w:rsidRPr="00FE4E43">
        <w:rPr>
          <w:rFonts w:ascii="Garamond" w:hAnsi="Garamond"/>
          <w:sz w:val="24"/>
          <w:szCs w:val="24"/>
        </w:rPr>
        <w:t xml:space="preserve">. </w:t>
      </w:r>
      <w:r w:rsidR="002678D1">
        <w:rPr>
          <w:rFonts w:ascii="Garamond" w:hAnsi="Garamond"/>
          <w:sz w:val="24"/>
          <w:szCs w:val="24"/>
        </w:rPr>
        <w:t>11</w:t>
      </w:r>
      <w:r w:rsidRPr="00FE4E43">
        <w:rPr>
          <w:rFonts w:ascii="Garamond" w:hAnsi="Garamond"/>
          <w:sz w:val="24"/>
          <w:szCs w:val="24"/>
        </w:rPr>
        <w:t>. 2019 pokyn k provedení rozpočtového opatření takto</w:t>
      </w:r>
      <w:r w:rsidRPr="00FE4E43">
        <w:rPr>
          <w:rFonts w:ascii="Garamond" w:hAnsi="Garamond"/>
          <w:b/>
          <w:sz w:val="24"/>
          <w:szCs w:val="24"/>
        </w:rPr>
        <w:t>:</w:t>
      </w:r>
    </w:p>
    <w:p w:rsidR="0000152B" w:rsidRPr="002678D1" w:rsidRDefault="002678D1" w:rsidP="00A54D5D">
      <w:pPr>
        <w:jc w:val="both"/>
        <w:rPr>
          <w:rFonts w:ascii="Garamond" w:hAnsi="Garamond"/>
          <w:sz w:val="24"/>
          <w:szCs w:val="24"/>
        </w:rPr>
      </w:pPr>
      <w:r w:rsidRPr="002678D1">
        <w:rPr>
          <w:rFonts w:ascii="Garamond" w:hAnsi="Garamond"/>
          <w:sz w:val="24"/>
          <w:szCs w:val="24"/>
        </w:rPr>
        <w:t>6125 Výpočetní technika</w:t>
      </w:r>
      <w:r w:rsidRPr="002678D1">
        <w:rPr>
          <w:rFonts w:ascii="Garamond" w:hAnsi="Garamond"/>
          <w:sz w:val="24"/>
          <w:szCs w:val="24"/>
        </w:rPr>
        <w:tab/>
      </w:r>
      <w:r w:rsidRPr="002678D1">
        <w:rPr>
          <w:rFonts w:ascii="Garamond" w:hAnsi="Garamond"/>
          <w:sz w:val="24"/>
          <w:szCs w:val="24"/>
        </w:rPr>
        <w:tab/>
      </w:r>
      <w:r w:rsidRPr="002678D1">
        <w:rPr>
          <w:rFonts w:ascii="Garamond" w:hAnsi="Garamond"/>
          <w:sz w:val="24"/>
          <w:szCs w:val="24"/>
        </w:rPr>
        <w:tab/>
      </w:r>
      <w:r w:rsidRPr="002678D1">
        <w:rPr>
          <w:rFonts w:ascii="Garamond" w:hAnsi="Garamond"/>
          <w:sz w:val="24"/>
          <w:szCs w:val="24"/>
        </w:rPr>
        <w:tab/>
      </w:r>
      <w:r w:rsidRPr="002678D1">
        <w:rPr>
          <w:rFonts w:ascii="Garamond" w:hAnsi="Garamond"/>
          <w:sz w:val="24"/>
          <w:szCs w:val="24"/>
        </w:rPr>
        <w:tab/>
      </w:r>
      <w:r w:rsidRPr="002678D1">
        <w:rPr>
          <w:rFonts w:ascii="Garamond" w:hAnsi="Garamond"/>
          <w:sz w:val="24"/>
          <w:szCs w:val="24"/>
        </w:rPr>
        <w:tab/>
      </w:r>
      <w:r w:rsidRPr="002678D1">
        <w:rPr>
          <w:rFonts w:ascii="Garamond" w:hAnsi="Garamond"/>
          <w:sz w:val="24"/>
          <w:szCs w:val="24"/>
        </w:rPr>
        <w:tab/>
        <w:t xml:space="preserve">     340.000,00 Kč</w:t>
      </w:r>
    </w:p>
    <w:p w:rsidR="002678D1" w:rsidRDefault="002678D1" w:rsidP="002678D1">
      <w:pPr>
        <w:jc w:val="both"/>
        <w:rPr>
          <w:rFonts w:ascii="Garamond" w:hAnsi="Garamond"/>
          <w:color w:val="FF0000"/>
          <w:sz w:val="24"/>
          <w:szCs w:val="24"/>
        </w:rPr>
      </w:pPr>
    </w:p>
    <w:p w:rsidR="002678D1" w:rsidRPr="002678D1" w:rsidRDefault="002678D1" w:rsidP="002678D1">
      <w:pPr>
        <w:jc w:val="both"/>
        <w:rPr>
          <w:rFonts w:ascii="Garamond" w:hAnsi="Garamond"/>
          <w:sz w:val="24"/>
          <w:szCs w:val="24"/>
        </w:rPr>
      </w:pPr>
      <w:r w:rsidRPr="002678D1">
        <w:rPr>
          <w:rFonts w:ascii="Garamond" w:hAnsi="Garamond"/>
          <w:sz w:val="24"/>
          <w:szCs w:val="24"/>
        </w:rPr>
        <w:t xml:space="preserve">10. S ohledem na vývoj plnění příjmů Krajského soudu v Plzni a OSS v jeho působnosti Krajský soud v Plzni vydal pod </w:t>
      </w:r>
      <w:proofErr w:type="spellStart"/>
      <w:r w:rsidRPr="002678D1">
        <w:rPr>
          <w:rFonts w:ascii="Garamond" w:hAnsi="Garamond"/>
          <w:sz w:val="24"/>
          <w:szCs w:val="24"/>
        </w:rPr>
        <w:t>Spr</w:t>
      </w:r>
      <w:proofErr w:type="spellEnd"/>
      <w:r w:rsidRPr="002678D1">
        <w:rPr>
          <w:rFonts w:ascii="Garamond" w:hAnsi="Garamond"/>
          <w:sz w:val="24"/>
          <w:szCs w:val="24"/>
        </w:rPr>
        <w:t xml:space="preserve"> 3522/2019 dne 25. 11. 2019 pokyn k provedení rozpočtového opatření takto:</w:t>
      </w:r>
    </w:p>
    <w:p w:rsidR="002678D1" w:rsidRPr="002678D1" w:rsidRDefault="002678D1" w:rsidP="002678D1">
      <w:pPr>
        <w:jc w:val="both"/>
        <w:rPr>
          <w:rFonts w:ascii="Garamond" w:hAnsi="Garamond"/>
          <w:sz w:val="24"/>
          <w:szCs w:val="24"/>
        </w:rPr>
      </w:pPr>
      <w:r w:rsidRPr="002678D1">
        <w:rPr>
          <w:rFonts w:ascii="Garamond" w:hAnsi="Garamond"/>
          <w:sz w:val="24"/>
          <w:szCs w:val="24"/>
        </w:rPr>
        <w:t>Třída 2 – Nedaňové příjmy</w:t>
      </w:r>
      <w:r w:rsidRPr="002678D1">
        <w:rPr>
          <w:rFonts w:ascii="Garamond" w:hAnsi="Garamond"/>
          <w:sz w:val="24"/>
          <w:szCs w:val="24"/>
        </w:rPr>
        <w:tab/>
      </w:r>
      <w:r w:rsidRPr="002678D1">
        <w:rPr>
          <w:rFonts w:ascii="Garamond" w:hAnsi="Garamond"/>
          <w:sz w:val="24"/>
          <w:szCs w:val="24"/>
        </w:rPr>
        <w:tab/>
      </w:r>
      <w:r w:rsidRPr="002678D1">
        <w:rPr>
          <w:rFonts w:ascii="Garamond" w:hAnsi="Garamond"/>
          <w:sz w:val="24"/>
          <w:szCs w:val="24"/>
        </w:rPr>
        <w:tab/>
      </w:r>
      <w:r w:rsidRPr="002678D1">
        <w:rPr>
          <w:rFonts w:ascii="Garamond" w:hAnsi="Garamond"/>
          <w:sz w:val="24"/>
          <w:szCs w:val="24"/>
        </w:rPr>
        <w:tab/>
      </w:r>
      <w:r w:rsidRPr="002678D1">
        <w:rPr>
          <w:rFonts w:ascii="Garamond" w:hAnsi="Garamond"/>
          <w:sz w:val="24"/>
          <w:szCs w:val="24"/>
        </w:rPr>
        <w:tab/>
      </w:r>
      <w:r w:rsidRPr="002678D1">
        <w:rPr>
          <w:rFonts w:ascii="Garamond" w:hAnsi="Garamond"/>
          <w:sz w:val="24"/>
          <w:szCs w:val="24"/>
        </w:rPr>
        <w:tab/>
      </w:r>
      <w:r w:rsidRPr="002678D1">
        <w:rPr>
          <w:rFonts w:ascii="Garamond" w:hAnsi="Garamond"/>
          <w:sz w:val="24"/>
          <w:szCs w:val="24"/>
        </w:rPr>
        <w:tab/>
        <w:t xml:space="preserve">  3.000.000,00 Kč</w:t>
      </w:r>
    </w:p>
    <w:p w:rsidR="002678D1" w:rsidRDefault="002678D1" w:rsidP="00A54D5D">
      <w:pPr>
        <w:jc w:val="both"/>
        <w:rPr>
          <w:rFonts w:ascii="Garamond" w:hAnsi="Garamond"/>
          <w:sz w:val="24"/>
          <w:szCs w:val="24"/>
        </w:rPr>
      </w:pPr>
    </w:p>
    <w:p w:rsidR="002678D1" w:rsidRDefault="002678D1" w:rsidP="002678D1">
      <w:pPr>
        <w:jc w:val="both"/>
        <w:rPr>
          <w:rFonts w:ascii="Garamond" w:hAnsi="Garamond"/>
          <w:sz w:val="24"/>
          <w:szCs w:val="24"/>
        </w:rPr>
      </w:pPr>
      <w:r>
        <w:rPr>
          <w:rFonts w:ascii="Garamond" w:hAnsi="Garamond"/>
          <w:sz w:val="24"/>
          <w:szCs w:val="24"/>
        </w:rPr>
        <w:t>11</w:t>
      </w:r>
      <w:r w:rsidRPr="0000152B">
        <w:rPr>
          <w:rFonts w:ascii="Garamond" w:hAnsi="Garamond"/>
          <w:sz w:val="24"/>
          <w:szCs w:val="24"/>
        </w:rPr>
        <w:t xml:space="preserve">. Krajský soud v Plzni vydal dne </w:t>
      </w:r>
      <w:r>
        <w:rPr>
          <w:rFonts w:ascii="Garamond" w:hAnsi="Garamond"/>
          <w:sz w:val="24"/>
          <w:szCs w:val="24"/>
        </w:rPr>
        <w:t>27</w:t>
      </w:r>
      <w:r w:rsidRPr="0000152B">
        <w:rPr>
          <w:rFonts w:ascii="Garamond" w:hAnsi="Garamond"/>
          <w:sz w:val="24"/>
          <w:szCs w:val="24"/>
        </w:rPr>
        <w:t xml:space="preserve">. </w:t>
      </w:r>
      <w:r>
        <w:rPr>
          <w:rFonts w:ascii="Garamond" w:hAnsi="Garamond"/>
          <w:sz w:val="24"/>
          <w:szCs w:val="24"/>
        </w:rPr>
        <w:t>11</w:t>
      </w:r>
      <w:r w:rsidRPr="0000152B">
        <w:rPr>
          <w:rFonts w:ascii="Garamond" w:hAnsi="Garamond"/>
          <w:sz w:val="24"/>
          <w:szCs w:val="24"/>
        </w:rPr>
        <w:t xml:space="preserve">. 2019 pod </w:t>
      </w:r>
      <w:proofErr w:type="spellStart"/>
      <w:r w:rsidRPr="0000152B">
        <w:rPr>
          <w:rFonts w:ascii="Garamond" w:hAnsi="Garamond"/>
          <w:sz w:val="24"/>
          <w:szCs w:val="24"/>
        </w:rPr>
        <w:t>Spr</w:t>
      </w:r>
      <w:proofErr w:type="spellEnd"/>
      <w:r w:rsidRPr="0000152B">
        <w:rPr>
          <w:rFonts w:ascii="Garamond" w:hAnsi="Garamond"/>
          <w:sz w:val="24"/>
          <w:szCs w:val="24"/>
        </w:rPr>
        <w:t xml:space="preserve"> </w:t>
      </w:r>
      <w:r>
        <w:rPr>
          <w:rFonts w:ascii="Garamond" w:hAnsi="Garamond"/>
          <w:sz w:val="24"/>
          <w:szCs w:val="24"/>
        </w:rPr>
        <w:t>3571</w:t>
      </w:r>
      <w:r w:rsidRPr="0000152B">
        <w:rPr>
          <w:rFonts w:ascii="Garamond" w:hAnsi="Garamond"/>
          <w:sz w:val="24"/>
          <w:szCs w:val="24"/>
        </w:rPr>
        <w:t xml:space="preserve">/2019 pokyn k provedení rozpočtového opatření, kterým byly přerozděleny </w:t>
      </w:r>
      <w:r>
        <w:rPr>
          <w:rFonts w:ascii="Garamond" w:hAnsi="Garamond"/>
          <w:sz w:val="24"/>
          <w:szCs w:val="24"/>
        </w:rPr>
        <w:t>prostředky v oblasti ostatních osobních nákladů</w:t>
      </w:r>
      <w:r w:rsidRPr="0000152B">
        <w:rPr>
          <w:rFonts w:ascii="Garamond" w:hAnsi="Garamond"/>
          <w:sz w:val="24"/>
          <w:szCs w:val="24"/>
        </w:rPr>
        <w:t xml:space="preserve"> takto:</w:t>
      </w:r>
    </w:p>
    <w:p w:rsidR="002678D1" w:rsidRPr="0000152B" w:rsidRDefault="002678D1" w:rsidP="002678D1">
      <w:pPr>
        <w:jc w:val="both"/>
        <w:rPr>
          <w:rFonts w:ascii="Garamond" w:hAnsi="Garamond"/>
          <w:sz w:val="24"/>
          <w:szCs w:val="24"/>
        </w:rPr>
      </w:pPr>
      <w:r>
        <w:rPr>
          <w:rFonts w:ascii="Garamond" w:hAnsi="Garamond"/>
          <w:sz w:val="24"/>
          <w:szCs w:val="24"/>
        </w:rPr>
        <w:t>5021,5029 OON</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67.000,00 Kč</w:t>
      </w:r>
    </w:p>
    <w:p w:rsidR="002678D1" w:rsidRDefault="002678D1" w:rsidP="00A54D5D">
      <w:pPr>
        <w:jc w:val="both"/>
        <w:rPr>
          <w:rFonts w:ascii="Garamond" w:hAnsi="Garamond"/>
          <w:sz w:val="24"/>
          <w:szCs w:val="24"/>
        </w:rPr>
      </w:pPr>
    </w:p>
    <w:p w:rsidR="000A6B07" w:rsidRDefault="000A6B07" w:rsidP="000A6B07">
      <w:pPr>
        <w:jc w:val="both"/>
        <w:rPr>
          <w:rFonts w:ascii="Garamond" w:hAnsi="Garamond"/>
          <w:sz w:val="24"/>
          <w:szCs w:val="24"/>
        </w:rPr>
      </w:pPr>
      <w:r>
        <w:rPr>
          <w:rFonts w:ascii="Garamond" w:hAnsi="Garamond"/>
          <w:sz w:val="24"/>
          <w:szCs w:val="24"/>
        </w:rPr>
        <w:t>12</w:t>
      </w:r>
      <w:r w:rsidRPr="0000152B">
        <w:rPr>
          <w:rFonts w:ascii="Garamond" w:hAnsi="Garamond"/>
          <w:sz w:val="24"/>
          <w:szCs w:val="24"/>
        </w:rPr>
        <w:t xml:space="preserve">. Krajský soud v Plzni vydal dne </w:t>
      </w:r>
      <w:r>
        <w:rPr>
          <w:rFonts w:ascii="Garamond" w:hAnsi="Garamond"/>
          <w:sz w:val="24"/>
          <w:szCs w:val="24"/>
        </w:rPr>
        <w:t>13</w:t>
      </w:r>
      <w:r w:rsidRPr="0000152B">
        <w:rPr>
          <w:rFonts w:ascii="Garamond" w:hAnsi="Garamond"/>
          <w:sz w:val="24"/>
          <w:szCs w:val="24"/>
        </w:rPr>
        <w:t xml:space="preserve">. </w:t>
      </w:r>
      <w:r>
        <w:rPr>
          <w:rFonts w:ascii="Garamond" w:hAnsi="Garamond"/>
          <w:sz w:val="24"/>
          <w:szCs w:val="24"/>
        </w:rPr>
        <w:t>12</w:t>
      </w:r>
      <w:r w:rsidRPr="0000152B">
        <w:rPr>
          <w:rFonts w:ascii="Garamond" w:hAnsi="Garamond"/>
          <w:sz w:val="24"/>
          <w:szCs w:val="24"/>
        </w:rPr>
        <w:t xml:space="preserve">. 2019 pod </w:t>
      </w:r>
      <w:proofErr w:type="spellStart"/>
      <w:r w:rsidRPr="0000152B">
        <w:rPr>
          <w:rFonts w:ascii="Garamond" w:hAnsi="Garamond"/>
          <w:sz w:val="24"/>
          <w:szCs w:val="24"/>
        </w:rPr>
        <w:t>Spr</w:t>
      </w:r>
      <w:proofErr w:type="spellEnd"/>
      <w:r w:rsidRPr="0000152B">
        <w:rPr>
          <w:rFonts w:ascii="Garamond" w:hAnsi="Garamond"/>
          <w:sz w:val="24"/>
          <w:szCs w:val="24"/>
        </w:rPr>
        <w:t xml:space="preserve"> </w:t>
      </w:r>
      <w:r>
        <w:rPr>
          <w:rFonts w:ascii="Garamond" w:hAnsi="Garamond"/>
          <w:sz w:val="24"/>
          <w:szCs w:val="24"/>
        </w:rPr>
        <w:t>3756</w:t>
      </w:r>
      <w:r w:rsidRPr="0000152B">
        <w:rPr>
          <w:rFonts w:ascii="Garamond" w:hAnsi="Garamond"/>
          <w:sz w:val="24"/>
          <w:szCs w:val="24"/>
        </w:rPr>
        <w:t xml:space="preserve">/2019 pokyn k provedení rozpočtového opatření, kterým byly přerozděleny </w:t>
      </w:r>
      <w:r>
        <w:rPr>
          <w:rFonts w:ascii="Garamond" w:hAnsi="Garamond"/>
          <w:sz w:val="24"/>
          <w:szCs w:val="24"/>
        </w:rPr>
        <w:t>prostředky v oblasti běžných výdajů takto:</w:t>
      </w:r>
    </w:p>
    <w:p w:rsidR="000A6B07" w:rsidRPr="0000152B" w:rsidRDefault="000A6B07" w:rsidP="000A6B07">
      <w:pPr>
        <w:jc w:val="both"/>
        <w:rPr>
          <w:rFonts w:ascii="Garamond" w:hAnsi="Garamond"/>
          <w:sz w:val="24"/>
          <w:szCs w:val="24"/>
        </w:rPr>
      </w:pPr>
      <w:r>
        <w:rPr>
          <w:rFonts w:ascii="Garamond" w:hAnsi="Garamond"/>
          <w:sz w:val="24"/>
          <w:szCs w:val="24"/>
        </w:rPr>
        <w:t>5342 Základní příděl FKSP</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-40.000,00 Kč</w:t>
      </w:r>
    </w:p>
    <w:p w:rsidR="000A6B07" w:rsidRDefault="000A6B07" w:rsidP="00A54D5D">
      <w:pPr>
        <w:jc w:val="both"/>
        <w:rPr>
          <w:rFonts w:ascii="Garamond" w:hAnsi="Garamond"/>
          <w:sz w:val="24"/>
          <w:szCs w:val="24"/>
        </w:rPr>
      </w:pPr>
    </w:p>
    <w:p w:rsidR="000A6B07" w:rsidRDefault="000A6B07" w:rsidP="00A54D5D">
      <w:pPr>
        <w:jc w:val="both"/>
        <w:rPr>
          <w:rFonts w:ascii="Garamond" w:hAnsi="Garamond"/>
          <w:sz w:val="24"/>
          <w:szCs w:val="24"/>
        </w:rPr>
      </w:pPr>
    </w:p>
    <w:p w:rsidR="000A6B07" w:rsidRPr="0000152B" w:rsidRDefault="000A6B07" w:rsidP="000A6B07">
      <w:pPr>
        <w:jc w:val="both"/>
        <w:rPr>
          <w:rFonts w:ascii="Garamond" w:hAnsi="Garamond"/>
          <w:sz w:val="24"/>
          <w:szCs w:val="24"/>
        </w:rPr>
      </w:pPr>
      <w:r>
        <w:rPr>
          <w:rFonts w:ascii="Garamond" w:hAnsi="Garamond"/>
          <w:sz w:val="24"/>
          <w:szCs w:val="24"/>
        </w:rPr>
        <w:lastRenderedPageBreak/>
        <w:t>13</w:t>
      </w:r>
      <w:r w:rsidRPr="0000152B">
        <w:rPr>
          <w:rFonts w:ascii="Garamond" w:hAnsi="Garamond"/>
          <w:sz w:val="24"/>
          <w:szCs w:val="24"/>
        </w:rPr>
        <w:t>. K</w:t>
      </w:r>
      <w:r>
        <w:rPr>
          <w:rFonts w:ascii="Garamond" w:hAnsi="Garamond"/>
          <w:sz w:val="24"/>
          <w:szCs w:val="24"/>
        </w:rPr>
        <w:t>rajský soud v Plzni vydal dne 19</w:t>
      </w:r>
      <w:r w:rsidRPr="0000152B">
        <w:rPr>
          <w:rFonts w:ascii="Garamond" w:hAnsi="Garamond"/>
          <w:sz w:val="24"/>
          <w:szCs w:val="24"/>
        </w:rPr>
        <w:t>. 1</w:t>
      </w:r>
      <w:r>
        <w:rPr>
          <w:rFonts w:ascii="Garamond" w:hAnsi="Garamond"/>
          <w:sz w:val="24"/>
          <w:szCs w:val="24"/>
        </w:rPr>
        <w:t xml:space="preserve">2. 2019 pod </w:t>
      </w:r>
      <w:proofErr w:type="spellStart"/>
      <w:r>
        <w:rPr>
          <w:rFonts w:ascii="Garamond" w:hAnsi="Garamond"/>
          <w:sz w:val="24"/>
          <w:szCs w:val="24"/>
        </w:rPr>
        <w:t>Spr</w:t>
      </w:r>
      <w:proofErr w:type="spellEnd"/>
      <w:r>
        <w:rPr>
          <w:rFonts w:ascii="Garamond" w:hAnsi="Garamond"/>
          <w:sz w:val="24"/>
          <w:szCs w:val="24"/>
        </w:rPr>
        <w:t xml:space="preserve"> 3788</w:t>
      </w:r>
      <w:r w:rsidRPr="0000152B">
        <w:rPr>
          <w:rFonts w:ascii="Garamond" w:hAnsi="Garamond"/>
          <w:sz w:val="24"/>
          <w:szCs w:val="24"/>
        </w:rPr>
        <w:t>/2019 pokyn k provedení rozpočtového opatření, kterým byly přerozděleny prostředky v oblasti ostatních věcných výdajů bez parametru takto:</w:t>
      </w:r>
    </w:p>
    <w:p w:rsidR="000A6B07" w:rsidRPr="0000152B" w:rsidRDefault="000A6B07" w:rsidP="000A6B07">
      <w:pPr>
        <w:jc w:val="both"/>
        <w:rPr>
          <w:rFonts w:ascii="Garamond" w:hAnsi="Garamond"/>
          <w:sz w:val="24"/>
          <w:szCs w:val="24"/>
        </w:rPr>
      </w:pPr>
      <w:proofErr w:type="gramStart"/>
      <w:r w:rsidRPr="0000152B">
        <w:rPr>
          <w:rFonts w:ascii="Garamond" w:hAnsi="Garamond"/>
          <w:sz w:val="24"/>
          <w:szCs w:val="24"/>
        </w:rPr>
        <w:t>51..</w:t>
      </w:r>
      <w:proofErr w:type="gramEnd"/>
      <w:r w:rsidRPr="0000152B">
        <w:rPr>
          <w:rFonts w:ascii="Garamond" w:hAnsi="Garamond"/>
          <w:sz w:val="24"/>
          <w:szCs w:val="24"/>
        </w:rPr>
        <w:t xml:space="preserve"> O</w:t>
      </w:r>
      <w:r>
        <w:rPr>
          <w:rFonts w:ascii="Garamond" w:hAnsi="Garamond"/>
          <w:sz w:val="24"/>
          <w:szCs w:val="24"/>
        </w:rPr>
        <w:t>statní věcné výdaje</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  1.50</w:t>
      </w:r>
      <w:r w:rsidRPr="0000152B">
        <w:rPr>
          <w:rFonts w:ascii="Garamond" w:hAnsi="Garamond"/>
          <w:sz w:val="24"/>
          <w:szCs w:val="24"/>
        </w:rPr>
        <w:t>0.000,00 Kč</w:t>
      </w:r>
    </w:p>
    <w:p w:rsidR="0028262D" w:rsidRPr="00BD7DDD" w:rsidRDefault="0028262D" w:rsidP="00A40C68">
      <w:pPr>
        <w:jc w:val="both"/>
        <w:rPr>
          <w:rFonts w:ascii="Garamond" w:hAnsi="Garamond"/>
          <w:color w:val="FF0000"/>
          <w:sz w:val="24"/>
          <w:szCs w:val="24"/>
        </w:rPr>
      </w:pPr>
    </w:p>
    <w:p w:rsidR="003223C4" w:rsidRPr="000A6B07" w:rsidRDefault="00407EC2" w:rsidP="00A54D5D">
      <w:pPr>
        <w:jc w:val="both"/>
        <w:rPr>
          <w:rFonts w:ascii="Garamond" w:hAnsi="Garamond"/>
          <w:sz w:val="24"/>
          <w:szCs w:val="24"/>
        </w:rPr>
      </w:pPr>
      <w:r w:rsidRPr="000A6B07">
        <w:rPr>
          <w:rFonts w:ascii="Garamond" w:hAnsi="Garamond"/>
          <w:sz w:val="24"/>
          <w:szCs w:val="24"/>
        </w:rPr>
        <w:t>Okresní soud v Chebu provedl kromě shora uvedených rozpočtových opatření ještě další rozpočtová opatření ve vlastní kompetenci přesunem finančních prostředků ve smyslu § 25 odst. 1 a 4 zák. č. 218/2000 Sb. o rozpočtových pravidlech, ve znění pozdějších předpisů, kterými bylo pokryto potřebné čerpání na jednotlivých rozpočtových položká</w:t>
      </w:r>
      <w:r w:rsidR="008104E5" w:rsidRPr="000A6B07">
        <w:rPr>
          <w:rFonts w:ascii="Garamond" w:hAnsi="Garamond"/>
          <w:sz w:val="24"/>
          <w:szCs w:val="24"/>
        </w:rPr>
        <w:t xml:space="preserve">ch. </w:t>
      </w:r>
      <w:r w:rsidR="000A6B07" w:rsidRPr="000A6B07">
        <w:rPr>
          <w:rFonts w:ascii="Garamond" w:hAnsi="Garamond"/>
          <w:sz w:val="24"/>
          <w:szCs w:val="24"/>
        </w:rPr>
        <w:t>V průběhu roku 20</w:t>
      </w:r>
      <w:r w:rsidR="000A6B07">
        <w:rPr>
          <w:rFonts w:ascii="Garamond" w:hAnsi="Garamond"/>
          <w:sz w:val="24"/>
          <w:szCs w:val="24"/>
        </w:rPr>
        <w:t>1</w:t>
      </w:r>
      <w:r w:rsidR="000A6B07" w:rsidRPr="000A6B07">
        <w:rPr>
          <w:rFonts w:ascii="Garamond" w:hAnsi="Garamond"/>
          <w:sz w:val="24"/>
          <w:szCs w:val="24"/>
        </w:rPr>
        <w:t>9</w:t>
      </w:r>
      <w:r w:rsidRPr="000A6B07">
        <w:rPr>
          <w:rFonts w:ascii="Garamond" w:hAnsi="Garamond"/>
          <w:sz w:val="24"/>
          <w:szCs w:val="24"/>
        </w:rPr>
        <w:t xml:space="preserve"> bylo zapotřebí provádět přesun finančních prostředků nejen uvnitř jednotlivých seskupení položek, ale i mezi jednotliv</w:t>
      </w:r>
      <w:r w:rsidR="00B520DF">
        <w:rPr>
          <w:rFonts w:ascii="Garamond" w:hAnsi="Garamond"/>
          <w:sz w:val="24"/>
          <w:szCs w:val="24"/>
        </w:rPr>
        <w:t xml:space="preserve">ými seskupeními, </w:t>
      </w:r>
      <w:r w:rsidR="008104E5" w:rsidRPr="000A6B07">
        <w:rPr>
          <w:rFonts w:ascii="Garamond" w:hAnsi="Garamond"/>
          <w:sz w:val="24"/>
          <w:szCs w:val="24"/>
        </w:rPr>
        <w:t>zejména aby bylo zajištěno přednostní čerpání nároků z nespotřebovaných výdajů.</w:t>
      </w:r>
      <w:r w:rsidR="00171851" w:rsidRPr="000A6B07">
        <w:rPr>
          <w:rFonts w:ascii="Garamond" w:hAnsi="Garamond"/>
          <w:sz w:val="24"/>
          <w:szCs w:val="24"/>
        </w:rPr>
        <w:t xml:space="preserve"> </w:t>
      </w:r>
      <w:r w:rsidR="001D6ACB" w:rsidRPr="000A6B07">
        <w:rPr>
          <w:rFonts w:ascii="Garamond" w:hAnsi="Garamond"/>
          <w:sz w:val="24"/>
          <w:szCs w:val="24"/>
        </w:rPr>
        <w:t>Během roku 201</w:t>
      </w:r>
      <w:r w:rsidR="000A6B07" w:rsidRPr="000A6B07">
        <w:rPr>
          <w:rFonts w:ascii="Garamond" w:hAnsi="Garamond"/>
          <w:sz w:val="24"/>
          <w:szCs w:val="24"/>
        </w:rPr>
        <w:t>9</w:t>
      </w:r>
      <w:r w:rsidRPr="000A6B07">
        <w:rPr>
          <w:rFonts w:ascii="Garamond" w:hAnsi="Garamond"/>
          <w:sz w:val="24"/>
          <w:szCs w:val="24"/>
        </w:rPr>
        <w:t xml:space="preserve"> prove</w:t>
      </w:r>
      <w:r w:rsidR="008104E5" w:rsidRPr="000A6B07">
        <w:rPr>
          <w:rFonts w:ascii="Garamond" w:hAnsi="Garamond"/>
          <w:sz w:val="24"/>
          <w:szCs w:val="24"/>
        </w:rPr>
        <w:t xml:space="preserve">dl Okresní soud v Chebu celkem </w:t>
      </w:r>
      <w:r w:rsidR="000A6B07" w:rsidRPr="000A6B07">
        <w:rPr>
          <w:rFonts w:ascii="Garamond" w:hAnsi="Garamond"/>
          <w:sz w:val="24"/>
          <w:szCs w:val="24"/>
        </w:rPr>
        <w:t>14</w:t>
      </w:r>
      <w:r w:rsidRPr="000A6B07">
        <w:rPr>
          <w:rFonts w:ascii="Garamond" w:hAnsi="Garamond"/>
          <w:sz w:val="24"/>
          <w:szCs w:val="24"/>
        </w:rPr>
        <w:t xml:space="preserve"> r</w:t>
      </w:r>
      <w:r w:rsidR="008104E5" w:rsidRPr="000A6B07">
        <w:rPr>
          <w:rFonts w:ascii="Garamond" w:hAnsi="Garamond"/>
          <w:sz w:val="24"/>
          <w:szCs w:val="24"/>
        </w:rPr>
        <w:t>ozpočtových opatření ve vlastní</w:t>
      </w:r>
      <w:r w:rsidR="00171851" w:rsidRPr="000A6B07">
        <w:rPr>
          <w:rFonts w:ascii="Garamond" w:hAnsi="Garamond"/>
          <w:sz w:val="24"/>
          <w:szCs w:val="24"/>
        </w:rPr>
        <w:t xml:space="preserve"> </w:t>
      </w:r>
      <w:r w:rsidRPr="000A6B07">
        <w:rPr>
          <w:rFonts w:ascii="Garamond" w:hAnsi="Garamond"/>
          <w:sz w:val="24"/>
          <w:szCs w:val="24"/>
        </w:rPr>
        <w:t>kompetenci</w:t>
      </w:r>
      <w:r w:rsidR="008104E5" w:rsidRPr="000A6B07">
        <w:rPr>
          <w:rFonts w:ascii="Garamond" w:hAnsi="Garamond"/>
          <w:sz w:val="24"/>
          <w:szCs w:val="24"/>
        </w:rPr>
        <w:t>.</w:t>
      </w:r>
    </w:p>
    <w:p w:rsidR="00B902E3" w:rsidRPr="00EE47CF" w:rsidRDefault="00B902E3" w:rsidP="00171851">
      <w:pPr>
        <w:spacing w:line="240" w:lineRule="auto"/>
        <w:jc w:val="center"/>
        <w:rPr>
          <w:rFonts w:ascii="Garamond" w:hAnsi="Garamond"/>
          <w:b/>
          <w:noProof/>
          <w:sz w:val="24"/>
          <w:szCs w:val="24"/>
        </w:rPr>
      </w:pPr>
      <w:r w:rsidRPr="00EE47CF">
        <w:rPr>
          <w:rFonts w:ascii="Garamond" w:hAnsi="Garamond"/>
          <w:b/>
          <w:noProof/>
          <w:sz w:val="24"/>
          <w:szCs w:val="24"/>
        </w:rPr>
        <w:t>5.</w:t>
      </w:r>
    </w:p>
    <w:p w:rsidR="00B902E3" w:rsidRPr="00EE47CF" w:rsidRDefault="00B902E3" w:rsidP="00171851">
      <w:pPr>
        <w:spacing w:line="240" w:lineRule="auto"/>
        <w:jc w:val="center"/>
        <w:rPr>
          <w:rFonts w:ascii="Garamond" w:hAnsi="Garamond"/>
          <w:b/>
          <w:noProof/>
          <w:sz w:val="24"/>
          <w:szCs w:val="24"/>
          <w:u w:val="single"/>
        </w:rPr>
      </w:pPr>
      <w:r w:rsidRPr="00EE47CF">
        <w:rPr>
          <w:rFonts w:ascii="Garamond" w:hAnsi="Garamond"/>
          <w:b/>
          <w:noProof/>
          <w:sz w:val="24"/>
          <w:szCs w:val="24"/>
          <w:u w:val="single"/>
        </w:rPr>
        <w:t>Rozpočtové příjmy</w:t>
      </w:r>
    </w:p>
    <w:p w:rsidR="00B902E3" w:rsidRPr="00EE47CF" w:rsidRDefault="00B902E3" w:rsidP="00A54D5D">
      <w:pPr>
        <w:spacing w:line="240" w:lineRule="auto"/>
        <w:jc w:val="both"/>
        <w:rPr>
          <w:rFonts w:ascii="Garamond" w:hAnsi="Garamond"/>
          <w:noProof/>
          <w:sz w:val="24"/>
          <w:szCs w:val="24"/>
        </w:rPr>
      </w:pPr>
      <w:r w:rsidRPr="00EE47CF">
        <w:rPr>
          <w:rFonts w:ascii="Garamond" w:hAnsi="Garamond"/>
          <w:noProof/>
          <w:sz w:val="24"/>
          <w:szCs w:val="24"/>
        </w:rPr>
        <w:t xml:space="preserve">Ministerstvem spravedlnosti ČR byl pro Okresní soud v Chebu rozepsán rozpočet příjmů v celkové výši </w:t>
      </w:r>
      <w:r w:rsidR="0014443A" w:rsidRPr="00EE47CF">
        <w:rPr>
          <w:rFonts w:ascii="Garamond" w:hAnsi="Garamond"/>
          <w:noProof/>
          <w:sz w:val="24"/>
          <w:szCs w:val="24"/>
        </w:rPr>
        <w:t>6.600.650,00</w:t>
      </w:r>
      <w:r w:rsidRPr="00EE47CF">
        <w:rPr>
          <w:rFonts w:ascii="Garamond" w:hAnsi="Garamond"/>
          <w:noProof/>
          <w:sz w:val="24"/>
          <w:szCs w:val="24"/>
        </w:rPr>
        <w:t xml:space="preserve"> Kč takto:</w:t>
      </w:r>
    </w:p>
    <w:p w:rsidR="00B902E3" w:rsidRPr="00EE47CF" w:rsidRDefault="00B902E3" w:rsidP="00A54D5D">
      <w:pPr>
        <w:spacing w:line="240" w:lineRule="auto"/>
        <w:jc w:val="both"/>
        <w:rPr>
          <w:rFonts w:ascii="Garamond" w:hAnsi="Garamond"/>
          <w:b/>
          <w:noProof/>
          <w:sz w:val="24"/>
          <w:szCs w:val="24"/>
        </w:rPr>
      </w:pPr>
      <w:r w:rsidRPr="00EE47CF">
        <w:rPr>
          <w:rFonts w:ascii="Garamond" w:hAnsi="Garamond"/>
          <w:b/>
          <w:noProof/>
          <w:sz w:val="24"/>
          <w:szCs w:val="24"/>
        </w:rPr>
        <w:t>Třída 1 – Daňové příjmy</w:t>
      </w:r>
      <w:r w:rsidR="00171851" w:rsidRPr="00EE47CF">
        <w:rPr>
          <w:rFonts w:ascii="Garamond" w:hAnsi="Garamond"/>
          <w:b/>
          <w:noProof/>
          <w:sz w:val="24"/>
          <w:szCs w:val="24"/>
        </w:rPr>
        <w:tab/>
      </w:r>
      <w:r w:rsidR="00171851" w:rsidRPr="00EE47CF">
        <w:rPr>
          <w:rFonts w:ascii="Garamond" w:hAnsi="Garamond"/>
          <w:b/>
          <w:noProof/>
          <w:sz w:val="24"/>
          <w:szCs w:val="24"/>
        </w:rPr>
        <w:tab/>
      </w:r>
      <w:r w:rsidR="00171851" w:rsidRPr="00EE47CF">
        <w:rPr>
          <w:rFonts w:ascii="Garamond" w:hAnsi="Garamond"/>
          <w:b/>
          <w:noProof/>
          <w:sz w:val="24"/>
          <w:szCs w:val="24"/>
        </w:rPr>
        <w:tab/>
      </w:r>
      <w:r w:rsidR="00171851" w:rsidRPr="00EE47CF">
        <w:rPr>
          <w:rFonts w:ascii="Garamond" w:hAnsi="Garamond"/>
          <w:b/>
          <w:noProof/>
          <w:sz w:val="24"/>
          <w:szCs w:val="24"/>
        </w:rPr>
        <w:tab/>
      </w:r>
      <w:r w:rsidR="005F551C" w:rsidRPr="00EE47CF">
        <w:rPr>
          <w:rFonts w:ascii="Garamond" w:hAnsi="Garamond"/>
          <w:b/>
          <w:noProof/>
          <w:sz w:val="24"/>
          <w:szCs w:val="24"/>
        </w:rPr>
        <w:tab/>
      </w:r>
      <w:r w:rsidR="0014443A" w:rsidRPr="00EE47CF">
        <w:rPr>
          <w:rFonts w:ascii="Garamond" w:hAnsi="Garamond"/>
          <w:b/>
          <w:noProof/>
          <w:sz w:val="24"/>
          <w:szCs w:val="24"/>
        </w:rPr>
        <w:t xml:space="preserve">             </w:t>
      </w:r>
      <w:r w:rsidRPr="00EE47CF">
        <w:rPr>
          <w:rFonts w:ascii="Garamond" w:hAnsi="Garamond"/>
          <w:b/>
          <w:noProof/>
          <w:sz w:val="24"/>
          <w:szCs w:val="24"/>
        </w:rPr>
        <w:t>0,00 Kč</w:t>
      </w:r>
    </w:p>
    <w:p w:rsidR="00B902E3" w:rsidRPr="00EE47CF" w:rsidRDefault="00B902E3" w:rsidP="00A54D5D">
      <w:pPr>
        <w:spacing w:line="240" w:lineRule="auto"/>
        <w:jc w:val="both"/>
        <w:rPr>
          <w:rFonts w:ascii="Garamond" w:hAnsi="Garamond"/>
          <w:b/>
          <w:noProof/>
          <w:sz w:val="24"/>
          <w:szCs w:val="24"/>
        </w:rPr>
      </w:pPr>
      <w:r w:rsidRPr="00EE47CF">
        <w:rPr>
          <w:rFonts w:ascii="Garamond" w:hAnsi="Garamond"/>
          <w:b/>
          <w:noProof/>
          <w:sz w:val="24"/>
          <w:szCs w:val="24"/>
        </w:rPr>
        <w:t>Třída 2 – Nedaňové příjmy</w:t>
      </w:r>
      <w:r w:rsidR="00171851" w:rsidRPr="00EE47CF">
        <w:rPr>
          <w:rFonts w:ascii="Garamond" w:hAnsi="Garamond"/>
          <w:b/>
          <w:noProof/>
          <w:sz w:val="24"/>
          <w:szCs w:val="24"/>
        </w:rPr>
        <w:tab/>
      </w:r>
      <w:r w:rsidR="00171851" w:rsidRPr="00EE47CF">
        <w:rPr>
          <w:rFonts w:ascii="Garamond" w:hAnsi="Garamond"/>
          <w:b/>
          <w:noProof/>
          <w:sz w:val="24"/>
          <w:szCs w:val="24"/>
        </w:rPr>
        <w:tab/>
      </w:r>
      <w:r w:rsidR="00171851" w:rsidRPr="00EE47CF">
        <w:rPr>
          <w:rFonts w:ascii="Garamond" w:hAnsi="Garamond"/>
          <w:b/>
          <w:noProof/>
          <w:sz w:val="24"/>
          <w:szCs w:val="24"/>
        </w:rPr>
        <w:tab/>
      </w:r>
      <w:r w:rsidR="00171851" w:rsidRPr="00EE47CF">
        <w:rPr>
          <w:rFonts w:ascii="Garamond" w:hAnsi="Garamond"/>
          <w:b/>
          <w:noProof/>
          <w:sz w:val="24"/>
          <w:szCs w:val="24"/>
        </w:rPr>
        <w:tab/>
      </w:r>
      <w:r w:rsidR="005F551C" w:rsidRPr="00EE47CF">
        <w:rPr>
          <w:rFonts w:ascii="Garamond" w:hAnsi="Garamond"/>
          <w:b/>
          <w:noProof/>
          <w:sz w:val="24"/>
          <w:szCs w:val="24"/>
        </w:rPr>
        <w:tab/>
      </w:r>
      <w:r w:rsidR="0014443A" w:rsidRPr="00EE47CF">
        <w:rPr>
          <w:rFonts w:ascii="Garamond" w:hAnsi="Garamond"/>
          <w:b/>
          <w:noProof/>
          <w:sz w:val="24"/>
          <w:szCs w:val="24"/>
        </w:rPr>
        <w:t>6.600.650</w:t>
      </w:r>
      <w:r w:rsidR="00155402" w:rsidRPr="00EE47CF">
        <w:rPr>
          <w:rFonts w:ascii="Garamond" w:hAnsi="Garamond"/>
          <w:b/>
          <w:noProof/>
          <w:sz w:val="24"/>
          <w:szCs w:val="24"/>
        </w:rPr>
        <w:t>,00 Kč</w:t>
      </w:r>
    </w:p>
    <w:p w:rsidR="00B902E3" w:rsidRPr="00EE47CF" w:rsidRDefault="00134B68" w:rsidP="00555B5C">
      <w:pPr>
        <w:spacing w:line="240" w:lineRule="auto"/>
        <w:jc w:val="both"/>
        <w:rPr>
          <w:rFonts w:ascii="Garamond" w:hAnsi="Garamond"/>
          <w:noProof/>
          <w:sz w:val="24"/>
          <w:szCs w:val="24"/>
        </w:rPr>
      </w:pPr>
      <w:r w:rsidRPr="00EE47CF">
        <w:rPr>
          <w:rFonts w:ascii="Garamond" w:hAnsi="Garamond"/>
          <w:noProof/>
          <w:sz w:val="24"/>
          <w:szCs w:val="24"/>
        </w:rPr>
        <w:t>Z toho:</w:t>
      </w:r>
    </w:p>
    <w:p w:rsidR="00134B68" w:rsidRPr="00EE47CF" w:rsidRDefault="00134B68" w:rsidP="00555B5C">
      <w:pPr>
        <w:spacing w:line="240" w:lineRule="auto"/>
        <w:jc w:val="both"/>
        <w:rPr>
          <w:rFonts w:ascii="Garamond" w:hAnsi="Garamond"/>
          <w:noProof/>
          <w:sz w:val="24"/>
          <w:szCs w:val="24"/>
        </w:rPr>
      </w:pPr>
      <w:r w:rsidRPr="00EE47CF">
        <w:rPr>
          <w:rFonts w:ascii="Garamond" w:hAnsi="Garamond"/>
          <w:noProof/>
          <w:sz w:val="24"/>
          <w:szCs w:val="24"/>
        </w:rPr>
        <w:t>Soudní poplatky</w:t>
      </w:r>
      <w:r w:rsidR="00555B5C">
        <w:rPr>
          <w:rFonts w:ascii="Garamond" w:hAnsi="Garamond"/>
          <w:noProof/>
          <w:sz w:val="24"/>
          <w:szCs w:val="24"/>
        </w:rPr>
        <w:tab/>
      </w:r>
      <w:r w:rsidR="00171851" w:rsidRPr="00EE47CF">
        <w:rPr>
          <w:rFonts w:ascii="Garamond" w:hAnsi="Garamond"/>
          <w:noProof/>
          <w:sz w:val="24"/>
          <w:szCs w:val="24"/>
        </w:rPr>
        <w:tab/>
      </w:r>
      <w:r w:rsidR="00171851" w:rsidRPr="00EE47CF">
        <w:rPr>
          <w:rFonts w:ascii="Garamond" w:hAnsi="Garamond"/>
          <w:noProof/>
          <w:sz w:val="24"/>
          <w:szCs w:val="24"/>
        </w:rPr>
        <w:tab/>
      </w:r>
      <w:r w:rsidR="00171851" w:rsidRPr="00EE47CF">
        <w:rPr>
          <w:rFonts w:ascii="Garamond" w:hAnsi="Garamond"/>
          <w:noProof/>
          <w:sz w:val="24"/>
          <w:szCs w:val="24"/>
        </w:rPr>
        <w:tab/>
      </w:r>
      <w:r w:rsidR="00171851" w:rsidRPr="00EE47CF">
        <w:rPr>
          <w:rFonts w:ascii="Garamond" w:hAnsi="Garamond"/>
          <w:noProof/>
          <w:sz w:val="24"/>
          <w:szCs w:val="24"/>
        </w:rPr>
        <w:tab/>
      </w:r>
      <w:r w:rsidR="00171851" w:rsidRPr="00EE47CF">
        <w:rPr>
          <w:rFonts w:ascii="Garamond" w:hAnsi="Garamond"/>
          <w:noProof/>
          <w:sz w:val="24"/>
          <w:szCs w:val="24"/>
        </w:rPr>
        <w:tab/>
      </w:r>
      <w:r w:rsidR="00EE47CF" w:rsidRPr="00EE47CF">
        <w:rPr>
          <w:rFonts w:ascii="Garamond" w:hAnsi="Garamond"/>
          <w:noProof/>
          <w:sz w:val="24"/>
          <w:szCs w:val="24"/>
        </w:rPr>
        <w:t>3.777.410,00</w:t>
      </w:r>
      <w:r w:rsidR="00155402" w:rsidRPr="00EE47CF">
        <w:rPr>
          <w:rFonts w:ascii="Garamond" w:hAnsi="Garamond"/>
          <w:noProof/>
          <w:sz w:val="24"/>
          <w:szCs w:val="24"/>
        </w:rPr>
        <w:t xml:space="preserve"> Kč</w:t>
      </w:r>
    </w:p>
    <w:p w:rsidR="00134B68" w:rsidRPr="00EE47CF" w:rsidRDefault="00134B68" w:rsidP="00555B5C">
      <w:pPr>
        <w:spacing w:line="240" w:lineRule="auto"/>
        <w:jc w:val="both"/>
        <w:rPr>
          <w:rFonts w:ascii="Garamond" w:hAnsi="Garamond"/>
          <w:noProof/>
          <w:sz w:val="24"/>
          <w:szCs w:val="24"/>
        </w:rPr>
      </w:pPr>
      <w:r w:rsidRPr="00EE47CF">
        <w:rPr>
          <w:rFonts w:ascii="Garamond" w:hAnsi="Garamond"/>
          <w:noProof/>
          <w:sz w:val="24"/>
          <w:szCs w:val="24"/>
        </w:rPr>
        <w:t>Pen.tresty a p</w:t>
      </w:r>
      <w:r w:rsidR="00155402" w:rsidRPr="00EE47CF">
        <w:rPr>
          <w:rFonts w:ascii="Garamond" w:hAnsi="Garamond"/>
          <w:noProof/>
          <w:sz w:val="24"/>
          <w:szCs w:val="24"/>
        </w:rPr>
        <w:t>okuty, sml. pokuty</w:t>
      </w:r>
      <w:r w:rsidR="00171851" w:rsidRPr="00EE47CF">
        <w:rPr>
          <w:rFonts w:ascii="Garamond" w:hAnsi="Garamond"/>
          <w:noProof/>
          <w:sz w:val="24"/>
          <w:szCs w:val="24"/>
        </w:rPr>
        <w:t xml:space="preserve"> a penále</w:t>
      </w:r>
      <w:r w:rsidR="00555B5C">
        <w:rPr>
          <w:rFonts w:ascii="Garamond" w:hAnsi="Garamond"/>
          <w:noProof/>
          <w:sz w:val="24"/>
          <w:szCs w:val="24"/>
        </w:rPr>
        <w:tab/>
      </w:r>
      <w:r w:rsidR="00171851" w:rsidRPr="00EE47CF">
        <w:rPr>
          <w:rFonts w:ascii="Garamond" w:hAnsi="Garamond"/>
          <w:noProof/>
          <w:sz w:val="24"/>
          <w:szCs w:val="24"/>
        </w:rPr>
        <w:tab/>
      </w:r>
      <w:r w:rsidR="00171851" w:rsidRPr="00EE47CF">
        <w:rPr>
          <w:rFonts w:ascii="Garamond" w:hAnsi="Garamond"/>
          <w:noProof/>
          <w:sz w:val="24"/>
          <w:szCs w:val="24"/>
        </w:rPr>
        <w:tab/>
      </w:r>
      <w:r w:rsidR="0014443A" w:rsidRPr="00EE47CF">
        <w:rPr>
          <w:rFonts w:ascii="Garamond" w:hAnsi="Garamond"/>
          <w:noProof/>
          <w:sz w:val="24"/>
          <w:szCs w:val="24"/>
        </w:rPr>
        <w:t xml:space="preserve">   </w:t>
      </w:r>
      <w:r w:rsidRPr="00EE47CF">
        <w:rPr>
          <w:rFonts w:ascii="Garamond" w:hAnsi="Garamond"/>
          <w:noProof/>
          <w:sz w:val="24"/>
          <w:szCs w:val="24"/>
        </w:rPr>
        <w:t>200.000,00 Kč</w:t>
      </w:r>
    </w:p>
    <w:p w:rsidR="00171851" w:rsidRPr="00EE47CF" w:rsidRDefault="00171851" w:rsidP="00555B5C">
      <w:pPr>
        <w:spacing w:line="240" w:lineRule="auto"/>
        <w:jc w:val="both"/>
        <w:rPr>
          <w:rFonts w:ascii="Garamond" w:hAnsi="Garamond"/>
          <w:noProof/>
          <w:sz w:val="24"/>
          <w:szCs w:val="24"/>
        </w:rPr>
      </w:pPr>
      <w:r w:rsidRPr="00EE47CF">
        <w:rPr>
          <w:rFonts w:ascii="Garamond" w:hAnsi="Garamond"/>
          <w:noProof/>
          <w:sz w:val="24"/>
          <w:szCs w:val="24"/>
        </w:rPr>
        <w:t>Nedaňové příjmy</w:t>
      </w:r>
      <w:r w:rsidRPr="00EE47CF">
        <w:rPr>
          <w:rFonts w:ascii="Garamond" w:hAnsi="Garamond"/>
          <w:noProof/>
          <w:sz w:val="24"/>
          <w:szCs w:val="24"/>
        </w:rPr>
        <w:tab/>
      </w:r>
      <w:r w:rsidRPr="00EE47CF">
        <w:rPr>
          <w:rFonts w:ascii="Garamond" w:hAnsi="Garamond"/>
          <w:noProof/>
          <w:sz w:val="24"/>
          <w:szCs w:val="24"/>
        </w:rPr>
        <w:tab/>
      </w:r>
      <w:r w:rsidRPr="00EE47CF">
        <w:rPr>
          <w:rFonts w:ascii="Garamond" w:hAnsi="Garamond"/>
          <w:noProof/>
          <w:sz w:val="24"/>
          <w:szCs w:val="24"/>
        </w:rPr>
        <w:tab/>
      </w:r>
      <w:r w:rsidRPr="00EE47CF">
        <w:rPr>
          <w:rFonts w:ascii="Garamond" w:hAnsi="Garamond"/>
          <w:noProof/>
          <w:sz w:val="24"/>
          <w:szCs w:val="24"/>
        </w:rPr>
        <w:tab/>
      </w:r>
      <w:r w:rsidRPr="00EE47CF">
        <w:rPr>
          <w:rFonts w:ascii="Garamond" w:hAnsi="Garamond"/>
          <w:noProof/>
          <w:sz w:val="24"/>
          <w:szCs w:val="24"/>
        </w:rPr>
        <w:tab/>
      </w:r>
      <w:r w:rsidR="00555B5C">
        <w:rPr>
          <w:rFonts w:ascii="Garamond" w:hAnsi="Garamond"/>
          <w:noProof/>
          <w:sz w:val="24"/>
          <w:szCs w:val="24"/>
        </w:rPr>
        <w:tab/>
      </w:r>
      <w:r w:rsidR="00EE47CF" w:rsidRPr="00EE47CF">
        <w:rPr>
          <w:rFonts w:ascii="Garamond" w:hAnsi="Garamond"/>
          <w:noProof/>
          <w:sz w:val="24"/>
          <w:szCs w:val="24"/>
        </w:rPr>
        <w:t xml:space="preserve"> 2.623.240,</w:t>
      </w:r>
      <w:r w:rsidR="00134B68" w:rsidRPr="00EE47CF">
        <w:rPr>
          <w:rFonts w:ascii="Garamond" w:hAnsi="Garamond"/>
          <w:noProof/>
          <w:sz w:val="24"/>
          <w:szCs w:val="24"/>
        </w:rPr>
        <w:t>00 Kč</w:t>
      </w:r>
    </w:p>
    <w:p w:rsidR="00134B68" w:rsidRPr="00EE47CF" w:rsidRDefault="00134B68" w:rsidP="00171851">
      <w:pPr>
        <w:spacing w:line="240" w:lineRule="auto"/>
        <w:jc w:val="both"/>
        <w:rPr>
          <w:rFonts w:ascii="Garamond" w:hAnsi="Garamond"/>
          <w:noProof/>
          <w:sz w:val="24"/>
          <w:szCs w:val="24"/>
        </w:rPr>
      </w:pPr>
      <w:r w:rsidRPr="00EE47CF">
        <w:rPr>
          <w:rFonts w:ascii="Garamond" w:hAnsi="Garamond"/>
          <w:b/>
          <w:noProof/>
          <w:sz w:val="24"/>
          <w:szCs w:val="24"/>
        </w:rPr>
        <w:t>Třída 3 – Kapitálové příjmy</w:t>
      </w:r>
      <w:r w:rsidR="00171851" w:rsidRPr="00EE47CF">
        <w:rPr>
          <w:rFonts w:ascii="Garamond" w:hAnsi="Garamond"/>
          <w:b/>
          <w:noProof/>
          <w:sz w:val="24"/>
          <w:szCs w:val="24"/>
        </w:rPr>
        <w:tab/>
      </w:r>
      <w:r w:rsidR="00171851" w:rsidRPr="00EE47CF">
        <w:rPr>
          <w:rFonts w:ascii="Garamond" w:hAnsi="Garamond"/>
          <w:b/>
          <w:noProof/>
          <w:sz w:val="24"/>
          <w:szCs w:val="24"/>
        </w:rPr>
        <w:tab/>
      </w:r>
      <w:r w:rsidR="00171851" w:rsidRPr="00EE47CF">
        <w:rPr>
          <w:rFonts w:ascii="Garamond" w:hAnsi="Garamond"/>
          <w:b/>
          <w:noProof/>
          <w:sz w:val="24"/>
          <w:szCs w:val="24"/>
        </w:rPr>
        <w:tab/>
      </w:r>
      <w:r w:rsidR="00171851" w:rsidRPr="00EE47CF">
        <w:rPr>
          <w:rFonts w:ascii="Garamond" w:hAnsi="Garamond"/>
          <w:b/>
          <w:noProof/>
          <w:sz w:val="24"/>
          <w:szCs w:val="24"/>
        </w:rPr>
        <w:tab/>
      </w:r>
      <w:r w:rsidR="005F551C" w:rsidRPr="00EE47CF">
        <w:rPr>
          <w:rFonts w:ascii="Garamond" w:hAnsi="Garamond"/>
          <w:b/>
          <w:noProof/>
          <w:sz w:val="24"/>
          <w:szCs w:val="24"/>
        </w:rPr>
        <w:tab/>
      </w:r>
      <w:r w:rsidR="0014443A" w:rsidRPr="00EE47CF">
        <w:rPr>
          <w:rFonts w:ascii="Garamond" w:hAnsi="Garamond"/>
          <w:b/>
          <w:noProof/>
          <w:sz w:val="24"/>
          <w:szCs w:val="24"/>
        </w:rPr>
        <w:t xml:space="preserve">             </w:t>
      </w:r>
      <w:r w:rsidRPr="00EE47CF">
        <w:rPr>
          <w:rFonts w:ascii="Garamond" w:hAnsi="Garamond"/>
          <w:b/>
          <w:noProof/>
          <w:sz w:val="24"/>
          <w:szCs w:val="24"/>
        </w:rPr>
        <w:t>0,00 Kč</w:t>
      </w:r>
    </w:p>
    <w:p w:rsidR="00134B68" w:rsidRPr="00EE47CF" w:rsidRDefault="00134B68" w:rsidP="00A54D5D">
      <w:pPr>
        <w:spacing w:line="240" w:lineRule="auto"/>
        <w:jc w:val="both"/>
        <w:rPr>
          <w:rFonts w:ascii="Garamond" w:hAnsi="Garamond"/>
          <w:b/>
          <w:noProof/>
          <w:sz w:val="24"/>
          <w:szCs w:val="24"/>
        </w:rPr>
      </w:pPr>
      <w:r w:rsidRPr="00EE47CF">
        <w:rPr>
          <w:rFonts w:ascii="Garamond" w:hAnsi="Garamond"/>
          <w:b/>
          <w:noProof/>
          <w:sz w:val="24"/>
          <w:szCs w:val="24"/>
        </w:rPr>
        <w:t>Třída 4</w:t>
      </w:r>
      <w:r w:rsidR="00171851" w:rsidRPr="00EE47CF">
        <w:rPr>
          <w:rFonts w:ascii="Garamond" w:hAnsi="Garamond"/>
          <w:b/>
          <w:noProof/>
          <w:sz w:val="24"/>
          <w:szCs w:val="24"/>
        </w:rPr>
        <w:t xml:space="preserve"> – Přijaté transfery</w:t>
      </w:r>
      <w:r w:rsidR="00171851" w:rsidRPr="00EE47CF">
        <w:rPr>
          <w:rFonts w:ascii="Garamond" w:hAnsi="Garamond"/>
          <w:b/>
          <w:noProof/>
          <w:sz w:val="24"/>
          <w:szCs w:val="24"/>
        </w:rPr>
        <w:tab/>
      </w:r>
      <w:r w:rsidR="00171851" w:rsidRPr="00EE47CF">
        <w:rPr>
          <w:rFonts w:ascii="Garamond" w:hAnsi="Garamond"/>
          <w:b/>
          <w:noProof/>
          <w:sz w:val="24"/>
          <w:szCs w:val="24"/>
        </w:rPr>
        <w:tab/>
      </w:r>
      <w:r w:rsidR="00171851" w:rsidRPr="00EE47CF">
        <w:rPr>
          <w:rFonts w:ascii="Garamond" w:hAnsi="Garamond"/>
          <w:b/>
          <w:noProof/>
          <w:sz w:val="24"/>
          <w:szCs w:val="24"/>
        </w:rPr>
        <w:tab/>
      </w:r>
      <w:r w:rsidR="00171851" w:rsidRPr="00EE47CF">
        <w:rPr>
          <w:rFonts w:ascii="Garamond" w:hAnsi="Garamond"/>
          <w:b/>
          <w:noProof/>
          <w:sz w:val="24"/>
          <w:szCs w:val="24"/>
        </w:rPr>
        <w:tab/>
      </w:r>
      <w:r w:rsidR="005F551C" w:rsidRPr="00EE47CF">
        <w:rPr>
          <w:rFonts w:ascii="Garamond" w:hAnsi="Garamond"/>
          <w:b/>
          <w:noProof/>
          <w:sz w:val="24"/>
          <w:szCs w:val="24"/>
        </w:rPr>
        <w:tab/>
      </w:r>
      <w:r w:rsidR="0014443A" w:rsidRPr="00EE47CF">
        <w:rPr>
          <w:rFonts w:ascii="Garamond" w:hAnsi="Garamond"/>
          <w:b/>
          <w:noProof/>
          <w:sz w:val="24"/>
          <w:szCs w:val="24"/>
        </w:rPr>
        <w:t xml:space="preserve">             </w:t>
      </w:r>
      <w:r w:rsidRPr="00EE47CF">
        <w:rPr>
          <w:rFonts w:ascii="Garamond" w:hAnsi="Garamond"/>
          <w:b/>
          <w:noProof/>
          <w:sz w:val="24"/>
          <w:szCs w:val="24"/>
        </w:rPr>
        <w:t>0,00 Kč</w:t>
      </w:r>
    </w:p>
    <w:p w:rsidR="008B6124" w:rsidRPr="00EE47CF" w:rsidRDefault="008B6124" w:rsidP="00A54D5D">
      <w:pPr>
        <w:spacing w:line="240" w:lineRule="auto"/>
        <w:jc w:val="both"/>
        <w:rPr>
          <w:rFonts w:ascii="Garamond" w:hAnsi="Garamond"/>
          <w:b/>
          <w:noProof/>
          <w:sz w:val="24"/>
          <w:szCs w:val="24"/>
        </w:rPr>
      </w:pPr>
    </w:p>
    <w:p w:rsidR="00425BB5" w:rsidRPr="00EE47CF" w:rsidRDefault="00134B68" w:rsidP="00A54D5D">
      <w:pPr>
        <w:spacing w:line="240" w:lineRule="auto"/>
        <w:jc w:val="both"/>
        <w:rPr>
          <w:rFonts w:ascii="Garamond" w:hAnsi="Garamond"/>
          <w:noProof/>
          <w:sz w:val="24"/>
          <w:szCs w:val="24"/>
        </w:rPr>
      </w:pPr>
      <w:r w:rsidRPr="00EE47CF">
        <w:rPr>
          <w:rFonts w:ascii="Garamond" w:hAnsi="Garamond"/>
          <w:noProof/>
          <w:sz w:val="24"/>
          <w:szCs w:val="24"/>
        </w:rPr>
        <w:t>Podle vývoje příjmů v roce 201</w:t>
      </w:r>
      <w:r w:rsidR="00EE47CF" w:rsidRPr="00EE47CF">
        <w:rPr>
          <w:rFonts w:ascii="Garamond" w:hAnsi="Garamond"/>
          <w:noProof/>
          <w:sz w:val="24"/>
          <w:szCs w:val="24"/>
        </w:rPr>
        <w:t>9 byl ropočet příjmů uprave</w:t>
      </w:r>
      <w:r w:rsidR="00610CE1" w:rsidRPr="00EE47CF">
        <w:rPr>
          <w:rFonts w:ascii="Garamond" w:hAnsi="Garamond"/>
          <w:noProof/>
          <w:sz w:val="24"/>
          <w:szCs w:val="24"/>
        </w:rPr>
        <w:t>n</w:t>
      </w:r>
      <w:r w:rsidR="00171851" w:rsidRPr="00EE47CF">
        <w:rPr>
          <w:rFonts w:ascii="Garamond" w:hAnsi="Garamond"/>
          <w:noProof/>
          <w:sz w:val="24"/>
          <w:szCs w:val="24"/>
        </w:rPr>
        <w:t xml:space="preserve"> </w:t>
      </w:r>
      <w:r w:rsidR="00EE47CF" w:rsidRPr="00EE47CF">
        <w:rPr>
          <w:rFonts w:ascii="Garamond" w:hAnsi="Garamond"/>
          <w:noProof/>
          <w:sz w:val="24"/>
          <w:szCs w:val="24"/>
        </w:rPr>
        <w:t xml:space="preserve">v listopdu </w:t>
      </w:r>
      <w:r w:rsidRPr="00EE47CF">
        <w:rPr>
          <w:rFonts w:ascii="Garamond" w:hAnsi="Garamond"/>
          <w:noProof/>
          <w:sz w:val="24"/>
          <w:szCs w:val="24"/>
        </w:rPr>
        <w:t>roku 201</w:t>
      </w:r>
      <w:r w:rsidR="00EE47CF" w:rsidRPr="00EE47CF">
        <w:rPr>
          <w:rFonts w:ascii="Garamond" w:hAnsi="Garamond"/>
          <w:noProof/>
          <w:sz w:val="24"/>
          <w:szCs w:val="24"/>
        </w:rPr>
        <w:t>9. To</w:t>
      </w:r>
      <w:r w:rsidRPr="00EE47CF">
        <w:rPr>
          <w:rFonts w:ascii="Garamond" w:hAnsi="Garamond"/>
          <w:noProof/>
          <w:sz w:val="24"/>
          <w:szCs w:val="24"/>
        </w:rPr>
        <w:t>to opatření byl</w:t>
      </w:r>
      <w:r w:rsidR="00EE47CF" w:rsidRPr="00EE47CF">
        <w:rPr>
          <w:rFonts w:ascii="Garamond" w:hAnsi="Garamond"/>
          <w:noProof/>
          <w:sz w:val="24"/>
          <w:szCs w:val="24"/>
        </w:rPr>
        <w:t>o provedeno</w:t>
      </w:r>
      <w:r w:rsidRPr="00EE47CF">
        <w:rPr>
          <w:rFonts w:ascii="Garamond" w:hAnsi="Garamond"/>
          <w:noProof/>
          <w:sz w:val="24"/>
          <w:szCs w:val="24"/>
        </w:rPr>
        <w:t xml:space="preserve"> podle vyvíjející se skutečnosti plnění rozpočtových příjmů.</w:t>
      </w:r>
    </w:p>
    <w:p w:rsidR="00B902E3" w:rsidRPr="00EE47CF" w:rsidRDefault="00B902E3" w:rsidP="00A54D5D">
      <w:pPr>
        <w:spacing w:line="240" w:lineRule="auto"/>
        <w:jc w:val="both"/>
        <w:rPr>
          <w:rFonts w:ascii="Garamond" w:hAnsi="Garamond"/>
          <w:noProof/>
          <w:sz w:val="24"/>
          <w:szCs w:val="24"/>
        </w:rPr>
      </w:pPr>
      <w:r w:rsidRPr="00EE47CF">
        <w:rPr>
          <w:rFonts w:ascii="Garamond" w:hAnsi="Garamond"/>
          <w:noProof/>
          <w:sz w:val="24"/>
          <w:szCs w:val="24"/>
        </w:rPr>
        <w:t>Schválený</w:t>
      </w:r>
      <w:r w:rsidR="00883C63" w:rsidRPr="00EE47CF">
        <w:rPr>
          <w:rFonts w:ascii="Garamond" w:hAnsi="Garamond"/>
          <w:noProof/>
          <w:sz w:val="24"/>
          <w:szCs w:val="24"/>
        </w:rPr>
        <w:t xml:space="preserve"> rozpočet 201</w:t>
      </w:r>
      <w:r w:rsidR="00EE47CF" w:rsidRPr="00EE47CF">
        <w:rPr>
          <w:rFonts w:ascii="Garamond" w:hAnsi="Garamond"/>
          <w:noProof/>
          <w:sz w:val="24"/>
          <w:szCs w:val="24"/>
        </w:rPr>
        <w:t>9</w:t>
      </w:r>
      <w:r w:rsidR="005F551C" w:rsidRPr="00EE47CF">
        <w:rPr>
          <w:rFonts w:ascii="Garamond" w:hAnsi="Garamond"/>
          <w:noProof/>
          <w:sz w:val="24"/>
          <w:szCs w:val="24"/>
        </w:rPr>
        <w:tab/>
      </w:r>
      <w:r w:rsidR="005F551C" w:rsidRPr="00EE47CF">
        <w:rPr>
          <w:rFonts w:ascii="Garamond" w:hAnsi="Garamond"/>
          <w:noProof/>
          <w:sz w:val="24"/>
          <w:szCs w:val="24"/>
        </w:rPr>
        <w:tab/>
      </w:r>
      <w:r w:rsidR="005F551C" w:rsidRPr="00EE47CF">
        <w:rPr>
          <w:rFonts w:ascii="Garamond" w:hAnsi="Garamond"/>
          <w:noProof/>
          <w:sz w:val="24"/>
          <w:szCs w:val="24"/>
        </w:rPr>
        <w:tab/>
      </w:r>
      <w:r w:rsidR="005F551C" w:rsidRPr="00EE47CF">
        <w:rPr>
          <w:rFonts w:ascii="Garamond" w:hAnsi="Garamond"/>
          <w:noProof/>
          <w:sz w:val="24"/>
          <w:szCs w:val="24"/>
        </w:rPr>
        <w:tab/>
      </w:r>
      <w:r w:rsidR="005F551C" w:rsidRPr="00EE47CF">
        <w:rPr>
          <w:rFonts w:ascii="Garamond" w:hAnsi="Garamond"/>
          <w:noProof/>
          <w:sz w:val="24"/>
          <w:szCs w:val="24"/>
        </w:rPr>
        <w:tab/>
      </w:r>
      <w:r w:rsidR="00610CE1" w:rsidRPr="00EE47CF">
        <w:rPr>
          <w:rFonts w:ascii="Garamond" w:hAnsi="Garamond"/>
          <w:noProof/>
          <w:sz w:val="24"/>
          <w:szCs w:val="24"/>
        </w:rPr>
        <w:t xml:space="preserve"> </w:t>
      </w:r>
      <w:r w:rsidR="00EE47CF" w:rsidRPr="00EE47CF">
        <w:rPr>
          <w:rFonts w:ascii="Garamond" w:hAnsi="Garamond"/>
          <w:noProof/>
          <w:sz w:val="24"/>
          <w:szCs w:val="24"/>
        </w:rPr>
        <w:t>6.600.650</w:t>
      </w:r>
      <w:r w:rsidR="00155402" w:rsidRPr="00EE47CF">
        <w:rPr>
          <w:rFonts w:ascii="Garamond" w:hAnsi="Garamond"/>
          <w:noProof/>
          <w:sz w:val="24"/>
          <w:szCs w:val="24"/>
        </w:rPr>
        <w:t>,00</w:t>
      </w:r>
      <w:r w:rsidRPr="00EE47CF">
        <w:rPr>
          <w:rFonts w:ascii="Garamond" w:hAnsi="Garamond"/>
          <w:noProof/>
          <w:sz w:val="24"/>
          <w:szCs w:val="24"/>
        </w:rPr>
        <w:t xml:space="preserve"> Kč</w:t>
      </w:r>
    </w:p>
    <w:p w:rsidR="00B902E3" w:rsidRPr="00EE47CF" w:rsidRDefault="00134B68" w:rsidP="00A54D5D">
      <w:pPr>
        <w:spacing w:line="240" w:lineRule="auto"/>
        <w:jc w:val="both"/>
        <w:rPr>
          <w:rFonts w:ascii="Garamond" w:hAnsi="Garamond"/>
          <w:noProof/>
          <w:sz w:val="24"/>
          <w:szCs w:val="24"/>
        </w:rPr>
      </w:pPr>
      <w:r w:rsidRPr="00EE47CF">
        <w:rPr>
          <w:rFonts w:ascii="Garamond" w:hAnsi="Garamond"/>
          <w:noProof/>
          <w:sz w:val="24"/>
          <w:szCs w:val="24"/>
        </w:rPr>
        <w:t>Upravený rozpočet 201</w:t>
      </w:r>
      <w:r w:rsidR="00EE47CF" w:rsidRPr="00EE47CF">
        <w:rPr>
          <w:rFonts w:ascii="Garamond" w:hAnsi="Garamond"/>
          <w:noProof/>
          <w:sz w:val="24"/>
          <w:szCs w:val="24"/>
        </w:rPr>
        <w:t>9</w:t>
      </w:r>
      <w:r w:rsidR="005F551C" w:rsidRPr="00EE47CF">
        <w:rPr>
          <w:rFonts w:ascii="Garamond" w:hAnsi="Garamond"/>
          <w:noProof/>
          <w:sz w:val="24"/>
          <w:szCs w:val="24"/>
        </w:rPr>
        <w:tab/>
      </w:r>
      <w:r w:rsidR="005F551C" w:rsidRPr="00EE47CF">
        <w:rPr>
          <w:rFonts w:ascii="Garamond" w:hAnsi="Garamond"/>
          <w:noProof/>
          <w:sz w:val="24"/>
          <w:szCs w:val="24"/>
        </w:rPr>
        <w:tab/>
      </w:r>
      <w:r w:rsidR="005F551C" w:rsidRPr="00EE47CF">
        <w:rPr>
          <w:rFonts w:ascii="Garamond" w:hAnsi="Garamond"/>
          <w:noProof/>
          <w:sz w:val="24"/>
          <w:szCs w:val="24"/>
        </w:rPr>
        <w:tab/>
      </w:r>
      <w:r w:rsidR="005F551C" w:rsidRPr="00EE47CF">
        <w:rPr>
          <w:rFonts w:ascii="Garamond" w:hAnsi="Garamond"/>
          <w:noProof/>
          <w:sz w:val="24"/>
          <w:szCs w:val="24"/>
        </w:rPr>
        <w:tab/>
      </w:r>
      <w:r w:rsidR="005F551C" w:rsidRPr="00EE47CF">
        <w:rPr>
          <w:rFonts w:ascii="Garamond" w:hAnsi="Garamond"/>
          <w:noProof/>
          <w:sz w:val="24"/>
          <w:szCs w:val="24"/>
        </w:rPr>
        <w:tab/>
      </w:r>
      <w:r w:rsidR="00EE47CF" w:rsidRPr="00EE47CF">
        <w:rPr>
          <w:rFonts w:ascii="Garamond" w:hAnsi="Garamond"/>
          <w:noProof/>
          <w:sz w:val="24"/>
          <w:szCs w:val="24"/>
        </w:rPr>
        <w:t xml:space="preserve"> 9.60</w:t>
      </w:r>
      <w:r w:rsidR="00610CE1" w:rsidRPr="00EE47CF">
        <w:rPr>
          <w:rFonts w:ascii="Garamond" w:hAnsi="Garamond"/>
          <w:noProof/>
          <w:sz w:val="24"/>
          <w:szCs w:val="24"/>
        </w:rPr>
        <w:t>0.650,00 Kč</w:t>
      </w:r>
    </w:p>
    <w:p w:rsidR="00B902E3" w:rsidRPr="00EE47CF" w:rsidRDefault="00B902E3" w:rsidP="00A54D5D">
      <w:pPr>
        <w:spacing w:line="240" w:lineRule="auto"/>
        <w:jc w:val="both"/>
        <w:rPr>
          <w:rFonts w:ascii="Garamond" w:hAnsi="Garamond"/>
          <w:noProof/>
          <w:sz w:val="24"/>
          <w:szCs w:val="24"/>
        </w:rPr>
      </w:pPr>
      <w:r w:rsidRPr="00EE47CF">
        <w:rPr>
          <w:rFonts w:ascii="Garamond" w:hAnsi="Garamond"/>
          <w:noProof/>
          <w:sz w:val="24"/>
          <w:szCs w:val="24"/>
        </w:rPr>
        <w:t>Skutečnost roku 201</w:t>
      </w:r>
      <w:r w:rsidR="00EE47CF" w:rsidRPr="00EE47CF">
        <w:rPr>
          <w:rFonts w:ascii="Garamond" w:hAnsi="Garamond"/>
          <w:noProof/>
          <w:sz w:val="24"/>
          <w:szCs w:val="24"/>
        </w:rPr>
        <w:t>9</w:t>
      </w:r>
      <w:r w:rsidR="00610CE1" w:rsidRPr="00EE47CF">
        <w:rPr>
          <w:rFonts w:ascii="Garamond" w:hAnsi="Garamond"/>
          <w:noProof/>
          <w:sz w:val="24"/>
          <w:szCs w:val="24"/>
        </w:rPr>
        <w:t xml:space="preserve"> </w:t>
      </w:r>
      <w:r w:rsidR="00610CE1" w:rsidRPr="00EE47CF">
        <w:rPr>
          <w:rFonts w:ascii="Garamond" w:hAnsi="Garamond"/>
          <w:noProof/>
          <w:sz w:val="24"/>
          <w:szCs w:val="24"/>
        </w:rPr>
        <w:tab/>
      </w:r>
      <w:r w:rsidR="005F551C" w:rsidRPr="00EE47CF">
        <w:rPr>
          <w:rFonts w:ascii="Garamond" w:hAnsi="Garamond"/>
          <w:noProof/>
          <w:sz w:val="24"/>
          <w:szCs w:val="24"/>
        </w:rPr>
        <w:tab/>
      </w:r>
      <w:r w:rsidR="005F551C" w:rsidRPr="00EE47CF">
        <w:rPr>
          <w:rFonts w:ascii="Garamond" w:hAnsi="Garamond"/>
          <w:noProof/>
          <w:sz w:val="24"/>
          <w:szCs w:val="24"/>
        </w:rPr>
        <w:tab/>
      </w:r>
      <w:r w:rsidR="005F551C" w:rsidRPr="00EE47CF">
        <w:rPr>
          <w:rFonts w:ascii="Garamond" w:hAnsi="Garamond"/>
          <w:noProof/>
          <w:sz w:val="24"/>
          <w:szCs w:val="24"/>
        </w:rPr>
        <w:tab/>
      </w:r>
      <w:r w:rsidR="005F551C" w:rsidRPr="00EE47CF">
        <w:rPr>
          <w:rFonts w:ascii="Garamond" w:hAnsi="Garamond"/>
          <w:noProof/>
          <w:sz w:val="24"/>
          <w:szCs w:val="24"/>
        </w:rPr>
        <w:tab/>
      </w:r>
      <w:r w:rsidR="00A14004" w:rsidRPr="00EE47CF">
        <w:rPr>
          <w:rFonts w:ascii="Garamond" w:hAnsi="Garamond"/>
          <w:noProof/>
          <w:sz w:val="24"/>
          <w:szCs w:val="24"/>
        </w:rPr>
        <w:tab/>
      </w:r>
      <w:r w:rsidR="00EE47CF" w:rsidRPr="00EE47CF">
        <w:rPr>
          <w:rFonts w:ascii="Garamond" w:hAnsi="Garamond"/>
          <w:noProof/>
          <w:sz w:val="24"/>
          <w:szCs w:val="24"/>
        </w:rPr>
        <w:t>11.574.192,40</w:t>
      </w:r>
      <w:r w:rsidR="00610CE1" w:rsidRPr="00EE47CF">
        <w:rPr>
          <w:rFonts w:ascii="Garamond" w:hAnsi="Garamond"/>
          <w:noProof/>
          <w:sz w:val="24"/>
          <w:szCs w:val="24"/>
        </w:rPr>
        <w:t xml:space="preserve"> Kč</w:t>
      </w:r>
    </w:p>
    <w:p w:rsidR="00155402" w:rsidRPr="00EE47CF" w:rsidRDefault="00155402" w:rsidP="00A54D5D">
      <w:pPr>
        <w:spacing w:line="240" w:lineRule="auto"/>
        <w:jc w:val="both"/>
        <w:rPr>
          <w:rFonts w:ascii="Garamond" w:hAnsi="Garamond"/>
          <w:noProof/>
          <w:sz w:val="24"/>
          <w:szCs w:val="24"/>
        </w:rPr>
      </w:pPr>
      <w:r w:rsidRPr="00EE47CF">
        <w:rPr>
          <w:rFonts w:ascii="Garamond" w:hAnsi="Garamond"/>
          <w:noProof/>
          <w:sz w:val="24"/>
          <w:szCs w:val="24"/>
        </w:rPr>
        <w:t>Sk</w:t>
      </w:r>
      <w:r w:rsidR="00EE47CF" w:rsidRPr="00EE47CF">
        <w:rPr>
          <w:rFonts w:ascii="Garamond" w:hAnsi="Garamond"/>
          <w:noProof/>
          <w:sz w:val="24"/>
          <w:szCs w:val="24"/>
        </w:rPr>
        <w:t>utečnost roku 2018</w:t>
      </w:r>
      <w:r w:rsidR="005F551C" w:rsidRPr="00EE47CF">
        <w:rPr>
          <w:rFonts w:ascii="Garamond" w:hAnsi="Garamond"/>
          <w:noProof/>
          <w:sz w:val="24"/>
          <w:szCs w:val="24"/>
        </w:rPr>
        <w:tab/>
      </w:r>
      <w:r w:rsidR="005F551C" w:rsidRPr="00EE47CF">
        <w:rPr>
          <w:rFonts w:ascii="Garamond" w:hAnsi="Garamond"/>
          <w:noProof/>
          <w:sz w:val="24"/>
          <w:szCs w:val="24"/>
        </w:rPr>
        <w:tab/>
      </w:r>
      <w:r w:rsidR="005F551C" w:rsidRPr="00EE47CF">
        <w:rPr>
          <w:rFonts w:ascii="Garamond" w:hAnsi="Garamond"/>
          <w:noProof/>
          <w:sz w:val="24"/>
          <w:szCs w:val="24"/>
        </w:rPr>
        <w:tab/>
      </w:r>
      <w:r w:rsidR="005F551C" w:rsidRPr="00EE47CF">
        <w:rPr>
          <w:rFonts w:ascii="Garamond" w:hAnsi="Garamond"/>
          <w:noProof/>
          <w:sz w:val="24"/>
          <w:szCs w:val="24"/>
        </w:rPr>
        <w:tab/>
      </w:r>
      <w:r w:rsidR="005F551C" w:rsidRPr="00EE47CF">
        <w:rPr>
          <w:rFonts w:ascii="Garamond" w:hAnsi="Garamond"/>
          <w:noProof/>
          <w:sz w:val="24"/>
          <w:szCs w:val="24"/>
        </w:rPr>
        <w:tab/>
      </w:r>
      <w:r w:rsidR="00A14004" w:rsidRPr="00EE47CF">
        <w:rPr>
          <w:rFonts w:ascii="Garamond" w:hAnsi="Garamond"/>
          <w:noProof/>
          <w:sz w:val="24"/>
          <w:szCs w:val="24"/>
        </w:rPr>
        <w:tab/>
      </w:r>
      <w:r w:rsidR="00EE47CF" w:rsidRPr="00EE47CF">
        <w:rPr>
          <w:rFonts w:ascii="Garamond" w:hAnsi="Garamond"/>
          <w:noProof/>
          <w:sz w:val="24"/>
          <w:szCs w:val="24"/>
        </w:rPr>
        <w:t>11.391.390,01 Kč</w:t>
      </w:r>
    </w:p>
    <w:p w:rsidR="00022910" w:rsidRPr="00EE47CF" w:rsidRDefault="005F551C" w:rsidP="00A54D5D">
      <w:pPr>
        <w:spacing w:line="240" w:lineRule="auto"/>
        <w:jc w:val="both"/>
        <w:rPr>
          <w:rFonts w:ascii="Garamond" w:hAnsi="Garamond"/>
          <w:noProof/>
          <w:sz w:val="24"/>
          <w:szCs w:val="24"/>
        </w:rPr>
      </w:pPr>
      <w:r w:rsidRPr="00EE47CF">
        <w:rPr>
          <w:rFonts w:ascii="Garamond" w:hAnsi="Garamond"/>
          <w:noProof/>
          <w:sz w:val="24"/>
          <w:szCs w:val="24"/>
        </w:rPr>
        <w:t>Plněno na</w:t>
      </w:r>
      <w:r w:rsidRPr="00EE47CF">
        <w:rPr>
          <w:rFonts w:ascii="Garamond" w:hAnsi="Garamond"/>
          <w:noProof/>
          <w:sz w:val="24"/>
          <w:szCs w:val="24"/>
        </w:rPr>
        <w:tab/>
      </w:r>
      <w:r w:rsidRPr="00EE47CF">
        <w:rPr>
          <w:rFonts w:ascii="Garamond" w:hAnsi="Garamond"/>
          <w:noProof/>
          <w:sz w:val="24"/>
          <w:szCs w:val="24"/>
        </w:rPr>
        <w:tab/>
      </w:r>
      <w:r w:rsidRPr="00EE47CF">
        <w:rPr>
          <w:rFonts w:ascii="Garamond" w:hAnsi="Garamond"/>
          <w:noProof/>
          <w:sz w:val="24"/>
          <w:szCs w:val="24"/>
        </w:rPr>
        <w:tab/>
      </w:r>
      <w:r w:rsidRPr="00EE47CF">
        <w:rPr>
          <w:rFonts w:ascii="Garamond" w:hAnsi="Garamond"/>
          <w:noProof/>
          <w:sz w:val="24"/>
          <w:szCs w:val="24"/>
        </w:rPr>
        <w:tab/>
      </w:r>
      <w:r w:rsidRPr="00EE47CF">
        <w:rPr>
          <w:rFonts w:ascii="Garamond" w:hAnsi="Garamond"/>
          <w:noProof/>
          <w:sz w:val="24"/>
          <w:szCs w:val="24"/>
        </w:rPr>
        <w:tab/>
      </w:r>
      <w:r w:rsidRPr="00EE47CF">
        <w:rPr>
          <w:rFonts w:ascii="Garamond" w:hAnsi="Garamond"/>
          <w:noProof/>
          <w:sz w:val="24"/>
          <w:szCs w:val="24"/>
        </w:rPr>
        <w:tab/>
      </w:r>
      <w:r w:rsidRPr="00EE47CF">
        <w:rPr>
          <w:rFonts w:ascii="Garamond" w:hAnsi="Garamond"/>
          <w:noProof/>
          <w:sz w:val="24"/>
          <w:szCs w:val="24"/>
        </w:rPr>
        <w:tab/>
      </w:r>
      <w:r w:rsidR="00610CE1" w:rsidRPr="00EE47CF">
        <w:rPr>
          <w:rFonts w:ascii="Garamond" w:hAnsi="Garamond"/>
          <w:noProof/>
          <w:sz w:val="24"/>
          <w:szCs w:val="24"/>
        </w:rPr>
        <w:t>12</w:t>
      </w:r>
      <w:r w:rsidR="00EE47CF" w:rsidRPr="00EE47CF">
        <w:rPr>
          <w:rFonts w:ascii="Garamond" w:hAnsi="Garamond"/>
          <w:noProof/>
          <w:sz w:val="24"/>
          <w:szCs w:val="24"/>
        </w:rPr>
        <w:t>0,56</w:t>
      </w:r>
      <w:r w:rsidR="001D6ACB" w:rsidRPr="00EE47CF">
        <w:rPr>
          <w:rFonts w:ascii="Garamond" w:hAnsi="Garamond"/>
          <w:noProof/>
          <w:sz w:val="24"/>
          <w:szCs w:val="24"/>
        </w:rPr>
        <w:t>%</w:t>
      </w:r>
      <w:r w:rsidR="00155402" w:rsidRPr="00EE47CF">
        <w:rPr>
          <w:rFonts w:ascii="Garamond" w:hAnsi="Garamond"/>
          <w:noProof/>
          <w:sz w:val="24"/>
          <w:szCs w:val="24"/>
        </w:rPr>
        <w:t xml:space="preserve"> upraveného rozpočtu</w:t>
      </w:r>
    </w:p>
    <w:p w:rsidR="00B902E3" w:rsidRDefault="00EE47CF" w:rsidP="00A54D5D">
      <w:pPr>
        <w:spacing w:line="240" w:lineRule="auto"/>
        <w:jc w:val="both"/>
        <w:rPr>
          <w:rFonts w:ascii="Garamond" w:hAnsi="Garamond"/>
          <w:b/>
          <w:noProof/>
          <w:sz w:val="24"/>
          <w:szCs w:val="24"/>
        </w:rPr>
      </w:pPr>
      <w:r w:rsidRPr="00EE47CF">
        <w:rPr>
          <w:rFonts w:ascii="Garamond" w:hAnsi="Garamond"/>
          <w:b/>
          <w:noProof/>
          <w:sz w:val="24"/>
          <w:szCs w:val="24"/>
        </w:rPr>
        <w:lastRenderedPageBreak/>
        <w:t>Plnění příjmů v roce 2019</w:t>
      </w:r>
      <w:r w:rsidR="007B16D0" w:rsidRPr="00EE47CF">
        <w:rPr>
          <w:rFonts w:ascii="Garamond" w:hAnsi="Garamond"/>
          <w:b/>
          <w:noProof/>
          <w:sz w:val="24"/>
          <w:szCs w:val="24"/>
        </w:rPr>
        <w:t>:</w:t>
      </w:r>
    </w:p>
    <w:p w:rsidR="00E751D7" w:rsidRPr="00EE47CF" w:rsidRDefault="00E751D7" w:rsidP="00A54D5D">
      <w:pPr>
        <w:spacing w:line="240" w:lineRule="auto"/>
        <w:jc w:val="both"/>
        <w:rPr>
          <w:rFonts w:ascii="Garamond" w:hAnsi="Garamond"/>
          <w:b/>
          <w:noProof/>
          <w:sz w:val="24"/>
          <w:szCs w:val="24"/>
        </w:rPr>
      </w:pPr>
    </w:p>
    <w:tbl>
      <w:tblPr>
        <w:tblStyle w:val="Mkatabulky"/>
        <w:tblW w:w="0" w:type="auto"/>
        <w:tblLook w:val="04A0" w:firstRow="1" w:lastRow="0" w:firstColumn="1" w:lastColumn="0" w:noHBand="0" w:noVBand="1"/>
      </w:tblPr>
      <w:tblGrid>
        <w:gridCol w:w="2376"/>
        <w:gridCol w:w="2694"/>
        <w:gridCol w:w="4142"/>
      </w:tblGrid>
      <w:tr w:rsidR="00BD7DDD" w:rsidRPr="00EE47CF" w:rsidTr="007B16D0">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2E3" w:rsidRPr="00EE47CF" w:rsidRDefault="00B902E3" w:rsidP="007B16D0">
            <w:pPr>
              <w:jc w:val="center"/>
              <w:rPr>
                <w:rFonts w:ascii="Garamond" w:hAnsi="Garamond"/>
                <w:b/>
                <w:noProof/>
                <w:sz w:val="24"/>
                <w:szCs w:val="24"/>
              </w:rPr>
            </w:pPr>
            <w:r w:rsidRPr="00EE47CF">
              <w:rPr>
                <w:rFonts w:ascii="Garamond" w:hAnsi="Garamond"/>
                <w:b/>
                <w:noProof/>
                <w:sz w:val="24"/>
                <w:szCs w:val="24"/>
              </w:rPr>
              <w:t>Organizace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6D0" w:rsidRPr="00EE47CF" w:rsidRDefault="00B520DF" w:rsidP="007B16D0">
            <w:pPr>
              <w:jc w:val="right"/>
              <w:rPr>
                <w:rFonts w:ascii="Garamond" w:hAnsi="Garamond"/>
                <w:b/>
                <w:noProof/>
                <w:sz w:val="24"/>
                <w:szCs w:val="24"/>
              </w:rPr>
            </w:pPr>
            <w:r>
              <w:rPr>
                <w:rFonts w:ascii="Garamond" w:hAnsi="Garamond"/>
                <w:b/>
                <w:noProof/>
                <w:sz w:val="24"/>
                <w:szCs w:val="24"/>
              </w:rPr>
              <w:t>Upravený r</w:t>
            </w:r>
            <w:r w:rsidR="00B902E3" w:rsidRPr="00EE47CF">
              <w:rPr>
                <w:rFonts w:ascii="Garamond" w:hAnsi="Garamond"/>
                <w:b/>
                <w:noProof/>
                <w:sz w:val="24"/>
                <w:szCs w:val="24"/>
              </w:rPr>
              <w:t>ozpočet 201</w:t>
            </w:r>
            <w:r>
              <w:rPr>
                <w:rFonts w:ascii="Garamond" w:hAnsi="Garamond"/>
                <w:b/>
                <w:noProof/>
                <w:sz w:val="24"/>
                <w:szCs w:val="24"/>
              </w:rPr>
              <w:t>9</w:t>
            </w:r>
          </w:p>
          <w:p w:rsidR="00B902E3" w:rsidRPr="00EE47CF" w:rsidRDefault="00905E7A" w:rsidP="007B16D0">
            <w:pPr>
              <w:jc w:val="right"/>
              <w:rPr>
                <w:rFonts w:ascii="Garamond" w:hAnsi="Garamond"/>
                <w:b/>
                <w:noProof/>
                <w:sz w:val="24"/>
                <w:szCs w:val="24"/>
              </w:rPr>
            </w:pPr>
            <w:r w:rsidRPr="00EE47CF">
              <w:rPr>
                <w:rFonts w:ascii="Garamond" w:hAnsi="Garamond"/>
                <w:b/>
                <w:noProof/>
                <w:sz w:val="24"/>
                <w:szCs w:val="24"/>
              </w:rPr>
              <w:t xml:space="preserve"> v</w:t>
            </w:r>
            <w:r w:rsidR="007B16D0" w:rsidRPr="00EE47CF">
              <w:rPr>
                <w:rFonts w:ascii="Garamond" w:hAnsi="Garamond"/>
                <w:b/>
                <w:noProof/>
                <w:sz w:val="24"/>
                <w:szCs w:val="24"/>
              </w:rPr>
              <w:t> </w:t>
            </w:r>
            <w:r w:rsidRPr="00EE47CF">
              <w:rPr>
                <w:rFonts w:ascii="Garamond" w:hAnsi="Garamond"/>
                <w:b/>
                <w:noProof/>
                <w:sz w:val="24"/>
                <w:szCs w:val="24"/>
              </w:rPr>
              <w:t>tis</w:t>
            </w:r>
            <w:r w:rsidR="007B16D0" w:rsidRPr="00EE47CF">
              <w:rPr>
                <w:rFonts w:ascii="Garamond" w:hAnsi="Garamond"/>
                <w:b/>
                <w:noProof/>
                <w:sz w:val="24"/>
                <w:szCs w:val="24"/>
              </w:rPr>
              <w:t>.</w:t>
            </w:r>
            <w:r w:rsidRPr="00EE47CF">
              <w:rPr>
                <w:rFonts w:ascii="Garamond" w:hAnsi="Garamond"/>
                <w:b/>
                <w:noProof/>
                <w:sz w:val="24"/>
                <w:szCs w:val="24"/>
              </w:rPr>
              <w:t xml:space="preserve"> Kč</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B16D0" w:rsidRPr="00EE47CF" w:rsidRDefault="00B902E3" w:rsidP="007B16D0">
            <w:pPr>
              <w:jc w:val="right"/>
              <w:rPr>
                <w:rFonts w:ascii="Garamond" w:hAnsi="Garamond"/>
                <w:b/>
                <w:noProof/>
                <w:sz w:val="24"/>
                <w:szCs w:val="24"/>
              </w:rPr>
            </w:pPr>
            <w:r w:rsidRPr="00EE47CF">
              <w:rPr>
                <w:rFonts w:ascii="Garamond" w:hAnsi="Garamond"/>
                <w:b/>
                <w:noProof/>
                <w:sz w:val="24"/>
                <w:szCs w:val="24"/>
              </w:rPr>
              <w:t>Skutečnost</w:t>
            </w:r>
            <w:r w:rsidR="007B16D0" w:rsidRPr="00EE47CF">
              <w:rPr>
                <w:rFonts w:ascii="Garamond" w:hAnsi="Garamond"/>
                <w:b/>
                <w:noProof/>
                <w:sz w:val="24"/>
                <w:szCs w:val="24"/>
              </w:rPr>
              <w:t xml:space="preserve"> </w:t>
            </w:r>
          </w:p>
          <w:p w:rsidR="00B902E3" w:rsidRPr="00EE47CF" w:rsidRDefault="00905E7A" w:rsidP="007B16D0">
            <w:pPr>
              <w:jc w:val="right"/>
              <w:rPr>
                <w:rFonts w:ascii="Garamond" w:hAnsi="Garamond"/>
                <w:b/>
                <w:noProof/>
                <w:sz w:val="24"/>
                <w:szCs w:val="24"/>
              </w:rPr>
            </w:pPr>
            <w:r w:rsidRPr="00EE47CF">
              <w:rPr>
                <w:rFonts w:ascii="Garamond" w:hAnsi="Garamond"/>
                <w:b/>
                <w:noProof/>
                <w:sz w:val="24"/>
                <w:szCs w:val="24"/>
              </w:rPr>
              <w:t>v</w:t>
            </w:r>
            <w:r w:rsidR="007B16D0" w:rsidRPr="00EE47CF">
              <w:rPr>
                <w:rFonts w:ascii="Garamond" w:hAnsi="Garamond"/>
                <w:b/>
                <w:noProof/>
                <w:sz w:val="24"/>
                <w:szCs w:val="24"/>
              </w:rPr>
              <w:t> </w:t>
            </w:r>
            <w:r w:rsidRPr="00EE47CF">
              <w:rPr>
                <w:rFonts w:ascii="Garamond" w:hAnsi="Garamond"/>
                <w:b/>
                <w:noProof/>
                <w:sz w:val="24"/>
                <w:szCs w:val="24"/>
              </w:rPr>
              <w:t>tis</w:t>
            </w:r>
            <w:r w:rsidR="007B16D0" w:rsidRPr="00EE47CF">
              <w:rPr>
                <w:rFonts w:ascii="Garamond" w:hAnsi="Garamond"/>
                <w:b/>
                <w:noProof/>
                <w:sz w:val="24"/>
                <w:szCs w:val="24"/>
              </w:rPr>
              <w:t xml:space="preserve">. </w:t>
            </w:r>
            <w:r w:rsidR="00B902E3" w:rsidRPr="00EE47CF">
              <w:rPr>
                <w:rFonts w:ascii="Garamond" w:hAnsi="Garamond"/>
                <w:b/>
                <w:noProof/>
                <w:sz w:val="24"/>
                <w:szCs w:val="24"/>
              </w:rPr>
              <w:t xml:space="preserve">Kč     </w:t>
            </w:r>
            <w:r w:rsidR="00155402" w:rsidRPr="00EE47CF">
              <w:rPr>
                <w:rFonts w:ascii="Garamond" w:hAnsi="Garamond"/>
                <w:b/>
                <w:noProof/>
                <w:sz w:val="24"/>
                <w:szCs w:val="24"/>
              </w:rPr>
              <w:t xml:space="preserve">                                                       </w:t>
            </w:r>
            <w:r w:rsidR="00B91DB9" w:rsidRPr="00EE47CF">
              <w:rPr>
                <w:rFonts w:ascii="Garamond" w:hAnsi="Garamond"/>
                <w:b/>
                <w:noProof/>
                <w:sz w:val="24"/>
                <w:szCs w:val="24"/>
              </w:rPr>
              <w:t xml:space="preserve">       </w:t>
            </w:r>
            <w:r w:rsidR="007B16D0" w:rsidRPr="00EE47CF">
              <w:rPr>
                <w:rFonts w:ascii="Garamond" w:hAnsi="Garamond"/>
                <w:b/>
                <w:noProof/>
                <w:sz w:val="24"/>
                <w:szCs w:val="24"/>
              </w:rPr>
              <w:t xml:space="preserve"> </w:t>
            </w:r>
            <w:r w:rsidR="00155402" w:rsidRPr="00EE47CF">
              <w:rPr>
                <w:rFonts w:ascii="Garamond" w:hAnsi="Garamond"/>
                <w:b/>
                <w:noProof/>
                <w:sz w:val="24"/>
                <w:szCs w:val="24"/>
              </w:rPr>
              <w:t>v %</w:t>
            </w:r>
          </w:p>
        </w:tc>
      </w:tr>
      <w:tr w:rsidR="00610CE1" w:rsidRPr="00EE47CF" w:rsidTr="007B16D0">
        <w:trPr>
          <w:trHeight w:val="314"/>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2E3" w:rsidRPr="00EE47CF" w:rsidRDefault="00B902E3" w:rsidP="00A54D5D">
            <w:pPr>
              <w:jc w:val="both"/>
              <w:rPr>
                <w:rFonts w:ascii="Garamond" w:hAnsi="Garamond"/>
                <w:noProof/>
                <w:sz w:val="24"/>
                <w:szCs w:val="24"/>
              </w:rPr>
            </w:pPr>
            <w:r w:rsidRPr="00EE47CF">
              <w:rPr>
                <w:rFonts w:ascii="Garamond" w:hAnsi="Garamond"/>
                <w:noProof/>
                <w:sz w:val="24"/>
                <w:szCs w:val="24"/>
              </w:rPr>
              <w:t>Okresní soud v Chebu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2910" w:rsidRPr="00EE47CF" w:rsidRDefault="00B520DF" w:rsidP="007B16D0">
            <w:pPr>
              <w:jc w:val="right"/>
              <w:rPr>
                <w:rFonts w:ascii="Garamond" w:hAnsi="Garamond"/>
                <w:noProof/>
                <w:sz w:val="24"/>
                <w:szCs w:val="24"/>
              </w:rPr>
            </w:pPr>
            <w:r>
              <w:rPr>
                <w:rFonts w:ascii="Garamond" w:hAnsi="Garamond"/>
                <w:noProof/>
                <w:sz w:val="24"/>
                <w:szCs w:val="24"/>
              </w:rPr>
              <w:t>9</w:t>
            </w:r>
            <w:r w:rsidR="00610CE1" w:rsidRPr="00EE47CF">
              <w:rPr>
                <w:rFonts w:ascii="Garamond" w:hAnsi="Garamond"/>
                <w:noProof/>
                <w:sz w:val="24"/>
                <w:szCs w:val="24"/>
              </w:rPr>
              <w:t>.600,95</w:t>
            </w:r>
          </w:p>
          <w:p w:rsidR="00B902E3" w:rsidRPr="00EE47CF" w:rsidRDefault="00B902E3" w:rsidP="007B16D0">
            <w:pPr>
              <w:jc w:val="right"/>
              <w:rPr>
                <w:rFonts w:ascii="Garamond" w:hAnsi="Garamond"/>
                <w:noProof/>
                <w:sz w:val="24"/>
                <w:szCs w:val="24"/>
              </w:rPr>
            </w:pP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2E3" w:rsidRPr="00EE47CF" w:rsidRDefault="00610CE1" w:rsidP="00EE47CF">
            <w:pPr>
              <w:jc w:val="right"/>
              <w:rPr>
                <w:rFonts w:ascii="Garamond" w:hAnsi="Garamond"/>
                <w:noProof/>
                <w:sz w:val="24"/>
                <w:szCs w:val="24"/>
              </w:rPr>
            </w:pPr>
            <w:r w:rsidRPr="00EE47CF">
              <w:rPr>
                <w:rFonts w:ascii="Garamond" w:hAnsi="Garamond"/>
                <w:noProof/>
                <w:sz w:val="24"/>
                <w:szCs w:val="24"/>
              </w:rPr>
              <w:t>11.</w:t>
            </w:r>
            <w:r w:rsidR="00EE47CF" w:rsidRPr="00EE47CF">
              <w:rPr>
                <w:rFonts w:ascii="Garamond" w:hAnsi="Garamond"/>
                <w:noProof/>
                <w:sz w:val="24"/>
                <w:szCs w:val="24"/>
              </w:rPr>
              <w:t>574,19</w:t>
            </w:r>
            <w:r w:rsidR="00155402" w:rsidRPr="00EE47CF">
              <w:rPr>
                <w:rFonts w:ascii="Garamond" w:hAnsi="Garamond"/>
                <w:noProof/>
                <w:sz w:val="24"/>
                <w:szCs w:val="24"/>
              </w:rPr>
              <w:t xml:space="preserve">                                                       </w:t>
            </w:r>
            <w:r w:rsidR="00EE47CF" w:rsidRPr="00EE47CF">
              <w:rPr>
                <w:rFonts w:ascii="Garamond" w:hAnsi="Garamond"/>
                <w:noProof/>
                <w:sz w:val="24"/>
                <w:szCs w:val="24"/>
              </w:rPr>
              <w:t>120,56</w:t>
            </w:r>
          </w:p>
        </w:tc>
      </w:tr>
    </w:tbl>
    <w:p w:rsidR="00155402" w:rsidRPr="00EE47CF" w:rsidRDefault="00155402" w:rsidP="00A54D5D">
      <w:pPr>
        <w:spacing w:line="240" w:lineRule="auto"/>
        <w:jc w:val="both"/>
        <w:rPr>
          <w:rFonts w:ascii="Garamond" w:hAnsi="Garamond"/>
          <w:b/>
          <w:i/>
          <w:noProof/>
          <w:sz w:val="24"/>
          <w:szCs w:val="24"/>
        </w:rPr>
      </w:pPr>
    </w:p>
    <w:p w:rsidR="007B16D0" w:rsidRPr="00EE47CF" w:rsidRDefault="007B16D0" w:rsidP="00A54D5D">
      <w:pPr>
        <w:spacing w:line="240" w:lineRule="auto"/>
        <w:jc w:val="both"/>
        <w:rPr>
          <w:rFonts w:ascii="Garamond" w:hAnsi="Garamond"/>
          <w:b/>
          <w:i/>
          <w:noProof/>
          <w:sz w:val="24"/>
          <w:szCs w:val="24"/>
        </w:rPr>
      </w:pPr>
    </w:p>
    <w:p w:rsidR="00022910" w:rsidRDefault="00022910" w:rsidP="00A54D5D">
      <w:pPr>
        <w:spacing w:line="240" w:lineRule="auto"/>
        <w:jc w:val="both"/>
        <w:rPr>
          <w:rFonts w:ascii="Garamond" w:hAnsi="Garamond"/>
          <w:b/>
          <w:noProof/>
          <w:sz w:val="24"/>
          <w:szCs w:val="24"/>
        </w:rPr>
      </w:pPr>
      <w:r w:rsidRPr="00EE47CF">
        <w:rPr>
          <w:rFonts w:ascii="Garamond" w:hAnsi="Garamond"/>
          <w:b/>
          <w:noProof/>
          <w:sz w:val="24"/>
          <w:szCs w:val="24"/>
        </w:rPr>
        <w:t>Porovnání příjmů za posledních 5 let</w:t>
      </w:r>
      <w:r w:rsidR="007B16D0" w:rsidRPr="00EE47CF">
        <w:rPr>
          <w:rFonts w:ascii="Garamond" w:hAnsi="Garamond"/>
          <w:b/>
          <w:noProof/>
          <w:sz w:val="24"/>
          <w:szCs w:val="24"/>
        </w:rPr>
        <w:t>:</w:t>
      </w:r>
    </w:p>
    <w:p w:rsidR="00E751D7" w:rsidRPr="00EE47CF" w:rsidRDefault="00E751D7" w:rsidP="00A54D5D">
      <w:pPr>
        <w:spacing w:line="240" w:lineRule="auto"/>
        <w:jc w:val="both"/>
        <w:rPr>
          <w:rFonts w:ascii="Garamond" w:hAnsi="Garamond"/>
          <w:b/>
          <w:noProof/>
          <w:sz w:val="24"/>
          <w:szCs w:val="24"/>
        </w:rPr>
      </w:pPr>
    </w:p>
    <w:tbl>
      <w:tblPr>
        <w:tblStyle w:val="Mkatabulky"/>
        <w:tblW w:w="0" w:type="auto"/>
        <w:tblLook w:val="04A0" w:firstRow="1" w:lastRow="0" w:firstColumn="1" w:lastColumn="0" w:noHBand="0" w:noVBand="1"/>
      </w:tblPr>
      <w:tblGrid>
        <w:gridCol w:w="1393"/>
        <w:gridCol w:w="1332"/>
        <w:gridCol w:w="1332"/>
        <w:gridCol w:w="1332"/>
        <w:gridCol w:w="1332"/>
        <w:gridCol w:w="1332"/>
        <w:gridCol w:w="1170"/>
      </w:tblGrid>
      <w:tr w:rsidR="00EE47CF" w:rsidRPr="00EE47CF" w:rsidTr="00E34E7F">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7CF" w:rsidRPr="00EE47CF" w:rsidRDefault="00EE47CF" w:rsidP="00A54D5D">
            <w:pPr>
              <w:jc w:val="both"/>
              <w:rPr>
                <w:rFonts w:ascii="Garamond" w:hAnsi="Garamond"/>
                <w:b/>
                <w:noProof/>
                <w:sz w:val="24"/>
                <w:szCs w:val="24"/>
              </w:rPr>
            </w:pPr>
            <w:r w:rsidRPr="00EE47CF">
              <w:rPr>
                <w:rFonts w:ascii="Garamond" w:hAnsi="Garamond"/>
                <w:b/>
                <w:noProof/>
                <w:sz w:val="24"/>
                <w:szCs w:val="24"/>
              </w:rPr>
              <w:t>Příjmy</w:t>
            </w:r>
          </w:p>
          <w:p w:rsidR="00EE47CF" w:rsidRPr="00EE47CF" w:rsidRDefault="00EE47CF" w:rsidP="00A54D5D">
            <w:pPr>
              <w:jc w:val="both"/>
              <w:rPr>
                <w:rFonts w:ascii="Garamond" w:hAnsi="Garamond"/>
                <w:b/>
                <w:noProof/>
                <w:sz w:val="24"/>
                <w:szCs w:val="24"/>
              </w:rPr>
            </w:pPr>
          </w:p>
          <w:p w:rsidR="00EE47CF" w:rsidRPr="00EE47CF" w:rsidRDefault="00EE47CF" w:rsidP="00A54D5D">
            <w:pPr>
              <w:jc w:val="both"/>
              <w:rPr>
                <w:rFonts w:ascii="Garamond" w:hAnsi="Garamond"/>
                <w:b/>
                <w:noProof/>
                <w:sz w:val="24"/>
                <w:szCs w:val="24"/>
              </w:rPr>
            </w:pP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7CF" w:rsidRPr="00EE47CF" w:rsidRDefault="00EE47CF" w:rsidP="007B16D0">
            <w:pPr>
              <w:jc w:val="center"/>
              <w:rPr>
                <w:rFonts w:ascii="Garamond" w:hAnsi="Garamond"/>
                <w:b/>
                <w:noProof/>
                <w:sz w:val="24"/>
                <w:szCs w:val="24"/>
              </w:rPr>
            </w:pPr>
            <w:r w:rsidRPr="00EE47CF">
              <w:rPr>
                <w:rFonts w:ascii="Garamond" w:hAnsi="Garamond"/>
                <w:b/>
                <w:noProof/>
                <w:sz w:val="24"/>
                <w:szCs w:val="24"/>
              </w:rPr>
              <w:t>Skutečnost</w:t>
            </w:r>
          </w:p>
          <w:p w:rsidR="00EE47CF" w:rsidRPr="00EE47CF" w:rsidRDefault="00EE47CF" w:rsidP="007B16D0">
            <w:pPr>
              <w:jc w:val="center"/>
              <w:rPr>
                <w:rFonts w:ascii="Garamond" w:hAnsi="Garamond"/>
                <w:b/>
                <w:noProof/>
                <w:sz w:val="24"/>
                <w:szCs w:val="24"/>
              </w:rPr>
            </w:pPr>
            <w:r w:rsidRPr="00EE47CF">
              <w:rPr>
                <w:rFonts w:ascii="Garamond" w:hAnsi="Garamond"/>
                <w:b/>
                <w:noProof/>
                <w:sz w:val="24"/>
                <w:szCs w:val="24"/>
              </w:rPr>
              <w:t>2015</w:t>
            </w:r>
          </w:p>
          <w:p w:rsidR="00EE47CF" w:rsidRPr="00EE47CF" w:rsidRDefault="00EE47CF" w:rsidP="007B16D0">
            <w:pPr>
              <w:jc w:val="center"/>
              <w:rPr>
                <w:rFonts w:ascii="Garamond" w:hAnsi="Garamond"/>
                <w:b/>
                <w:noProof/>
                <w:sz w:val="24"/>
                <w:szCs w:val="24"/>
              </w:rPr>
            </w:pPr>
            <w:r w:rsidRPr="00EE47CF">
              <w:rPr>
                <w:rFonts w:ascii="Garamond" w:hAnsi="Garamond"/>
                <w:b/>
                <w:noProof/>
                <w:sz w:val="24"/>
                <w:szCs w:val="24"/>
              </w:rPr>
              <w:t>v tis. Kč</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7CF" w:rsidRPr="00EE47CF" w:rsidRDefault="00EE47CF" w:rsidP="007B16D0">
            <w:pPr>
              <w:jc w:val="center"/>
              <w:rPr>
                <w:rFonts w:ascii="Garamond" w:hAnsi="Garamond"/>
                <w:b/>
                <w:noProof/>
                <w:sz w:val="24"/>
                <w:szCs w:val="24"/>
              </w:rPr>
            </w:pPr>
            <w:r w:rsidRPr="00EE47CF">
              <w:rPr>
                <w:rFonts w:ascii="Garamond" w:hAnsi="Garamond"/>
                <w:b/>
                <w:noProof/>
                <w:sz w:val="24"/>
                <w:szCs w:val="24"/>
              </w:rPr>
              <w:t>Skutečnost</w:t>
            </w:r>
          </w:p>
          <w:p w:rsidR="00EE47CF" w:rsidRPr="00EE47CF" w:rsidRDefault="00EE47CF" w:rsidP="007B16D0">
            <w:pPr>
              <w:jc w:val="center"/>
              <w:rPr>
                <w:rFonts w:ascii="Garamond" w:hAnsi="Garamond"/>
                <w:b/>
                <w:noProof/>
                <w:sz w:val="24"/>
                <w:szCs w:val="24"/>
              </w:rPr>
            </w:pPr>
            <w:r w:rsidRPr="00EE47CF">
              <w:rPr>
                <w:rFonts w:ascii="Garamond" w:hAnsi="Garamond"/>
                <w:b/>
                <w:noProof/>
                <w:sz w:val="24"/>
                <w:szCs w:val="24"/>
              </w:rPr>
              <w:t>2016</w:t>
            </w:r>
          </w:p>
          <w:p w:rsidR="00EE47CF" w:rsidRPr="00EE47CF" w:rsidRDefault="00EE47CF" w:rsidP="007B16D0">
            <w:pPr>
              <w:jc w:val="center"/>
              <w:rPr>
                <w:rFonts w:ascii="Garamond" w:hAnsi="Garamond"/>
                <w:b/>
                <w:noProof/>
                <w:sz w:val="24"/>
                <w:szCs w:val="24"/>
              </w:rPr>
            </w:pPr>
            <w:r w:rsidRPr="00EE47CF">
              <w:rPr>
                <w:rFonts w:ascii="Garamond" w:hAnsi="Garamond"/>
                <w:b/>
                <w:noProof/>
                <w:sz w:val="24"/>
                <w:szCs w:val="24"/>
              </w:rPr>
              <w:t>v tis. Kč</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7CF" w:rsidRPr="00EE47CF" w:rsidRDefault="00EE47CF" w:rsidP="007B16D0">
            <w:pPr>
              <w:jc w:val="center"/>
              <w:rPr>
                <w:rFonts w:ascii="Garamond" w:hAnsi="Garamond"/>
                <w:b/>
                <w:noProof/>
                <w:sz w:val="24"/>
                <w:szCs w:val="24"/>
              </w:rPr>
            </w:pPr>
            <w:r w:rsidRPr="00EE47CF">
              <w:rPr>
                <w:rFonts w:ascii="Garamond" w:hAnsi="Garamond"/>
                <w:b/>
                <w:noProof/>
                <w:sz w:val="24"/>
                <w:szCs w:val="24"/>
              </w:rPr>
              <w:t>Skutečnost 2017</w:t>
            </w:r>
          </w:p>
          <w:p w:rsidR="00EE47CF" w:rsidRPr="00EE47CF" w:rsidRDefault="00EE47CF" w:rsidP="007B16D0">
            <w:pPr>
              <w:jc w:val="center"/>
              <w:rPr>
                <w:rFonts w:ascii="Garamond" w:hAnsi="Garamond"/>
                <w:b/>
                <w:noProof/>
                <w:sz w:val="24"/>
                <w:szCs w:val="24"/>
              </w:rPr>
            </w:pPr>
            <w:r w:rsidRPr="00EE47CF">
              <w:rPr>
                <w:rFonts w:ascii="Garamond" w:hAnsi="Garamond"/>
                <w:b/>
                <w:noProof/>
                <w:sz w:val="24"/>
                <w:szCs w:val="24"/>
              </w:rPr>
              <w:t>v tis. Kč</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7CF" w:rsidRPr="00EE47CF" w:rsidRDefault="00EE47CF" w:rsidP="007B16D0">
            <w:pPr>
              <w:jc w:val="center"/>
              <w:rPr>
                <w:rFonts w:ascii="Garamond" w:hAnsi="Garamond"/>
                <w:b/>
                <w:noProof/>
                <w:sz w:val="24"/>
                <w:szCs w:val="24"/>
              </w:rPr>
            </w:pPr>
            <w:r w:rsidRPr="00EE47CF">
              <w:rPr>
                <w:rFonts w:ascii="Garamond" w:hAnsi="Garamond"/>
                <w:b/>
                <w:noProof/>
                <w:sz w:val="24"/>
                <w:szCs w:val="24"/>
              </w:rPr>
              <w:t>Skutečnost</w:t>
            </w:r>
          </w:p>
          <w:p w:rsidR="00EE47CF" w:rsidRPr="00EE47CF" w:rsidRDefault="00EE47CF" w:rsidP="007B16D0">
            <w:pPr>
              <w:jc w:val="center"/>
              <w:rPr>
                <w:rFonts w:ascii="Garamond" w:hAnsi="Garamond"/>
                <w:b/>
                <w:noProof/>
                <w:sz w:val="24"/>
                <w:szCs w:val="24"/>
              </w:rPr>
            </w:pPr>
            <w:r w:rsidRPr="00EE47CF">
              <w:rPr>
                <w:rFonts w:ascii="Garamond" w:hAnsi="Garamond"/>
                <w:b/>
                <w:noProof/>
                <w:sz w:val="24"/>
                <w:szCs w:val="24"/>
              </w:rPr>
              <w:t>2018</w:t>
            </w:r>
          </w:p>
          <w:p w:rsidR="00EE47CF" w:rsidRPr="00EE47CF" w:rsidRDefault="00EE47CF" w:rsidP="007B16D0">
            <w:pPr>
              <w:jc w:val="center"/>
              <w:rPr>
                <w:rFonts w:ascii="Garamond" w:hAnsi="Garamond"/>
                <w:b/>
                <w:noProof/>
                <w:sz w:val="24"/>
                <w:szCs w:val="24"/>
              </w:rPr>
            </w:pPr>
            <w:r w:rsidRPr="00EE47CF">
              <w:rPr>
                <w:rFonts w:ascii="Garamond" w:hAnsi="Garamond"/>
                <w:b/>
                <w:noProof/>
                <w:sz w:val="24"/>
                <w:szCs w:val="24"/>
              </w:rPr>
              <w:t xml:space="preserve">v tis. Kč </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7CF" w:rsidRPr="00EE47CF" w:rsidRDefault="00EE47CF" w:rsidP="007B16D0">
            <w:pPr>
              <w:jc w:val="center"/>
              <w:rPr>
                <w:rFonts w:ascii="Garamond" w:hAnsi="Garamond"/>
                <w:b/>
                <w:noProof/>
                <w:sz w:val="24"/>
                <w:szCs w:val="24"/>
              </w:rPr>
            </w:pPr>
            <w:r w:rsidRPr="00EE47CF">
              <w:rPr>
                <w:rFonts w:ascii="Garamond" w:hAnsi="Garamond"/>
                <w:b/>
                <w:noProof/>
                <w:sz w:val="24"/>
                <w:szCs w:val="24"/>
              </w:rPr>
              <w:t>Skutečnost</w:t>
            </w:r>
          </w:p>
          <w:p w:rsidR="00EE47CF" w:rsidRPr="00EE47CF" w:rsidRDefault="00EE47CF" w:rsidP="007B16D0">
            <w:pPr>
              <w:jc w:val="center"/>
              <w:rPr>
                <w:rFonts w:ascii="Garamond" w:hAnsi="Garamond"/>
                <w:b/>
                <w:noProof/>
                <w:sz w:val="24"/>
                <w:szCs w:val="24"/>
              </w:rPr>
            </w:pPr>
            <w:r w:rsidRPr="00EE47CF">
              <w:rPr>
                <w:rFonts w:ascii="Garamond" w:hAnsi="Garamond"/>
                <w:b/>
                <w:noProof/>
                <w:sz w:val="24"/>
                <w:szCs w:val="24"/>
              </w:rPr>
              <w:t>2019</w:t>
            </w:r>
          </w:p>
          <w:p w:rsidR="00EE47CF" w:rsidRPr="00EE47CF" w:rsidRDefault="00EE47CF" w:rsidP="007B16D0">
            <w:pPr>
              <w:jc w:val="center"/>
              <w:rPr>
                <w:rFonts w:ascii="Garamond" w:hAnsi="Garamond"/>
                <w:b/>
                <w:noProof/>
                <w:sz w:val="24"/>
                <w:szCs w:val="24"/>
              </w:rPr>
            </w:pPr>
            <w:r w:rsidRPr="00EE47CF">
              <w:rPr>
                <w:rFonts w:ascii="Garamond" w:hAnsi="Garamond"/>
                <w:b/>
                <w:noProof/>
                <w:sz w:val="24"/>
                <w:szCs w:val="24"/>
              </w:rPr>
              <w:t>v tis. Kč</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7CF" w:rsidRPr="00EE47CF" w:rsidRDefault="00EE47CF" w:rsidP="007B16D0">
            <w:pPr>
              <w:jc w:val="center"/>
              <w:rPr>
                <w:rFonts w:ascii="Garamond" w:hAnsi="Garamond"/>
                <w:b/>
                <w:noProof/>
                <w:sz w:val="24"/>
                <w:szCs w:val="24"/>
              </w:rPr>
            </w:pPr>
            <w:r w:rsidRPr="00EE47CF">
              <w:rPr>
                <w:rFonts w:ascii="Garamond" w:hAnsi="Garamond"/>
                <w:b/>
                <w:noProof/>
                <w:sz w:val="24"/>
                <w:szCs w:val="24"/>
              </w:rPr>
              <w:t>Plnění v %</w:t>
            </w:r>
          </w:p>
        </w:tc>
      </w:tr>
      <w:tr w:rsidR="00EE47CF" w:rsidRPr="00EE47CF" w:rsidTr="00E34E7F">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7CF" w:rsidRPr="00EE47CF" w:rsidRDefault="00EE47CF" w:rsidP="007B16D0">
            <w:pPr>
              <w:rPr>
                <w:rFonts w:ascii="Garamond" w:hAnsi="Garamond"/>
                <w:b/>
                <w:noProof/>
                <w:sz w:val="24"/>
                <w:szCs w:val="24"/>
              </w:rPr>
            </w:pPr>
            <w:r w:rsidRPr="00EE47CF">
              <w:rPr>
                <w:rFonts w:ascii="Garamond" w:hAnsi="Garamond"/>
                <w:b/>
                <w:noProof/>
                <w:sz w:val="24"/>
                <w:szCs w:val="24"/>
              </w:rPr>
              <w:t>Celkem</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10.551,81</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9.899,20</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12.564,17</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11.391,39</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7CF" w:rsidRPr="00EE47CF" w:rsidRDefault="00B520DF" w:rsidP="004F7EF3">
            <w:pPr>
              <w:jc w:val="right"/>
              <w:rPr>
                <w:rFonts w:ascii="Garamond" w:hAnsi="Garamond"/>
                <w:noProof/>
                <w:sz w:val="24"/>
                <w:szCs w:val="24"/>
              </w:rPr>
            </w:pPr>
            <w:r>
              <w:rPr>
                <w:rFonts w:ascii="Garamond" w:hAnsi="Garamond"/>
                <w:noProof/>
                <w:sz w:val="24"/>
                <w:szCs w:val="24"/>
              </w:rPr>
              <w:t>11.574,1</w:t>
            </w:r>
            <w:r w:rsidR="00EE47CF" w:rsidRPr="00EE47CF">
              <w:rPr>
                <w:rFonts w:ascii="Garamond" w:hAnsi="Garamond"/>
                <w:noProof/>
                <w:sz w:val="24"/>
                <w:szCs w:val="24"/>
              </w:rPr>
              <w:t>9</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E47CF" w:rsidRPr="00EE47CF" w:rsidRDefault="00EE47CF" w:rsidP="00EE47CF">
            <w:pPr>
              <w:jc w:val="right"/>
              <w:rPr>
                <w:rFonts w:ascii="Garamond" w:hAnsi="Garamond"/>
                <w:noProof/>
                <w:sz w:val="24"/>
                <w:szCs w:val="24"/>
              </w:rPr>
            </w:pPr>
            <w:r w:rsidRPr="00EE47CF">
              <w:rPr>
                <w:rFonts w:ascii="Garamond" w:hAnsi="Garamond"/>
                <w:noProof/>
                <w:sz w:val="24"/>
                <w:szCs w:val="24"/>
              </w:rPr>
              <w:t>120,56</w:t>
            </w:r>
          </w:p>
        </w:tc>
      </w:tr>
      <w:tr w:rsidR="00EE47CF" w:rsidRPr="00EE47CF" w:rsidTr="00E34E7F">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7CF" w:rsidRPr="00EE47CF" w:rsidRDefault="00EE47CF" w:rsidP="007B16D0">
            <w:pPr>
              <w:rPr>
                <w:rFonts w:ascii="Garamond" w:hAnsi="Garamond"/>
                <w:noProof/>
                <w:sz w:val="24"/>
                <w:szCs w:val="24"/>
              </w:rPr>
            </w:pPr>
            <w:r w:rsidRPr="00EE47CF">
              <w:rPr>
                <w:rFonts w:ascii="Garamond" w:hAnsi="Garamond"/>
                <w:noProof/>
                <w:sz w:val="24"/>
                <w:szCs w:val="24"/>
              </w:rPr>
              <w:t>z toho tř. 2</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10.547,26</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9.877,04</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12.548,96</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11.388,00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11.568,62</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120,50</w:t>
            </w:r>
          </w:p>
        </w:tc>
      </w:tr>
      <w:tr w:rsidR="00EE47CF" w:rsidRPr="00EE47CF" w:rsidTr="00E34E7F">
        <w:trPr>
          <w:trHeight w:val="219"/>
        </w:trPr>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7CF" w:rsidRPr="00EE47CF" w:rsidRDefault="00EE47CF" w:rsidP="007B16D0">
            <w:pPr>
              <w:rPr>
                <w:rFonts w:ascii="Garamond" w:hAnsi="Garamond"/>
                <w:noProof/>
                <w:sz w:val="24"/>
                <w:szCs w:val="24"/>
              </w:rPr>
            </w:pPr>
            <w:r w:rsidRPr="00EE47CF">
              <w:rPr>
                <w:rFonts w:ascii="Garamond" w:hAnsi="Garamond"/>
                <w:noProof/>
                <w:sz w:val="24"/>
                <w:szCs w:val="24"/>
              </w:rPr>
              <w:t>- tř. 3</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0,00</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17,10</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0,00</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0,00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0,00</w:t>
            </w:r>
          </w:p>
        </w:tc>
      </w:tr>
      <w:tr w:rsidR="00EE47CF" w:rsidRPr="00EE47CF" w:rsidTr="00E34E7F">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7CF" w:rsidRPr="00EE47CF" w:rsidRDefault="00EE47CF" w:rsidP="007B16D0">
            <w:pPr>
              <w:rPr>
                <w:rFonts w:ascii="Garamond" w:hAnsi="Garamond"/>
                <w:noProof/>
                <w:sz w:val="24"/>
                <w:szCs w:val="24"/>
              </w:rPr>
            </w:pPr>
            <w:r w:rsidRPr="00EE47CF">
              <w:rPr>
                <w:rFonts w:ascii="Garamond" w:hAnsi="Garamond"/>
                <w:noProof/>
                <w:sz w:val="24"/>
                <w:szCs w:val="24"/>
              </w:rPr>
              <w:t>- tř. 4</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4,56</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5,07</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15,21</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3,40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5,57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0,00</w:t>
            </w:r>
          </w:p>
        </w:tc>
      </w:tr>
      <w:tr w:rsidR="00EE47CF" w:rsidRPr="00EE47CF" w:rsidTr="00E34E7F">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E47CF" w:rsidRPr="00EE47CF" w:rsidRDefault="00EE47CF" w:rsidP="007B16D0">
            <w:pPr>
              <w:rPr>
                <w:rFonts w:ascii="Garamond" w:hAnsi="Garamond"/>
                <w:noProof/>
                <w:sz w:val="24"/>
                <w:szCs w:val="24"/>
              </w:rPr>
            </w:pPr>
            <w:r w:rsidRPr="00EE47CF">
              <w:rPr>
                <w:rFonts w:ascii="Garamond" w:hAnsi="Garamond"/>
                <w:noProof/>
                <w:sz w:val="24"/>
                <w:szCs w:val="24"/>
              </w:rPr>
              <w:t>z toho pol.4132</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 xml:space="preserve">            </w:t>
            </w:r>
          </w:p>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4,56</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 xml:space="preserve">            </w:t>
            </w:r>
          </w:p>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5,07</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E47CF" w:rsidRPr="00EE47CF" w:rsidRDefault="00EE47CF" w:rsidP="004F7EF3">
            <w:pPr>
              <w:jc w:val="right"/>
              <w:rPr>
                <w:rFonts w:ascii="Garamond" w:hAnsi="Garamond"/>
                <w:noProof/>
                <w:sz w:val="24"/>
                <w:szCs w:val="24"/>
              </w:rPr>
            </w:pPr>
          </w:p>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15,21</w:t>
            </w:r>
          </w:p>
        </w:tc>
        <w:tc>
          <w:tcPr>
            <w:tcW w:w="13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7CF" w:rsidRPr="00EE47CF" w:rsidRDefault="00EE47CF" w:rsidP="004F7EF3">
            <w:pPr>
              <w:jc w:val="right"/>
              <w:rPr>
                <w:rFonts w:ascii="Garamond" w:hAnsi="Garamond"/>
                <w:noProof/>
                <w:sz w:val="24"/>
                <w:szCs w:val="24"/>
              </w:rPr>
            </w:pPr>
          </w:p>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3,40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E47CF" w:rsidRPr="00EE47CF" w:rsidRDefault="00EE47CF" w:rsidP="004F7EF3">
            <w:pPr>
              <w:jc w:val="right"/>
              <w:rPr>
                <w:rFonts w:ascii="Garamond" w:hAnsi="Garamond"/>
                <w:noProof/>
                <w:sz w:val="24"/>
                <w:szCs w:val="24"/>
              </w:rPr>
            </w:pPr>
          </w:p>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5,57</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EE47CF" w:rsidRPr="00EE47CF" w:rsidRDefault="00EE47CF" w:rsidP="004F7EF3">
            <w:pPr>
              <w:jc w:val="right"/>
              <w:rPr>
                <w:rFonts w:ascii="Garamond" w:hAnsi="Garamond"/>
                <w:noProof/>
                <w:sz w:val="24"/>
                <w:szCs w:val="24"/>
              </w:rPr>
            </w:pPr>
          </w:p>
          <w:p w:rsidR="00EE47CF" w:rsidRPr="00EE47CF" w:rsidRDefault="00EE47CF" w:rsidP="004F7EF3">
            <w:pPr>
              <w:jc w:val="right"/>
              <w:rPr>
                <w:rFonts w:ascii="Garamond" w:hAnsi="Garamond"/>
                <w:noProof/>
                <w:sz w:val="24"/>
                <w:szCs w:val="24"/>
              </w:rPr>
            </w:pPr>
            <w:r w:rsidRPr="00EE47CF">
              <w:rPr>
                <w:rFonts w:ascii="Garamond" w:hAnsi="Garamond"/>
                <w:noProof/>
                <w:sz w:val="24"/>
                <w:szCs w:val="24"/>
              </w:rPr>
              <w:t>0,00</w:t>
            </w:r>
          </w:p>
        </w:tc>
      </w:tr>
    </w:tbl>
    <w:p w:rsidR="00D308E5" w:rsidRPr="00EE47CF" w:rsidRDefault="00D308E5" w:rsidP="00A54D5D">
      <w:pPr>
        <w:spacing w:line="240" w:lineRule="auto"/>
        <w:jc w:val="both"/>
        <w:rPr>
          <w:rFonts w:ascii="Garamond" w:hAnsi="Garamond"/>
          <w:b/>
          <w:noProof/>
          <w:sz w:val="24"/>
          <w:szCs w:val="24"/>
        </w:rPr>
      </w:pPr>
    </w:p>
    <w:p w:rsidR="008B6124" w:rsidRPr="00344049" w:rsidRDefault="008B6124" w:rsidP="00A54D5D">
      <w:pPr>
        <w:spacing w:line="240" w:lineRule="auto"/>
        <w:jc w:val="both"/>
        <w:rPr>
          <w:rFonts w:ascii="Garamond" w:hAnsi="Garamond"/>
          <w:noProof/>
          <w:sz w:val="24"/>
          <w:szCs w:val="24"/>
        </w:rPr>
      </w:pPr>
    </w:p>
    <w:p w:rsidR="00DC50E7" w:rsidRDefault="00B902E3" w:rsidP="00A54D5D">
      <w:pPr>
        <w:spacing w:line="240" w:lineRule="auto"/>
        <w:jc w:val="both"/>
        <w:rPr>
          <w:rFonts w:ascii="Garamond" w:hAnsi="Garamond"/>
          <w:b/>
          <w:noProof/>
          <w:sz w:val="24"/>
          <w:szCs w:val="24"/>
        </w:rPr>
      </w:pPr>
      <w:r w:rsidRPr="00344049">
        <w:rPr>
          <w:rFonts w:ascii="Garamond" w:hAnsi="Garamond"/>
          <w:b/>
          <w:noProof/>
          <w:sz w:val="24"/>
          <w:szCs w:val="24"/>
        </w:rPr>
        <w:t xml:space="preserve">Vývoj plnění celkových příjmů podle </w:t>
      </w:r>
      <w:r w:rsidR="008C51DB" w:rsidRPr="00344049">
        <w:rPr>
          <w:rFonts w:ascii="Garamond" w:hAnsi="Garamond"/>
          <w:b/>
          <w:noProof/>
          <w:sz w:val="24"/>
          <w:szCs w:val="24"/>
        </w:rPr>
        <w:t>jednotlivých čtvrtletí roku 201</w:t>
      </w:r>
      <w:r w:rsidR="00344049" w:rsidRPr="00344049">
        <w:rPr>
          <w:rFonts w:ascii="Garamond" w:hAnsi="Garamond"/>
          <w:b/>
          <w:noProof/>
          <w:sz w:val="24"/>
          <w:szCs w:val="24"/>
        </w:rPr>
        <w:t>9</w:t>
      </w:r>
      <w:r w:rsidRPr="00344049">
        <w:rPr>
          <w:rFonts w:ascii="Garamond" w:hAnsi="Garamond"/>
          <w:b/>
          <w:noProof/>
          <w:sz w:val="24"/>
          <w:szCs w:val="24"/>
        </w:rPr>
        <w:t xml:space="preserve"> je uveden v následujícím přehledu</w:t>
      </w:r>
      <w:r w:rsidR="007B16D0" w:rsidRPr="00344049">
        <w:rPr>
          <w:rFonts w:ascii="Garamond" w:hAnsi="Garamond"/>
          <w:b/>
          <w:noProof/>
          <w:sz w:val="24"/>
          <w:szCs w:val="24"/>
        </w:rPr>
        <w:t>:</w:t>
      </w:r>
    </w:p>
    <w:p w:rsidR="00E751D7" w:rsidRPr="00344049" w:rsidRDefault="00E751D7" w:rsidP="00A54D5D">
      <w:pPr>
        <w:spacing w:line="240" w:lineRule="auto"/>
        <w:jc w:val="both"/>
        <w:rPr>
          <w:rFonts w:ascii="Garamond" w:hAnsi="Garamond"/>
          <w:b/>
          <w:noProof/>
          <w:sz w:val="24"/>
          <w:szCs w:val="24"/>
        </w:rPr>
      </w:pPr>
    </w:p>
    <w:tbl>
      <w:tblPr>
        <w:tblStyle w:val="Mkatabulky"/>
        <w:tblW w:w="0" w:type="auto"/>
        <w:tblLook w:val="04A0" w:firstRow="1" w:lastRow="0" w:firstColumn="1" w:lastColumn="0" w:noHBand="0" w:noVBand="1"/>
      </w:tblPr>
      <w:tblGrid>
        <w:gridCol w:w="3070"/>
        <w:gridCol w:w="3071"/>
        <w:gridCol w:w="3071"/>
      </w:tblGrid>
      <w:tr w:rsidR="00BD7DDD" w:rsidRPr="00344049" w:rsidTr="00B902E3">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02E3" w:rsidRPr="00344049" w:rsidRDefault="00B902E3" w:rsidP="00A54D5D">
            <w:pPr>
              <w:jc w:val="both"/>
              <w:rPr>
                <w:rFonts w:ascii="Garamond" w:hAnsi="Garamond"/>
                <w:b/>
                <w:noProof/>
                <w:sz w:val="24"/>
                <w:szCs w:val="24"/>
              </w:rPr>
            </w:pPr>
            <w:r w:rsidRPr="00344049">
              <w:rPr>
                <w:rFonts w:ascii="Garamond" w:hAnsi="Garamond"/>
                <w:b/>
                <w:noProof/>
                <w:sz w:val="24"/>
                <w:szCs w:val="24"/>
              </w:rPr>
              <w:t>Období</w:t>
            </w:r>
          </w:p>
          <w:p w:rsidR="00B902E3" w:rsidRPr="00344049" w:rsidRDefault="00B902E3" w:rsidP="00A54D5D">
            <w:pPr>
              <w:jc w:val="both"/>
              <w:rPr>
                <w:rFonts w:ascii="Garamond" w:hAnsi="Garamond"/>
                <w:noProof/>
                <w:sz w:val="24"/>
                <w:szCs w:val="24"/>
              </w:rPr>
            </w:pP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2E3" w:rsidRPr="00344049" w:rsidRDefault="00B902E3" w:rsidP="007B16D0">
            <w:pPr>
              <w:jc w:val="center"/>
              <w:rPr>
                <w:rFonts w:ascii="Garamond" w:hAnsi="Garamond"/>
                <w:b/>
                <w:noProof/>
                <w:sz w:val="24"/>
                <w:szCs w:val="24"/>
              </w:rPr>
            </w:pPr>
            <w:r w:rsidRPr="00344049">
              <w:rPr>
                <w:rFonts w:ascii="Garamond" w:hAnsi="Garamond"/>
                <w:b/>
                <w:noProof/>
                <w:sz w:val="24"/>
                <w:szCs w:val="24"/>
              </w:rPr>
              <w:t>Skutečnost v</w:t>
            </w:r>
            <w:r w:rsidR="00905E7A" w:rsidRPr="00344049">
              <w:rPr>
                <w:rFonts w:ascii="Garamond" w:hAnsi="Garamond"/>
                <w:b/>
                <w:noProof/>
                <w:sz w:val="24"/>
                <w:szCs w:val="24"/>
              </w:rPr>
              <w:t xml:space="preserve"> tis </w:t>
            </w:r>
            <w:r w:rsidRPr="00344049">
              <w:rPr>
                <w:rFonts w:ascii="Garamond" w:hAnsi="Garamond"/>
                <w:b/>
                <w:noProof/>
                <w:sz w:val="24"/>
                <w:szCs w:val="24"/>
              </w:rPr>
              <w:t>Kč</w:t>
            </w:r>
          </w:p>
          <w:p w:rsidR="00B902E3" w:rsidRPr="00344049" w:rsidRDefault="00B902E3" w:rsidP="007B16D0">
            <w:pPr>
              <w:jc w:val="center"/>
              <w:rPr>
                <w:rFonts w:ascii="Garamond" w:hAnsi="Garamond"/>
                <w:b/>
                <w:noProof/>
                <w:sz w:val="24"/>
                <w:szCs w:val="24"/>
              </w:rPr>
            </w:pPr>
            <w:r w:rsidRPr="00344049">
              <w:rPr>
                <w:rFonts w:ascii="Garamond" w:hAnsi="Garamond"/>
                <w:b/>
                <w:noProof/>
                <w:sz w:val="24"/>
                <w:szCs w:val="24"/>
              </w:rPr>
              <w:t>rok 20</w:t>
            </w:r>
            <w:r w:rsidR="00EE47CF" w:rsidRPr="00344049">
              <w:rPr>
                <w:rFonts w:ascii="Garamond" w:hAnsi="Garamond"/>
                <w:b/>
                <w:noProof/>
                <w:sz w:val="24"/>
                <w:szCs w:val="24"/>
              </w:rPr>
              <w:t>19</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2E3" w:rsidRPr="00344049" w:rsidRDefault="00B902E3" w:rsidP="007B16D0">
            <w:pPr>
              <w:jc w:val="center"/>
              <w:rPr>
                <w:rFonts w:ascii="Garamond" w:hAnsi="Garamond"/>
                <w:b/>
                <w:noProof/>
                <w:sz w:val="24"/>
                <w:szCs w:val="24"/>
              </w:rPr>
            </w:pPr>
            <w:r w:rsidRPr="00344049">
              <w:rPr>
                <w:rFonts w:ascii="Garamond" w:hAnsi="Garamond"/>
                <w:b/>
                <w:noProof/>
                <w:sz w:val="24"/>
                <w:szCs w:val="24"/>
              </w:rPr>
              <w:t>Plnění v % k celoročnímu plnění</w:t>
            </w:r>
          </w:p>
        </w:tc>
      </w:tr>
      <w:tr w:rsidR="00BD7DDD" w:rsidRPr="00344049" w:rsidTr="004F7EF3">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2E3" w:rsidRPr="00344049" w:rsidRDefault="00B902E3" w:rsidP="00A54D5D">
            <w:pPr>
              <w:jc w:val="both"/>
              <w:rPr>
                <w:rFonts w:ascii="Garamond" w:hAnsi="Garamond"/>
                <w:noProof/>
                <w:sz w:val="24"/>
                <w:szCs w:val="24"/>
              </w:rPr>
            </w:pPr>
            <w:r w:rsidRPr="00344049">
              <w:rPr>
                <w:rFonts w:ascii="Garamond" w:hAnsi="Garamond"/>
                <w:noProof/>
                <w:sz w:val="24"/>
                <w:szCs w:val="24"/>
              </w:rPr>
              <w:t>1.čtvrtletí</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902E3" w:rsidRPr="00344049" w:rsidRDefault="00344049" w:rsidP="004F7EF3">
            <w:pPr>
              <w:jc w:val="right"/>
              <w:rPr>
                <w:rFonts w:ascii="Garamond" w:hAnsi="Garamond"/>
                <w:noProof/>
                <w:sz w:val="24"/>
                <w:szCs w:val="24"/>
              </w:rPr>
            </w:pPr>
            <w:r w:rsidRPr="00344049">
              <w:rPr>
                <w:rFonts w:ascii="Garamond" w:hAnsi="Garamond"/>
                <w:noProof/>
                <w:sz w:val="24"/>
                <w:szCs w:val="24"/>
              </w:rPr>
              <w:t>2.747,25</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902E3" w:rsidRPr="00344049" w:rsidRDefault="00344049" w:rsidP="004F7EF3">
            <w:pPr>
              <w:jc w:val="right"/>
              <w:rPr>
                <w:rFonts w:ascii="Garamond" w:hAnsi="Garamond"/>
                <w:noProof/>
                <w:sz w:val="24"/>
                <w:szCs w:val="24"/>
              </w:rPr>
            </w:pPr>
            <w:r w:rsidRPr="00344049">
              <w:rPr>
                <w:rFonts w:ascii="Garamond" w:hAnsi="Garamond"/>
                <w:noProof/>
                <w:sz w:val="24"/>
                <w:szCs w:val="24"/>
              </w:rPr>
              <w:t>23,7</w:t>
            </w:r>
            <w:r w:rsidR="00610CE1" w:rsidRPr="00344049">
              <w:rPr>
                <w:rFonts w:ascii="Garamond" w:hAnsi="Garamond"/>
                <w:noProof/>
                <w:sz w:val="24"/>
                <w:szCs w:val="24"/>
              </w:rPr>
              <w:t>4</w:t>
            </w:r>
          </w:p>
        </w:tc>
      </w:tr>
      <w:tr w:rsidR="00BD7DDD" w:rsidRPr="00344049" w:rsidTr="004F7EF3">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2E3" w:rsidRPr="00344049" w:rsidRDefault="00B902E3" w:rsidP="00A54D5D">
            <w:pPr>
              <w:jc w:val="both"/>
              <w:rPr>
                <w:rFonts w:ascii="Garamond" w:hAnsi="Garamond"/>
                <w:noProof/>
                <w:sz w:val="24"/>
                <w:szCs w:val="24"/>
              </w:rPr>
            </w:pPr>
            <w:r w:rsidRPr="00344049">
              <w:rPr>
                <w:rFonts w:ascii="Garamond" w:hAnsi="Garamond"/>
                <w:noProof/>
                <w:sz w:val="24"/>
                <w:szCs w:val="24"/>
              </w:rPr>
              <w:t>2.čtvrtletí</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902E3" w:rsidRPr="00344049" w:rsidRDefault="00344049" w:rsidP="00610CE1">
            <w:pPr>
              <w:ind w:firstLine="2033"/>
              <w:jc w:val="center"/>
              <w:rPr>
                <w:rFonts w:ascii="Garamond" w:hAnsi="Garamond"/>
                <w:noProof/>
                <w:sz w:val="24"/>
                <w:szCs w:val="24"/>
              </w:rPr>
            </w:pPr>
            <w:r w:rsidRPr="00344049">
              <w:rPr>
                <w:rFonts w:ascii="Garamond" w:hAnsi="Garamond"/>
                <w:noProof/>
                <w:sz w:val="24"/>
                <w:szCs w:val="24"/>
              </w:rPr>
              <w:t>3.205,05</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902E3" w:rsidRPr="00344049" w:rsidRDefault="00610CE1" w:rsidP="00610CE1">
            <w:pPr>
              <w:jc w:val="center"/>
              <w:rPr>
                <w:rFonts w:ascii="Garamond" w:hAnsi="Garamond"/>
                <w:noProof/>
                <w:sz w:val="24"/>
                <w:szCs w:val="24"/>
              </w:rPr>
            </w:pPr>
            <w:r w:rsidRPr="00344049">
              <w:rPr>
                <w:rFonts w:ascii="Garamond" w:hAnsi="Garamond"/>
                <w:noProof/>
                <w:sz w:val="24"/>
                <w:szCs w:val="24"/>
              </w:rPr>
              <w:t xml:space="preserve">           </w:t>
            </w:r>
            <w:r w:rsidR="00344049" w:rsidRPr="00344049">
              <w:rPr>
                <w:rFonts w:ascii="Garamond" w:hAnsi="Garamond"/>
                <w:noProof/>
                <w:sz w:val="24"/>
                <w:szCs w:val="24"/>
              </w:rPr>
              <w:t xml:space="preserve">                           27,69</w:t>
            </w:r>
          </w:p>
        </w:tc>
      </w:tr>
      <w:tr w:rsidR="00BD7DDD" w:rsidRPr="00344049" w:rsidTr="004F7EF3">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2E3" w:rsidRPr="00344049" w:rsidRDefault="00B902E3" w:rsidP="00A54D5D">
            <w:pPr>
              <w:jc w:val="both"/>
              <w:rPr>
                <w:rFonts w:ascii="Garamond" w:hAnsi="Garamond"/>
                <w:noProof/>
                <w:sz w:val="24"/>
                <w:szCs w:val="24"/>
              </w:rPr>
            </w:pPr>
            <w:r w:rsidRPr="00344049">
              <w:rPr>
                <w:rFonts w:ascii="Garamond" w:hAnsi="Garamond"/>
                <w:noProof/>
                <w:sz w:val="24"/>
                <w:szCs w:val="24"/>
              </w:rPr>
              <w:t>3.čtvrtletí</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902E3" w:rsidRPr="00344049" w:rsidRDefault="00610CE1" w:rsidP="00344049">
            <w:pPr>
              <w:jc w:val="right"/>
              <w:rPr>
                <w:rFonts w:ascii="Garamond" w:hAnsi="Garamond"/>
                <w:noProof/>
                <w:sz w:val="24"/>
                <w:szCs w:val="24"/>
              </w:rPr>
            </w:pPr>
            <w:r w:rsidRPr="00344049">
              <w:rPr>
                <w:rFonts w:ascii="Garamond" w:hAnsi="Garamond"/>
                <w:noProof/>
                <w:sz w:val="24"/>
                <w:szCs w:val="24"/>
              </w:rPr>
              <w:t>2.</w:t>
            </w:r>
            <w:r w:rsidR="00344049" w:rsidRPr="00344049">
              <w:rPr>
                <w:rFonts w:ascii="Garamond" w:hAnsi="Garamond"/>
                <w:noProof/>
                <w:sz w:val="24"/>
                <w:szCs w:val="24"/>
              </w:rPr>
              <w:t>808,89</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902E3" w:rsidRPr="00344049" w:rsidRDefault="00344049" w:rsidP="00610CE1">
            <w:pPr>
              <w:jc w:val="right"/>
              <w:rPr>
                <w:rFonts w:ascii="Garamond" w:hAnsi="Garamond"/>
                <w:noProof/>
                <w:sz w:val="24"/>
                <w:szCs w:val="24"/>
              </w:rPr>
            </w:pPr>
            <w:r w:rsidRPr="00344049">
              <w:rPr>
                <w:rFonts w:ascii="Garamond" w:hAnsi="Garamond"/>
                <w:noProof/>
                <w:sz w:val="24"/>
                <w:szCs w:val="24"/>
              </w:rPr>
              <w:t>24,27</w:t>
            </w:r>
          </w:p>
        </w:tc>
      </w:tr>
      <w:tr w:rsidR="00BD7DDD" w:rsidRPr="00344049" w:rsidTr="004F7EF3">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2E3" w:rsidRPr="00344049" w:rsidRDefault="00B902E3" w:rsidP="00A54D5D">
            <w:pPr>
              <w:jc w:val="both"/>
              <w:rPr>
                <w:rFonts w:ascii="Garamond" w:hAnsi="Garamond"/>
                <w:noProof/>
                <w:sz w:val="24"/>
                <w:szCs w:val="24"/>
              </w:rPr>
            </w:pPr>
            <w:r w:rsidRPr="00344049">
              <w:rPr>
                <w:rFonts w:ascii="Garamond" w:hAnsi="Garamond"/>
                <w:noProof/>
                <w:sz w:val="24"/>
                <w:szCs w:val="24"/>
              </w:rPr>
              <w:t>4.čtvrtletí</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902E3" w:rsidRPr="00344049" w:rsidRDefault="00344049" w:rsidP="00344049">
            <w:pPr>
              <w:jc w:val="right"/>
              <w:rPr>
                <w:rFonts w:ascii="Garamond" w:hAnsi="Garamond"/>
                <w:noProof/>
                <w:sz w:val="24"/>
                <w:szCs w:val="24"/>
              </w:rPr>
            </w:pPr>
            <w:r w:rsidRPr="00344049">
              <w:rPr>
                <w:rFonts w:ascii="Garamond" w:hAnsi="Garamond"/>
                <w:noProof/>
                <w:sz w:val="24"/>
                <w:szCs w:val="24"/>
              </w:rPr>
              <w:t>2.813,00</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902E3" w:rsidRPr="00344049" w:rsidRDefault="00344049" w:rsidP="004F7EF3">
            <w:pPr>
              <w:jc w:val="right"/>
              <w:rPr>
                <w:rFonts w:ascii="Garamond" w:hAnsi="Garamond"/>
                <w:noProof/>
                <w:sz w:val="24"/>
                <w:szCs w:val="24"/>
              </w:rPr>
            </w:pPr>
            <w:r w:rsidRPr="00344049">
              <w:rPr>
                <w:rFonts w:ascii="Garamond" w:hAnsi="Garamond"/>
                <w:noProof/>
                <w:sz w:val="24"/>
                <w:szCs w:val="24"/>
              </w:rPr>
              <w:t>24,30</w:t>
            </w:r>
          </w:p>
        </w:tc>
      </w:tr>
      <w:tr w:rsidR="00476FE9" w:rsidRPr="00344049" w:rsidTr="004F7EF3">
        <w:tc>
          <w:tcPr>
            <w:tcW w:w="3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2E3" w:rsidRPr="00344049" w:rsidRDefault="00B902E3" w:rsidP="00A54D5D">
            <w:pPr>
              <w:jc w:val="both"/>
              <w:rPr>
                <w:rFonts w:ascii="Garamond" w:hAnsi="Garamond"/>
                <w:b/>
                <w:noProof/>
                <w:sz w:val="24"/>
                <w:szCs w:val="24"/>
              </w:rPr>
            </w:pPr>
            <w:r w:rsidRPr="00344049">
              <w:rPr>
                <w:rFonts w:ascii="Garamond" w:hAnsi="Garamond"/>
                <w:b/>
                <w:noProof/>
                <w:sz w:val="24"/>
                <w:szCs w:val="24"/>
              </w:rPr>
              <w:t>C e l k e m</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902E3" w:rsidRPr="00344049" w:rsidRDefault="00344049" w:rsidP="004F7EF3">
            <w:pPr>
              <w:jc w:val="right"/>
              <w:rPr>
                <w:rFonts w:ascii="Garamond" w:hAnsi="Garamond"/>
                <w:b/>
                <w:noProof/>
                <w:sz w:val="24"/>
                <w:szCs w:val="24"/>
              </w:rPr>
            </w:pPr>
            <w:r w:rsidRPr="00344049">
              <w:rPr>
                <w:rFonts w:ascii="Garamond" w:hAnsi="Garamond"/>
                <w:b/>
                <w:noProof/>
                <w:sz w:val="24"/>
                <w:szCs w:val="24"/>
              </w:rPr>
              <w:t>11.574,1</w:t>
            </w:r>
            <w:r w:rsidR="00610CE1" w:rsidRPr="00344049">
              <w:rPr>
                <w:rFonts w:ascii="Garamond" w:hAnsi="Garamond"/>
                <w:b/>
                <w:noProof/>
                <w:sz w:val="24"/>
                <w:szCs w:val="24"/>
              </w:rPr>
              <w:t>9</w:t>
            </w:r>
          </w:p>
        </w:tc>
        <w:tc>
          <w:tcPr>
            <w:tcW w:w="30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902E3" w:rsidRPr="00344049" w:rsidRDefault="00476FE9" w:rsidP="004F7EF3">
            <w:pPr>
              <w:jc w:val="right"/>
              <w:rPr>
                <w:rFonts w:ascii="Garamond" w:hAnsi="Garamond"/>
                <w:b/>
                <w:noProof/>
                <w:sz w:val="24"/>
                <w:szCs w:val="24"/>
              </w:rPr>
            </w:pPr>
            <w:r w:rsidRPr="00344049">
              <w:rPr>
                <w:rFonts w:ascii="Garamond" w:hAnsi="Garamond"/>
                <w:b/>
                <w:noProof/>
                <w:sz w:val="24"/>
                <w:szCs w:val="24"/>
              </w:rPr>
              <w:t>100,00</w:t>
            </w:r>
          </w:p>
        </w:tc>
      </w:tr>
    </w:tbl>
    <w:p w:rsidR="007B16D0" w:rsidRDefault="007B16D0" w:rsidP="00A54D5D">
      <w:pPr>
        <w:spacing w:line="240" w:lineRule="auto"/>
        <w:jc w:val="both"/>
        <w:rPr>
          <w:rFonts w:ascii="Garamond" w:hAnsi="Garamond"/>
          <w:noProof/>
          <w:sz w:val="24"/>
          <w:szCs w:val="24"/>
        </w:rPr>
      </w:pPr>
    </w:p>
    <w:p w:rsidR="00E751D7" w:rsidRPr="00344049" w:rsidRDefault="00E751D7" w:rsidP="00A54D5D">
      <w:pPr>
        <w:spacing w:line="240" w:lineRule="auto"/>
        <w:jc w:val="both"/>
        <w:rPr>
          <w:rFonts w:ascii="Garamond" w:hAnsi="Garamond"/>
          <w:noProof/>
          <w:sz w:val="24"/>
          <w:szCs w:val="24"/>
        </w:rPr>
      </w:pPr>
    </w:p>
    <w:p w:rsidR="00B902E3" w:rsidRPr="00344049" w:rsidRDefault="00B902E3" w:rsidP="00A54D5D">
      <w:pPr>
        <w:spacing w:line="240" w:lineRule="auto"/>
        <w:jc w:val="both"/>
        <w:rPr>
          <w:rFonts w:ascii="Garamond" w:hAnsi="Garamond"/>
          <w:noProof/>
          <w:sz w:val="24"/>
          <w:szCs w:val="24"/>
        </w:rPr>
      </w:pPr>
      <w:r w:rsidRPr="00344049">
        <w:rPr>
          <w:rFonts w:ascii="Garamond" w:hAnsi="Garamond"/>
          <w:noProof/>
          <w:sz w:val="24"/>
          <w:szCs w:val="24"/>
        </w:rPr>
        <w:t xml:space="preserve">Celkovou částkou </w:t>
      </w:r>
      <w:r w:rsidR="001029C4" w:rsidRPr="00344049">
        <w:rPr>
          <w:rFonts w:ascii="Garamond" w:hAnsi="Garamond"/>
          <w:noProof/>
          <w:sz w:val="24"/>
          <w:szCs w:val="24"/>
        </w:rPr>
        <w:t xml:space="preserve"> </w:t>
      </w:r>
      <w:r w:rsidR="00610CE1" w:rsidRPr="00344049">
        <w:rPr>
          <w:rFonts w:ascii="Garamond" w:hAnsi="Garamond"/>
          <w:noProof/>
          <w:sz w:val="24"/>
          <w:szCs w:val="24"/>
        </w:rPr>
        <w:t>11.</w:t>
      </w:r>
      <w:r w:rsidR="00344049" w:rsidRPr="00344049">
        <w:rPr>
          <w:rFonts w:ascii="Garamond" w:hAnsi="Garamond"/>
          <w:noProof/>
          <w:sz w:val="24"/>
          <w:szCs w:val="24"/>
        </w:rPr>
        <w:t xml:space="preserve">574.192,40 </w:t>
      </w:r>
      <w:r w:rsidR="00610CE1" w:rsidRPr="00344049">
        <w:rPr>
          <w:rFonts w:ascii="Garamond" w:hAnsi="Garamond"/>
          <w:noProof/>
          <w:sz w:val="24"/>
          <w:szCs w:val="24"/>
        </w:rPr>
        <w:t xml:space="preserve"> Kč </w:t>
      </w:r>
      <w:r w:rsidRPr="00344049">
        <w:rPr>
          <w:rFonts w:ascii="Garamond" w:hAnsi="Garamond"/>
          <w:noProof/>
          <w:sz w:val="24"/>
          <w:szCs w:val="24"/>
        </w:rPr>
        <w:t>byl k prosinci 201</w:t>
      </w:r>
      <w:r w:rsidR="00EE47CF" w:rsidRPr="00344049">
        <w:rPr>
          <w:rFonts w:ascii="Garamond" w:hAnsi="Garamond"/>
          <w:noProof/>
          <w:sz w:val="24"/>
          <w:szCs w:val="24"/>
        </w:rPr>
        <w:t>9</w:t>
      </w:r>
      <w:r w:rsidRPr="00344049">
        <w:rPr>
          <w:rFonts w:ascii="Garamond" w:hAnsi="Garamond"/>
          <w:noProof/>
          <w:sz w:val="24"/>
          <w:szCs w:val="24"/>
        </w:rPr>
        <w:t xml:space="preserve"> rozpočet příjmů splněn na </w:t>
      </w:r>
      <w:r w:rsidR="00EE47CF" w:rsidRPr="00344049">
        <w:rPr>
          <w:rFonts w:ascii="Garamond" w:hAnsi="Garamond"/>
          <w:noProof/>
          <w:sz w:val="24"/>
          <w:szCs w:val="24"/>
        </w:rPr>
        <w:t>120,56</w:t>
      </w:r>
      <w:r w:rsidR="00610CE1" w:rsidRPr="00344049">
        <w:rPr>
          <w:rFonts w:ascii="Garamond" w:hAnsi="Garamond"/>
          <w:noProof/>
          <w:sz w:val="24"/>
          <w:szCs w:val="24"/>
        </w:rPr>
        <w:t>%</w:t>
      </w:r>
    </w:p>
    <w:p w:rsidR="00610CE1" w:rsidRDefault="00610CE1" w:rsidP="004F7EF3">
      <w:pPr>
        <w:spacing w:line="240" w:lineRule="auto"/>
        <w:rPr>
          <w:rFonts w:ascii="Garamond" w:hAnsi="Garamond"/>
          <w:b/>
          <w:noProof/>
          <w:color w:val="FF0000"/>
          <w:sz w:val="24"/>
          <w:szCs w:val="24"/>
        </w:rPr>
      </w:pPr>
    </w:p>
    <w:p w:rsidR="00E751D7" w:rsidRDefault="00E751D7" w:rsidP="004F7EF3">
      <w:pPr>
        <w:spacing w:line="240" w:lineRule="auto"/>
        <w:rPr>
          <w:rFonts w:ascii="Garamond" w:hAnsi="Garamond"/>
          <w:b/>
          <w:noProof/>
          <w:color w:val="FF0000"/>
          <w:sz w:val="24"/>
          <w:szCs w:val="24"/>
        </w:rPr>
      </w:pPr>
    </w:p>
    <w:p w:rsidR="00E751D7" w:rsidRPr="00BD7DDD" w:rsidRDefault="00E751D7" w:rsidP="004F7EF3">
      <w:pPr>
        <w:spacing w:line="240" w:lineRule="auto"/>
        <w:rPr>
          <w:rFonts w:ascii="Garamond" w:hAnsi="Garamond"/>
          <w:b/>
          <w:noProof/>
          <w:color w:val="FF0000"/>
          <w:sz w:val="24"/>
          <w:szCs w:val="24"/>
        </w:rPr>
      </w:pPr>
    </w:p>
    <w:p w:rsidR="004F7EF3" w:rsidRPr="00D82AC6" w:rsidRDefault="00B902E3" w:rsidP="004F7EF3">
      <w:pPr>
        <w:spacing w:line="240" w:lineRule="auto"/>
        <w:rPr>
          <w:rFonts w:ascii="Garamond" w:hAnsi="Garamond"/>
          <w:b/>
          <w:noProof/>
          <w:sz w:val="24"/>
          <w:szCs w:val="24"/>
        </w:rPr>
      </w:pPr>
      <w:r w:rsidRPr="00D82AC6">
        <w:rPr>
          <w:rFonts w:ascii="Garamond" w:hAnsi="Garamond"/>
          <w:b/>
          <w:noProof/>
          <w:sz w:val="24"/>
          <w:szCs w:val="24"/>
        </w:rPr>
        <w:lastRenderedPageBreak/>
        <w:t>Přehled o plnění příjmů v roce 201</w:t>
      </w:r>
      <w:r w:rsidR="00D82AC6" w:rsidRPr="00D82AC6">
        <w:rPr>
          <w:rFonts w:ascii="Garamond" w:hAnsi="Garamond"/>
          <w:b/>
          <w:noProof/>
          <w:sz w:val="24"/>
          <w:szCs w:val="24"/>
        </w:rPr>
        <w:t>9</w:t>
      </w:r>
      <w:r w:rsidRPr="00D82AC6">
        <w:rPr>
          <w:rFonts w:ascii="Garamond" w:hAnsi="Garamond"/>
          <w:b/>
          <w:noProof/>
          <w:sz w:val="24"/>
          <w:szCs w:val="24"/>
        </w:rPr>
        <w:t xml:space="preserve"> na jednotlivých položkách</w:t>
      </w:r>
    </w:p>
    <w:p w:rsidR="00B902E3" w:rsidRPr="00D82AC6" w:rsidRDefault="00B902E3" w:rsidP="004F7EF3">
      <w:pPr>
        <w:spacing w:line="240" w:lineRule="auto"/>
        <w:rPr>
          <w:rFonts w:ascii="Garamond" w:hAnsi="Garamond"/>
          <w:b/>
          <w:noProof/>
          <w:sz w:val="24"/>
          <w:szCs w:val="24"/>
        </w:rPr>
      </w:pPr>
      <w:r w:rsidRPr="00D82AC6">
        <w:rPr>
          <w:rFonts w:ascii="Garamond" w:hAnsi="Garamond"/>
          <w:b/>
          <w:noProof/>
          <w:sz w:val="24"/>
          <w:szCs w:val="24"/>
        </w:rPr>
        <w:t xml:space="preserve">a </w:t>
      </w:r>
      <w:r w:rsidR="00DC50E7" w:rsidRPr="00D82AC6">
        <w:rPr>
          <w:rFonts w:ascii="Garamond" w:hAnsi="Garamond"/>
          <w:b/>
          <w:noProof/>
          <w:sz w:val="24"/>
          <w:szCs w:val="24"/>
        </w:rPr>
        <w:t>srovnání s lety 201</w:t>
      </w:r>
      <w:r w:rsidR="00344049" w:rsidRPr="00D82AC6">
        <w:rPr>
          <w:rFonts w:ascii="Garamond" w:hAnsi="Garamond"/>
          <w:b/>
          <w:noProof/>
          <w:sz w:val="24"/>
          <w:szCs w:val="24"/>
        </w:rPr>
        <w:t>5</w:t>
      </w:r>
      <w:r w:rsidRPr="00D82AC6">
        <w:rPr>
          <w:rFonts w:ascii="Garamond" w:hAnsi="Garamond"/>
          <w:b/>
          <w:noProof/>
          <w:sz w:val="24"/>
          <w:szCs w:val="24"/>
        </w:rPr>
        <w:t>-201</w:t>
      </w:r>
      <w:r w:rsidR="00344049" w:rsidRPr="00D82AC6">
        <w:rPr>
          <w:rFonts w:ascii="Garamond" w:hAnsi="Garamond"/>
          <w:b/>
          <w:noProof/>
          <w:sz w:val="24"/>
          <w:szCs w:val="24"/>
        </w:rPr>
        <w:t>9</w:t>
      </w:r>
      <w:r w:rsidR="004F7EF3" w:rsidRPr="00D82AC6">
        <w:rPr>
          <w:rFonts w:ascii="Garamond" w:hAnsi="Garamond"/>
          <w:b/>
          <w:noProof/>
          <w:sz w:val="24"/>
          <w:szCs w:val="24"/>
        </w:rPr>
        <w:t>:</w:t>
      </w:r>
    </w:p>
    <w:tbl>
      <w:tblPr>
        <w:tblW w:w="8885" w:type="dxa"/>
        <w:tblInd w:w="55" w:type="dxa"/>
        <w:tblCellMar>
          <w:left w:w="70" w:type="dxa"/>
          <w:right w:w="70" w:type="dxa"/>
        </w:tblCellMar>
        <w:tblLook w:val="04A0" w:firstRow="1" w:lastRow="0" w:firstColumn="1" w:lastColumn="0" w:noHBand="0" w:noVBand="1"/>
      </w:tblPr>
      <w:tblGrid>
        <w:gridCol w:w="3277"/>
        <w:gridCol w:w="1133"/>
        <w:gridCol w:w="1133"/>
        <w:gridCol w:w="1133"/>
        <w:gridCol w:w="1134"/>
        <w:gridCol w:w="1075"/>
      </w:tblGrid>
      <w:tr w:rsidR="00D82AC6" w:rsidRPr="00D82AC6" w:rsidTr="00344049">
        <w:trPr>
          <w:trHeight w:val="799"/>
        </w:trPr>
        <w:tc>
          <w:tcPr>
            <w:tcW w:w="3277" w:type="dxa"/>
            <w:tcBorders>
              <w:top w:val="single" w:sz="4" w:space="0" w:color="auto"/>
              <w:left w:val="single" w:sz="4" w:space="0" w:color="auto"/>
              <w:bottom w:val="single" w:sz="4" w:space="0" w:color="auto"/>
              <w:right w:val="single" w:sz="4" w:space="0" w:color="auto"/>
            </w:tcBorders>
            <w:noWrap/>
            <w:vAlign w:val="center"/>
            <w:hideMark/>
          </w:tcPr>
          <w:p w:rsidR="00344049" w:rsidRPr="00D82AC6" w:rsidRDefault="00344049" w:rsidP="004F7EF3">
            <w:pPr>
              <w:spacing w:after="0" w:line="240" w:lineRule="auto"/>
              <w:jc w:val="center"/>
              <w:rPr>
                <w:rFonts w:ascii="Garamond" w:eastAsia="Times New Roman" w:hAnsi="Garamond" w:cs="Times New Roman"/>
                <w:b/>
                <w:bCs/>
                <w:sz w:val="24"/>
                <w:szCs w:val="24"/>
              </w:rPr>
            </w:pPr>
            <w:r w:rsidRPr="00D82AC6">
              <w:rPr>
                <w:rFonts w:ascii="Garamond" w:eastAsia="Times New Roman" w:hAnsi="Garamond" w:cs="Times New Roman"/>
                <w:b/>
                <w:bCs/>
                <w:sz w:val="24"/>
                <w:szCs w:val="24"/>
              </w:rPr>
              <w:t>Položka</w:t>
            </w:r>
          </w:p>
        </w:tc>
        <w:tc>
          <w:tcPr>
            <w:tcW w:w="1133" w:type="dxa"/>
            <w:tcBorders>
              <w:top w:val="single" w:sz="4" w:space="0" w:color="auto"/>
              <w:left w:val="single" w:sz="4" w:space="0" w:color="auto"/>
              <w:bottom w:val="single" w:sz="4" w:space="0" w:color="auto"/>
              <w:right w:val="single" w:sz="4" w:space="0" w:color="auto"/>
            </w:tcBorders>
          </w:tcPr>
          <w:p w:rsidR="00344049" w:rsidRPr="00D82AC6" w:rsidRDefault="00344049" w:rsidP="004E2026">
            <w:pPr>
              <w:spacing w:after="0" w:line="240" w:lineRule="auto"/>
              <w:jc w:val="center"/>
              <w:rPr>
                <w:rFonts w:ascii="Garamond" w:eastAsia="Times New Roman" w:hAnsi="Garamond" w:cs="Times New Roman"/>
                <w:b/>
                <w:bCs/>
                <w:sz w:val="24"/>
                <w:szCs w:val="24"/>
              </w:rPr>
            </w:pPr>
            <w:r w:rsidRPr="00D82AC6">
              <w:rPr>
                <w:rFonts w:ascii="Garamond" w:eastAsia="Times New Roman" w:hAnsi="Garamond" w:cs="Times New Roman"/>
                <w:b/>
                <w:bCs/>
                <w:sz w:val="24"/>
                <w:szCs w:val="24"/>
              </w:rPr>
              <w:t xml:space="preserve"> </w:t>
            </w:r>
          </w:p>
          <w:p w:rsidR="00344049" w:rsidRPr="00D82AC6" w:rsidRDefault="00344049" w:rsidP="00344049">
            <w:pPr>
              <w:spacing w:after="0" w:line="240" w:lineRule="auto"/>
              <w:jc w:val="center"/>
              <w:rPr>
                <w:rFonts w:ascii="Garamond" w:eastAsia="Times New Roman" w:hAnsi="Garamond" w:cs="Times New Roman"/>
                <w:b/>
                <w:bCs/>
                <w:sz w:val="24"/>
                <w:szCs w:val="24"/>
              </w:rPr>
            </w:pPr>
            <w:r w:rsidRPr="00D82AC6">
              <w:rPr>
                <w:rFonts w:ascii="Garamond" w:eastAsia="Times New Roman" w:hAnsi="Garamond" w:cs="Times New Roman"/>
                <w:b/>
                <w:bCs/>
                <w:sz w:val="24"/>
                <w:szCs w:val="24"/>
              </w:rPr>
              <w:t xml:space="preserve">Příjmy 2019 </w:t>
            </w:r>
          </w:p>
          <w:p w:rsidR="00344049" w:rsidRPr="00D82AC6" w:rsidRDefault="00344049" w:rsidP="00344049">
            <w:pPr>
              <w:spacing w:after="0" w:line="240" w:lineRule="auto"/>
              <w:jc w:val="center"/>
              <w:rPr>
                <w:rFonts w:ascii="Garamond" w:eastAsia="Times New Roman" w:hAnsi="Garamond" w:cs="Times New Roman"/>
                <w:b/>
                <w:bCs/>
                <w:sz w:val="24"/>
                <w:szCs w:val="24"/>
              </w:rPr>
            </w:pPr>
            <w:r w:rsidRPr="00D82AC6">
              <w:rPr>
                <w:rFonts w:ascii="Garamond" w:eastAsia="Times New Roman" w:hAnsi="Garamond" w:cs="Times New Roman"/>
                <w:b/>
                <w:bCs/>
                <w:sz w:val="24"/>
                <w:szCs w:val="24"/>
              </w:rPr>
              <w:t>v tis. Kč</w:t>
            </w:r>
          </w:p>
        </w:tc>
        <w:tc>
          <w:tcPr>
            <w:tcW w:w="1133" w:type="dxa"/>
            <w:tcBorders>
              <w:top w:val="single" w:sz="4" w:space="0" w:color="auto"/>
              <w:left w:val="single" w:sz="4" w:space="0" w:color="auto"/>
              <w:bottom w:val="single" w:sz="4" w:space="0" w:color="auto"/>
              <w:right w:val="single" w:sz="4" w:space="0" w:color="auto"/>
            </w:tcBorders>
          </w:tcPr>
          <w:p w:rsidR="00344049" w:rsidRPr="00D82AC6" w:rsidRDefault="00344049" w:rsidP="004E2026">
            <w:pPr>
              <w:spacing w:after="0" w:line="240" w:lineRule="auto"/>
              <w:jc w:val="center"/>
              <w:rPr>
                <w:rFonts w:ascii="Garamond" w:eastAsia="Times New Roman" w:hAnsi="Garamond" w:cs="Times New Roman"/>
                <w:b/>
                <w:bCs/>
                <w:sz w:val="24"/>
                <w:szCs w:val="24"/>
              </w:rPr>
            </w:pPr>
          </w:p>
          <w:p w:rsidR="00344049" w:rsidRPr="00D82AC6" w:rsidRDefault="00344049" w:rsidP="004E2026">
            <w:pPr>
              <w:spacing w:after="0" w:line="240" w:lineRule="auto"/>
              <w:jc w:val="center"/>
              <w:rPr>
                <w:rFonts w:ascii="Garamond" w:eastAsia="Times New Roman" w:hAnsi="Garamond" w:cs="Times New Roman"/>
                <w:b/>
                <w:bCs/>
                <w:sz w:val="24"/>
                <w:szCs w:val="24"/>
              </w:rPr>
            </w:pPr>
            <w:r w:rsidRPr="00D82AC6">
              <w:rPr>
                <w:rFonts w:ascii="Garamond" w:eastAsia="Times New Roman" w:hAnsi="Garamond" w:cs="Times New Roman"/>
                <w:b/>
                <w:bCs/>
                <w:sz w:val="24"/>
                <w:szCs w:val="24"/>
              </w:rPr>
              <w:t xml:space="preserve">Příjmy 2018 </w:t>
            </w:r>
          </w:p>
          <w:p w:rsidR="00344049" w:rsidRPr="00D82AC6" w:rsidRDefault="00344049" w:rsidP="004E2026">
            <w:pPr>
              <w:spacing w:after="0" w:line="240" w:lineRule="auto"/>
              <w:jc w:val="center"/>
              <w:rPr>
                <w:rFonts w:ascii="Garamond" w:eastAsia="Times New Roman" w:hAnsi="Garamond" w:cs="Times New Roman"/>
                <w:b/>
                <w:bCs/>
                <w:sz w:val="24"/>
                <w:szCs w:val="24"/>
              </w:rPr>
            </w:pPr>
            <w:r w:rsidRPr="00D82AC6">
              <w:rPr>
                <w:rFonts w:ascii="Garamond" w:eastAsia="Times New Roman" w:hAnsi="Garamond" w:cs="Times New Roman"/>
                <w:b/>
                <w:bCs/>
                <w:sz w:val="24"/>
                <w:szCs w:val="24"/>
              </w:rPr>
              <w:t>v tis. Kč</w:t>
            </w:r>
          </w:p>
        </w:tc>
        <w:tc>
          <w:tcPr>
            <w:tcW w:w="1133" w:type="dxa"/>
            <w:tcBorders>
              <w:top w:val="single" w:sz="4" w:space="0" w:color="auto"/>
              <w:left w:val="single" w:sz="4" w:space="0" w:color="auto"/>
              <w:bottom w:val="single" w:sz="4" w:space="0" w:color="auto"/>
              <w:right w:val="single" w:sz="4" w:space="0" w:color="auto"/>
            </w:tcBorders>
            <w:vAlign w:val="center"/>
          </w:tcPr>
          <w:p w:rsidR="00344049" w:rsidRPr="00D82AC6" w:rsidRDefault="00344049" w:rsidP="004E2026">
            <w:pPr>
              <w:spacing w:after="0" w:line="240" w:lineRule="auto"/>
              <w:jc w:val="center"/>
              <w:rPr>
                <w:rFonts w:ascii="Garamond" w:eastAsia="Times New Roman" w:hAnsi="Garamond" w:cs="Times New Roman"/>
                <w:b/>
                <w:bCs/>
                <w:sz w:val="24"/>
                <w:szCs w:val="24"/>
              </w:rPr>
            </w:pPr>
          </w:p>
          <w:p w:rsidR="00344049" w:rsidRPr="00D82AC6" w:rsidRDefault="00344049" w:rsidP="004E2026">
            <w:pPr>
              <w:spacing w:after="0" w:line="240" w:lineRule="auto"/>
              <w:jc w:val="center"/>
              <w:rPr>
                <w:rFonts w:ascii="Garamond" w:eastAsia="Times New Roman" w:hAnsi="Garamond" w:cs="Times New Roman"/>
                <w:b/>
                <w:bCs/>
                <w:sz w:val="24"/>
                <w:szCs w:val="24"/>
              </w:rPr>
            </w:pPr>
            <w:r w:rsidRPr="00D82AC6">
              <w:rPr>
                <w:rFonts w:ascii="Garamond" w:eastAsia="Times New Roman" w:hAnsi="Garamond" w:cs="Times New Roman"/>
                <w:b/>
                <w:bCs/>
                <w:sz w:val="24"/>
                <w:szCs w:val="24"/>
              </w:rPr>
              <w:t>Příjmy 2017</w:t>
            </w:r>
          </w:p>
          <w:p w:rsidR="00344049" w:rsidRPr="00D82AC6" w:rsidRDefault="00344049" w:rsidP="004E2026">
            <w:pPr>
              <w:spacing w:after="0" w:line="240" w:lineRule="auto"/>
              <w:jc w:val="center"/>
              <w:rPr>
                <w:rFonts w:ascii="Garamond" w:eastAsia="Times New Roman" w:hAnsi="Garamond" w:cs="Times New Roman"/>
                <w:b/>
                <w:bCs/>
                <w:sz w:val="24"/>
                <w:szCs w:val="24"/>
              </w:rPr>
            </w:pPr>
            <w:r w:rsidRPr="00D82AC6">
              <w:rPr>
                <w:rFonts w:ascii="Garamond" w:eastAsia="Times New Roman" w:hAnsi="Garamond" w:cs="Times New Roman"/>
                <w:b/>
                <w:bCs/>
                <w:sz w:val="24"/>
                <w:szCs w:val="24"/>
              </w:rPr>
              <w:t>v tis. Kč</w:t>
            </w:r>
          </w:p>
        </w:tc>
        <w:tc>
          <w:tcPr>
            <w:tcW w:w="1134" w:type="dxa"/>
            <w:tcBorders>
              <w:top w:val="single" w:sz="4" w:space="0" w:color="auto"/>
              <w:left w:val="single" w:sz="4" w:space="0" w:color="auto"/>
              <w:bottom w:val="single" w:sz="4" w:space="0" w:color="auto"/>
              <w:right w:val="single" w:sz="4" w:space="0" w:color="auto"/>
            </w:tcBorders>
            <w:vAlign w:val="center"/>
          </w:tcPr>
          <w:p w:rsidR="00344049" w:rsidRPr="00D82AC6" w:rsidRDefault="00344049" w:rsidP="004E2026">
            <w:pPr>
              <w:spacing w:after="0" w:line="240" w:lineRule="auto"/>
              <w:jc w:val="center"/>
              <w:rPr>
                <w:rFonts w:ascii="Garamond" w:eastAsia="Times New Roman" w:hAnsi="Garamond" w:cs="Times New Roman"/>
                <w:b/>
                <w:bCs/>
                <w:sz w:val="24"/>
                <w:szCs w:val="24"/>
              </w:rPr>
            </w:pPr>
          </w:p>
          <w:p w:rsidR="00344049" w:rsidRPr="00D82AC6" w:rsidRDefault="00344049" w:rsidP="004E2026">
            <w:pPr>
              <w:spacing w:after="0" w:line="240" w:lineRule="auto"/>
              <w:jc w:val="center"/>
              <w:rPr>
                <w:rFonts w:ascii="Garamond" w:eastAsia="Times New Roman" w:hAnsi="Garamond" w:cs="Times New Roman"/>
                <w:b/>
                <w:bCs/>
                <w:sz w:val="24"/>
                <w:szCs w:val="24"/>
              </w:rPr>
            </w:pPr>
            <w:r w:rsidRPr="00D82AC6">
              <w:rPr>
                <w:rFonts w:ascii="Garamond" w:eastAsia="Times New Roman" w:hAnsi="Garamond" w:cs="Times New Roman"/>
                <w:b/>
                <w:bCs/>
                <w:sz w:val="24"/>
                <w:szCs w:val="24"/>
              </w:rPr>
              <w:t>Příjmy 2016</w:t>
            </w:r>
          </w:p>
          <w:p w:rsidR="00344049" w:rsidRPr="00D82AC6" w:rsidRDefault="00344049" w:rsidP="004E2026">
            <w:pPr>
              <w:spacing w:after="0" w:line="240" w:lineRule="auto"/>
              <w:jc w:val="center"/>
              <w:rPr>
                <w:rFonts w:ascii="Garamond" w:eastAsia="Times New Roman" w:hAnsi="Garamond" w:cs="Times New Roman"/>
                <w:b/>
                <w:bCs/>
                <w:sz w:val="24"/>
                <w:szCs w:val="24"/>
              </w:rPr>
            </w:pPr>
            <w:r w:rsidRPr="00D82AC6">
              <w:rPr>
                <w:rFonts w:ascii="Garamond" w:eastAsia="Times New Roman" w:hAnsi="Garamond" w:cs="Times New Roman"/>
                <w:b/>
                <w:bCs/>
                <w:sz w:val="24"/>
                <w:szCs w:val="24"/>
              </w:rPr>
              <w:t>v tis. Kč</w:t>
            </w:r>
          </w:p>
        </w:tc>
        <w:tc>
          <w:tcPr>
            <w:tcW w:w="1075" w:type="dxa"/>
            <w:tcBorders>
              <w:top w:val="single" w:sz="4" w:space="0" w:color="auto"/>
              <w:left w:val="single" w:sz="4" w:space="0" w:color="auto"/>
              <w:bottom w:val="single" w:sz="4" w:space="0" w:color="auto"/>
              <w:right w:val="single" w:sz="4" w:space="0" w:color="auto"/>
            </w:tcBorders>
            <w:vAlign w:val="center"/>
          </w:tcPr>
          <w:p w:rsidR="00344049" w:rsidRPr="00D82AC6" w:rsidRDefault="00344049" w:rsidP="004E2026">
            <w:pPr>
              <w:spacing w:after="0" w:line="240" w:lineRule="auto"/>
              <w:jc w:val="center"/>
              <w:rPr>
                <w:rFonts w:ascii="Garamond" w:eastAsia="Times New Roman" w:hAnsi="Garamond" w:cs="Times New Roman"/>
                <w:b/>
                <w:bCs/>
                <w:sz w:val="24"/>
                <w:szCs w:val="24"/>
              </w:rPr>
            </w:pPr>
          </w:p>
          <w:p w:rsidR="00344049" w:rsidRPr="00D82AC6" w:rsidRDefault="00344049" w:rsidP="004E2026">
            <w:pPr>
              <w:spacing w:after="0" w:line="240" w:lineRule="auto"/>
              <w:jc w:val="center"/>
              <w:rPr>
                <w:rFonts w:ascii="Garamond" w:eastAsia="Times New Roman" w:hAnsi="Garamond" w:cs="Times New Roman"/>
                <w:b/>
                <w:bCs/>
                <w:sz w:val="24"/>
                <w:szCs w:val="24"/>
              </w:rPr>
            </w:pPr>
            <w:r w:rsidRPr="00D82AC6">
              <w:rPr>
                <w:rFonts w:ascii="Garamond" w:eastAsia="Times New Roman" w:hAnsi="Garamond" w:cs="Times New Roman"/>
                <w:b/>
                <w:bCs/>
                <w:sz w:val="24"/>
                <w:szCs w:val="24"/>
              </w:rPr>
              <w:t>Příjmy 2015 v tis. Kč</w:t>
            </w:r>
          </w:p>
        </w:tc>
      </w:tr>
      <w:tr w:rsidR="00D82AC6" w:rsidRPr="00D82AC6" w:rsidTr="00344049">
        <w:trPr>
          <w:trHeight w:val="442"/>
        </w:trPr>
        <w:tc>
          <w:tcPr>
            <w:tcW w:w="3277" w:type="dxa"/>
            <w:tcBorders>
              <w:top w:val="single" w:sz="4" w:space="0" w:color="auto"/>
              <w:left w:val="single" w:sz="8" w:space="0" w:color="auto"/>
              <w:right w:val="single" w:sz="4" w:space="0" w:color="auto"/>
            </w:tcBorders>
            <w:noWrap/>
            <w:vAlign w:val="bottom"/>
            <w:hideMark/>
          </w:tcPr>
          <w:p w:rsidR="00344049" w:rsidRPr="00D82AC6" w:rsidRDefault="00344049" w:rsidP="004E2026">
            <w:pPr>
              <w:spacing w:after="0" w:line="240" w:lineRule="auto"/>
              <w:rPr>
                <w:rFonts w:ascii="Garamond" w:eastAsia="Times New Roman" w:hAnsi="Garamond" w:cs="Times New Roman"/>
                <w:sz w:val="24"/>
                <w:szCs w:val="24"/>
              </w:rPr>
            </w:pPr>
          </w:p>
          <w:p w:rsidR="00344049" w:rsidRPr="00D82AC6" w:rsidRDefault="00D82AC6" w:rsidP="004E2026">
            <w:pPr>
              <w:spacing w:after="0" w:line="240" w:lineRule="auto"/>
              <w:rPr>
                <w:rFonts w:ascii="Garamond" w:hAnsi="Garamond" w:cs="Times New Roman"/>
                <w:sz w:val="24"/>
                <w:szCs w:val="24"/>
              </w:rPr>
            </w:pPr>
            <w:r w:rsidRPr="00D82AC6">
              <w:rPr>
                <w:rFonts w:ascii="Garamond" w:eastAsia="Times New Roman" w:hAnsi="Garamond" w:cs="Times New Roman"/>
                <w:sz w:val="24"/>
                <w:szCs w:val="24"/>
              </w:rPr>
              <w:t>2119</w:t>
            </w:r>
            <w:r w:rsidR="00344049" w:rsidRPr="00D82AC6">
              <w:rPr>
                <w:rFonts w:ascii="Garamond" w:eastAsia="Times New Roman" w:hAnsi="Garamond" w:cs="Times New Roman"/>
                <w:sz w:val="24"/>
                <w:szCs w:val="24"/>
              </w:rPr>
              <w:t>-Příjmy z vlastní činnosti</w:t>
            </w:r>
          </w:p>
        </w:tc>
        <w:tc>
          <w:tcPr>
            <w:tcW w:w="1133" w:type="dxa"/>
            <w:tcBorders>
              <w:top w:val="single" w:sz="4" w:space="0" w:color="auto"/>
              <w:left w:val="single" w:sz="4" w:space="0" w:color="auto"/>
              <w:right w:val="single" w:sz="4" w:space="0" w:color="auto"/>
            </w:tcBorders>
          </w:tcPr>
          <w:p w:rsidR="00344049" w:rsidRPr="00D82AC6" w:rsidRDefault="00344049" w:rsidP="004F7EF3">
            <w:pPr>
              <w:spacing w:after="0"/>
              <w:jc w:val="right"/>
              <w:rPr>
                <w:rFonts w:ascii="Garamond" w:hAnsi="Garamond" w:cs="Times New Roman"/>
                <w:sz w:val="24"/>
                <w:szCs w:val="24"/>
              </w:rPr>
            </w:pPr>
          </w:p>
          <w:p w:rsidR="00D82AC6" w:rsidRPr="00D82AC6" w:rsidRDefault="00D82AC6" w:rsidP="004F7EF3">
            <w:pPr>
              <w:spacing w:after="0"/>
              <w:jc w:val="right"/>
              <w:rPr>
                <w:rFonts w:ascii="Garamond" w:hAnsi="Garamond" w:cs="Times New Roman"/>
                <w:sz w:val="24"/>
                <w:szCs w:val="24"/>
              </w:rPr>
            </w:pPr>
            <w:r w:rsidRPr="00D82AC6">
              <w:rPr>
                <w:rFonts w:ascii="Garamond" w:hAnsi="Garamond" w:cs="Times New Roman"/>
                <w:sz w:val="24"/>
                <w:szCs w:val="24"/>
              </w:rPr>
              <w:t>0,00</w:t>
            </w:r>
          </w:p>
        </w:tc>
        <w:tc>
          <w:tcPr>
            <w:tcW w:w="1133" w:type="dxa"/>
            <w:tcBorders>
              <w:top w:val="single" w:sz="4" w:space="0" w:color="auto"/>
              <w:left w:val="single" w:sz="4" w:space="0" w:color="auto"/>
              <w:right w:val="single" w:sz="4" w:space="0" w:color="auto"/>
            </w:tcBorders>
          </w:tcPr>
          <w:p w:rsidR="00344049" w:rsidRPr="00D82AC6" w:rsidRDefault="00344049" w:rsidP="004F7EF3">
            <w:pPr>
              <w:spacing w:after="0"/>
              <w:jc w:val="right"/>
              <w:rPr>
                <w:rFonts w:ascii="Garamond" w:hAnsi="Garamond" w:cs="Times New Roman"/>
                <w:sz w:val="24"/>
                <w:szCs w:val="24"/>
              </w:rPr>
            </w:pPr>
          </w:p>
          <w:p w:rsidR="00344049" w:rsidRPr="00D82AC6" w:rsidRDefault="00344049" w:rsidP="004F7EF3">
            <w:pPr>
              <w:spacing w:after="0"/>
              <w:jc w:val="right"/>
              <w:rPr>
                <w:rFonts w:ascii="Garamond" w:hAnsi="Garamond" w:cs="Times New Roman"/>
                <w:sz w:val="24"/>
                <w:szCs w:val="24"/>
              </w:rPr>
            </w:pPr>
            <w:r w:rsidRPr="00D82AC6">
              <w:rPr>
                <w:rFonts w:ascii="Garamond" w:hAnsi="Garamond" w:cs="Times New Roman"/>
                <w:sz w:val="24"/>
                <w:szCs w:val="24"/>
              </w:rPr>
              <w:t>0,00</w:t>
            </w:r>
          </w:p>
        </w:tc>
        <w:tc>
          <w:tcPr>
            <w:tcW w:w="1133" w:type="dxa"/>
            <w:tcBorders>
              <w:top w:val="single" w:sz="4" w:space="0" w:color="auto"/>
              <w:left w:val="single" w:sz="4" w:space="0" w:color="auto"/>
              <w:right w:val="single" w:sz="4" w:space="0" w:color="auto"/>
            </w:tcBorders>
            <w:vAlign w:val="bottom"/>
          </w:tcPr>
          <w:p w:rsidR="00344049" w:rsidRPr="00D82AC6" w:rsidRDefault="00344049" w:rsidP="004F7EF3">
            <w:pPr>
              <w:spacing w:after="0"/>
              <w:jc w:val="right"/>
              <w:rPr>
                <w:rFonts w:ascii="Garamond" w:hAnsi="Garamond" w:cs="Times New Roman"/>
                <w:sz w:val="24"/>
                <w:szCs w:val="24"/>
              </w:rPr>
            </w:pPr>
            <w:r w:rsidRPr="00D82AC6">
              <w:rPr>
                <w:rFonts w:ascii="Garamond" w:hAnsi="Garamond" w:cs="Times New Roman"/>
                <w:sz w:val="24"/>
                <w:szCs w:val="24"/>
              </w:rPr>
              <w:t>0,00</w:t>
            </w:r>
          </w:p>
        </w:tc>
        <w:tc>
          <w:tcPr>
            <w:tcW w:w="1134" w:type="dxa"/>
            <w:tcBorders>
              <w:top w:val="single" w:sz="4" w:space="0" w:color="auto"/>
              <w:left w:val="single" w:sz="4" w:space="0" w:color="auto"/>
              <w:right w:val="single" w:sz="4" w:space="0" w:color="auto"/>
            </w:tcBorders>
            <w:vAlign w:val="bottom"/>
          </w:tcPr>
          <w:p w:rsidR="00344049" w:rsidRPr="00D82AC6" w:rsidRDefault="00344049" w:rsidP="004F7EF3">
            <w:pPr>
              <w:spacing w:after="0" w:line="240" w:lineRule="auto"/>
              <w:jc w:val="right"/>
              <w:rPr>
                <w:rFonts w:ascii="Garamond" w:hAnsi="Garamond" w:cs="Times New Roman"/>
                <w:sz w:val="24"/>
                <w:szCs w:val="24"/>
              </w:rPr>
            </w:pPr>
            <w:r w:rsidRPr="00D82AC6">
              <w:rPr>
                <w:rFonts w:ascii="Garamond" w:eastAsia="Times New Roman" w:hAnsi="Garamond" w:cs="Times New Roman"/>
                <w:sz w:val="24"/>
                <w:szCs w:val="24"/>
              </w:rPr>
              <w:t>30,97</w:t>
            </w:r>
          </w:p>
        </w:tc>
        <w:tc>
          <w:tcPr>
            <w:tcW w:w="1075" w:type="dxa"/>
            <w:tcBorders>
              <w:top w:val="single" w:sz="4" w:space="0" w:color="auto"/>
              <w:left w:val="single" w:sz="4" w:space="0" w:color="auto"/>
              <w:right w:val="single" w:sz="4" w:space="0" w:color="auto"/>
            </w:tcBorders>
            <w:vAlign w:val="bottom"/>
          </w:tcPr>
          <w:p w:rsidR="00344049" w:rsidRPr="00D82AC6" w:rsidRDefault="00344049" w:rsidP="004F7EF3">
            <w:pPr>
              <w:spacing w:after="0" w:line="240" w:lineRule="auto"/>
              <w:jc w:val="right"/>
              <w:rPr>
                <w:rFonts w:ascii="Garamond" w:hAnsi="Garamond" w:cs="Times New Roman"/>
                <w:sz w:val="24"/>
                <w:szCs w:val="24"/>
              </w:rPr>
            </w:pPr>
            <w:r w:rsidRPr="00D82AC6">
              <w:rPr>
                <w:rFonts w:ascii="Garamond" w:eastAsia="Times New Roman" w:hAnsi="Garamond" w:cs="Times New Roman"/>
                <w:sz w:val="24"/>
                <w:szCs w:val="24"/>
              </w:rPr>
              <w:t>55,96</w:t>
            </w:r>
          </w:p>
        </w:tc>
      </w:tr>
      <w:tr w:rsidR="00D82AC6" w:rsidRPr="00D82AC6" w:rsidTr="00344049">
        <w:trPr>
          <w:trHeight w:val="300"/>
        </w:trPr>
        <w:tc>
          <w:tcPr>
            <w:tcW w:w="3277" w:type="dxa"/>
            <w:tcBorders>
              <w:top w:val="single" w:sz="4" w:space="0" w:color="auto"/>
              <w:left w:val="single" w:sz="8" w:space="0" w:color="auto"/>
              <w:bottom w:val="single" w:sz="4" w:space="0" w:color="auto"/>
              <w:right w:val="single" w:sz="4" w:space="0" w:color="auto"/>
            </w:tcBorders>
            <w:noWrap/>
            <w:vAlign w:val="bottom"/>
            <w:hideMark/>
          </w:tcPr>
          <w:p w:rsidR="00344049" w:rsidRPr="00D82AC6" w:rsidRDefault="00D82AC6" w:rsidP="004E2026">
            <w:pPr>
              <w:spacing w:after="0" w:line="240" w:lineRule="auto"/>
              <w:rPr>
                <w:rFonts w:ascii="Garamond" w:eastAsia="Times New Roman" w:hAnsi="Garamond" w:cs="Times New Roman"/>
                <w:sz w:val="24"/>
                <w:szCs w:val="24"/>
              </w:rPr>
            </w:pPr>
            <w:r w:rsidRPr="00D82AC6">
              <w:rPr>
                <w:rFonts w:ascii="Garamond" w:eastAsia="Times New Roman" w:hAnsi="Garamond" w:cs="Times New Roman"/>
                <w:sz w:val="24"/>
                <w:szCs w:val="24"/>
              </w:rPr>
              <w:t xml:space="preserve">2132-Příjmy z pronájmu ostat. </w:t>
            </w:r>
            <w:proofErr w:type="gramStart"/>
            <w:r w:rsidRPr="00D82AC6">
              <w:rPr>
                <w:rFonts w:ascii="Garamond" w:eastAsia="Times New Roman" w:hAnsi="Garamond" w:cs="Times New Roman"/>
                <w:sz w:val="24"/>
                <w:szCs w:val="24"/>
              </w:rPr>
              <w:t>n</w:t>
            </w:r>
            <w:r w:rsidR="00344049" w:rsidRPr="00D82AC6">
              <w:rPr>
                <w:rFonts w:ascii="Garamond" w:eastAsia="Times New Roman" w:hAnsi="Garamond" w:cs="Times New Roman"/>
                <w:sz w:val="24"/>
                <w:szCs w:val="24"/>
              </w:rPr>
              <w:t>emovitostí</w:t>
            </w:r>
            <w:proofErr w:type="gramEnd"/>
            <w:r w:rsidR="00344049" w:rsidRPr="00D82AC6">
              <w:rPr>
                <w:rFonts w:ascii="Garamond" w:eastAsia="Times New Roman" w:hAnsi="Garamond" w:cs="Times New Roman"/>
                <w:sz w:val="24"/>
                <w:szCs w:val="24"/>
              </w:rPr>
              <w:t xml:space="preserve"> a jejich částí</w:t>
            </w:r>
          </w:p>
        </w:tc>
        <w:tc>
          <w:tcPr>
            <w:tcW w:w="1133" w:type="dxa"/>
            <w:tcBorders>
              <w:top w:val="single" w:sz="4" w:space="0" w:color="auto"/>
              <w:left w:val="single" w:sz="4" w:space="0" w:color="auto"/>
              <w:bottom w:val="single" w:sz="4" w:space="0" w:color="auto"/>
              <w:right w:val="single" w:sz="4" w:space="0" w:color="auto"/>
            </w:tcBorders>
          </w:tcPr>
          <w:p w:rsidR="00344049" w:rsidRPr="00D82AC6" w:rsidRDefault="00344049" w:rsidP="004F7EF3">
            <w:pPr>
              <w:spacing w:after="0" w:line="240" w:lineRule="auto"/>
              <w:jc w:val="right"/>
              <w:rPr>
                <w:rFonts w:ascii="Garamond" w:eastAsia="Times New Roman" w:hAnsi="Garamond" w:cs="Times New Roman"/>
                <w:sz w:val="24"/>
                <w:szCs w:val="24"/>
              </w:rPr>
            </w:pPr>
          </w:p>
          <w:p w:rsidR="00D82AC6" w:rsidRPr="00D82AC6" w:rsidRDefault="00D82AC6" w:rsidP="004F7EF3">
            <w:pPr>
              <w:spacing w:after="0" w:line="240" w:lineRule="auto"/>
              <w:jc w:val="right"/>
              <w:rPr>
                <w:rFonts w:ascii="Garamond" w:eastAsia="Times New Roman" w:hAnsi="Garamond" w:cs="Times New Roman"/>
                <w:sz w:val="24"/>
                <w:szCs w:val="24"/>
              </w:rPr>
            </w:pPr>
            <w:r w:rsidRPr="00D82AC6">
              <w:rPr>
                <w:rFonts w:ascii="Garamond" w:eastAsia="Times New Roman" w:hAnsi="Garamond" w:cs="Times New Roman"/>
                <w:sz w:val="24"/>
                <w:szCs w:val="24"/>
              </w:rPr>
              <w:t>4,78</w:t>
            </w:r>
          </w:p>
        </w:tc>
        <w:tc>
          <w:tcPr>
            <w:tcW w:w="1133" w:type="dxa"/>
            <w:tcBorders>
              <w:top w:val="single" w:sz="4" w:space="0" w:color="auto"/>
              <w:left w:val="single" w:sz="4" w:space="0" w:color="auto"/>
              <w:bottom w:val="single" w:sz="4" w:space="0" w:color="auto"/>
              <w:right w:val="single" w:sz="4" w:space="0" w:color="auto"/>
            </w:tcBorders>
          </w:tcPr>
          <w:p w:rsidR="00344049" w:rsidRPr="00D82AC6" w:rsidRDefault="00344049" w:rsidP="004F7EF3">
            <w:pPr>
              <w:spacing w:after="0" w:line="240" w:lineRule="auto"/>
              <w:jc w:val="right"/>
              <w:rPr>
                <w:rFonts w:ascii="Garamond" w:eastAsia="Times New Roman" w:hAnsi="Garamond" w:cs="Times New Roman"/>
                <w:sz w:val="24"/>
                <w:szCs w:val="24"/>
              </w:rPr>
            </w:pPr>
          </w:p>
          <w:p w:rsidR="00344049" w:rsidRPr="00D82AC6" w:rsidRDefault="00344049" w:rsidP="004F7EF3">
            <w:pPr>
              <w:spacing w:after="0" w:line="240" w:lineRule="auto"/>
              <w:jc w:val="right"/>
              <w:rPr>
                <w:rFonts w:ascii="Garamond" w:eastAsia="Times New Roman" w:hAnsi="Garamond" w:cs="Times New Roman"/>
                <w:sz w:val="24"/>
                <w:szCs w:val="24"/>
              </w:rPr>
            </w:pPr>
            <w:r w:rsidRPr="00D82AC6">
              <w:rPr>
                <w:rFonts w:ascii="Garamond" w:eastAsia="Times New Roman" w:hAnsi="Garamond" w:cs="Times New Roman"/>
                <w:sz w:val="24"/>
                <w:szCs w:val="24"/>
              </w:rPr>
              <w:t>4,78</w:t>
            </w:r>
          </w:p>
        </w:tc>
        <w:tc>
          <w:tcPr>
            <w:tcW w:w="1133" w:type="dxa"/>
            <w:tcBorders>
              <w:top w:val="single" w:sz="4" w:space="0" w:color="auto"/>
              <w:left w:val="single" w:sz="4" w:space="0" w:color="auto"/>
              <w:bottom w:val="single" w:sz="4" w:space="0" w:color="auto"/>
              <w:right w:val="single" w:sz="4" w:space="0" w:color="auto"/>
            </w:tcBorders>
            <w:vAlign w:val="bottom"/>
          </w:tcPr>
          <w:p w:rsidR="00344049" w:rsidRPr="00D82AC6" w:rsidRDefault="00344049" w:rsidP="004F7EF3">
            <w:pPr>
              <w:spacing w:after="0" w:line="240" w:lineRule="auto"/>
              <w:jc w:val="right"/>
              <w:rPr>
                <w:rFonts w:ascii="Garamond" w:eastAsia="Times New Roman" w:hAnsi="Garamond" w:cs="Times New Roman"/>
                <w:sz w:val="24"/>
                <w:szCs w:val="24"/>
              </w:rPr>
            </w:pPr>
          </w:p>
          <w:p w:rsidR="00344049" w:rsidRPr="00D82AC6" w:rsidRDefault="00344049" w:rsidP="004F7EF3">
            <w:pPr>
              <w:spacing w:after="0" w:line="240" w:lineRule="auto"/>
              <w:jc w:val="right"/>
              <w:rPr>
                <w:rFonts w:ascii="Garamond" w:eastAsia="Times New Roman" w:hAnsi="Garamond" w:cs="Times New Roman"/>
                <w:sz w:val="24"/>
                <w:szCs w:val="24"/>
              </w:rPr>
            </w:pPr>
            <w:r w:rsidRPr="00D82AC6">
              <w:rPr>
                <w:rFonts w:ascii="Garamond" w:eastAsia="Times New Roman" w:hAnsi="Garamond" w:cs="Times New Roman"/>
                <w:sz w:val="24"/>
                <w:szCs w:val="24"/>
              </w:rPr>
              <w:t>4,78</w:t>
            </w:r>
          </w:p>
        </w:tc>
        <w:tc>
          <w:tcPr>
            <w:tcW w:w="1134" w:type="dxa"/>
            <w:tcBorders>
              <w:top w:val="single" w:sz="4" w:space="0" w:color="auto"/>
              <w:left w:val="single" w:sz="4" w:space="0" w:color="auto"/>
              <w:bottom w:val="single" w:sz="4" w:space="0" w:color="auto"/>
              <w:right w:val="single" w:sz="4" w:space="0" w:color="auto"/>
            </w:tcBorders>
            <w:vAlign w:val="bottom"/>
          </w:tcPr>
          <w:p w:rsidR="00344049" w:rsidRPr="00D82AC6" w:rsidRDefault="00344049" w:rsidP="004F7EF3">
            <w:pPr>
              <w:spacing w:after="0" w:line="240" w:lineRule="auto"/>
              <w:jc w:val="right"/>
              <w:rPr>
                <w:rFonts w:ascii="Garamond" w:eastAsia="Times New Roman" w:hAnsi="Garamond" w:cs="Times New Roman"/>
                <w:sz w:val="24"/>
                <w:szCs w:val="24"/>
              </w:rPr>
            </w:pPr>
          </w:p>
          <w:p w:rsidR="00344049" w:rsidRPr="00D82AC6" w:rsidRDefault="00344049" w:rsidP="004F7EF3">
            <w:pPr>
              <w:spacing w:after="0" w:line="240" w:lineRule="auto"/>
              <w:jc w:val="right"/>
              <w:rPr>
                <w:rFonts w:ascii="Garamond" w:eastAsia="Times New Roman" w:hAnsi="Garamond" w:cs="Times New Roman"/>
                <w:sz w:val="24"/>
                <w:szCs w:val="24"/>
              </w:rPr>
            </w:pPr>
            <w:r w:rsidRPr="00D82AC6">
              <w:rPr>
                <w:rFonts w:ascii="Garamond" w:eastAsia="Times New Roman" w:hAnsi="Garamond" w:cs="Times New Roman"/>
                <w:sz w:val="24"/>
                <w:szCs w:val="24"/>
              </w:rPr>
              <w:t>6,58</w:t>
            </w:r>
          </w:p>
        </w:tc>
        <w:tc>
          <w:tcPr>
            <w:tcW w:w="1075" w:type="dxa"/>
            <w:tcBorders>
              <w:top w:val="single" w:sz="4" w:space="0" w:color="auto"/>
              <w:left w:val="single" w:sz="4" w:space="0" w:color="auto"/>
              <w:bottom w:val="single" w:sz="4" w:space="0" w:color="auto"/>
              <w:right w:val="single" w:sz="4" w:space="0" w:color="auto"/>
            </w:tcBorders>
            <w:vAlign w:val="bottom"/>
          </w:tcPr>
          <w:p w:rsidR="00344049" w:rsidRPr="00D82AC6" w:rsidRDefault="00344049" w:rsidP="004F7EF3">
            <w:pPr>
              <w:spacing w:after="0" w:line="240" w:lineRule="auto"/>
              <w:jc w:val="right"/>
              <w:rPr>
                <w:rFonts w:ascii="Garamond" w:eastAsia="Times New Roman" w:hAnsi="Garamond" w:cs="Times New Roman"/>
                <w:sz w:val="24"/>
                <w:szCs w:val="24"/>
              </w:rPr>
            </w:pPr>
          </w:p>
          <w:p w:rsidR="00344049" w:rsidRPr="00D82AC6" w:rsidRDefault="00344049" w:rsidP="004F7EF3">
            <w:pPr>
              <w:spacing w:after="0" w:line="240" w:lineRule="auto"/>
              <w:jc w:val="right"/>
              <w:rPr>
                <w:rFonts w:ascii="Garamond" w:eastAsia="Times New Roman" w:hAnsi="Garamond" w:cs="Times New Roman"/>
                <w:sz w:val="24"/>
                <w:szCs w:val="24"/>
              </w:rPr>
            </w:pPr>
            <w:r w:rsidRPr="00D82AC6">
              <w:rPr>
                <w:rFonts w:ascii="Garamond" w:eastAsia="Times New Roman" w:hAnsi="Garamond" w:cs="Times New Roman"/>
                <w:sz w:val="24"/>
                <w:szCs w:val="24"/>
              </w:rPr>
              <w:t>11,30</w:t>
            </w:r>
          </w:p>
        </w:tc>
      </w:tr>
      <w:tr w:rsidR="00D82AC6" w:rsidRPr="00D82AC6" w:rsidTr="00344049">
        <w:trPr>
          <w:trHeight w:val="300"/>
        </w:trPr>
        <w:tc>
          <w:tcPr>
            <w:tcW w:w="3277" w:type="dxa"/>
            <w:tcBorders>
              <w:top w:val="single" w:sz="4" w:space="0" w:color="auto"/>
              <w:left w:val="single" w:sz="8" w:space="0" w:color="auto"/>
              <w:bottom w:val="single" w:sz="4" w:space="0" w:color="auto"/>
              <w:right w:val="single" w:sz="4" w:space="0" w:color="auto"/>
            </w:tcBorders>
            <w:noWrap/>
            <w:vAlign w:val="bottom"/>
            <w:hideMark/>
          </w:tcPr>
          <w:p w:rsidR="00344049" w:rsidRPr="00D82AC6" w:rsidRDefault="00D82AC6" w:rsidP="004E2026">
            <w:pPr>
              <w:spacing w:after="0" w:line="240" w:lineRule="auto"/>
              <w:rPr>
                <w:rFonts w:ascii="Garamond" w:eastAsia="Times New Roman" w:hAnsi="Garamond" w:cs="Times New Roman"/>
                <w:sz w:val="24"/>
                <w:szCs w:val="24"/>
              </w:rPr>
            </w:pPr>
            <w:r w:rsidRPr="00D82AC6">
              <w:rPr>
                <w:rFonts w:ascii="Garamond" w:eastAsia="Times New Roman" w:hAnsi="Garamond" w:cs="Times New Roman"/>
                <w:sz w:val="24"/>
                <w:szCs w:val="24"/>
              </w:rPr>
              <w:t>2151</w:t>
            </w:r>
            <w:r w:rsidR="00344049" w:rsidRPr="00D82AC6">
              <w:rPr>
                <w:rFonts w:ascii="Garamond" w:eastAsia="Times New Roman" w:hAnsi="Garamond" w:cs="Times New Roman"/>
                <w:sz w:val="24"/>
                <w:szCs w:val="24"/>
              </w:rPr>
              <w:t>-Soudní poplatky</w:t>
            </w:r>
          </w:p>
        </w:tc>
        <w:tc>
          <w:tcPr>
            <w:tcW w:w="1133" w:type="dxa"/>
            <w:tcBorders>
              <w:top w:val="single" w:sz="4" w:space="0" w:color="auto"/>
              <w:left w:val="single" w:sz="4" w:space="0" w:color="auto"/>
              <w:bottom w:val="single" w:sz="4" w:space="0" w:color="auto"/>
              <w:right w:val="single" w:sz="4" w:space="0" w:color="auto"/>
            </w:tcBorders>
          </w:tcPr>
          <w:p w:rsidR="00344049" w:rsidRPr="00D82AC6" w:rsidRDefault="00344049" w:rsidP="004F7EF3">
            <w:pPr>
              <w:spacing w:after="0" w:line="240" w:lineRule="auto"/>
              <w:jc w:val="right"/>
              <w:rPr>
                <w:rFonts w:ascii="Garamond" w:eastAsia="Times New Roman" w:hAnsi="Garamond" w:cs="Times New Roman"/>
                <w:sz w:val="24"/>
                <w:szCs w:val="24"/>
              </w:rPr>
            </w:pPr>
          </w:p>
          <w:p w:rsidR="00D82AC6" w:rsidRPr="00D82AC6" w:rsidRDefault="00D82AC6" w:rsidP="004F7EF3">
            <w:pPr>
              <w:spacing w:after="0" w:line="240" w:lineRule="auto"/>
              <w:jc w:val="right"/>
              <w:rPr>
                <w:rFonts w:ascii="Garamond" w:eastAsia="Times New Roman" w:hAnsi="Garamond" w:cs="Times New Roman"/>
                <w:sz w:val="24"/>
                <w:szCs w:val="24"/>
              </w:rPr>
            </w:pPr>
            <w:r w:rsidRPr="00D82AC6">
              <w:rPr>
                <w:rFonts w:ascii="Garamond" w:eastAsia="Times New Roman" w:hAnsi="Garamond" w:cs="Times New Roman"/>
                <w:sz w:val="24"/>
                <w:szCs w:val="24"/>
              </w:rPr>
              <w:t>6.387,26</w:t>
            </w:r>
          </w:p>
        </w:tc>
        <w:tc>
          <w:tcPr>
            <w:tcW w:w="1133" w:type="dxa"/>
            <w:tcBorders>
              <w:top w:val="single" w:sz="4" w:space="0" w:color="auto"/>
              <w:left w:val="single" w:sz="4" w:space="0" w:color="auto"/>
              <w:bottom w:val="single" w:sz="4" w:space="0" w:color="auto"/>
              <w:right w:val="single" w:sz="4" w:space="0" w:color="auto"/>
            </w:tcBorders>
          </w:tcPr>
          <w:p w:rsidR="00344049" w:rsidRPr="00D82AC6" w:rsidRDefault="00344049" w:rsidP="004F7EF3">
            <w:pPr>
              <w:spacing w:after="0" w:line="240" w:lineRule="auto"/>
              <w:jc w:val="right"/>
              <w:rPr>
                <w:rFonts w:ascii="Garamond" w:eastAsia="Times New Roman" w:hAnsi="Garamond" w:cs="Times New Roman"/>
                <w:sz w:val="24"/>
                <w:szCs w:val="24"/>
              </w:rPr>
            </w:pPr>
          </w:p>
          <w:p w:rsidR="00344049" w:rsidRPr="00D82AC6" w:rsidRDefault="00344049" w:rsidP="004F7EF3">
            <w:pPr>
              <w:spacing w:after="0" w:line="240" w:lineRule="auto"/>
              <w:jc w:val="right"/>
              <w:rPr>
                <w:rFonts w:ascii="Garamond" w:eastAsia="Times New Roman" w:hAnsi="Garamond" w:cs="Times New Roman"/>
                <w:sz w:val="24"/>
                <w:szCs w:val="24"/>
              </w:rPr>
            </w:pPr>
            <w:r w:rsidRPr="00D82AC6">
              <w:rPr>
                <w:rFonts w:ascii="Garamond" w:eastAsia="Times New Roman" w:hAnsi="Garamond" w:cs="Times New Roman"/>
                <w:sz w:val="24"/>
                <w:szCs w:val="24"/>
              </w:rPr>
              <w:t>6.098,14</w:t>
            </w:r>
          </w:p>
        </w:tc>
        <w:tc>
          <w:tcPr>
            <w:tcW w:w="1133" w:type="dxa"/>
            <w:tcBorders>
              <w:top w:val="single" w:sz="4" w:space="0" w:color="auto"/>
              <w:left w:val="single" w:sz="4" w:space="0" w:color="auto"/>
              <w:bottom w:val="single" w:sz="4" w:space="0" w:color="auto"/>
              <w:right w:val="single" w:sz="4" w:space="0" w:color="auto"/>
            </w:tcBorders>
            <w:vAlign w:val="bottom"/>
          </w:tcPr>
          <w:p w:rsidR="00344049" w:rsidRPr="00D82AC6" w:rsidRDefault="00344049" w:rsidP="004F7EF3">
            <w:pPr>
              <w:spacing w:after="0" w:line="240" w:lineRule="auto"/>
              <w:jc w:val="right"/>
              <w:rPr>
                <w:rFonts w:ascii="Garamond" w:eastAsia="Times New Roman" w:hAnsi="Garamond" w:cs="Times New Roman"/>
                <w:sz w:val="24"/>
                <w:szCs w:val="24"/>
              </w:rPr>
            </w:pPr>
          </w:p>
          <w:p w:rsidR="00344049" w:rsidRPr="00D82AC6" w:rsidRDefault="00344049" w:rsidP="004F7EF3">
            <w:pPr>
              <w:spacing w:after="0" w:line="240" w:lineRule="auto"/>
              <w:jc w:val="right"/>
              <w:rPr>
                <w:rFonts w:ascii="Garamond" w:eastAsia="Times New Roman" w:hAnsi="Garamond" w:cs="Times New Roman"/>
                <w:sz w:val="24"/>
                <w:szCs w:val="24"/>
              </w:rPr>
            </w:pPr>
            <w:r w:rsidRPr="00D82AC6">
              <w:rPr>
                <w:rFonts w:ascii="Garamond" w:eastAsia="Times New Roman" w:hAnsi="Garamond" w:cs="Times New Roman"/>
                <w:sz w:val="24"/>
                <w:szCs w:val="24"/>
              </w:rPr>
              <w:t>4.462,75</w:t>
            </w:r>
          </w:p>
        </w:tc>
        <w:tc>
          <w:tcPr>
            <w:tcW w:w="1134" w:type="dxa"/>
            <w:tcBorders>
              <w:top w:val="single" w:sz="4" w:space="0" w:color="auto"/>
              <w:left w:val="single" w:sz="4" w:space="0" w:color="auto"/>
              <w:bottom w:val="single" w:sz="4" w:space="0" w:color="auto"/>
              <w:right w:val="single" w:sz="4" w:space="0" w:color="auto"/>
            </w:tcBorders>
            <w:vAlign w:val="bottom"/>
          </w:tcPr>
          <w:p w:rsidR="00344049" w:rsidRPr="00D82AC6" w:rsidRDefault="00344049" w:rsidP="004F7EF3">
            <w:pPr>
              <w:spacing w:after="0" w:line="240" w:lineRule="auto"/>
              <w:jc w:val="right"/>
              <w:rPr>
                <w:rFonts w:ascii="Garamond" w:eastAsia="Times New Roman" w:hAnsi="Garamond" w:cs="Times New Roman"/>
                <w:sz w:val="24"/>
                <w:szCs w:val="24"/>
              </w:rPr>
            </w:pPr>
          </w:p>
          <w:p w:rsidR="00344049" w:rsidRPr="00D82AC6" w:rsidRDefault="00344049" w:rsidP="004F7EF3">
            <w:pPr>
              <w:spacing w:after="0" w:line="240" w:lineRule="auto"/>
              <w:jc w:val="right"/>
              <w:rPr>
                <w:rFonts w:ascii="Garamond" w:eastAsia="Times New Roman" w:hAnsi="Garamond" w:cs="Times New Roman"/>
                <w:sz w:val="24"/>
                <w:szCs w:val="24"/>
              </w:rPr>
            </w:pPr>
            <w:r w:rsidRPr="00D82AC6">
              <w:rPr>
                <w:rFonts w:ascii="Garamond" w:eastAsia="Times New Roman" w:hAnsi="Garamond" w:cs="Times New Roman"/>
                <w:sz w:val="24"/>
                <w:szCs w:val="24"/>
              </w:rPr>
              <w:t>6.009,12</w:t>
            </w:r>
          </w:p>
        </w:tc>
        <w:tc>
          <w:tcPr>
            <w:tcW w:w="1075" w:type="dxa"/>
            <w:tcBorders>
              <w:top w:val="single" w:sz="4" w:space="0" w:color="auto"/>
              <w:left w:val="single" w:sz="4" w:space="0" w:color="auto"/>
              <w:bottom w:val="single" w:sz="4" w:space="0" w:color="auto"/>
              <w:right w:val="single" w:sz="4" w:space="0" w:color="auto"/>
            </w:tcBorders>
            <w:vAlign w:val="bottom"/>
          </w:tcPr>
          <w:p w:rsidR="00344049" w:rsidRPr="00D82AC6" w:rsidRDefault="00344049" w:rsidP="004F7EF3">
            <w:pPr>
              <w:spacing w:after="0" w:line="240" w:lineRule="auto"/>
              <w:jc w:val="right"/>
              <w:rPr>
                <w:rFonts w:ascii="Garamond" w:eastAsia="Times New Roman" w:hAnsi="Garamond" w:cs="Times New Roman"/>
                <w:sz w:val="24"/>
                <w:szCs w:val="24"/>
              </w:rPr>
            </w:pPr>
          </w:p>
          <w:p w:rsidR="00344049" w:rsidRPr="00D82AC6" w:rsidRDefault="00344049" w:rsidP="004F7EF3">
            <w:pPr>
              <w:spacing w:after="0" w:line="240" w:lineRule="auto"/>
              <w:jc w:val="right"/>
              <w:rPr>
                <w:rFonts w:ascii="Garamond" w:eastAsia="Times New Roman" w:hAnsi="Garamond" w:cs="Times New Roman"/>
                <w:sz w:val="24"/>
                <w:szCs w:val="24"/>
              </w:rPr>
            </w:pPr>
            <w:r w:rsidRPr="00D82AC6">
              <w:rPr>
                <w:rFonts w:ascii="Garamond" w:eastAsia="Times New Roman" w:hAnsi="Garamond" w:cs="Times New Roman"/>
                <w:sz w:val="24"/>
                <w:szCs w:val="24"/>
              </w:rPr>
              <w:t>6.171,43</w:t>
            </w:r>
          </w:p>
        </w:tc>
      </w:tr>
      <w:tr w:rsidR="00D82AC6" w:rsidRPr="00D82AC6" w:rsidTr="00344049">
        <w:trPr>
          <w:trHeight w:val="590"/>
        </w:trPr>
        <w:tc>
          <w:tcPr>
            <w:tcW w:w="3277" w:type="dxa"/>
            <w:tcBorders>
              <w:top w:val="single" w:sz="4" w:space="0" w:color="auto"/>
              <w:left w:val="single" w:sz="8" w:space="0" w:color="auto"/>
              <w:right w:val="single" w:sz="4" w:space="0" w:color="auto"/>
            </w:tcBorders>
            <w:noWrap/>
            <w:vAlign w:val="bottom"/>
            <w:hideMark/>
          </w:tcPr>
          <w:p w:rsidR="00344049" w:rsidRPr="00D82AC6" w:rsidRDefault="00344049" w:rsidP="004E2026">
            <w:pPr>
              <w:spacing w:after="0" w:line="240" w:lineRule="auto"/>
              <w:rPr>
                <w:rFonts w:ascii="Garamond" w:hAnsi="Garamond" w:cs="Times New Roman"/>
                <w:sz w:val="24"/>
                <w:szCs w:val="24"/>
              </w:rPr>
            </w:pPr>
            <w:r w:rsidRPr="00D82AC6">
              <w:rPr>
                <w:rFonts w:ascii="Garamond" w:eastAsia="Times New Roman" w:hAnsi="Garamond" w:cs="Times New Roman"/>
                <w:sz w:val="24"/>
                <w:szCs w:val="24"/>
              </w:rPr>
              <w:t>2212-Sankční platby přijaté od jiných subjektů</w:t>
            </w:r>
          </w:p>
        </w:tc>
        <w:tc>
          <w:tcPr>
            <w:tcW w:w="1133" w:type="dxa"/>
            <w:tcBorders>
              <w:top w:val="single" w:sz="4" w:space="0" w:color="auto"/>
              <w:left w:val="single" w:sz="4" w:space="0" w:color="auto"/>
              <w:right w:val="single" w:sz="4" w:space="0" w:color="auto"/>
            </w:tcBorders>
          </w:tcPr>
          <w:p w:rsidR="00344049" w:rsidRPr="00D82AC6" w:rsidRDefault="00344049" w:rsidP="004F7EF3">
            <w:pPr>
              <w:spacing w:after="0" w:line="240" w:lineRule="auto"/>
              <w:jc w:val="right"/>
              <w:rPr>
                <w:rFonts w:ascii="Garamond" w:eastAsia="Times New Roman" w:hAnsi="Garamond" w:cs="Times New Roman"/>
                <w:sz w:val="24"/>
                <w:szCs w:val="24"/>
              </w:rPr>
            </w:pPr>
          </w:p>
          <w:p w:rsidR="00D82AC6" w:rsidRPr="00D82AC6" w:rsidRDefault="00D82AC6" w:rsidP="004F7EF3">
            <w:pPr>
              <w:spacing w:after="0" w:line="240" w:lineRule="auto"/>
              <w:jc w:val="right"/>
              <w:rPr>
                <w:rFonts w:ascii="Garamond" w:eastAsia="Times New Roman" w:hAnsi="Garamond" w:cs="Times New Roman"/>
                <w:sz w:val="24"/>
                <w:szCs w:val="24"/>
              </w:rPr>
            </w:pPr>
            <w:r w:rsidRPr="00D82AC6">
              <w:rPr>
                <w:rFonts w:ascii="Garamond" w:eastAsia="Times New Roman" w:hAnsi="Garamond" w:cs="Times New Roman"/>
                <w:sz w:val="24"/>
                <w:szCs w:val="24"/>
              </w:rPr>
              <w:t>1.319,09</w:t>
            </w:r>
          </w:p>
        </w:tc>
        <w:tc>
          <w:tcPr>
            <w:tcW w:w="1133" w:type="dxa"/>
            <w:tcBorders>
              <w:top w:val="single" w:sz="4" w:space="0" w:color="auto"/>
              <w:left w:val="single" w:sz="4" w:space="0" w:color="auto"/>
              <w:right w:val="single" w:sz="4" w:space="0" w:color="auto"/>
            </w:tcBorders>
          </w:tcPr>
          <w:p w:rsidR="00344049" w:rsidRPr="00D82AC6" w:rsidRDefault="00344049" w:rsidP="004F7EF3">
            <w:pPr>
              <w:spacing w:after="0" w:line="240" w:lineRule="auto"/>
              <w:jc w:val="right"/>
              <w:rPr>
                <w:rFonts w:ascii="Garamond" w:eastAsia="Times New Roman" w:hAnsi="Garamond" w:cs="Times New Roman"/>
                <w:sz w:val="24"/>
                <w:szCs w:val="24"/>
              </w:rPr>
            </w:pPr>
          </w:p>
          <w:p w:rsidR="00344049" w:rsidRPr="00D82AC6" w:rsidRDefault="00344049" w:rsidP="004F7EF3">
            <w:pPr>
              <w:spacing w:after="0" w:line="240" w:lineRule="auto"/>
              <w:jc w:val="right"/>
              <w:rPr>
                <w:rFonts w:ascii="Garamond" w:eastAsia="Times New Roman" w:hAnsi="Garamond" w:cs="Times New Roman"/>
                <w:sz w:val="24"/>
                <w:szCs w:val="24"/>
              </w:rPr>
            </w:pPr>
            <w:r w:rsidRPr="00D82AC6">
              <w:rPr>
                <w:rFonts w:ascii="Garamond" w:eastAsia="Times New Roman" w:hAnsi="Garamond" w:cs="Times New Roman"/>
                <w:sz w:val="24"/>
                <w:szCs w:val="24"/>
              </w:rPr>
              <w:t>1.252,90</w:t>
            </w:r>
          </w:p>
        </w:tc>
        <w:tc>
          <w:tcPr>
            <w:tcW w:w="1133" w:type="dxa"/>
            <w:tcBorders>
              <w:top w:val="single" w:sz="4" w:space="0" w:color="auto"/>
              <w:left w:val="single" w:sz="4" w:space="0" w:color="auto"/>
              <w:right w:val="single" w:sz="4" w:space="0" w:color="auto"/>
            </w:tcBorders>
            <w:vAlign w:val="bottom"/>
          </w:tcPr>
          <w:p w:rsidR="00344049" w:rsidRPr="00D82AC6" w:rsidRDefault="00344049" w:rsidP="004F7EF3">
            <w:pPr>
              <w:spacing w:after="0" w:line="240" w:lineRule="auto"/>
              <w:jc w:val="right"/>
              <w:rPr>
                <w:rFonts w:ascii="Garamond" w:eastAsia="Times New Roman" w:hAnsi="Garamond" w:cs="Times New Roman"/>
                <w:sz w:val="24"/>
                <w:szCs w:val="24"/>
              </w:rPr>
            </w:pPr>
          </w:p>
          <w:p w:rsidR="00344049" w:rsidRPr="00D82AC6" w:rsidRDefault="00344049" w:rsidP="004F7EF3">
            <w:pPr>
              <w:spacing w:after="0" w:line="240" w:lineRule="auto"/>
              <w:jc w:val="right"/>
              <w:rPr>
                <w:rFonts w:ascii="Garamond" w:hAnsi="Garamond" w:cs="Times New Roman"/>
                <w:sz w:val="24"/>
                <w:szCs w:val="24"/>
              </w:rPr>
            </w:pPr>
            <w:r w:rsidRPr="00D82AC6">
              <w:rPr>
                <w:rFonts w:ascii="Garamond" w:eastAsia="Times New Roman" w:hAnsi="Garamond" w:cs="Times New Roman"/>
                <w:sz w:val="24"/>
                <w:szCs w:val="24"/>
              </w:rPr>
              <w:t>4.462,71</w:t>
            </w:r>
          </w:p>
        </w:tc>
        <w:tc>
          <w:tcPr>
            <w:tcW w:w="1134" w:type="dxa"/>
            <w:tcBorders>
              <w:top w:val="single" w:sz="4" w:space="0" w:color="auto"/>
              <w:left w:val="single" w:sz="4" w:space="0" w:color="auto"/>
              <w:right w:val="single" w:sz="4" w:space="0" w:color="auto"/>
            </w:tcBorders>
            <w:vAlign w:val="bottom"/>
          </w:tcPr>
          <w:p w:rsidR="00344049" w:rsidRPr="00D82AC6" w:rsidRDefault="00344049" w:rsidP="004F7EF3">
            <w:pPr>
              <w:spacing w:after="0" w:line="240" w:lineRule="auto"/>
              <w:jc w:val="right"/>
              <w:rPr>
                <w:rFonts w:ascii="Garamond" w:eastAsia="Times New Roman" w:hAnsi="Garamond" w:cs="Times New Roman"/>
                <w:sz w:val="24"/>
                <w:szCs w:val="24"/>
              </w:rPr>
            </w:pPr>
          </w:p>
          <w:p w:rsidR="00344049" w:rsidRPr="00D82AC6" w:rsidRDefault="00344049" w:rsidP="004F7EF3">
            <w:pPr>
              <w:spacing w:after="0" w:line="240" w:lineRule="auto"/>
              <w:jc w:val="right"/>
              <w:rPr>
                <w:rFonts w:ascii="Garamond" w:hAnsi="Garamond" w:cs="Times New Roman"/>
                <w:sz w:val="24"/>
                <w:szCs w:val="24"/>
              </w:rPr>
            </w:pPr>
            <w:r w:rsidRPr="00D82AC6">
              <w:rPr>
                <w:rFonts w:ascii="Garamond" w:eastAsia="Times New Roman" w:hAnsi="Garamond" w:cs="Times New Roman"/>
                <w:sz w:val="24"/>
                <w:szCs w:val="24"/>
              </w:rPr>
              <w:t>659,24</w:t>
            </w:r>
          </w:p>
        </w:tc>
        <w:tc>
          <w:tcPr>
            <w:tcW w:w="1075" w:type="dxa"/>
            <w:tcBorders>
              <w:top w:val="single" w:sz="4" w:space="0" w:color="auto"/>
              <w:left w:val="single" w:sz="4" w:space="0" w:color="auto"/>
              <w:right w:val="single" w:sz="4" w:space="0" w:color="auto"/>
            </w:tcBorders>
            <w:vAlign w:val="bottom"/>
          </w:tcPr>
          <w:p w:rsidR="00344049" w:rsidRPr="00D82AC6" w:rsidRDefault="00344049" w:rsidP="004F7EF3">
            <w:pPr>
              <w:spacing w:after="0" w:line="240" w:lineRule="auto"/>
              <w:jc w:val="right"/>
              <w:rPr>
                <w:rFonts w:ascii="Garamond" w:eastAsia="Times New Roman" w:hAnsi="Garamond" w:cs="Times New Roman"/>
                <w:sz w:val="24"/>
                <w:szCs w:val="24"/>
              </w:rPr>
            </w:pPr>
          </w:p>
          <w:p w:rsidR="00344049" w:rsidRPr="00D82AC6" w:rsidRDefault="00344049" w:rsidP="004F7EF3">
            <w:pPr>
              <w:spacing w:after="0" w:line="240" w:lineRule="auto"/>
              <w:jc w:val="right"/>
              <w:rPr>
                <w:rFonts w:ascii="Garamond" w:hAnsi="Garamond" w:cs="Times New Roman"/>
                <w:sz w:val="24"/>
                <w:szCs w:val="24"/>
              </w:rPr>
            </w:pPr>
            <w:r w:rsidRPr="00D82AC6">
              <w:rPr>
                <w:rFonts w:ascii="Garamond" w:eastAsia="Times New Roman" w:hAnsi="Garamond" w:cs="Times New Roman"/>
                <w:sz w:val="24"/>
                <w:szCs w:val="24"/>
              </w:rPr>
              <w:t>1.181.76</w:t>
            </w:r>
          </w:p>
        </w:tc>
      </w:tr>
      <w:tr w:rsidR="00D82AC6" w:rsidRPr="00D82AC6" w:rsidTr="00344049">
        <w:trPr>
          <w:trHeight w:val="240"/>
        </w:trPr>
        <w:tc>
          <w:tcPr>
            <w:tcW w:w="3277" w:type="dxa"/>
            <w:tcBorders>
              <w:top w:val="single" w:sz="4" w:space="0" w:color="auto"/>
              <w:left w:val="single" w:sz="8" w:space="0" w:color="auto"/>
              <w:bottom w:val="single" w:sz="4" w:space="0" w:color="auto"/>
              <w:right w:val="single" w:sz="4" w:space="0" w:color="auto"/>
            </w:tcBorders>
            <w:noWrap/>
            <w:vAlign w:val="bottom"/>
            <w:hideMark/>
          </w:tcPr>
          <w:p w:rsidR="00344049" w:rsidRPr="00D82AC6" w:rsidRDefault="00344049" w:rsidP="004E2026">
            <w:pPr>
              <w:spacing w:after="0" w:line="240" w:lineRule="auto"/>
              <w:rPr>
                <w:rFonts w:ascii="Garamond" w:eastAsia="Times New Roman" w:hAnsi="Garamond" w:cs="Times New Roman"/>
                <w:sz w:val="24"/>
                <w:szCs w:val="24"/>
              </w:rPr>
            </w:pPr>
            <w:r w:rsidRPr="00D82AC6">
              <w:rPr>
                <w:rFonts w:ascii="Garamond" w:eastAsia="Times New Roman" w:hAnsi="Garamond" w:cs="Times New Roman"/>
                <w:sz w:val="24"/>
                <w:szCs w:val="24"/>
              </w:rPr>
              <w:t>2324-Přijaté nekapitálové příspěvky a náhrady ostatní</w:t>
            </w:r>
          </w:p>
        </w:tc>
        <w:tc>
          <w:tcPr>
            <w:tcW w:w="1133" w:type="dxa"/>
            <w:tcBorders>
              <w:top w:val="single" w:sz="4" w:space="0" w:color="auto"/>
              <w:left w:val="single" w:sz="4" w:space="0" w:color="auto"/>
              <w:bottom w:val="single" w:sz="4" w:space="0" w:color="auto"/>
              <w:right w:val="single" w:sz="4" w:space="0" w:color="auto"/>
            </w:tcBorders>
          </w:tcPr>
          <w:p w:rsidR="00344049" w:rsidRPr="00D82AC6" w:rsidRDefault="00344049" w:rsidP="004F7EF3">
            <w:pPr>
              <w:spacing w:after="0" w:line="240" w:lineRule="auto"/>
              <w:jc w:val="right"/>
              <w:rPr>
                <w:rFonts w:ascii="Garamond" w:eastAsia="Times New Roman" w:hAnsi="Garamond" w:cs="Times New Roman"/>
                <w:sz w:val="24"/>
                <w:szCs w:val="24"/>
              </w:rPr>
            </w:pPr>
          </w:p>
          <w:p w:rsidR="00D82AC6" w:rsidRPr="00D82AC6" w:rsidRDefault="00D82AC6" w:rsidP="004F7EF3">
            <w:pPr>
              <w:spacing w:after="0" w:line="240" w:lineRule="auto"/>
              <w:jc w:val="right"/>
              <w:rPr>
                <w:rFonts w:ascii="Garamond" w:eastAsia="Times New Roman" w:hAnsi="Garamond" w:cs="Times New Roman"/>
                <w:sz w:val="24"/>
                <w:szCs w:val="24"/>
              </w:rPr>
            </w:pPr>
            <w:r w:rsidRPr="00D82AC6">
              <w:rPr>
                <w:rFonts w:ascii="Garamond" w:eastAsia="Times New Roman" w:hAnsi="Garamond" w:cs="Times New Roman"/>
                <w:sz w:val="24"/>
                <w:szCs w:val="24"/>
              </w:rPr>
              <w:t>3.857,49</w:t>
            </w:r>
          </w:p>
        </w:tc>
        <w:tc>
          <w:tcPr>
            <w:tcW w:w="1133" w:type="dxa"/>
            <w:tcBorders>
              <w:top w:val="single" w:sz="4" w:space="0" w:color="auto"/>
              <w:left w:val="single" w:sz="4" w:space="0" w:color="auto"/>
              <w:bottom w:val="single" w:sz="4" w:space="0" w:color="auto"/>
              <w:right w:val="single" w:sz="4" w:space="0" w:color="auto"/>
            </w:tcBorders>
          </w:tcPr>
          <w:p w:rsidR="00344049" w:rsidRPr="00D82AC6" w:rsidRDefault="00344049" w:rsidP="004F7EF3">
            <w:pPr>
              <w:spacing w:after="0" w:line="240" w:lineRule="auto"/>
              <w:jc w:val="right"/>
              <w:rPr>
                <w:rFonts w:ascii="Garamond" w:eastAsia="Times New Roman" w:hAnsi="Garamond" w:cs="Times New Roman"/>
                <w:sz w:val="24"/>
                <w:szCs w:val="24"/>
              </w:rPr>
            </w:pPr>
          </w:p>
          <w:p w:rsidR="00344049" w:rsidRPr="00D82AC6" w:rsidRDefault="00344049" w:rsidP="004F7EF3">
            <w:pPr>
              <w:spacing w:after="0" w:line="240" w:lineRule="auto"/>
              <w:jc w:val="right"/>
              <w:rPr>
                <w:rFonts w:ascii="Garamond" w:eastAsia="Times New Roman" w:hAnsi="Garamond" w:cs="Times New Roman"/>
                <w:sz w:val="24"/>
                <w:szCs w:val="24"/>
              </w:rPr>
            </w:pPr>
            <w:r w:rsidRPr="00D82AC6">
              <w:rPr>
                <w:rFonts w:ascii="Garamond" w:eastAsia="Times New Roman" w:hAnsi="Garamond" w:cs="Times New Roman"/>
                <w:sz w:val="24"/>
                <w:szCs w:val="24"/>
              </w:rPr>
              <w:t>4.032,18</w:t>
            </w:r>
          </w:p>
        </w:tc>
        <w:tc>
          <w:tcPr>
            <w:tcW w:w="1133" w:type="dxa"/>
            <w:tcBorders>
              <w:top w:val="single" w:sz="4" w:space="0" w:color="auto"/>
              <w:left w:val="single" w:sz="4" w:space="0" w:color="auto"/>
              <w:bottom w:val="single" w:sz="4" w:space="0" w:color="auto"/>
              <w:right w:val="single" w:sz="4" w:space="0" w:color="auto"/>
            </w:tcBorders>
            <w:vAlign w:val="bottom"/>
          </w:tcPr>
          <w:p w:rsidR="00344049" w:rsidRPr="00D82AC6" w:rsidRDefault="00344049" w:rsidP="004F7EF3">
            <w:pPr>
              <w:spacing w:after="0" w:line="240" w:lineRule="auto"/>
              <w:jc w:val="right"/>
              <w:rPr>
                <w:rFonts w:ascii="Garamond" w:eastAsia="Times New Roman" w:hAnsi="Garamond" w:cs="Times New Roman"/>
                <w:sz w:val="24"/>
                <w:szCs w:val="24"/>
              </w:rPr>
            </w:pPr>
          </w:p>
          <w:p w:rsidR="00344049" w:rsidRPr="00D82AC6" w:rsidRDefault="00344049" w:rsidP="004F7EF3">
            <w:pPr>
              <w:spacing w:after="0" w:line="240" w:lineRule="auto"/>
              <w:jc w:val="right"/>
              <w:rPr>
                <w:rFonts w:ascii="Garamond" w:eastAsia="Times New Roman" w:hAnsi="Garamond" w:cs="Times New Roman"/>
                <w:sz w:val="24"/>
                <w:szCs w:val="24"/>
              </w:rPr>
            </w:pPr>
            <w:r w:rsidRPr="00D82AC6">
              <w:rPr>
                <w:rFonts w:ascii="Garamond" w:eastAsia="Times New Roman" w:hAnsi="Garamond" w:cs="Times New Roman"/>
                <w:sz w:val="24"/>
                <w:szCs w:val="24"/>
              </w:rPr>
              <w:t>3.618,72</w:t>
            </w:r>
          </w:p>
        </w:tc>
        <w:tc>
          <w:tcPr>
            <w:tcW w:w="1134" w:type="dxa"/>
            <w:tcBorders>
              <w:top w:val="single" w:sz="4" w:space="0" w:color="auto"/>
              <w:left w:val="single" w:sz="4" w:space="0" w:color="auto"/>
              <w:bottom w:val="single" w:sz="4" w:space="0" w:color="auto"/>
              <w:right w:val="single" w:sz="4" w:space="0" w:color="auto"/>
            </w:tcBorders>
            <w:vAlign w:val="bottom"/>
          </w:tcPr>
          <w:p w:rsidR="00344049" w:rsidRPr="00D82AC6" w:rsidRDefault="00344049" w:rsidP="004F7EF3">
            <w:pPr>
              <w:spacing w:after="0" w:line="240" w:lineRule="auto"/>
              <w:jc w:val="right"/>
              <w:rPr>
                <w:rFonts w:ascii="Garamond" w:eastAsia="Times New Roman" w:hAnsi="Garamond" w:cs="Times New Roman"/>
                <w:sz w:val="24"/>
                <w:szCs w:val="24"/>
              </w:rPr>
            </w:pPr>
          </w:p>
          <w:p w:rsidR="00344049" w:rsidRPr="00D82AC6" w:rsidRDefault="00344049" w:rsidP="004F7EF3">
            <w:pPr>
              <w:spacing w:after="0" w:line="240" w:lineRule="auto"/>
              <w:jc w:val="right"/>
              <w:rPr>
                <w:rFonts w:ascii="Garamond" w:eastAsia="Times New Roman" w:hAnsi="Garamond" w:cs="Times New Roman"/>
                <w:sz w:val="24"/>
                <w:szCs w:val="24"/>
              </w:rPr>
            </w:pPr>
            <w:r w:rsidRPr="00D82AC6">
              <w:rPr>
                <w:rFonts w:ascii="Garamond" w:eastAsia="Times New Roman" w:hAnsi="Garamond" w:cs="Times New Roman"/>
                <w:sz w:val="24"/>
                <w:szCs w:val="24"/>
              </w:rPr>
              <w:t>3.171,12</w:t>
            </w:r>
          </w:p>
        </w:tc>
        <w:tc>
          <w:tcPr>
            <w:tcW w:w="1075" w:type="dxa"/>
            <w:tcBorders>
              <w:top w:val="single" w:sz="4" w:space="0" w:color="auto"/>
              <w:left w:val="single" w:sz="4" w:space="0" w:color="auto"/>
              <w:bottom w:val="single" w:sz="4" w:space="0" w:color="auto"/>
              <w:right w:val="single" w:sz="4" w:space="0" w:color="auto"/>
            </w:tcBorders>
            <w:vAlign w:val="bottom"/>
          </w:tcPr>
          <w:p w:rsidR="00344049" w:rsidRPr="00D82AC6" w:rsidRDefault="00344049" w:rsidP="004F7EF3">
            <w:pPr>
              <w:spacing w:after="0" w:line="240" w:lineRule="auto"/>
              <w:jc w:val="right"/>
              <w:rPr>
                <w:rFonts w:ascii="Garamond" w:eastAsia="Times New Roman" w:hAnsi="Garamond" w:cs="Times New Roman"/>
                <w:sz w:val="24"/>
                <w:szCs w:val="24"/>
              </w:rPr>
            </w:pPr>
          </w:p>
          <w:p w:rsidR="00344049" w:rsidRPr="00D82AC6" w:rsidRDefault="00344049" w:rsidP="004F7EF3">
            <w:pPr>
              <w:spacing w:after="0" w:line="240" w:lineRule="auto"/>
              <w:jc w:val="right"/>
              <w:rPr>
                <w:rFonts w:ascii="Garamond" w:eastAsia="Times New Roman" w:hAnsi="Garamond" w:cs="Times New Roman"/>
                <w:sz w:val="24"/>
                <w:szCs w:val="24"/>
              </w:rPr>
            </w:pPr>
            <w:r w:rsidRPr="00D82AC6">
              <w:rPr>
                <w:rFonts w:ascii="Garamond" w:eastAsia="Times New Roman" w:hAnsi="Garamond" w:cs="Times New Roman"/>
                <w:sz w:val="24"/>
                <w:szCs w:val="24"/>
              </w:rPr>
              <w:t>3.127,80</w:t>
            </w:r>
          </w:p>
        </w:tc>
      </w:tr>
      <w:tr w:rsidR="00D82AC6" w:rsidRPr="00D82AC6" w:rsidTr="00344049">
        <w:trPr>
          <w:trHeight w:val="300"/>
        </w:trPr>
        <w:tc>
          <w:tcPr>
            <w:tcW w:w="3277" w:type="dxa"/>
            <w:tcBorders>
              <w:top w:val="single" w:sz="4" w:space="0" w:color="auto"/>
              <w:left w:val="single" w:sz="8" w:space="0" w:color="auto"/>
              <w:bottom w:val="single" w:sz="4" w:space="0" w:color="auto"/>
              <w:right w:val="single" w:sz="4" w:space="0" w:color="auto"/>
            </w:tcBorders>
            <w:noWrap/>
            <w:vAlign w:val="bottom"/>
            <w:hideMark/>
          </w:tcPr>
          <w:p w:rsidR="00344049" w:rsidRPr="00D82AC6" w:rsidRDefault="00344049" w:rsidP="004E2026">
            <w:pPr>
              <w:spacing w:after="0" w:line="240" w:lineRule="auto"/>
              <w:rPr>
                <w:rFonts w:ascii="Garamond" w:eastAsia="Times New Roman" w:hAnsi="Garamond" w:cs="Times New Roman"/>
                <w:sz w:val="24"/>
                <w:szCs w:val="24"/>
              </w:rPr>
            </w:pPr>
            <w:r w:rsidRPr="00D82AC6">
              <w:rPr>
                <w:rFonts w:ascii="Garamond" w:eastAsia="Times New Roman" w:hAnsi="Garamond" w:cs="Times New Roman"/>
                <w:sz w:val="24"/>
                <w:szCs w:val="24"/>
              </w:rPr>
              <w:t>4132-Převody z ostatních vlastních fondů</w:t>
            </w:r>
          </w:p>
        </w:tc>
        <w:tc>
          <w:tcPr>
            <w:tcW w:w="1133" w:type="dxa"/>
            <w:tcBorders>
              <w:top w:val="single" w:sz="4" w:space="0" w:color="auto"/>
              <w:left w:val="single" w:sz="4" w:space="0" w:color="auto"/>
              <w:bottom w:val="single" w:sz="4" w:space="0" w:color="auto"/>
              <w:right w:val="single" w:sz="4" w:space="0" w:color="auto"/>
            </w:tcBorders>
          </w:tcPr>
          <w:p w:rsidR="00344049" w:rsidRPr="00D82AC6" w:rsidRDefault="00344049" w:rsidP="004F7EF3">
            <w:pPr>
              <w:spacing w:after="0" w:line="240" w:lineRule="auto"/>
              <w:jc w:val="right"/>
              <w:rPr>
                <w:rFonts w:ascii="Garamond" w:eastAsia="Times New Roman" w:hAnsi="Garamond" w:cs="Times New Roman"/>
                <w:sz w:val="24"/>
                <w:szCs w:val="24"/>
              </w:rPr>
            </w:pPr>
          </w:p>
          <w:p w:rsidR="00D82AC6" w:rsidRPr="00D82AC6" w:rsidRDefault="00D82AC6" w:rsidP="004F7EF3">
            <w:pPr>
              <w:spacing w:after="0" w:line="240" w:lineRule="auto"/>
              <w:jc w:val="right"/>
              <w:rPr>
                <w:rFonts w:ascii="Garamond" w:eastAsia="Times New Roman" w:hAnsi="Garamond" w:cs="Times New Roman"/>
                <w:sz w:val="24"/>
                <w:szCs w:val="24"/>
              </w:rPr>
            </w:pPr>
            <w:r w:rsidRPr="00D82AC6">
              <w:rPr>
                <w:rFonts w:ascii="Garamond" w:eastAsia="Times New Roman" w:hAnsi="Garamond" w:cs="Times New Roman"/>
                <w:sz w:val="24"/>
                <w:szCs w:val="24"/>
              </w:rPr>
              <w:t>5,57</w:t>
            </w:r>
          </w:p>
        </w:tc>
        <w:tc>
          <w:tcPr>
            <w:tcW w:w="1133" w:type="dxa"/>
            <w:tcBorders>
              <w:top w:val="single" w:sz="4" w:space="0" w:color="auto"/>
              <w:left w:val="single" w:sz="4" w:space="0" w:color="auto"/>
              <w:bottom w:val="single" w:sz="4" w:space="0" w:color="auto"/>
              <w:right w:val="single" w:sz="4" w:space="0" w:color="auto"/>
            </w:tcBorders>
          </w:tcPr>
          <w:p w:rsidR="00344049" w:rsidRPr="00D82AC6" w:rsidRDefault="00344049" w:rsidP="004F7EF3">
            <w:pPr>
              <w:spacing w:after="0" w:line="240" w:lineRule="auto"/>
              <w:jc w:val="right"/>
              <w:rPr>
                <w:rFonts w:ascii="Garamond" w:eastAsia="Times New Roman" w:hAnsi="Garamond" w:cs="Times New Roman"/>
                <w:sz w:val="24"/>
                <w:szCs w:val="24"/>
              </w:rPr>
            </w:pPr>
          </w:p>
          <w:p w:rsidR="00344049" w:rsidRPr="00D82AC6" w:rsidRDefault="00344049" w:rsidP="004F7EF3">
            <w:pPr>
              <w:spacing w:after="0" w:line="240" w:lineRule="auto"/>
              <w:jc w:val="right"/>
              <w:rPr>
                <w:rFonts w:ascii="Garamond" w:eastAsia="Times New Roman" w:hAnsi="Garamond" w:cs="Times New Roman"/>
                <w:sz w:val="24"/>
                <w:szCs w:val="24"/>
              </w:rPr>
            </w:pPr>
            <w:r w:rsidRPr="00D82AC6">
              <w:rPr>
                <w:rFonts w:ascii="Garamond" w:eastAsia="Times New Roman" w:hAnsi="Garamond" w:cs="Times New Roman"/>
                <w:sz w:val="24"/>
                <w:szCs w:val="24"/>
              </w:rPr>
              <w:t>3,39</w:t>
            </w:r>
          </w:p>
        </w:tc>
        <w:tc>
          <w:tcPr>
            <w:tcW w:w="1133" w:type="dxa"/>
            <w:tcBorders>
              <w:top w:val="single" w:sz="4" w:space="0" w:color="auto"/>
              <w:left w:val="single" w:sz="4" w:space="0" w:color="auto"/>
              <w:bottom w:val="single" w:sz="4" w:space="0" w:color="auto"/>
              <w:right w:val="single" w:sz="4" w:space="0" w:color="auto"/>
            </w:tcBorders>
            <w:vAlign w:val="bottom"/>
          </w:tcPr>
          <w:p w:rsidR="00344049" w:rsidRPr="00D82AC6" w:rsidRDefault="00344049" w:rsidP="004F7EF3">
            <w:pPr>
              <w:spacing w:after="0" w:line="240" w:lineRule="auto"/>
              <w:jc w:val="right"/>
              <w:rPr>
                <w:rFonts w:ascii="Garamond" w:eastAsia="Times New Roman" w:hAnsi="Garamond" w:cs="Times New Roman"/>
                <w:sz w:val="24"/>
                <w:szCs w:val="24"/>
              </w:rPr>
            </w:pPr>
            <w:r w:rsidRPr="00D82AC6">
              <w:rPr>
                <w:rFonts w:ascii="Garamond" w:eastAsia="Times New Roman" w:hAnsi="Garamond" w:cs="Times New Roman"/>
                <w:sz w:val="24"/>
                <w:szCs w:val="24"/>
              </w:rPr>
              <w:t>15,21</w:t>
            </w:r>
          </w:p>
        </w:tc>
        <w:tc>
          <w:tcPr>
            <w:tcW w:w="1134" w:type="dxa"/>
            <w:tcBorders>
              <w:top w:val="single" w:sz="4" w:space="0" w:color="auto"/>
              <w:left w:val="single" w:sz="4" w:space="0" w:color="auto"/>
              <w:bottom w:val="single" w:sz="4" w:space="0" w:color="auto"/>
              <w:right w:val="single" w:sz="4" w:space="0" w:color="auto"/>
            </w:tcBorders>
            <w:vAlign w:val="bottom"/>
          </w:tcPr>
          <w:p w:rsidR="00344049" w:rsidRPr="00D82AC6" w:rsidRDefault="00344049" w:rsidP="004F7EF3">
            <w:pPr>
              <w:spacing w:after="0" w:line="240" w:lineRule="auto"/>
              <w:jc w:val="right"/>
              <w:rPr>
                <w:rFonts w:ascii="Garamond" w:eastAsia="Times New Roman" w:hAnsi="Garamond" w:cs="Times New Roman"/>
                <w:sz w:val="24"/>
                <w:szCs w:val="24"/>
              </w:rPr>
            </w:pPr>
            <w:r w:rsidRPr="00D82AC6">
              <w:rPr>
                <w:rFonts w:ascii="Garamond" w:eastAsia="Times New Roman" w:hAnsi="Garamond" w:cs="Times New Roman"/>
                <w:sz w:val="24"/>
                <w:szCs w:val="24"/>
              </w:rPr>
              <w:t>5,07</w:t>
            </w:r>
          </w:p>
        </w:tc>
        <w:tc>
          <w:tcPr>
            <w:tcW w:w="1075" w:type="dxa"/>
            <w:tcBorders>
              <w:top w:val="single" w:sz="4" w:space="0" w:color="auto"/>
              <w:left w:val="single" w:sz="4" w:space="0" w:color="auto"/>
              <w:bottom w:val="single" w:sz="4" w:space="0" w:color="auto"/>
              <w:right w:val="single" w:sz="4" w:space="0" w:color="auto"/>
            </w:tcBorders>
            <w:vAlign w:val="bottom"/>
          </w:tcPr>
          <w:p w:rsidR="00344049" w:rsidRPr="00D82AC6" w:rsidRDefault="00344049" w:rsidP="004F7EF3">
            <w:pPr>
              <w:spacing w:after="0" w:line="240" w:lineRule="auto"/>
              <w:jc w:val="right"/>
              <w:rPr>
                <w:rFonts w:ascii="Garamond" w:eastAsia="Times New Roman" w:hAnsi="Garamond" w:cs="Times New Roman"/>
                <w:sz w:val="24"/>
                <w:szCs w:val="24"/>
              </w:rPr>
            </w:pPr>
          </w:p>
          <w:p w:rsidR="00344049" w:rsidRPr="00D82AC6" w:rsidRDefault="00344049" w:rsidP="004F7EF3">
            <w:pPr>
              <w:spacing w:after="0" w:line="240" w:lineRule="auto"/>
              <w:jc w:val="right"/>
              <w:rPr>
                <w:rFonts w:ascii="Garamond" w:eastAsia="Times New Roman" w:hAnsi="Garamond" w:cs="Times New Roman"/>
                <w:sz w:val="24"/>
                <w:szCs w:val="24"/>
              </w:rPr>
            </w:pPr>
            <w:r w:rsidRPr="00D82AC6">
              <w:rPr>
                <w:rFonts w:ascii="Garamond" w:eastAsia="Times New Roman" w:hAnsi="Garamond" w:cs="Times New Roman"/>
                <w:sz w:val="24"/>
                <w:szCs w:val="24"/>
              </w:rPr>
              <w:t>4.56</w:t>
            </w:r>
          </w:p>
        </w:tc>
      </w:tr>
      <w:tr w:rsidR="00D82AC6" w:rsidRPr="00D82AC6" w:rsidTr="00344049">
        <w:trPr>
          <w:trHeight w:val="315"/>
        </w:trPr>
        <w:tc>
          <w:tcPr>
            <w:tcW w:w="3277" w:type="dxa"/>
            <w:tcBorders>
              <w:top w:val="single" w:sz="4" w:space="0" w:color="auto"/>
              <w:left w:val="single" w:sz="8" w:space="0" w:color="auto"/>
              <w:bottom w:val="single" w:sz="8" w:space="0" w:color="auto"/>
              <w:right w:val="single" w:sz="4" w:space="0" w:color="auto"/>
            </w:tcBorders>
            <w:noWrap/>
            <w:vAlign w:val="bottom"/>
            <w:hideMark/>
          </w:tcPr>
          <w:p w:rsidR="00344049" w:rsidRPr="00D82AC6" w:rsidRDefault="00344049" w:rsidP="004E2026">
            <w:pPr>
              <w:spacing w:after="0" w:line="240" w:lineRule="auto"/>
              <w:rPr>
                <w:rFonts w:ascii="Garamond" w:eastAsia="Times New Roman" w:hAnsi="Garamond" w:cs="Times New Roman"/>
                <w:b/>
                <w:bCs/>
                <w:sz w:val="24"/>
                <w:szCs w:val="24"/>
              </w:rPr>
            </w:pPr>
            <w:r w:rsidRPr="00D82AC6">
              <w:rPr>
                <w:rFonts w:ascii="Garamond" w:eastAsia="Times New Roman" w:hAnsi="Garamond" w:cs="Times New Roman"/>
                <w:b/>
                <w:bCs/>
                <w:sz w:val="24"/>
                <w:szCs w:val="24"/>
              </w:rPr>
              <w:t>Celkem</w:t>
            </w:r>
          </w:p>
        </w:tc>
        <w:tc>
          <w:tcPr>
            <w:tcW w:w="1133" w:type="dxa"/>
            <w:tcBorders>
              <w:top w:val="single" w:sz="4" w:space="0" w:color="auto"/>
              <w:left w:val="single" w:sz="4" w:space="0" w:color="auto"/>
              <w:bottom w:val="single" w:sz="8" w:space="0" w:color="auto"/>
              <w:right w:val="single" w:sz="4" w:space="0" w:color="auto"/>
            </w:tcBorders>
          </w:tcPr>
          <w:p w:rsidR="00344049" w:rsidRPr="00D82AC6" w:rsidRDefault="00344049" w:rsidP="004E2026">
            <w:pPr>
              <w:spacing w:after="0" w:line="240" w:lineRule="auto"/>
              <w:jc w:val="right"/>
              <w:rPr>
                <w:rFonts w:ascii="Garamond" w:eastAsia="Times New Roman" w:hAnsi="Garamond" w:cs="Times New Roman"/>
                <w:b/>
                <w:bCs/>
                <w:sz w:val="24"/>
                <w:szCs w:val="24"/>
              </w:rPr>
            </w:pPr>
          </w:p>
          <w:p w:rsidR="00D82AC6" w:rsidRPr="00D82AC6" w:rsidRDefault="00D82AC6" w:rsidP="004E2026">
            <w:pPr>
              <w:spacing w:after="0" w:line="240" w:lineRule="auto"/>
              <w:jc w:val="right"/>
              <w:rPr>
                <w:rFonts w:ascii="Garamond" w:eastAsia="Times New Roman" w:hAnsi="Garamond" w:cs="Times New Roman"/>
                <w:b/>
                <w:bCs/>
                <w:sz w:val="24"/>
                <w:szCs w:val="24"/>
              </w:rPr>
            </w:pPr>
            <w:r w:rsidRPr="00D82AC6">
              <w:rPr>
                <w:rFonts w:ascii="Garamond" w:eastAsia="Times New Roman" w:hAnsi="Garamond" w:cs="Times New Roman"/>
                <w:b/>
                <w:bCs/>
                <w:sz w:val="24"/>
                <w:szCs w:val="24"/>
              </w:rPr>
              <w:t>11.574,19</w:t>
            </w:r>
          </w:p>
        </w:tc>
        <w:tc>
          <w:tcPr>
            <w:tcW w:w="1133" w:type="dxa"/>
            <w:tcBorders>
              <w:top w:val="single" w:sz="4" w:space="0" w:color="auto"/>
              <w:left w:val="single" w:sz="4" w:space="0" w:color="auto"/>
              <w:bottom w:val="single" w:sz="8" w:space="0" w:color="auto"/>
              <w:right w:val="single" w:sz="4" w:space="0" w:color="auto"/>
            </w:tcBorders>
          </w:tcPr>
          <w:p w:rsidR="00344049" w:rsidRPr="00D82AC6" w:rsidRDefault="00344049" w:rsidP="004E2026">
            <w:pPr>
              <w:spacing w:after="0" w:line="240" w:lineRule="auto"/>
              <w:jc w:val="right"/>
              <w:rPr>
                <w:rFonts w:ascii="Garamond" w:eastAsia="Times New Roman" w:hAnsi="Garamond" w:cs="Times New Roman"/>
                <w:b/>
                <w:bCs/>
                <w:sz w:val="24"/>
                <w:szCs w:val="24"/>
              </w:rPr>
            </w:pPr>
          </w:p>
          <w:p w:rsidR="00344049" w:rsidRPr="00D82AC6" w:rsidRDefault="00344049" w:rsidP="004E2026">
            <w:pPr>
              <w:spacing w:after="0" w:line="240" w:lineRule="auto"/>
              <w:jc w:val="right"/>
              <w:rPr>
                <w:rFonts w:ascii="Garamond" w:eastAsia="Times New Roman" w:hAnsi="Garamond" w:cs="Times New Roman"/>
                <w:b/>
                <w:bCs/>
                <w:sz w:val="24"/>
                <w:szCs w:val="24"/>
              </w:rPr>
            </w:pPr>
            <w:r w:rsidRPr="00D82AC6">
              <w:rPr>
                <w:rFonts w:ascii="Garamond" w:eastAsia="Times New Roman" w:hAnsi="Garamond" w:cs="Times New Roman"/>
                <w:b/>
                <w:bCs/>
                <w:sz w:val="24"/>
                <w:szCs w:val="24"/>
              </w:rPr>
              <w:t>11.391,39</w:t>
            </w:r>
          </w:p>
        </w:tc>
        <w:tc>
          <w:tcPr>
            <w:tcW w:w="1133" w:type="dxa"/>
            <w:tcBorders>
              <w:top w:val="single" w:sz="4" w:space="0" w:color="auto"/>
              <w:left w:val="single" w:sz="4" w:space="0" w:color="auto"/>
              <w:bottom w:val="single" w:sz="8" w:space="0" w:color="auto"/>
              <w:right w:val="single" w:sz="4" w:space="0" w:color="auto"/>
            </w:tcBorders>
            <w:vAlign w:val="bottom"/>
          </w:tcPr>
          <w:p w:rsidR="00344049" w:rsidRPr="00D82AC6" w:rsidRDefault="00344049" w:rsidP="004E2026">
            <w:pPr>
              <w:spacing w:after="0" w:line="240" w:lineRule="auto"/>
              <w:jc w:val="right"/>
              <w:rPr>
                <w:rFonts w:ascii="Garamond" w:eastAsia="Times New Roman" w:hAnsi="Garamond" w:cs="Times New Roman"/>
                <w:b/>
                <w:bCs/>
                <w:sz w:val="24"/>
                <w:szCs w:val="24"/>
              </w:rPr>
            </w:pPr>
          </w:p>
          <w:p w:rsidR="00344049" w:rsidRPr="00D82AC6" w:rsidRDefault="00344049" w:rsidP="004E2026">
            <w:pPr>
              <w:spacing w:after="0" w:line="240" w:lineRule="auto"/>
              <w:jc w:val="right"/>
              <w:rPr>
                <w:rFonts w:ascii="Garamond" w:eastAsia="Times New Roman" w:hAnsi="Garamond" w:cs="Times New Roman"/>
                <w:b/>
                <w:bCs/>
                <w:sz w:val="24"/>
                <w:szCs w:val="24"/>
              </w:rPr>
            </w:pPr>
            <w:r w:rsidRPr="00D82AC6">
              <w:rPr>
                <w:rFonts w:ascii="Garamond" w:eastAsia="Times New Roman" w:hAnsi="Garamond" w:cs="Times New Roman"/>
                <w:b/>
                <w:bCs/>
                <w:sz w:val="24"/>
                <w:szCs w:val="24"/>
              </w:rPr>
              <w:t>12.564,17</w:t>
            </w:r>
          </w:p>
        </w:tc>
        <w:tc>
          <w:tcPr>
            <w:tcW w:w="1134" w:type="dxa"/>
            <w:tcBorders>
              <w:top w:val="single" w:sz="4" w:space="0" w:color="auto"/>
              <w:left w:val="single" w:sz="4" w:space="0" w:color="auto"/>
              <w:bottom w:val="single" w:sz="8" w:space="0" w:color="auto"/>
              <w:right w:val="single" w:sz="4" w:space="0" w:color="auto"/>
            </w:tcBorders>
            <w:vAlign w:val="bottom"/>
          </w:tcPr>
          <w:p w:rsidR="00344049" w:rsidRPr="00D82AC6" w:rsidRDefault="00344049" w:rsidP="004E2026">
            <w:pPr>
              <w:spacing w:after="0" w:line="240" w:lineRule="auto"/>
              <w:jc w:val="right"/>
              <w:rPr>
                <w:rFonts w:ascii="Garamond" w:eastAsia="Times New Roman" w:hAnsi="Garamond" w:cs="Times New Roman"/>
                <w:b/>
                <w:bCs/>
                <w:sz w:val="24"/>
                <w:szCs w:val="24"/>
              </w:rPr>
            </w:pPr>
          </w:p>
          <w:p w:rsidR="00344049" w:rsidRPr="00D82AC6" w:rsidRDefault="00344049" w:rsidP="004E2026">
            <w:pPr>
              <w:spacing w:after="0" w:line="240" w:lineRule="auto"/>
              <w:jc w:val="right"/>
              <w:rPr>
                <w:rFonts w:ascii="Garamond" w:eastAsia="Times New Roman" w:hAnsi="Garamond" w:cs="Times New Roman"/>
                <w:b/>
                <w:bCs/>
                <w:sz w:val="24"/>
                <w:szCs w:val="24"/>
              </w:rPr>
            </w:pPr>
            <w:r w:rsidRPr="00D82AC6">
              <w:rPr>
                <w:rFonts w:ascii="Garamond" w:eastAsia="Times New Roman" w:hAnsi="Garamond" w:cs="Times New Roman"/>
                <w:b/>
                <w:bCs/>
                <w:sz w:val="24"/>
                <w:szCs w:val="24"/>
              </w:rPr>
              <w:t>9.899,20</w:t>
            </w:r>
          </w:p>
        </w:tc>
        <w:tc>
          <w:tcPr>
            <w:tcW w:w="1075" w:type="dxa"/>
            <w:tcBorders>
              <w:top w:val="single" w:sz="4" w:space="0" w:color="auto"/>
              <w:left w:val="single" w:sz="4" w:space="0" w:color="auto"/>
              <w:bottom w:val="single" w:sz="8" w:space="0" w:color="auto"/>
              <w:right w:val="single" w:sz="4" w:space="0" w:color="auto"/>
            </w:tcBorders>
            <w:vAlign w:val="bottom"/>
          </w:tcPr>
          <w:p w:rsidR="00344049" w:rsidRPr="00D82AC6" w:rsidRDefault="00344049" w:rsidP="004E2026">
            <w:pPr>
              <w:spacing w:after="0" w:line="240" w:lineRule="auto"/>
              <w:jc w:val="right"/>
              <w:rPr>
                <w:rFonts w:ascii="Garamond" w:eastAsia="Times New Roman" w:hAnsi="Garamond" w:cs="Times New Roman"/>
                <w:b/>
                <w:bCs/>
                <w:sz w:val="24"/>
                <w:szCs w:val="24"/>
              </w:rPr>
            </w:pPr>
          </w:p>
          <w:p w:rsidR="00344049" w:rsidRPr="00D82AC6" w:rsidRDefault="00344049" w:rsidP="004E2026">
            <w:pPr>
              <w:spacing w:after="0" w:line="240" w:lineRule="auto"/>
              <w:jc w:val="right"/>
              <w:rPr>
                <w:rFonts w:ascii="Garamond" w:eastAsia="Times New Roman" w:hAnsi="Garamond" w:cs="Times New Roman"/>
                <w:b/>
                <w:bCs/>
                <w:sz w:val="24"/>
                <w:szCs w:val="24"/>
              </w:rPr>
            </w:pPr>
            <w:r w:rsidRPr="00D82AC6">
              <w:rPr>
                <w:rFonts w:ascii="Garamond" w:eastAsia="Times New Roman" w:hAnsi="Garamond" w:cs="Times New Roman"/>
                <w:b/>
                <w:bCs/>
                <w:sz w:val="24"/>
                <w:szCs w:val="24"/>
              </w:rPr>
              <w:t>10.551,81</w:t>
            </w:r>
          </w:p>
        </w:tc>
      </w:tr>
    </w:tbl>
    <w:p w:rsidR="00425BB5" w:rsidRPr="00BD7DDD" w:rsidRDefault="00425BB5" w:rsidP="00A54D5D">
      <w:pPr>
        <w:spacing w:line="240" w:lineRule="auto"/>
        <w:jc w:val="both"/>
        <w:rPr>
          <w:rFonts w:ascii="Garamond" w:hAnsi="Garamond"/>
          <w:b/>
          <w:noProof/>
          <w:color w:val="FF0000"/>
          <w:sz w:val="24"/>
          <w:szCs w:val="24"/>
        </w:rPr>
      </w:pPr>
    </w:p>
    <w:p w:rsidR="0010495B" w:rsidRPr="00BD7DDD" w:rsidRDefault="0010495B" w:rsidP="00A54D5D">
      <w:pPr>
        <w:spacing w:line="240" w:lineRule="auto"/>
        <w:jc w:val="both"/>
        <w:rPr>
          <w:rFonts w:ascii="Garamond" w:hAnsi="Garamond"/>
          <w:noProof/>
          <w:color w:val="FF0000"/>
          <w:sz w:val="24"/>
          <w:szCs w:val="24"/>
        </w:rPr>
      </w:pPr>
    </w:p>
    <w:p w:rsidR="0010495B" w:rsidRPr="00577AD1" w:rsidRDefault="0010495B" w:rsidP="00A54D5D">
      <w:pPr>
        <w:spacing w:line="240" w:lineRule="auto"/>
        <w:jc w:val="both"/>
        <w:rPr>
          <w:rFonts w:ascii="Garamond" w:hAnsi="Garamond"/>
          <w:noProof/>
          <w:sz w:val="24"/>
          <w:szCs w:val="24"/>
        </w:rPr>
      </w:pPr>
    </w:p>
    <w:p w:rsidR="00DC50E7" w:rsidRPr="00577AD1" w:rsidRDefault="00B902E3" w:rsidP="00A54D5D">
      <w:pPr>
        <w:spacing w:line="240" w:lineRule="auto"/>
        <w:jc w:val="both"/>
        <w:rPr>
          <w:rFonts w:ascii="Garamond" w:hAnsi="Garamond"/>
          <w:noProof/>
          <w:sz w:val="24"/>
          <w:szCs w:val="24"/>
        </w:rPr>
      </w:pPr>
      <w:r w:rsidRPr="00577AD1">
        <w:rPr>
          <w:rFonts w:ascii="Garamond" w:hAnsi="Garamond"/>
          <w:noProof/>
          <w:sz w:val="24"/>
          <w:szCs w:val="24"/>
        </w:rPr>
        <w:t>Na celkovém plnění příjmové části rozpočtu se podílely tyto třídy:</w:t>
      </w:r>
    </w:p>
    <w:p w:rsidR="00B902E3" w:rsidRPr="00577AD1" w:rsidRDefault="00B902E3" w:rsidP="00A54D5D">
      <w:pPr>
        <w:spacing w:line="240" w:lineRule="auto"/>
        <w:jc w:val="both"/>
        <w:rPr>
          <w:rFonts w:ascii="Garamond" w:hAnsi="Garamond"/>
          <w:b/>
          <w:noProof/>
          <w:sz w:val="24"/>
          <w:szCs w:val="24"/>
          <w:u w:val="single"/>
        </w:rPr>
      </w:pPr>
      <w:r w:rsidRPr="00577AD1">
        <w:rPr>
          <w:rFonts w:ascii="Garamond" w:hAnsi="Garamond"/>
          <w:b/>
          <w:noProof/>
          <w:sz w:val="24"/>
          <w:szCs w:val="24"/>
          <w:u w:val="single"/>
        </w:rPr>
        <w:t>Třída 2 – Nedaňové příjmy</w:t>
      </w:r>
    </w:p>
    <w:p w:rsidR="00B902E3" w:rsidRPr="00577AD1" w:rsidRDefault="001029C4" w:rsidP="00A54D5D">
      <w:pPr>
        <w:spacing w:line="240" w:lineRule="auto"/>
        <w:jc w:val="both"/>
        <w:rPr>
          <w:rFonts w:ascii="Garamond" w:hAnsi="Garamond"/>
          <w:noProof/>
          <w:sz w:val="24"/>
          <w:szCs w:val="24"/>
        </w:rPr>
      </w:pPr>
      <w:r w:rsidRPr="00577AD1">
        <w:rPr>
          <w:rFonts w:ascii="Garamond" w:hAnsi="Garamond"/>
          <w:noProof/>
          <w:sz w:val="24"/>
          <w:szCs w:val="24"/>
        </w:rPr>
        <w:t>Schválený rozpočet 201</w:t>
      </w:r>
      <w:r w:rsidR="00577AD1" w:rsidRPr="00577AD1">
        <w:rPr>
          <w:rFonts w:ascii="Garamond" w:hAnsi="Garamond"/>
          <w:noProof/>
          <w:sz w:val="24"/>
          <w:szCs w:val="24"/>
        </w:rPr>
        <w:t>9</w:t>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123FE3" w:rsidRPr="00577AD1">
        <w:rPr>
          <w:rFonts w:ascii="Garamond" w:hAnsi="Garamond"/>
          <w:noProof/>
          <w:sz w:val="24"/>
          <w:szCs w:val="24"/>
        </w:rPr>
        <w:t>6.600.650,00 Kč</w:t>
      </w:r>
    </w:p>
    <w:p w:rsidR="00B902E3" w:rsidRPr="00577AD1" w:rsidRDefault="00B902E3" w:rsidP="00A54D5D">
      <w:pPr>
        <w:spacing w:line="240" w:lineRule="auto"/>
        <w:jc w:val="both"/>
        <w:rPr>
          <w:rFonts w:ascii="Garamond" w:hAnsi="Garamond"/>
          <w:noProof/>
          <w:sz w:val="24"/>
          <w:szCs w:val="24"/>
        </w:rPr>
      </w:pPr>
      <w:r w:rsidRPr="00577AD1">
        <w:rPr>
          <w:rFonts w:ascii="Garamond" w:hAnsi="Garamond"/>
          <w:noProof/>
          <w:sz w:val="24"/>
          <w:szCs w:val="24"/>
        </w:rPr>
        <w:t>Upravený rozpočet 201</w:t>
      </w:r>
      <w:r w:rsidR="00577AD1" w:rsidRPr="00577AD1">
        <w:rPr>
          <w:rFonts w:ascii="Garamond" w:hAnsi="Garamond"/>
          <w:noProof/>
          <w:sz w:val="24"/>
          <w:szCs w:val="24"/>
        </w:rPr>
        <w:t>9</w:t>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577AD1" w:rsidRPr="00577AD1">
        <w:rPr>
          <w:rFonts w:ascii="Garamond" w:hAnsi="Garamond"/>
          <w:noProof/>
          <w:sz w:val="24"/>
          <w:szCs w:val="24"/>
        </w:rPr>
        <w:t>9.600</w:t>
      </w:r>
      <w:r w:rsidR="00123FE3" w:rsidRPr="00577AD1">
        <w:rPr>
          <w:rFonts w:ascii="Garamond" w:hAnsi="Garamond"/>
          <w:noProof/>
          <w:sz w:val="24"/>
          <w:szCs w:val="24"/>
        </w:rPr>
        <w:t>.650,00 Kč</w:t>
      </w:r>
    </w:p>
    <w:p w:rsidR="00DC50E7" w:rsidRPr="00577AD1" w:rsidRDefault="00DC50E7" w:rsidP="00A54D5D">
      <w:pPr>
        <w:spacing w:line="240" w:lineRule="auto"/>
        <w:jc w:val="both"/>
        <w:rPr>
          <w:rFonts w:ascii="Garamond" w:hAnsi="Garamond"/>
          <w:noProof/>
          <w:sz w:val="24"/>
          <w:szCs w:val="24"/>
        </w:rPr>
      </w:pPr>
      <w:r w:rsidRPr="00577AD1">
        <w:rPr>
          <w:rFonts w:ascii="Garamond" w:hAnsi="Garamond"/>
          <w:noProof/>
          <w:sz w:val="24"/>
          <w:szCs w:val="24"/>
        </w:rPr>
        <w:t>Skutečnost 201</w:t>
      </w:r>
      <w:r w:rsidR="00577AD1" w:rsidRPr="00577AD1">
        <w:rPr>
          <w:rFonts w:ascii="Garamond" w:hAnsi="Garamond"/>
          <w:noProof/>
          <w:sz w:val="24"/>
          <w:szCs w:val="24"/>
        </w:rPr>
        <w:t>9</w:t>
      </w:r>
      <w:r w:rsidR="00123FE3" w:rsidRPr="00577AD1">
        <w:rPr>
          <w:rFonts w:ascii="Garamond" w:hAnsi="Garamond"/>
          <w:noProof/>
          <w:sz w:val="24"/>
          <w:szCs w:val="24"/>
        </w:rPr>
        <w:tab/>
      </w:r>
      <w:r w:rsidR="00123FE3" w:rsidRPr="00577AD1">
        <w:rPr>
          <w:rFonts w:ascii="Garamond" w:hAnsi="Garamond"/>
          <w:noProof/>
          <w:sz w:val="24"/>
          <w:szCs w:val="24"/>
        </w:rPr>
        <w:tab/>
      </w:r>
      <w:r w:rsidR="00123FE3" w:rsidRPr="00577AD1">
        <w:rPr>
          <w:rFonts w:ascii="Garamond" w:hAnsi="Garamond"/>
          <w:noProof/>
          <w:sz w:val="24"/>
          <w:szCs w:val="24"/>
        </w:rPr>
        <w:tab/>
      </w:r>
      <w:r w:rsidR="00123FE3" w:rsidRPr="00577AD1">
        <w:rPr>
          <w:rFonts w:ascii="Garamond" w:hAnsi="Garamond"/>
          <w:noProof/>
          <w:sz w:val="24"/>
          <w:szCs w:val="24"/>
        </w:rPr>
        <w:tab/>
      </w:r>
      <w:r w:rsidR="00123FE3" w:rsidRPr="00577AD1">
        <w:rPr>
          <w:rFonts w:ascii="Garamond" w:hAnsi="Garamond"/>
          <w:noProof/>
          <w:sz w:val="24"/>
          <w:szCs w:val="24"/>
        </w:rPr>
        <w:tab/>
        <w:t xml:space="preserve">           </w:t>
      </w:r>
      <w:r w:rsidR="003A6DD9" w:rsidRPr="00577AD1">
        <w:rPr>
          <w:rFonts w:ascii="Garamond" w:hAnsi="Garamond"/>
          <w:noProof/>
          <w:sz w:val="24"/>
          <w:szCs w:val="24"/>
        </w:rPr>
        <w:t>1</w:t>
      </w:r>
      <w:r w:rsidR="00577AD1" w:rsidRPr="00577AD1">
        <w:rPr>
          <w:rFonts w:ascii="Garamond" w:hAnsi="Garamond"/>
          <w:noProof/>
          <w:sz w:val="24"/>
          <w:szCs w:val="24"/>
        </w:rPr>
        <w:t>1.568</w:t>
      </w:r>
      <w:r w:rsidR="003A6DD9" w:rsidRPr="00577AD1">
        <w:rPr>
          <w:rFonts w:ascii="Garamond" w:hAnsi="Garamond"/>
          <w:noProof/>
          <w:sz w:val="24"/>
          <w:szCs w:val="24"/>
        </w:rPr>
        <w:t>.</w:t>
      </w:r>
      <w:r w:rsidR="00577AD1" w:rsidRPr="00577AD1">
        <w:rPr>
          <w:rFonts w:ascii="Garamond" w:hAnsi="Garamond"/>
          <w:noProof/>
          <w:sz w:val="24"/>
          <w:szCs w:val="24"/>
        </w:rPr>
        <w:t>620,40</w:t>
      </w:r>
      <w:r w:rsidR="003A6DD9" w:rsidRPr="00577AD1">
        <w:rPr>
          <w:rFonts w:ascii="Garamond" w:hAnsi="Garamond"/>
          <w:noProof/>
          <w:sz w:val="24"/>
          <w:szCs w:val="24"/>
        </w:rPr>
        <w:t xml:space="preserve"> </w:t>
      </w:r>
      <w:r w:rsidR="005E7463" w:rsidRPr="00577AD1">
        <w:rPr>
          <w:rFonts w:ascii="Garamond" w:eastAsia="Times New Roman" w:hAnsi="Garamond" w:cs="Times New Roman"/>
          <w:bCs/>
          <w:sz w:val="24"/>
          <w:szCs w:val="24"/>
        </w:rPr>
        <w:t>Kč</w:t>
      </w:r>
    </w:p>
    <w:p w:rsidR="00B902E3" w:rsidRPr="00577AD1" w:rsidRDefault="004F7EF3" w:rsidP="00A54D5D">
      <w:pPr>
        <w:spacing w:line="240" w:lineRule="auto"/>
        <w:jc w:val="both"/>
        <w:rPr>
          <w:rFonts w:ascii="Garamond" w:hAnsi="Garamond"/>
          <w:noProof/>
          <w:sz w:val="24"/>
          <w:szCs w:val="24"/>
        </w:rPr>
      </w:pPr>
      <w:r w:rsidRPr="00577AD1">
        <w:rPr>
          <w:rFonts w:ascii="Garamond" w:hAnsi="Garamond"/>
          <w:noProof/>
          <w:sz w:val="24"/>
          <w:szCs w:val="24"/>
        </w:rPr>
        <w:t>Plnění</w:t>
      </w:r>
      <w:r w:rsidRPr="00577AD1">
        <w:rPr>
          <w:rFonts w:ascii="Garamond" w:hAnsi="Garamond"/>
          <w:noProof/>
          <w:sz w:val="24"/>
          <w:szCs w:val="24"/>
        </w:rPr>
        <w:tab/>
      </w:r>
      <w:r w:rsidRPr="00577AD1">
        <w:rPr>
          <w:rFonts w:ascii="Garamond" w:hAnsi="Garamond"/>
          <w:noProof/>
          <w:sz w:val="24"/>
          <w:szCs w:val="24"/>
        </w:rPr>
        <w:tab/>
      </w:r>
      <w:r w:rsidRPr="00577AD1">
        <w:rPr>
          <w:rFonts w:ascii="Garamond" w:hAnsi="Garamond"/>
          <w:noProof/>
          <w:sz w:val="24"/>
          <w:szCs w:val="24"/>
        </w:rPr>
        <w:tab/>
      </w:r>
      <w:r w:rsidRPr="00577AD1">
        <w:rPr>
          <w:rFonts w:ascii="Garamond" w:hAnsi="Garamond"/>
          <w:noProof/>
          <w:sz w:val="24"/>
          <w:szCs w:val="24"/>
        </w:rPr>
        <w:tab/>
      </w:r>
      <w:r w:rsidRPr="00577AD1">
        <w:rPr>
          <w:rFonts w:ascii="Garamond" w:hAnsi="Garamond"/>
          <w:noProof/>
          <w:sz w:val="24"/>
          <w:szCs w:val="24"/>
        </w:rPr>
        <w:tab/>
      </w:r>
      <w:r w:rsidRPr="00577AD1">
        <w:rPr>
          <w:rFonts w:ascii="Garamond" w:hAnsi="Garamond"/>
          <w:noProof/>
          <w:sz w:val="24"/>
          <w:szCs w:val="24"/>
        </w:rPr>
        <w:tab/>
      </w:r>
      <w:r w:rsidRPr="00577AD1">
        <w:rPr>
          <w:rFonts w:ascii="Garamond" w:hAnsi="Garamond"/>
          <w:noProof/>
          <w:sz w:val="24"/>
          <w:szCs w:val="24"/>
        </w:rPr>
        <w:tab/>
      </w:r>
      <w:r w:rsidRPr="00577AD1">
        <w:rPr>
          <w:rFonts w:ascii="Garamond" w:hAnsi="Garamond"/>
          <w:noProof/>
          <w:sz w:val="24"/>
          <w:szCs w:val="24"/>
        </w:rPr>
        <w:tab/>
      </w:r>
      <w:r w:rsidR="00577AD1" w:rsidRPr="00577AD1">
        <w:rPr>
          <w:rFonts w:ascii="Garamond" w:hAnsi="Garamond"/>
          <w:noProof/>
          <w:sz w:val="24"/>
          <w:szCs w:val="24"/>
        </w:rPr>
        <w:t>120,50</w:t>
      </w:r>
      <w:r w:rsidR="00A26386" w:rsidRPr="00577AD1">
        <w:rPr>
          <w:rFonts w:ascii="Garamond" w:hAnsi="Garamond"/>
          <w:noProof/>
          <w:sz w:val="24"/>
          <w:szCs w:val="24"/>
        </w:rPr>
        <w:t>%</w:t>
      </w:r>
      <w:r w:rsidR="00425BB5" w:rsidRPr="00577AD1">
        <w:rPr>
          <w:rFonts w:ascii="Garamond" w:hAnsi="Garamond"/>
          <w:noProof/>
          <w:sz w:val="24"/>
          <w:szCs w:val="24"/>
        </w:rPr>
        <w:t xml:space="preserve"> </w:t>
      </w:r>
    </w:p>
    <w:p w:rsidR="00686F0E" w:rsidRPr="00577AD1" w:rsidRDefault="00686F0E" w:rsidP="00A54D5D">
      <w:pPr>
        <w:spacing w:line="240" w:lineRule="auto"/>
        <w:jc w:val="both"/>
        <w:rPr>
          <w:rFonts w:ascii="Garamond" w:hAnsi="Garamond"/>
          <w:noProof/>
          <w:sz w:val="24"/>
          <w:szCs w:val="24"/>
        </w:rPr>
      </w:pPr>
    </w:p>
    <w:p w:rsidR="00CE4BE8" w:rsidRPr="00577AD1" w:rsidRDefault="00E928D9" w:rsidP="00A54D5D">
      <w:pPr>
        <w:spacing w:line="240" w:lineRule="auto"/>
        <w:jc w:val="both"/>
        <w:rPr>
          <w:rFonts w:ascii="Garamond" w:hAnsi="Garamond"/>
          <w:noProof/>
          <w:sz w:val="24"/>
          <w:szCs w:val="24"/>
        </w:rPr>
      </w:pPr>
      <w:r w:rsidRPr="00577AD1">
        <w:rPr>
          <w:rFonts w:ascii="Garamond" w:hAnsi="Garamond"/>
          <w:noProof/>
          <w:sz w:val="24"/>
          <w:szCs w:val="24"/>
        </w:rPr>
        <w:t>N</w:t>
      </w:r>
      <w:r w:rsidR="00B902E3" w:rsidRPr="00577AD1">
        <w:rPr>
          <w:rFonts w:ascii="Garamond" w:hAnsi="Garamond"/>
          <w:noProof/>
          <w:sz w:val="24"/>
          <w:szCs w:val="24"/>
        </w:rPr>
        <w:t>a plnění nedaňových příjmů se podílely tyto platby:</w:t>
      </w:r>
      <w:r w:rsidR="00A163FF" w:rsidRPr="00577AD1">
        <w:rPr>
          <w:rFonts w:ascii="Garamond" w:hAnsi="Garamond"/>
          <w:noProof/>
          <w:sz w:val="24"/>
          <w:szCs w:val="24"/>
        </w:rPr>
        <w:t xml:space="preserve"> </w:t>
      </w:r>
    </w:p>
    <w:p w:rsidR="00B902E3" w:rsidRPr="00577AD1" w:rsidRDefault="00B902E3" w:rsidP="00A54D5D">
      <w:pPr>
        <w:spacing w:line="240" w:lineRule="auto"/>
        <w:jc w:val="both"/>
        <w:rPr>
          <w:rFonts w:ascii="Garamond" w:hAnsi="Garamond"/>
          <w:b/>
          <w:noProof/>
          <w:sz w:val="24"/>
          <w:szCs w:val="24"/>
          <w:u w:val="single"/>
        </w:rPr>
      </w:pPr>
      <w:r w:rsidRPr="00577AD1">
        <w:rPr>
          <w:rFonts w:ascii="Garamond" w:hAnsi="Garamond"/>
          <w:b/>
          <w:noProof/>
          <w:sz w:val="24"/>
          <w:szCs w:val="24"/>
          <w:u w:val="single"/>
        </w:rPr>
        <w:t>V seskupení 21*</w:t>
      </w:r>
    </w:p>
    <w:p w:rsidR="00B902E3" w:rsidRPr="00577AD1" w:rsidRDefault="00B902E3" w:rsidP="00A54D5D">
      <w:pPr>
        <w:spacing w:line="240" w:lineRule="auto"/>
        <w:jc w:val="both"/>
        <w:rPr>
          <w:rFonts w:ascii="Garamond" w:hAnsi="Garamond"/>
          <w:noProof/>
          <w:sz w:val="24"/>
          <w:szCs w:val="24"/>
        </w:rPr>
      </w:pPr>
      <w:r w:rsidRPr="00577AD1">
        <w:rPr>
          <w:rFonts w:ascii="Garamond" w:hAnsi="Garamond"/>
          <w:noProof/>
          <w:sz w:val="24"/>
          <w:szCs w:val="24"/>
        </w:rPr>
        <w:t>Schválený rozpočet 20</w:t>
      </w:r>
      <w:r w:rsidR="00A163FF" w:rsidRPr="00577AD1">
        <w:rPr>
          <w:rFonts w:ascii="Garamond" w:hAnsi="Garamond"/>
          <w:noProof/>
          <w:sz w:val="24"/>
          <w:szCs w:val="24"/>
        </w:rPr>
        <w:t>1</w:t>
      </w:r>
      <w:r w:rsidR="00577AD1" w:rsidRPr="00577AD1">
        <w:rPr>
          <w:rFonts w:ascii="Garamond" w:hAnsi="Garamond"/>
          <w:noProof/>
          <w:sz w:val="24"/>
          <w:szCs w:val="24"/>
        </w:rPr>
        <w:t>9</w:t>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577AD1" w:rsidRPr="00577AD1">
        <w:rPr>
          <w:rFonts w:ascii="Garamond" w:hAnsi="Garamond"/>
          <w:noProof/>
          <w:sz w:val="24"/>
          <w:szCs w:val="24"/>
        </w:rPr>
        <w:t>3.777.410</w:t>
      </w:r>
      <w:r w:rsidR="003A6DD9" w:rsidRPr="00577AD1">
        <w:rPr>
          <w:rFonts w:ascii="Garamond" w:hAnsi="Garamond"/>
          <w:noProof/>
          <w:sz w:val="24"/>
          <w:szCs w:val="24"/>
        </w:rPr>
        <w:t xml:space="preserve">,00 </w:t>
      </w:r>
      <w:r w:rsidRPr="00577AD1">
        <w:rPr>
          <w:rFonts w:ascii="Garamond" w:hAnsi="Garamond"/>
          <w:noProof/>
          <w:sz w:val="24"/>
          <w:szCs w:val="24"/>
        </w:rPr>
        <w:t>Kč</w:t>
      </w:r>
    </w:p>
    <w:p w:rsidR="00B902E3" w:rsidRPr="00577AD1" w:rsidRDefault="00B902E3" w:rsidP="00A54D5D">
      <w:pPr>
        <w:spacing w:line="240" w:lineRule="auto"/>
        <w:jc w:val="both"/>
        <w:rPr>
          <w:rFonts w:ascii="Garamond" w:hAnsi="Garamond"/>
          <w:noProof/>
          <w:sz w:val="24"/>
          <w:szCs w:val="24"/>
        </w:rPr>
      </w:pPr>
      <w:r w:rsidRPr="00577AD1">
        <w:rPr>
          <w:rFonts w:ascii="Garamond" w:hAnsi="Garamond"/>
          <w:noProof/>
          <w:sz w:val="24"/>
          <w:szCs w:val="24"/>
        </w:rPr>
        <w:t>Upravený rozpočet 201</w:t>
      </w:r>
      <w:r w:rsidR="00577AD1" w:rsidRPr="00577AD1">
        <w:rPr>
          <w:rFonts w:ascii="Garamond" w:hAnsi="Garamond"/>
          <w:noProof/>
          <w:sz w:val="24"/>
          <w:szCs w:val="24"/>
        </w:rPr>
        <w:t>9</w:t>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577AD1" w:rsidRPr="00577AD1">
        <w:rPr>
          <w:rFonts w:ascii="Garamond" w:hAnsi="Garamond"/>
          <w:noProof/>
          <w:sz w:val="24"/>
          <w:szCs w:val="24"/>
        </w:rPr>
        <w:t>4.977.410,</w:t>
      </w:r>
      <w:r w:rsidR="003A6DD9" w:rsidRPr="00577AD1">
        <w:rPr>
          <w:rFonts w:ascii="Garamond" w:hAnsi="Garamond"/>
          <w:noProof/>
          <w:sz w:val="24"/>
          <w:szCs w:val="24"/>
        </w:rPr>
        <w:t>00</w:t>
      </w:r>
      <w:r w:rsidR="00A26386" w:rsidRPr="00577AD1">
        <w:rPr>
          <w:rFonts w:ascii="Garamond" w:hAnsi="Garamond"/>
          <w:noProof/>
          <w:sz w:val="24"/>
          <w:szCs w:val="24"/>
        </w:rPr>
        <w:t xml:space="preserve"> Kč</w:t>
      </w:r>
    </w:p>
    <w:p w:rsidR="00B902E3" w:rsidRPr="00577AD1" w:rsidRDefault="00B902E3" w:rsidP="00A54D5D">
      <w:pPr>
        <w:spacing w:line="240" w:lineRule="auto"/>
        <w:jc w:val="both"/>
        <w:rPr>
          <w:rFonts w:ascii="Garamond" w:hAnsi="Garamond"/>
          <w:noProof/>
          <w:sz w:val="24"/>
          <w:szCs w:val="24"/>
        </w:rPr>
      </w:pPr>
      <w:r w:rsidRPr="00577AD1">
        <w:rPr>
          <w:rFonts w:ascii="Garamond" w:hAnsi="Garamond"/>
          <w:noProof/>
          <w:sz w:val="24"/>
          <w:szCs w:val="24"/>
        </w:rPr>
        <w:t>Skutečnost 201</w:t>
      </w:r>
      <w:r w:rsidR="00577AD1" w:rsidRPr="00577AD1">
        <w:rPr>
          <w:rFonts w:ascii="Garamond" w:hAnsi="Garamond"/>
          <w:noProof/>
          <w:sz w:val="24"/>
          <w:szCs w:val="24"/>
        </w:rPr>
        <w:t>9</w:t>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577AD1" w:rsidRPr="00577AD1">
        <w:rPr>
          <w:rFonts w:ascii="Garamond" w:hAnsi="Garamond"/>
          <w:noProof/>
          <w:sz w:val="24"/>
          <w:szCs w:val="24"/>
        </w:rPr>
        <w:t>6.392.038,85</w:t>
      </w:r>
      <w:r w:rsidR="00A26386" w:rsidRPr="00577AD1">
        <w:rPr>
          <w:rFonts w:ascii="Garamond" w:hAnsi="Garamond"/>
          <w:noProof/>
          <w:sz w:val="24"/>
          <w:szCs w:val="24"/>
        </w:rPr>
        <w:t xml:space="preserve"> Kč</w:t>
      </w:r>
    </w:p>
    <w:p w:rsidR="00577AD1" w:rsidRPr="00577AD1" w:rsidRDefault="00577AD1" w:rsidP="00577AD1">
      <w:pPr>
        <w:spacing w:line="240" w:lineRule="auto"/>
        <w:jc w:val="both"/>
        <w:rPr>
          <w:rFonts w:ascii="Garamond" w:hAnsi="Garamond"/>
          <w:noProof/>
          <w:sz w:val="24"/>
          <w:szCs w:val="24"/>
        </w:rPr>
      </w:pPr>
      <w:r w:rsidRPr="00577AD1">
        <w:rPr>
          <w:rFonts w:ascii="Garamond" w:hAnsi="Garamond"/>
          <w:noProof/>
          <w:sz w:val="24"/>
          <w:szCs w:val="24"/>
        </w:rPr>
        <w:t>Skutečnost 2018</w:t>
      </w:r>
      <w:r w:rsidRPr="00577AD1">
        <w:rPr>
          <w:rFonts w:ascii="Garamond" w:hAnsi="Garamond"/>
          <w:noProof/>
          <w:sz w:val="24"/>
          <w:szCs w:val="24"/>
        </w:rPr>
        <w:tab/>
      </w:r>
      <w:r w:rsidRPr="00577AD1">
        <w:rPr>
          <w:rFonts w:ascii="Garamond" w:hAnsi="Garamond"/>
          <w:noProof/>
          <w:sz w:val="24"/>
          <w:szCs w:val="24"/>
        </w:rPr>
        <w:tab/>
      </w:r>
      <w:r w:rsidRPr="00577AD1">
        <w:rPr>
          <w:rFonts w:ascii="Garamond" w:hAnsi="Garamond"/>
          <w:noProof/>
          <w:sz w:val="24"/>
          <w:szCs w:val="24"/>
        </w:rPr>
        <w:tab/>
      </w:r>
      <w:r w:rsidRPr="00577AD1">
        <w:rPr>
          <w:rFonts w:ascii="Garamond" w:hAnsi="Garamond"/>
          <w:noProof/>
          <w:sz w:val="24"/>
          <w:szCs w:val="24"/>
        </w:rPr>
        <w:tab/>
      </w:r>
      <w:r w:rsidRPr="00577AD1">
        <w:rPr>
          <w:rFonts w:ascii="Garamond" w:hAnsi="Garamond"/>
          <w:noProof/>
          <w:sz w:val="24"/>
          <w:szCs w:val="24"/>
        </w:rPr>
        <w:tab/>
      </w:r>
      <w:r w:rsidRPr="00577AD1">
        <w:rPr>
          <w:rFonts w:ascii="Garamond" w:hAnsi="Garamond"/>
          <w:noProof/>
          <w:sz w:val="24"/>
          <w:szCs w:val="24"/>
        </w:rPr>
        <w:tab/>
        <w:t>4.467.533,99 Kč</w:t>
      </w:r>
    </w:p>
    <w:p w:rsidR="00B902E3" w:rsidRPr="00577AD1" w:rsidRDefault="00573BB7" w:rsidP="00A54D5D">
      <w:pPr>
        <w:spacing w:line="240" w:lineRule="auto"/>
        <w:jc w:val="both"/>
        <w:rPr>
          <w:rFonts w:ascii="Garamond" w:hAnsi="Garamond"/>
          <w:noProof/>
          <w:sz w:val="24"/>
          <w:szCs w:val="24"/>
        </w:rPr>
      </w:pPr>
      <w:r w:rsidRPr="00577AD1">
        <w:rPr>
          <w:rFonts w:ascii="Garamond" w:hAnsi="Garamond"/>
          <w:noProof/>
          <w:sz w:val="24"/>
          <w:szCs w:val="24"/>
        </w:rPr>
        <w:t>Plnění</w:t>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577AD1" w:rsidRPr="00577AD1">
        <w:rPr>
          <w:rFonts w:ascii="Garamond" w:hAnsi="Garamond"/>
          <w:noProof/>
          <w:sz w:val="24"/>
          <w:szCs w:val="24"/>
        </w:rPr>
        <w:t>128,42</w:t>
      </w:r>
      <w:r w:rsidR="00A26386" w:rsidRPr="00577AD1">
        <w:rPr>
          <w:rFonts w:ascii="Garamond" w:hAnsi="Garamond"/>
          <w:noProof/>
          <w:sz w:val="24"/>
          <w:szCs w:val="24"/>
        </w:rPr>
        <w:t>%</w:t>
      </w:r>
    </w:p>
    <w:p w:rsidR="00B902E3" w:rsidRPr="00577AD1" w:rsidRDefault="00B902E3" w:rsidP="00A54D5D">
      <w:pPr>
        <w:spacing w:line="240" w:lineRule="auto"/>
        <w:jc w:val="both"/>
        <w:rPr>
          <w:rFonts w:ascii="Garamond" w:hAnsi="Garamond"/>
          <w:b/>
          <w:noProof/>
          <w:sz w:val="24"/>
          <w:szCs w:val="24"/>
          <w:u w:val="single"/>
        </w:rPr>
      </w:pPr>
      <w:r w:rsidRPr="00577AD1">
        <w:rPr>
          <w:rFonts w:ascii="Garamond" w:hAnsi="Garamond"/>
          <w:b/>
          <w:noProof/>
          <w:sz w:val="24"/>
          <w:szCs w:val="24"/>
          <w:u w:val="single"/>
        </w:rPr>
        <w:lastRenderedPageBreak/>
        <w:t>Na podseskupení pol. 213 – Příjmy z pronájmu ost. nemovitostí a jejich částí</w:t>
      </w:r>
    </w:p>
    <w:p w:rsidR="00B902E3" w:rsidRPr="00577AD1" w:rsidRDefault="00573BB7" w:rsidP="00A54D5D">
      <w:pPr>
        <w:spacing w:line="240" w:lineRule="auto"/>
        <w:jc w:val="both"/>
        <w:rPr>
          <w:rFonts w:ascii="Garamond" w:hAnsi="Garamond"/>
          <w:noProof/>
          <w:sz w:val="24"/>
          <w:szCs w:val="24"/>
        </w:rPr>
      </w:pPr>
      <w:r w:rsidRPr="00577AD1">
        <w:rPr>
          <w:rFonts w:ascii="Garamond" w:hAnsi="Garamond"/>
          <w:noProof/>
          <w:sz w:val="24"/>
          <w:szCs w:val="24"/>
        </w:rPr>
        <w:t>Schválený rozpočet 201</w:t>
      </w:r>
      <w:r w:rsidR="00577AD1" w:rsidRPr="00577AD1">
        <w:rPr>
          <w:rFonts w:ascii="Garamond" w:hAnsi="Garamond"/>
          <w:noProof/>
          <w:sz w:val="24"/>
          <w:szCs w:val="24"/>
        </w:rPr>
        <w:t>9</w:t>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123FE3" w:rsidRPr="00577AD1">
        <w:rPr>
          <w:rFonts w:ascii="Garamond" w:hAnsi="Garamond"/>
          <w:noProof/>
          <w:sz w:val="24"/>
          <w:szCs w:val="24"/>
        </w:rPr>
        <w:t xml:space="preserve">      </w:t>
      </w:r>
      <w:r w:rsidR="00B902E3" w:rsidRPr="00577AD1">
        <w:rPr>
          <w:rFonts w:ascii="Garamond" w:hAnsi="Garamond"/>
          <w:noProof/>
          <w:sz w:val="24"/>
          <w:szCs w:val="24"/>
        </w:rPr>
        <w:t>0,00 Kč</w:t>
      </w:r>
    </w:p>
    <w:p w:rsidR="00B902E3" w:rsidRPr="00577AD1" w:rsidRDefault="00573BB7" w:rsidP="00A54D5D">
      <w:pPr>
        <w:spacing w:line="240" w:lineRule="auto"/>
        <w:jc w:val="both"/>
        <w:rPr>
          <w:rFonts w:ascii="Garamond" w:hAnsi="Garamond"/>
          <w:noProof/>
          <w:sz w:val="24"/>
          <w:szCs w:val="24"/>
        </w:rPr>
      </w:pPr>
      <w:r w:rsidRPr="00577AD1">
        <w:rPr>
          <w:rFonts w:ascii="Garamond" w:hAnsi="Garamond"/>
          <w:noProof/>
          <w:sz w:val="24"/>
          <w:szCs w:val="24"/>
        </w:rPr>
        <w:t>Upravený rozpočet 201</w:t>
      </w:r>
      <w:r w:rsidR="00577AD1" w:rsidRPr="00577AD1">
        <w:rPr>
          <w:rFonts w:ascii="Garamond" w:hAnsi="Garamond"/>
          <w:noProof/>
          <w:sz w:val="24"/>
          <w:szCs w:val="24"/>
        </w:rPr>
        <w:t>9</w:t>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123FE3" w:rsidRPr="00577AD1">
        <w:rPr>
          <w:rFonts w:ascii="Garamond" w:hAnsi="Garamond"/>
          <w:noProof/>
          <w:sz w:val="24"/>
          <w:szCs w:val="24"/>
        </w:rPr>
        <w:t xml:space="preserve">      0,00</w:t>
      </w:r>
      <w:r w:rsidR="00A26386" w:rsidRPr="00577AD1">
        <w:rPr>
          <w:rFonts w:ascii="Garamond" w:hAnsi="Garamond"/>
          <w:noProof/>
          <w:sz w:val="24"/>
          <w:szCs w:val="24"/>
        </w:rPr>
        <w:t xml:space="preserve"> Kč</w:t>
      </w:r>
    </w:p>
    <w:p w:rsidR="00B902E3" w:rsidRPr="00577AD1" w:rsidRDefault="00B902E3" w:rsidP="00A54D5D">
      <w:pPr>
        <w:spacing w:line="240" w:lineRule="auto"/>
        <w:jc w:val="both"/>
        <w:rPr>
          <w:rFonts w:ascii="Garamond" w:hAnsi="Garamond"/>
          <w:noProof/>
          <w:sz w:val="24"/>
          <w:szCs w:val="24"/>
        </w:rPr>
      </w:pPr>
      <w:r w:rsidRPr="00577AD1">
        <w:rPr>
          <w:rFonts w:ascii="Garamond" w:hAnsi="Garamond"/>
          <w:noProof/>
          <w:sz w:val="24"/>
          <w:szCs w:val="24"/>
        </w:rPr>
        <w:t>Skutečnost 201</w:t>
      </w:r>
      <w:r w:rsidR="00577AD1" w:rsidRPr="00577AD1">
        <w:rPr>
          <w:rFonts w:ascii="Garamond" w:hAnsi="Garamond"/>
          <w:noProof/>
          <w:sz w:val="24"/>
          <w:szCs w:val="24"/>
        </w:rPr>
        <w:t>9</w:t>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3A6DD9" w:rsidRPr="00577AD1">
        <w:rPr>
          <w:rFonts w:ascii="Garamond" w:hAnsi="Garamond"/>
          <w:noProof/>
          <w:sz w:val="24"/>
          <w:szCs w:val="24"/>
        </w:rPr>
        <w:t>4.780,00</w:t>
      </w:r>
      <w:r w:rsidR="00A26386" w:rsidRPr="00577AD1">
        <w:rPr>
          <w:rFonts w:ascii="Garamond" w:hAnsi="Garamond"/>
          <w:noProof/>
          <w:sz w:val="24"/>
          <w:szCs w:val="24"/>
        </w:rPr>
        <w:t xml:space="preserve"> Kč</w:t>
      </w:r>
    </w:p>
    <w:p w:rsidR="00883C63" w:rsidRPr="00577AD1" w:rsidRDefault="00883C63" w:rsidP="00A54D5D">
      <w:pPr>
        <w:spacing w:line="240" w:lineRule="auto"/>
        <w:jc w:val="both"/>
        <w:rPr>
          <w:rFonts w:ascii="Garamond" w:hAnsi="Garamond"/>
          <w:noProof/>
          <w:sz w:val="24"/>
          <w:szCs w:val="24"/>
        </w:rPr>
      </w:pPr>
      <w:r w:rsidRPr="00577AD1">
        <w:rPr>
          <w:rFonts w:ascii="Garamond" w:hAnsi="Garamond"/>
          <w:noProof/>
          <w:sz w:val="24"/>
          <w:szCs w:val="24"/>
        </w:rPr>
        <w:t>Skutečnost 201</w:t>
      </w:r>
      <w:r w:rsidR="00577AD1" w:rsidRPr="00577AD1">
        <w:rPr>
          <w:rFonts w:ascii="Garamond" w:hAnsi="Garamond"/>
          <w:noProof/>
          <w:sz w:val="24"/>
          <w:szCs w:val="24"/>
        </w:rPr>
        <w:t>8</w:t>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123FE3" w:rsidRPr="00577AD1">
        <w:rPr>
          <w:rFonts w:ascii="Garamond" w:hAnsi="Garamond"/>
          <w:noProof/>
          <w:sz w:val="24"/>
          <w:szCs w:val="24"/>
        </w:rPr>
        <w:t>4.780,00 Kč</w:t>
      </w:r>
    </w:p>
    <w:p w:rsidR="00B902E3" w:rsidRPr="00577AD1" w:rsidRDefault="004F7EF3" w:rsidP="00A54D5D">
      <w:pPr>
        <w:spacing w:line="240" w:lineRule="auto"/>
        <w:jc w:val="both"/>
        <w:rPr>
          <w:rFonts w:ascii="Garamond" w:hAnsi="Garamond"/>
          <w:noProof/>
          <w:sz w:val="24"/>
          <w:szCs w:val="24"/>
        </w:rPr>
      </w:pPr>
      <w:r w:rsidRPr="00577AD1">
        <w:rPr>
          <w:rFonts w:ascii="Garamond" w:hAnsi="Garamond"/>
          <w:noProof/>
          <w:sz w:val="24"/>
          <w:szCs w:val="24"/>
        </w:rPr>
        <w:t>Plnění</w:t>
      </w:r>
      <w:r w:rsidRPr="00577AD1">
        <w:rPr>
          <w:rFonts w:ascii="Garamond" w:hAnsi="Garamond"/>
          <w:noProof/>
          <w:sz w:val="24"/>
          <w:szCs w:val="24"/>
        </w:rPr>
        <w:tab/>
      </w:r>
      <w:r w:rsidRPr="00577AD1">
        <w:rPr>
          <w:rFonts w:ascii="Garamond" w:hAnsi="Garamond"/>
          <w:noProof/>
          <w:sz w:val="24"/>
          <w:szCs w:val="24"/>
        </w:rPr>
        <w:tab/>
      </w:r>
      <w:r w:rsidRPr="00577AD1">
        <w:rPr>
          <w:rFonts w:ascii="Garamond" w:hAnsi="Garamond"/>
          <w:noProof/>
          <w:sz w:val="24"/>
          <w:szCs w:val="24"/>
        </w:rPr>
        <w:tab/>
      </w:r>
      <w:r w:rsidRPr="00577AD1">
        <w:rPr>
          <w:rFonts w:ascii="Garamond" w:hAnsi="Garamond"/>
          <w:noProof/>
          <w:sz w:val="24"/>
          <w:szCs w:val="24"/>
        </w:rPr>
        <w:tab/>
      </w:r>
      <w:r w:rsidRPr="00577AD1">
        <w:rPr>
          <w:rFonts w:ascii="Garamond" w:hAnsi="Garamond"/>
          <w:noProof/>
          <w:sz w:val="24"/>
          <w:szCs w:val="24"/>
        </w:rPr>
        <w:tab/>
      </w:r>
      <w:r w:rsidRPr="00577AD1">
        <w:rPr>
          <w:rFonts w:ascii="Garamond" w:hAnsi="Garamond"/>
          <w:noProof/>
          <w:sz w:val="24"/>
          <w:szCs w:val="24"/>
        </w:rPr>
        <w:tab/>
      </w:r>
      <w:r w:rsidRPr="00577AD1">
        <w:rPr>
          <w:rFonts w:ascii="Garamond" w:hAnsi="Garamond"/>
          <w:noProof/>
          <w:sz w:val="24"/>
          <w:szCs w:val="24"/>
        </w:rPr>
        <w:tab/>
      </w:r>
      <w:r w:rsidRPr="00577AD1">
        <w:rPr>
          <w:rFonts w:ascii="Garamond" w:hAnsi="Garamond"/>
          <w:noProof/>
          <w:sz w:val="24"/>
          <w:szCs w:val="24"/>
        </w:rPr>
        <w:tab/>
      </w:r>
      <w:r w:rsidR="00123FE3" w:rsidRPr="00577AD1">
        <w:rPr>
          <w:rFonts w:ascii="Garamond" w:hAnsi="Garamond"/>
          <w:noProof/>
          <w:sz w:val="24"/>
          <w:szCs w:val="24"/>
        </w:rPr>
        <w:t>0,00</w:t>
      </w:r>
      <w:r w:rsidR="00A26386" w:rsidRPr="00577AD1">
        <w:rPr>
          <w:rFonts w:ascii="Garamond" w:hAnsi="Garamond"/>
          <w:noProof/>
          <w:sz w:val="24"/>
          <w:szCs w:val="24"/>
        </w:rPr>
        <w:t>%</w:t>
      </w:r>
    </w:p>
    <w:p w:rsidR="00F563A2" w:rsidRPr="005D259D" w:rsidRDefault="00F563A2" w:rsidP="00A54D5D">
      <w:pPr>
        <w:spacing w:line="240" w:lineRule="auto"/>
        <w:jc w:val="both"/>
        <w:rPr>
          <w:rFonts w:ascii="Garamond" w:hAnsi="Garamond"/>
          <w:noProof/>
          <w:sz w:val="24"/>
          <w:szCs w:val="24"/>
        </w:rPr>
      </w:pPr>
      <w:r w:rsidRPr="005D259D">
        <w:rPr>
          <w:rFonts w:ascii="Garamond" w:hAnsi="Garamond"/>
          <w:noProof/>
          <w:sz w:val="24"/>
          <w:szCs w:val="24"/>
        </w:rPr>
        <w:t>Na položce 2132-Příjmy z pronájmu ostatních nemovitostí a jejich částí je zaúčtován příjem za pronajatý prostor pro automat na káv</w:t>
      </w:r>
      <w:r w:rsidR="0042367C" w:rsidRPr="005D259D">
        <w:rPr>
          <w:rFonts w:ascii="Garamond" w:hAnsi="Garamond"/>
          <w:noProof/>
          <w:sz w:val="24"/>
          <w:szCs w:val="24"/>
        </w:rPr>
        <w:t xml:space="preserve">u od firmy Automaty.cz ve výši </w:t>
      </w:r>
      <w:r w:rsidR="003A6DD9" w:rsidRPr="005D259D">
        <w:rPr>
          <w:rFonts w:ascii="Garamond" w:hAnsi="Garamond"/>
          <w:noProof/>
          <w:sz w:val="24"/>
          <w:szCs w:val="24"/>
        </w:rPr>
        <w:t>780,00 Kč</w:t>
      </w:r>
      <w:r w:rsidR="00A26386" w:rsidRPr="005D259D">
        <w:rPr>
          <w:rFonts w:ascii="Garamond" w:hAnsi="Garamond"/>
          <w:noProof/>
          <w:sz w:val="24"/>
          <w:szCs w:val="24"/>
        </w:rPr>
        <w:t xml:space="preserve">. </w:t>
      </w:r>
      <w:r w:rsidR="0042367C" w:rsidRPr="005D259D">
        <w:rPr>
          <w:rFonts w:ascii="Garamond" w:hAnsi="Garamond"/>
          <w:noProof/>
          <w:sz w:val="24"/>
          <w:szCs w:val="24"/>
        </w:rPr>
        <w:t xml:space="preserve"> </w:t>
      </w:r>
      <w:r w:rsidR="00A163FF" w:rsidRPr="005D259D">
        <w:rPr>
          <w:rFonts w:ascii="Garamond" w:hAnsi="Garamond"/>
          <w:noProof/>
          <w:sz w:val="24"/>
          <w:szCs w:val="24"/>
        </w:rPr>
        <w:t>Další</w:t>
      </w:r>
      <w:r w:rsidR="00457F22" w:rsidRPr="005D259D">
        <w:rPr>
          <w:rFonts w:ascii="Garamond" w:hAnsi="Garamond"/>
          <w:noProof/>
          <w:sz w:val="24"/>
          <w:szCs w:val="24"/>
        </w:rPr>
        <w:t>m</w:t>
      </w:r>
      <w:r w:rsidR="00A163FF" w:rsidRPr="005D259D">
        <w:rPr>
          <w:rFonts w:ascii="Garamond" w:hAnsi="Garamond"/>
          <w:noProof/>
          <w:sz w:val="24"/>
          <w:szCs w:val="24"/>
        </w:rPr>
        <w:t xml:space="preserve"> příj</w:t>
      </w:r>
      <w:r w:rsidR="00457F22" w:rsidRPr="005D259D">
        <w:rPr>
          <w:rFonts w:ascii="Garamond" w:hAnsi="Garamond"/>
          <w:noProof/>
          <w:sz w:val="24"/>
          <w:szCs w:val="24"/>
        </w:rPr>
        <w:t>mem</w:t>
      </w:r>
      <w:r w:rsidR="00A163FF" w:rsidRPr="005D259D">
        <w:rPr>
          <w:rFonts w:ascii="Garamond" w:hAnsi="Garamond"/>
          <w:noProof/>
          <w:sz w:val="24"/>
          <w:szCs w:val="24"/>
        </w:rPr>
        <w:t xml:space="preserve"> ve výši </w:t>
      </w:r>
      <w:r w:rsidR="003A6DD9" w:rsidRPr="005D259D">
        <w:rPr>
          <w:rFonts w:ascii="Garamond" w:hAnsi="Garamond"/>
          <w:noProof/>
          <w:sz w:val="24"/>
          <w:szCs w:val="24"/>
        </w:rPr>
        <w:t>4</w:t>
      </w:r>
      <w:r w:rsidRPr="005D259D">
        <w:rPr>
          <w:rFonts w:ascii="Garamond" w:hAnsi="Garamond"/>
          <w:noProof/>
          <w:sz w:val="24"/>
          <w:szCs w:val="24"/>
        </w:rPr>
        <w:t xml:space="preserve">.000,00 Kč je za </w:t>
      </w:r>
      <w:r w:rsidR="004F7EF3" w:rsidRPr="005D259D">
        <w:rPr>
          <w:rFonts w:ascii="Garamond" w:hAnsi="Garamond"/>
          <w:noProof/>
          <w:sz w:val="24"/>
          <w:szCs w:val="24"/>
        </w:rPr>
        <w:t xml:space="preserve">poplatek za </w:t>
      </w:r>
      <w:r w:rsidR="00457F22" w:rsidRPr="005D259D">
        <w:rPr>
          <w:rFonts w:ascii="Garamond" w:hAnsi="Garamond"/>
          <w:noProof/>
          <w:sz w:val="24"/>
          <w:szCs w:val="24"/>
        </w:rPr>
        <w:t xml:space="preserve">možnost </w:t>
      </w:r>
      <w:r w:rsidR="004F7EF3" w:rsidRPr="005D259D">
        <w:rPr>
          <w:rFonts w:ascii="Garamond" w:hAnsi="Garamond"/>
          <w:noProof/>
          <w:sz w:val="24"/>
          <w:szCs w:val="24"/>
        </w:rPr>
        <w:t xml:space="preserve">užívání </w:t>
      </w:r>
      <w:r w:rsidR="00457F22" w:rsidRPr="005D259D">
        <w:rPr>
          <w:rFonts w:ascii="Garamond" w:hAnsi="Garamond"/>
          <w:noProof/>
          <w:sz w:val="24"/>
          <w:szCs w:val="24"/>
        </w:rPr>
        <w:t xml:space="preserve">volných </w:t>
      </w:r>
      <w:r w:rsidR="004F7EF3" w:rsidRPr="005D259D">
        <w:rPr>
          <w:rFonts w:ascii="Garamond" w:hAnsi="Garamond"/>
          <w:noProof/>
          <w:sz w:val="24"/>
          <w:szCs w:val="24"/>
        </w:rPr>
        <w:t xml:space="preserve">parkovacích míst </w:t>
      </w:r>
      <w:r w:rsidRPr="005D259D">
        <w:rPr>
          <w:rFonts w:ascii="Garamond" w:hAnsi="Garamond"/>
          <w:noProof/>
          <w:sz w:val="24"/>
          <w:szCs w:val="24"/>
        </w:rPr>
        <w:t>na parkovišti soudu.</w:t>
      </w:r>
    </w:p>
    <w:p w:rsidR="00B902E3" w:rsidRPr="00577AD1" w:rsidRDefault="00B902E3" w:rsidP="00A54D5D">
      <w:pPr>
        <w:spacing w:line="240" w:lineRule="auto"/>
        <w:jc w:val="both"/>
        <w:rPr>
          <w:rFonts w:ascii="Garamond" w:hAnsi="Garamond"/>
          <w:b/>
          <w:noProof/>
          <w:sz w:val="24"/>
          <w:szCs w:val="24"/>
        </w:rPr>
      </w:pPr>
      <w:r w:rsidRPr="00577AD1">
        <w:rPr>
          <w:rFonts w:ascii="Garamond" w:hAnsi="Garamond"/>
          <w:b/>
          <w:noProof/>
          <w:sz w:val="24"/>
          <w:szCs w:val="24"/>
        </w:rPr>
        <w:t>Na podseskupení pol. 215 – Soudní poplatky</w:t>
      </w:r>
    </w:p>
    <w:p w:rsidR="00B902E3" w:rsidRPr="00577AD1" w:rsidRDefault="00B902E3" w:rsidP="00A54D5D">
      <w:pPr>
        <w:spacing w:line="240" w:lineRule="auto"/>
        <w:jc w:val="both"/>
        <w:rPr>
          <w:rFonts w:ascii="Garamond" w:hAnsi="Garamond"/>
          <w:noProof/>
          <w:sz w:val="24"/>
          <w:szCs w:val="24"/>
        </w:rPr>
      </w:pPr>
      <w:r w:rsidRPr="00577AD1">
        <w:rPr>
          <w:rFonts w:ascii="Garamond" w:hAnsi="Garamond"/>
          <w:noProof/>
          <w:sz w:val="24"/>
          <w:szCs w:val="24"/>
        </w:rPr>
        <w:t>Schválený rozpočet 201</w:t>
      </w:r>
      <w:r w:rsidR="00577AD1" w:rsidRPr="00577AD1">
        <w:rPr>
          <w:rFonts w:ascii="Garamond" w:hAnsi="Garamond"/>
          <w:noProof/>
          <w:sz w:val="24"/>
          <w:szCs w:val="24"/>
        </w:rPr>
        <w:t>9</w:t>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577AD1" w:rsidRPr="00577AD1">
        <w:rPr>
          <w:rFonts w:ascii="Garamond" w:hAnsi="Garamond"/>
          <w:noProof/>
          <w:sz w:val="24"/>
          <w:szCs w:val="24"/>
        </w:rPr>
        <w:t>3.777.410</w:t>
      </w:r>
      <w:r w:rsidR="006E741D" w:rsidRPr="00577AD1">
        <w:rPr>
          <w:rFonts w:ascii="Garamond" w:hAnsi="Garamond"/>
          <w:noProof/>
          <w:sz w:val="24"/>
          <w:szCs w:val="24"/>
        </w:rPr>
        <w:t>,00 Kč</w:t>
      </w:r>
    </w:p>
    <w:p w:rsidR="00B902E3" w:rsidRPr="00577AD1" w:rsidRDefault="00B902E3" w:rsidP="00A54D5D">
      <w:pPr>
        <w:spacing w:line="240" w:lineRule="auto"/>
        <w:jc w:val="both"/>
        <w:rPr>
          <w:rFonts w:ascii="Garamond" w:hAnsi="Garamond"/>
          <w:noProof/>
          <w:sz w:val="24"/>
          <w:szCs w:val="24"/>
        </w:rPr>
      </w:pPr>
      <w:r w:rsidRPr="00577AD1">
        <w:rPr>
          <w:rFonts w:ascii="Garamond" w:hAnsi="Garamond"/>
          <w:noProof/>
          <w:sz w:val="24"/>
          <w:szCs w:val="24"/>
        </w:rPr>
        <w:t>Upravený rozpočet 201</w:t>
      </w:r>
      <w:r w:rsidR="00577AD1" w:rsidRPr="00577AD1">
        <w:rPr>
          <w:rFonts w:ascii="Garamond" w:hAnsi="Garamond"/>
          <w:noProof/>
          <w:sz w:val="24"/>
          <w:szCs w:val="24"/>
        </w:rPr>
        <w:t>9</w:t>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577AD1" w:rsidRPr="00577AD1">
        <w:rPr>
          <w:rFonts w:ascii="Garamond" w:hAnsi="Garamond"/>
          <w:noProof/>
          <w:sz w:val="24"/>
          <w:szCs w:val="24"/>
        </w:rPr>
        <w:t>4.977.410,00</w:t>
      </w:r>
      <w:r w:rsidR="006E741D" w:rsidRPr="00577AD1">
        <w:rPr>
          <w:rFonts w:ascii="Garamond" w:hAnsi="Garamond"/>
          <w:noProof/>
          <w:sz w:val="24"/>
          <w:szCs w:val="24"/>
        </w:rPr>
        <w:t xml:space="preserve"> Kč</w:t>
      </w:r>
    </w:p>
    <w:p w:rsidR="00B902E3" w:rsidRPr="00577AD1" w:rsidRDefault="00B902E3" w:rsidP="00A54D5D">
      <w:pPr>
        <w:spacing w:line="240" w:lineRule="auto"/>
        <w:jc w:val="both"/>
        <w:rPr>
          <w:rFonts w:ascii="Garamond" w:hAnsi="Garamond"/>
          <w:noProof/>
          <w:sz w:val="24"/>
          <w:szCs w:val="24"/>
        </w:rPr>
      </w:pPr>
      <w:r w:rsidRPr="00577AD1">
        <w:rPr>
          <w:rFonts w:ascii="Garamond" w:hAnsi="Garamond"/>
          <w:noProof/>
          <w:sz w:val="24"/>
          <w:szCs w:val="24"/>
        </w:rPr>
        <w:t>Skutečnost 201</w:t>
      </w:r>
      <w:r w:rsidR="00577AD1" w:rsidRPr="00577AD1">
        <w:rPr>
          <w:rFonts w:ascii="Garamond" w:hAnsi="Garamond"/>
          <w:noProof/>
          <w:sz w:val="24"/>
          <w:szCs w:val="24"/>
        </w:rPr>
        <w:t>9</w:t>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577AD1" w:rsidRPr="00577AD1">
        <w:rPr>
          <w:rFonts w:ascii="Garamond" w:hAnsi="Garamond"/>
          <w:noProof/>
          <w:sz w:val="24"/>
          <w:szCs w:val="24"/>
        </w:rPr>
        <w:t>6.387.258,85</w:t>
      </w:r>
      <w:r w:rsidR="003A6DD9" w:rsidRPr="00577AD1">
        <w:rPr>
          <w:rFonts w:ascii="Garamond" w:hAnsi="Garamond"/>
          <w:noProof/>
          <w:sz w:val="24"/>
          <w:szCs w:val="24"/>
        </w:rPr>
        <w:t xml:space="preserve"> </w:t>
      </w:r>
      <w:r w:rsidR="00A26386" w:rsidRPr="00577AD1">
        <w:rPr>
          <w:rFonts w:ascii="Garamond" w:hAnsi="Garamond"/>
          <w:noProof/>
          <w:sz w:val="24"/>
          <w:szCs w:val="24"/>
        </w:rPr>
        <w:t>Kč</w:t>
      </w:r>
    </w:p>
    <w:p w:rsidR="00577AD1" w:rsidRPr="00577AD1" w:rsidRDefault="00577AD1" w:rsidP="00577AD1">
      <w:pPr>
        <w:spacing w:line="240" w:lineRule="auto"/>
        <w:jc w:val="both"/>
        <w:rPr>
          <w:rFonts w:ascii="Garamond" w:hAnsi="Garamond"/>
          <w:noProof/>
          <w:sz w:val="24"/>
          <w:szCs w:val="24"/>
        </w:rPr>
      </w:pPr>
      <w:r w:rsidRPr="00577AD1">
        <w:rPr>
          <w:rFonts w:ascii="Garamond" w:hAnsi="Garamond"/>
          <w:noProof/>
          <w:sz w:val="24"/>
          <w:szCs w:val="24"/>
        </w:rPr>
        <w:t>Skutečnost 2018</w:t>
      </w:r>
      <w:r w:rsidRPr="00577AD1">
        <w:rPr>
          <w:rFonts w:ascii="Garamond" w:hAnsi="Garamond"/>
          <w:noProof/>
          <w:sz w:val="24"/>
          <w:szCs w:val="24"/>
        </w:rPr>
        <w:tab/>
      </w:r>
      <w:r w:rsidRPr="00577AD1">
        <w:rPr>
          <w:rFonts w:ascii="Garamond" w:hAnsi="Garamond"/>
          <w:noProof/>
          <w:sz w:val="24"/>
          <w:szCs w:val="24"/>
        </w:rPr>
        <w:tab/>
      </w:r>
      <w:r w:rsidRPr="00577AD1">
        <w:rPr>
          <w:rFonts w:ascii="Garamond" w:hAnsi="Garamond"/>
          <w:noProof/>
          <w:sz w:val="24"/>
          <w:szCs w:val="24"/>
        </w:rPr>
        <w:tab/>
      </w:r>
      <w:r w:rsidRPr="00577AD1">
        <w:rPr>
          <w:rFonts w:ascii="Garamond" w:hAnsi="Garamond"/>
          <w:noProof/>
          <w:sz w:val="24"/>
          <w:szCs w:val="24"/>
        </w:rPr>
        <w:tab/>
      </w:r>
      <w:r w:rsidRPr="00577AD1">
        <w:rPr>
          <w:rFonts w:ascii="Garamond" w:hAnsi="Garamond"/>
          <w:noProof/>
          <w:sz w:val="24"/>
          <w:szCs w:val="24"/>
        </w:rPr>
        <w:tab/>
      </w:r>
      <w:r w:rsidRPr="00577AD1">
        <w:rPr>
          <w:rFonts w:ascii="Garamond" w:hAnsi="Garamond"/>
          <w:noProof/>
          <w:sz w:val="24"/>
          <w:szCs w:val="24"/>
        </w:rPr>
        <w:tab/>
        <w:t>6.098.135,95 Kč</w:t>
      </w:r>
    </w:p>
    <w:p w:rsidR="00B902E3" w:rsidRPr="00577AD1" w:rsidRDefault="003A6DD9" w:rsidP="00A54D5D">
      <w:pPr>
        <w:spacing w:line="240" w:lineRule="auto"/>
        <w:jc w:val="both"/>
        <w:rPr>
          <w:rFonts w:ascii="Garamond" w:hAnsi="Garamond"/>
          <w:noProof/>
          <w:sz w:val="24"/>
          <w:szCs w:val="24"/>
        </w:rPr>
      </w:pPr>
      <w:r w:rsidRPr="00577AD1">
        <w:rPr>
          <w:rFonts w:ascii="Garamond" w:hAnsi="Garamond"/>
          <w:noProof/>
          <w:sz w:val="24"/>
          <w:szCs w:val="24"/>
        </w:rPr>
        <w:t>Plnění</w:t>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4F7EF3" w:rsidRPr="00577AD1">
        <w:rPr>
          <w:rFonts w:ascii="Garamond" w:hAnsi="Garamond"/>
          <w:noProof/>
          <w:sz w:val="24"/>
          <w:szCs w:val="24"/>
        </w:rPr>
        <w:tab/>
      </w:r>
      <w:r w:rsidR="00577AD1" w:rsidRPr="00577AD1">
        <w:rPr>
          <w:rFonts w:ascii="Garamond" w:hAnsi="Garamond"/>
          <w:noProof/>
          <w:sz w:val="24"/>
          <w:szCs w:val="24"/>
        </w:rPr>
        <w:t>128,32</w:t>
      </w:r>
      <w:r w:rsidR="00A26386" w:rsidRPr="00577AD1">
        <w:rPr>
          <w:rFonts w:ascii="Garamond" w:hAnsi="Garamond"/>
          <w:noProof/>
          <w:sz w:val="24"/>
          <w:szCs w:val="24"/>
        </w:rPr>
        <w:t>%</w:t>
      </w:r>
    </w:p>
    <w:p w:rsidR="005774CA" w:rsidRPr="00577AD1" w:rsidRDefault="00B902E3" w:rsidP="00A54D5D">
      <w:pPr>
        <w:spacing w:line="240" w:lineRule="auto"/>
        <w:jc w:val="both"/>
        <w:rPr>
          <w:rFonts w:ascii="Garamond" w:hAnsi="Garamond"/>
          <w:noProof/>
          <w:sz w:val="24"/>
          <w:szCs w:val="24"/>
        </w:rPr>
      </w:pPr>
      <w:r w:rsidRPr="00577AD1">
        <w:rPr>
          <w:rFonts w:ascii="Garamond" w:hAnsi="Garamond"/>
          <w:noProof/>
          <w:sz w:val="24"/>
          <w:szCs w:val="24"/>
        </w:rPr>
        <w:t>Na po</w:t>
      </w:r>
      <w:r w:rsidR="00573BB7" w:rsidRPr="00577AD1">
        <w:rPr>
          <w:rFonts w:ascii="Garamond" w:hAnsi="Garamond"/>
          <w:noProof/>
          <w:sz w:val="24"/>
          <w:szCs w:val="24"/>
        </w:rPr>
        <w:t>ložce 2151</w:t>
      </w:r>
      <w:r w:rsidR="00622193">
        <w:rPr>
          <w:rFonts w:ascii="Garamond" w:hAnsi="Garamond"/>
          <w:noProof/>
          <w:sz w:val="24"/>
          <w:szCs w:val="24"/>
        </w:rPr>
        <w:t xml:space="preserve"> – Soudní poplatky  byly přijaty </w:t>
      </w:r>
      <w:r w:rsidRPr="00577AD1">
        <w:rPr>
          <w:rFonts w:ascii="Garamond" w:hAnsi="Garamond"/>
          <w:noProof/>
          <w:sz w:val="24"/>
          <w:szCs w:val="24"/>
        </w:rPr>
        <w:t xml:space="preserve">úhrady </w:t>
      </w:r>
      <w:r w:rsidR="00622193">
        <w:rPr>
          <w:rFonts w:ascii="Garamond" w:hAnsi="Garamond"/>
          <w:noProof/>
          <w:sz w:val="24"/>
          <w:szCs w:val="24"/>
        </w:rPr>
        <w:t xml:space="preserve"> </w:t>
      </w:r>
      <w:r w:rsidRPr="00577AD1">
        <w:rPr>
          <w:rFonts w:ascii="Garamond" w:hAnsi="Garamond"/>
          <w:noProof/>
          <w:sz w:val="24"/>
          <w:szCs w:val="24"/>
        </w:rPr>
        <w:t xml:space="preserve"> v celkové výši </w:t>
      </w:r>
      <w:r w:rsidR="00A26386" w:rsidRPr="00577AD1">
        <w:rPr>
          <w:rFonts w:ascii="Garamond" w:hAnsi="Garamond"/>
          <w:noProof/>
          <w:sz w:val="24"/>
          <w:szCs w:val="24"/>
        </w:rPr>
        <w:t xml:space="preserve"> </w:t>
      </w:r>
      <w:r w:rsidR="00577AD1" w:rsidRPr="00577AD1">
        <w:rPr>
          <w:rFonts w:ascii="Garamond" w:hAnsi="Garamond"/>
          <w:noProof/>
          <w:sz w:val="24"/>
          <w:szCs w:val="24"/>
        </w:rPr>
        <w:t>6.387.258,85 Kč</w:t>
      </w:r>
      <w:r w:rsidRPr="00577AD1">
        <w:rPr>
          <w:rFonts w:ascii="Garamond" w:hAnsi="Garamond"/>
          <w:noProof/>
          <w:sz w:val="24"/>
          <w:szCs w:val="24"/>
        </w:rPr>
        <w:t xml:space="preserve">, což je o </w:t>
      </w:r>
      <w:r w:rsidR="00577AD1" w:rsidRPr="00577AD1">
        <w:rPr>
          <w:rFonts w:ascii="Garamond" w:hAnsi="Garamond"/>
          <w:noProof/>
          <w:sz w:val="24"/>
          <w:szCs w:val="24"/>
        </w:rPr>
        <w:t>289.12,90</w:t>
      </w:r>
      <w:r w:rsidR="00935574" w:rsidRPr="00577AD1">
        <w:rPr>
          <w:rFonts w:ascii="Garamond" w:hAnsi="Garamond"/>
          <w:noProof/>
          <w:sz w:val="24"/>
          <w:szCs w:val="24"/>
        </w:rPr>
        <w:t xml:space="preserve"> Kč více</w:t>
      </w:r>
      <w:r w:rsidR="00F563A2" w:rsidRPr="00577AD1">
        <w:rPr>
          <w:rFonts w:ascii="Garamond" w:hAnsi="Garamond"/>
          <w:noProof/>
          <w:sz w:val="24"/>
          <w:szCs w:val="24"/>
        </w:rPr>
        <w:t xml:space="preserve"> než v roce 201</w:t>
      </w:r>
      <w:r w:rsidR="00577AD1" w:rsidRPr="00577AD1">
        <w:rPr>
          <w:rFonts w:ascii="Garamond" w:hAnsi="Garamond"/>
          <w:noProof/>
          <w:sz w:val="24"/>
          <w:szCs w:val="24"/>
        </w:rPr>
        <w:t>8</w:t>
      </w:r>
      <w:r w:rsidR="00F563A2" w:rsidRPr="00577AD1">
        <w:rPr>
          <w:rFonts w:ascii="Garamond" w:hAnsi="Garamond"/>
          <w:noProof/>
          <w:sz w:val="24"/>
          <w:szCs w:val="24"/>
        </w:rPr>
        <w:t>. N</w:t>
      </w:r>
      <w:r w:rsidR="00172250" w:rsidRPr="00577AD1">
        <w:rPr>
          <w:rFonts w:ascii="Garamond" w:hAnsi="Garamond"/>
          <w:noProof/>
          <w:sz w:val="24"/>
          <w:szCs w:val="24"/>
        </w:rPr>
        <w:t>a tuto položku jsou účtovány platby za soudní poplatky.</w:t>
      </w:r>
    </w:p>
    <w:p w:rsidR="00B902E3" w:rsidRPr="00577AD1" w:rsidRDefault="00B902E3" w:rsidP="00A54D5D">
      <w:pPr>
        <w:spacing w:line="240" w:lineRule="auto"/>
        <w:jc w:val="both"/>
        <w:rPr>
          <w:rFonts w:ascii="Garamond" w:hAnsi="Garamond"/>
          <w:noProof/>
          <w:sz w:val="24"/>
          <w:szCs w:val="24"/>
        </w:rPr>
      </w:pPr>
      <w:r w:rsidRPr="00577AD1">
        <w:rPr>
          <w:rFonts w:ascii="Garamond" w:hAnsi="Garamond"/>
          <w:noProof/>
          <w:sz w:val="24"/>
          <w:szCs w:val="24"/>
        </w:rPr>
        <w:t xml:space="preserve">V seskupení položek 21* činilo plnění celkovou částkou </w:t>
      </w:r>
      <w:r w:rsidR="00935574" w:rsidRPr="00577AD1">
        <w:rPr>
          <w:rFonts w:ascii="Garamond" w:hAnsi="Garamond"/>
          <w:noProof/>
          <w:sz w:val="24"/>
          <w:szCs w:val="24"/>
        </w:rPr>
        <w:t>6.</w:t>
      </w:r>
      <w:r w:rsidR="00577AD1" w:rsidRPr="00577AD1">
        <w:rPr>
          <w:rFonts w:ascii="Garamond" w:hAnsi="Garamond"/>
          <w:noProof/>
          <w:sz w:val="24"/>
          <w:szCs w:val="24"/>
        </w:rPr>
        <w:t>392.038,8</w:t>
      </w:r>
      <w:r w:rsidR="00935574" w:rsidRPr="00577AD1">
        <w:rPr>
          <w:rFonts w:ascii="Garamond" w:hAnsi="Garamond"/>
          <w:noProof/>
          <w:sz w:val="24"/>
          <w:szCs w:val="24"/>
        </w:rPr>
        <w:t xml:space="preserve">5 Kč, </w:t>
      </w:r>
      <w:r w:rsidR="00172250" w:rsidRPr="00577AD1">
        <w:rPr>
          <w:rFonts w:ascii="Garamond" w:hAnsi="Garamond"/>
          <w:noProof/>
          <w:sz w:val="24"/>
          <w:szCs w:val="24"/>
        </w:rPr>
        <w:t xml:space="preserve">což je </w:t>
      </w:r>
      <w:r w:rsidR="00935574" w:rsidRPr="00577AD1">
        <w:rPr>
          <w:rFonts w:ascii="Garamond" w:hAnsi="Garamond"/>
          <w:noProof/>
          <w:sz w:val="24"/>
          <w:szCs w:val="24"/>
        </w:rPr>
        <w:t>5</w:t>
      </w:r>
      <w:r w:rsidR="00577AD1" w:rsidRPr="00577AD1">
        <w:rPr>
          <w:rFonts w:ascii="Garamond" w:hAnsi="Garamond"/>
          <w:noProof/>
          <w:sz w:val="24"/>
          <w:szCs w:val="24"/>
        </w:rPr>
        <w:t>5,2</w:t>
      </w:r>
      <w:r w:rsidR="00935574" w:rsidRPr="00577AD1">
        <w:rPr>
          <w:rFonts w:ascii="Garamond" w:hAnsi="Garamond"/>
          <w:noProof/>
          <w:sz w:val="24"/>
          <w:szCs w:val="24"/>
        </w:rPr>
        <w:t>3</w:t>
      </w:r>
      <w:r w:rsidR="00172250" w:rsidRPr="00577AD1">
        <w:rPr>
          <w:rFonts w:ascii="Garamond" w:hAnsi="Garamond"/>
          <w:noProof/>
          <w:sz w:val="24"/>
          <w:szCs w:val="24"/>
        </w:rPr>
        <w:t>% celkového plnění příjmů.</w:t>
      </w:r>
      <w:r w:rsidRPr="00577AD1">
        <w:rPr>
          <w:rFonts w:ascii="Garamond" w:hAnsi="Garamond"/>
          <w:noProof/>
          <w:sz w:val="24"/>
          <w:szCs w:val="24"/>
        </w:rPr>
        <w:t xml:space="preserve"> </w:t>
      </w:r>
    </w:p>
    <w:tbl>
      <w:tblPr>
        <w:tblStyle w:val="Mkatabulky"/>
        <w:tblW w:w="7621" w:type="dxa"/>
        <w:tblLook w:val="04A0" w:firstRow="1" w:lastRow="0" w:firstColumn="1" w:lastColumn="0" w:noHBand="0" w:noVBand="1"/>
      </w:tblPr>
      <w:tblGrid>
        <w:gridCol w:w="4361"/>
        <w:gridCol w:w="3260"/>
      </w:tblGrid>
      <w:tr w:rsidR="00BD7DDD" w:rsidRPr="00E941D2" w:rsidTr="002D0094">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3A4" w:rsidRPr="00E941D2" w:rsidRDefault="007903A4" w:rsidP="00A54D5D">
            <w:pPr>
              <w:jc w:val="both"/>
              <w:rPr>
                <w:rFonts w:ascii="Garamond" w:hAnsi="Garamond"/>
                <w:b/>
                <w:noProof/>
                <w:sz w:val="24"/>
                <w:szCs w:val="24"/>
              </w:rPr>
            </w:pPr>
            <w:r w:rsidRPr="00E941D2">
              <w:rPr>
                <w:rFonts w:ascii="Garamond" w:hAnsi="Garamond"/>
                <w:b/>
                <w:noProof/>
                <w:sz w:val="24"/>
                <w:szCs w:val="24"/>
              </w:rPr>
              <w:t>rozpoče</w:t>
            </w:r>
            <w:r w:rsidR="002D0094" w:rsidRPr="00E941D2">
              <w:rPr>
                <w:rFonts w:ascii="Garamond" w:hAnsi="Garamond"/>
                <w:b/>
                <w:noProof/>
                <w:sz w:val="24"/>
                <w:szCs w:val="24"/>
              </w:rPr>
              <w:t xml:space="preserve">t pol. 2151 </w:t>
            </w:r>
            <w:r w:rsidR="00577AD1" w:rsidRPr="00E941D2">
              <w:rPr>
                <w:rFonts w:ascii="Garamond" w:hAnsi="Garamond"/>
                <w:b/>
                <w:noProof/>
                <w:sz w:val="24"/>
                <w:szCs w:val="24"/>
              </w:rPr>
              <w:t>soudní poplatky  2019</w:t>
            </w:r>
          </w:p>
          <w:p w:rsidR="00402A50" w:rsidRPr="00E941D2" w:rsidRDefault="00A26386" w:rsidP="00A54D5D">
            <w:pPr>
              <w:jc w:val="both"/>
              <w:rPr>
                <w:rFonts w:ascii="Garamond" w:hAnsi="Garamond"/>
                <w:b/>
                <w:noProof/>
                <w:sz w:val="24"/>
                <w:szCs w:val="24"/>
              </w:rPr>
            </w:pPr>
            <w:r w:rsidRPr="00E941D2">
              <w:rPr>
                <w:rFonts w:ascii="Garamond" w:hAnsi="Garamond"/>
                <w:b/>
                <w:noProof/>
                <w:sz w:val="24"/>
                <w:szCs w:val="24"/>
              </w:rPr>
              <w:t>v tis. Kč</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3A4" w:rsidRPr="00E941D2" w:rsidRDefault="007903A4" w:rsidP="00A54D5D">
            <w:pPr>
              <w:jc w:val="both"/>
              <w:rPr>
                <w:rFonts w:ascii="Garamond" w:hAnsi="Garamond"/>
                <w:b/>
                <w:noProof/>
                <w:sz w:val="24"/>
                <w:szCs w:val="24"/>
              </w:rPr>
            </w:pPr>
            <w:r w:rsidRPr="00E941D2">
              <w:rPr>
                <w:rFonts w:ascii="Garamond" w:hAnsi="Garamond"/>
                <w:b/>
                <w:noProof/>
                <w:sz w:val="24"/>
                <w:szCs w:val="24"/>
              </w:rPr>
              <w:t>skutečnost r. 201</w:t>
            </w:r>
            <w:r w:rsidR="00577AD1" w:rsidRPr="00E941D2">
              <w:rPr>
                <w:rFonts w:ascii="Garamond" w:hAnsi="Garamond"/>
                <w:b/>
                <w:noProof/>
                <w:sz w:val="24"/>
                <w:szCs w:val="24"/>
              </w:rPr>
              <w:t>9</w:t>
            </w:r>
          </w:p>
          <w:p w:rsidR="007903A4" w:rsidRPr="00E941D2" w:rsidRDefault="007903A4" w:rsidP="00A54D5D">
            <w:pPr>
              <w:jc w:val="both"/>
              <w:rPr>
                <w:rFonts w:ascii="Garamond" w:hAnsi="Garamond"/>
                <w:b/>
                <w:noProof/>
                <w:sz w:val="24"/>
                <w:szCs w:val="24"/>
              </w:rPr>
            </w:pPr>
            <w:r w:rsidRPr="00E941D2">
              <w:rPr>
                <w:rFonts w:ascii="Garamond" w:hAnsi="Garamond"/>
                <w:b/>
                <w:noProof/>
                <w:sz w:val="24"/>
                <w:szCs w:val="24"/>
              </w:rPr>
              <w:t>v</w:t>
            </w:r>
            <w:r w:rsidR="00F54037" w:rsidRPr="00E941D2">
              <w:rPr>
                <w:rFonts w:ascii="Garamond" w:hAnsi="Garamond"/>
                <w:b/>
                <w:noProof/>
                <w:sz w:val="24"/>
                <w:szCs w:val="24"/>
              </w:rPr>
              <w:t xml:space="preserve"> tis </w:t>
            </w:r>
            <w:r w:rsidRPr="00E941D2">
              <w:rPr>
                <w:rFonts w:ascii="Garamond" w:hAnsi="Garamond"/>
                <w:b/>
                <w:noProof/>
                <w:sz w:val="24"/>
                <w:szCs w:val="24"/>
              </w:rPr>
              <w:t>Kč                                v %</w:t>
            </w:r>
          </w:p>
        </w:tc>
      </w:tr>
      <w:tr w:rsidR="00E941D2" w:rsidRPr="00E941D2" w:rsidTr="002D0094">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3A4" w:rsidRPr="00E941D2" w:rsidRDefault="00577AD1" w:rsidP="00A54D5D">
            <w:pPr>
              <w:jc w:val="both"/>
              <w:rPr>
                <w:rFonts w:ascii="Garamond" w:hAnsi="Garamond"/>
                <w:noProof/>
                <w:sz w:val="24"/>
                <w:szCs w:val="24"/>
              </w:rPr>
            </w:pPr>
            <w:r w:rsidRPr="00E941D2">
              <w:rPr>
                <w:rFonts w:ascii="Garamond" w:hAnsi="Garamond"/>
                <w:noProof/>
                <w:sz w:val="24"/>
                <w:szCs w:val="24"/>
              </w:rPr>
              <w:t>3.777,41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3A4" w:rsidRPr="00E941D2" w:rsidRDefault="00577AD1" w:rsidP="00E941D2">
            <w:pPr>
              <w:jc w:val="both"/>
              <w:rPr>
                <w:rFonts w:ascii="Garamond" w:hAnsi="Garamond"/>
                <w:noProof/>
                <w:sz w:val="24"/>
                <w:szCs w:val="24"/>
              </w:rPr>
            </w:pPr>
            <w:r w:rsidRPr="00E941D2">
              <w:rPr>
                <w:rFonts w:ascii="Garamond" w:hAnsi="Garamond"/>
                <w:noProof/>
                <w:sz w:val="24"/>
                <w:szCs w:val="24"/>
              </w:rPr>
              <w:t>6.387,26</w:t>
            </w:r>
            <w:r w:rsidR="002D0094" w:rsidRPr="00E941D2">
              <w:rPr>
                <w:rFonts w:ascii="Garamond" w:hAnsi="Garamond"/>
                <w:noProof/>
                <w:sz w:val="24"/>
                <w:szCs w:val="24"/>
              </w:rPr>
              <w:t xml:space="preserve">                    </w:t>
            </w:r>
            <w:r w:rsidR="00935574" w:rsidRPr="00E941D2">
              <w:rPr>
                <w:rFonts w:ascii="Garamond" w:hAnsi="Garamond"/>
                <w:noProof/>
                <w:sz w:val="24"/>
                <w:szCs w:val="24"/>
              </w:rPr>
              <w:t xml:space="preserve">   </w:t>
            </w:r>
            <w:r w:rsidR="002D0094" w:rsidRPr="00E941D2">
              <w:rPr>
                <w:rFonts w:ascii="Garamond" w:hAnsi="Garamond"/>
                <w:noProof/>
                <w:sz w:val="24"/>
                <w:szCs w:val="24"/>
              </w:rPr>
              <w:t xml:space="preserve">   </w:t>
            </w:r>
            <w:r w:rsidR="00E941D2" w:rsidRPr="00E941D2">
              <w:rPr>
                <w:rFonts w:ascii="Garamond" w:hAnsi="Garamond"/>
                <w:noProof/>
                <w:sz w:val="24"/>
                <w:szCs w:val="24"/>
              </w:rPr>
              <w:t>128,32</w:t>
            </w:r>
          </w:p>
        </w:tc>
      </w:tr>
    </w:tbl>
    <w:p w:rsidR="00686F0E" w:rsidRPr="00BD7DDD" w:rsidRDefault="00686F0E" w:rsidP="00A54D5D">
      <w:pPr>
        <w:spacing w:line="240" w:lineRule="auto"/>
        <w:jc w:val="both"/>
        <w:rPr>
          <w:rFonts w:ascii="Garamond" w:hAnsi="Garamond"/>
          <w:noProof/>
          <w:color w:val="FF0000"/>
          <w:sz w:val="24"/>
          <w:szCs w:val="24"/>
        </w:rPr>
      </w:pPr>
    </w:p>
    <w:tbl>
      <w:tblPr>
        <w:tblStyle w:val="Mkatabulky"/>
        <w:tblW w:w="0" w:type="auto"/>
        <w:tblLook w:val="04A0" w:firstRow="1" w:lastRow="0" w:firstColumn="1" w:lastColumn="0" w:noHBand="0" w:noVBand="1"/>
      </w:tblPr>
      <w:tblGrid>
        <w:gridCol w:w="1388"/>
        <w:gridCol w:w="2173"/>
        <w:gridCol w:w="1082"/>
        <w:gridCol w:w="4643"/>
      </w:tblGrid>
      <w:tr w:rsidR="009C2807" w:rsidRPr="009C2807" w:rsidTr="009E5AB6">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AB6" w:rsidRPr="009C2807" w:rsidRDefault="00A163FF" w:rsidP="004F7EF3">
            <w:pPr>
              <w:jc w:val="center"/>
              <w:rPr>
                <w:rFonts w:ascii="Garamond" w:hAnsi="Garamond"/>
                <w:b/>
                <w:noProof/>
                <w:sz w:val="24"/>
                <w:szCs w:val="24"/>
              </w:rPr>
            </w:pPr>
            <w:r w:rsidRPr="009C2807">
              <w:rPr>
                <w:rFonts w:ascii="Garamond" w:hAnsi="Garamond"/>
                <w:b/>
                <w:noProof/>
                <w:sz w:val="24"/>
                <w:szCs w:val="24"/>
              </w:rPr>
              <w:t>Předpis SOP 201</w:t>
            </w:r>
            <w:r w:rsidR="009C2807" w:rsidRPr="009C2807">
              <w:rPr>
                <w:rFonts w:ascii="Garamond" w:hAnsi="Garamond"/>
                <w:b/>
                <w:noProof/>
                <w:sz w:val="24"/>
                <w:szCs w:val="24"/>
              </w:rPr>
              <w:t>9</w:t>
            </w: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AB6" w:rsidRPr="009C2807" w:rsidRDefault="009E5AB6" w:rsidP="004F7EF3">
            <w:pPr>
              <w:jc w:val="center"/>
              <w:rPr>
                <w:rFonts w:ascii="Garamond" w:hAnsi="Garamond"/>
                <w:b/>
                <w:noProof/>
                <w:sz w:val="24"/>
                <w:szCs w:val="24"/>
              </w:rPr>
            </w:pPr>
            <w:r w:rsidRPr="009C2807">
              <w:rPr>
                <w:rFonts w:ascii="Garamond" w:hAnsi="Garamond"/>
                <w:b/>
                <w:noProof/>
                <w:sz w:val="24"/>
                <w:szCs w:val="24"/>
              </w:rPr>
              <w:t>Platby v</w:t>
            </w:r>
            <w:r w:rsidR="00F54037" w:rsidRPr="009C2807">
              <w:rPr>
                <w:rFonts w:ascii="Garamond" w:hAnsi="Garamond"/>
                <w:b/>
                <w:noProof/>
                <w:sz w:val="24"/>
                <w:szCs w:val="24"/>
              </w:rPr>
              <w:t xml:space="preserve"> tis </w:t>
            </w:r>
            <w:r w:rsidRPr="009C2807">
              <w:rPr>
                <w:rFonts w:ascii="Garamond" w:hAnsi="Garamond"/>
                <w:b/>
                <w:noProof/>
                <w:sz w:val="24"/>
                <w:szCs w:val="24"/>
              </w:rPr>
              <w:t>Kč</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5AB6" w:rsidRPr="009C2807" w:rsidRDefault="009E5AB6" w:rsidP="004F7EF3">
            <w:pPr>
              <w:jc w:val="center"/>
              <w:rPr>
                <w:rFonts w:ascii="Garamond" w:hAnsi="Garamond"/>
                <w:b/>
                <w:noProof/>
                <w:sz w:val="24"/>
                <w:szCs w:val="24"/>
              </w:rPr>
            </w:pPr>
            <w:r w:rsidRPr="009C2807">
              <w:rPr>
                <w:rFonts w:ascii="Garamond" w:hAnsi="Garamond"/>
                <w:b/>
                <w:noProof/>
                <w:sz w:val="24"/>
                <w:szCs w:val="24"/>
              </w:rPr>
              <w:t>Plnění v %</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E5AB6" w:rsidRPr="009C2807" w:rsidRDefault="005D1E5E" w:rsidP="00EC2869">
            <w:pPr>
              <w:rPr>
                <w:rFonts w:ascii="Garamond" w:hAnsi="Garamond"/>
                <w:b/>
                <w:noProof/>
                <w:sz w:val="24"/>
                <w:szCs w:val="24"/>
              </w:rPr>
            </w:pPr>
            <w:r w:rsidRPr="009C2807">
              <w:rPr>
                <w:rFonts w:ascii="Garamond" w:hAnsi="Garamond"/>
                <w:b/>
                <w:noProof/>
                <w:sz w:val="24"/>
                <w:szCs w:val="24"/>
              </w:rPr>
              <w:t>Nedoplatky pohledávek SOP</w:t>
            </w:r>
          </w:p>
          <w:p w:rsidR="009E5AB6" w:rsidRPr="009C2807" w:rsidRDefault="004F7EF3" w:rsidP="004F7EF3">
            <w:pPr>
              <w:jc w:val="center"/>
              <w:rPr>
                <w:rFonts w:ascii="Garamond" w:hAnsi="Garamond"/>
                <w:b/>
                <w:noProof/>
                <w:sz w:val="24"/>
                <w:szCs w:val="24"/>
              </w:rPr>
            </w:pPr>
            <w:r w:rsidRPr="009C2807">
              <w:rPr>
                <w:rFonts w:ascii="Garamond" w:hAnsi="Garamond"/>
                <w:b/>
                <w:noProof/>
                <w:sz w:val="24"/>
                <w:szCs w:val="24"/>
              </w:rPr>
              <w:t>k</w:t>
            </w:r>
            <w:r w:rsidR="00A163FF" w:rsidRPr="009C2807">
              <w:rPr>
                <w:rFonts w:ascii="Garamond" w:hAnsi="Garamond"/>
                <w:b/>
                <w:noProof/>
                <w:sz w:val="24"/>
                <w:szCs w:val="24"/>
              </w:rPr>
              <w:t> 31.12.201</w:t>
            </w:r>
            <w:r w:rsidR="00622193">
              <w:rPr>
                <w:rFonts w:ascii="Garamond" w:hAnsi="Garamond"/>
                <w:b/>
                <w:noProof/>
                <w:sz w:val="24"/>
                <w:szCs w:val="24"/>
              </w:rPr>
              <w:t>9</w:t>
            </w:r>
            <w:r w:rsidR="00A163FF" w:rsidRPr="009C2807">
              <w:rPr>
                <w:rFonts w:ascii="Garamond" w:hAnsi="Garamond"/>
                <w:b/>
                <w:noProof/>
                <w:sz w:val="24"/>
                <w:szCs w:val="24"/>
              </w:rPr>
              <w:t xml:space="preserve"> </w:t>
            </w:r>
            <w:r w:rsidR="009E5AB6" w:rsidRPr="009C2807">
              <w:rPr>
                <w:rFonts w:ascii="Garamond" w:hAnsi="Garamond"/>
                <w:b/>
                <w:noProof/>
                <w:sz w:val="24"/>
                <w:szCs w:val="24"/>
              </w:rPr>
              <w:t xml:space="preserve">                                   v</w:t>
            </w:r>
            <w:r w:rsidR="00F54037" w:rsidRPr="009C2807">
              <w:rPr>
                <w:rFonts w:ascii="Garamond" w:hAnsi="Garamond"/>
                <w:b/>
                <w:noProof/>
                <w:sz w:val="24"/>
                <w:szCs w:val="24"/>
              </w:rPr>
              <w:t xml:space="preserve"> tis </w:t>
            </w:r>
            <w:r w:rsidR="009E5AB6" w:rsidRPr="009C2807">
              <w:rPr>
                <w:rFonts w:ascii="Garamond" w:hAnsi="Garamond"/>
                <w:b/>
                <w:noProof/>
                <w:sz w:val="24"/>
                <w:szCs w:val="24"/>
              </w:rPr>
              <w:t>Kč</w:t>
            </w:r>
          </w:p>
        </w:tc>
      </w:tr>
      <w:tr w:rsidR="009C2807" w:rsidRPr="009C2807" w:rsidTr="004F7EF3">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E5AB6" w:rsidRPr="009C2807" w:rsidRDefault="009E5AB6" w:rsidP="009C2807">
            <w:pPr>
              <w:jc w:val="right"/>
              <w:rPr>
                <w:rFonts w:ascii="Garamond" w:hAnsi="Garamond"/>
                <w:noProof/>
                <w:sz w:val="24"/>
                <w:szCs w:val="24"/>
              </w:rPr>
            </w:pPr>
            <w:r w:rsidRPr="009C2807">
              <w:rPr>
                <w:rFonts w:ascii="Garamond" w:hAnsi="Garamond"/>
                <w:noProof/>
                <w:sz w:val="24"/>
                <w:szCs w:val="24"/>
              </w:rPr>
              <w:t xml:space="preserve"> </w:t>
            </w:r>
            <w:r w:rsidR="009C2807" w:rsidRPr="009C2807">
              <w:rPr>
                <w:rFonts w:ascii="Garamond" w:hAnsi="Garamond"/>
                <w:noProof/>
                <w:sz w:val="24"/>
                <w:szCs w:val="24"/>
              </w:rPr>
              <w:t>105,78</w:t>
            </w: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E5AB6" w:rsidRPr="009C2807" w:rsidRDefault="009C2807" w:rsidP="004F7EF3">
            <w:pPr>
              <w:jc w:val="right"/>
              <w:rPr>
                <w:rFonts w:ascii="Garamond" w:hAnsi="Garamond"/>
                <w:noProof/>
                <w:sz w:val="24"/>
                <w:szCs w:val="24"/>
              </w:rPr>
            </w:pPr>
            <w:r w:rsidRPr="009C2807">
              <w:rPr>
                <w:rFonts w:ascii="Garamond" w:hAnsi="Garamond"/>
                <w:noProof/>
                <w:sz w:val="24"/>
                <w:szCs w:val="24"/>
              </w:rPr>
              <w:t>57,58</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9E5AB6" w:rsidRPr="009C2807" w:rsidRDefault="009C2807" w:rsidP="004F7EF3">
            <w:pPr>
              <w:jc w:val="right"/>
              <w:rPr>
                <w:rFonts w:ascii="Garamond" w:hAnsi="Garamond"/>
                <w:noProof/>
                <w:sz w:val="24"/>
                <w:szCs w:val="24"/>
              </w:rPr>
            </w:pPr>
            <w:r w:rsidRPr="009C2807">
              <w:rPr>
                <w:rFonts w:ascii="Garamond" w:hAnsi="Garamond"/>
                <w:noProof/>
                <w:sz w:val="24"/>
                <w:szCs w:val="24"/>
              </w:rPr>
              <w:t>54,43</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9E5AB6" w:rsidRPr="009C2807" w:rsidRDefault="009C2807" w:rsidP="004F7EF3">
            <w:pPr>
              <w:jc w:val="right"/>
              <w:rPr>
                <w:rFonts w:ascii="Garamond" w:hAnsi="Garamond"/>
                <w:noProof/>
                <w:sz w:val="24"/>
                <w:szCs w:val="24"/>
              </w:rPr>
            </w:pPr>
            <w:r w:rsidRPr="009C2807">
              <w:rPr>
                <w:rFonts w:ascii="Garamond" w:hAnsi="Garamond"/>
                <w:noProof/>
                <w:sz w:val="24"/>
                <w:szCs w:val="24"/>
              </w:rPr>
              <w:t>1.322,80</w:t>
            </w:r>
            <w:r w:rsidR="000B5B5C" w:rsidRPr="009C2807">
              <w:rPr>
                <w:rFonts w:ascii="Garamond" w:hAnsi="Garamond"/>
                <w:noProof/>
                <w:sz w:val="24"/>
                <w:szCs w:val="24"/>
              </w:rPr>
              <w:t xml:space="preserve">               </w:t>
            </w:r>
            <w:r w:rsidR="00A163FF" w:rsidRPr="009C2807">
              <w:rPr>
                <w:rFonts w:ascii="Garamond" w:hAnsi="Garamond"/>
                <w:noProof/>
                <w:sz w:val="24"/>
                <w:szCs w:val="24"/>
              </w:rPr>
              <w:t xml:space="preserve">  </w:t>
            </w:r>
            <w:r w:rsidR="003739CA" w:rsidRPr="009C2807">
              <w:rPr>
                <w:rFonts w:ascii="Garamond" w:hAnsi="Garamond"/>
                <w:noProof/>
                <w:sz w:val="24"/>
                <w:szCs w:val="24"/>
              </w:rPr>
              <w:t xml:space="preserve">  </w:t>
            </w:r>
            <w:r w:rsidR="009E5AB6" w:rsidRPr="009C2807">
              <w:rPr>
                <w:rFonts w:ascii="Garamond" w:hAnsi="Garamond"/>
                <w:noProof/>
                <w:sz w:val="24"/>
                <w:szCs w:val="24"/>
              </w:rPr>
              <w:t xml:space="preserve"> z toho:-aktivní     </w:t>
            </w:r>
            <w:r w:rsidR="00935574" w:rsidRPr="009C2807">
              <w:rPr>
                <w:rFonts w:ascii="Garamond" w:hAnsi="Garamond"/>
                <w:noProof/>
                <w:sz w:val="24"/>
                <w:szCs w:val="24"/>
              </w:rPr>
              <w:t>1.0</w:t>
            </w:r>
            <w:r w:rsidRPr="009C2807">
              <w:rPr>
                <w:rFonts w:ascii="Garamond" w:hAnsi="Garamond"/>
                <w:noProof/>
                <w:sz w:val="24"/>
                <w:szCs w:val="24"/>
              </w:rPr>
              <w:t>74,84</w:t>
            </w:r>
          </w:p>
          <w:p w:rsidR="009E5AB6" w:rsidRPr="009C2807" w:rsidRDefault="009E5AB6" w:rsidP="009C2807">
            <w:pPr>
              <w:jc w:val="right"/>
              <w:rPr>
                <w:rFonts w:ascii="Garamond" w:hAnsi="Garamond"/>
                <w:noProof/>
                <w:sz w:val="24"/>
                <w:szCs w:val="24"/>
              </w:rPr>
            </w:pPr>
            <w:r w:rsidRPr="009C2807">
              <w:rPr>
                <w:rFonts w:ascii="Garamond" w:hAnsi="Garamond"/>
                <w:noProof/>
                <w:sz w:val="24"/>
                <w:szCs w:val="24"/>
              </w:rPr>
              <w:t xml:space="preserve">                                   </w:t>
            </w:r>
            <w:r w:rsidR="00A163FF" w:rsidRPr="009C2807">
              <w:rPr>
                <w:rFonts w:ascii="Garamond" w:hAnsi="Garamond"/>
                <w:noProof/>
                <w:sz w:val="24"/>
                <w:szCs w:val="24"/>
              </w:rPr>
              <w:t xml:space="preserve"> </w:t>
            </w:r>
            <w:r w:rsidR="00F54037" w:rsidRPr="009C2807">
              <w:rPr>
                <w:rFonts w:ascii="Garamond" w:hAnsi="Garamond"/>
                <w:noProof/>
                <w:sz w:val="24"/>
                <w:szCs w:val="24"/>
              </w:rPr>
              <w:t xml:space="preserve">     </w:t>
            </w:r>
            <w:r w:rsidRPr="009C2807">
              <w:rPr>
                <w:rFonts w:ascii="Garamond" w:hAnsi="Garamond"/>
                <w:noProof/>
                <w:sz w:val="24"/>
                <w:szCs w:val="24"/>
              </w:rPr>
              <w:t xml:space="preserve">-pasivní      </w:t>
            </w:r>
            <w:r w:rsidR="00935574" w:rsidRPr="009C2807">
              <w:rPr>
                <w:rFonts w:ascii="Garamond" w:hAnsi="Garamond"/>
                <w:noProof/>
                <w:sz w:val="24"/>
                <w:szCs w:val="24"/>
              </w:rPr>
              <w:t>2</w:t>
            </w:r>
            <w:r w:rsidR="009C2807" w:rsidRPr="009C2807">
              <w:rPr>
                <w:rFonts w:ascii="Garamond" w:hAnsi="Garamond"/>
                <w:noProof/>
                <w:sz w:val="24"/>
                <w:szCs w:val="24"/>
              </w:rPr>
              <w:t>47,96</w:t>
            </w:r>
          </w:p>
        </w:tc>
      </w:tr>
    </w:tbl>
    <w:p w:rsidR="00B902E3" w:rsidRPr="00E941D2" w:rsidRDefault="00B902E3" w:rsidP="00A54D5D">
      <w:pPr>
        <w:spacing w:line="240" w:lineRule="auto"/>
        <w:jc w:val="both"/>
        <w:rPr>
          <w:rFonts w:ascii="Garamond" w:hAnsi="Garamond"/>
          <w:b/>
          <w:noProof/>
          <w:sz w:val="24"/>
          <w:szCs w:val="24"/>
          <w:u w:val="single"/>
        </w:rPr>
      </w:pPr>
      <w:r w:rsidRPr="00E941D2">
        <w:rPr>
          <w:rFonts w:ascii="Garamond" w:hAnsi="Garamond"/>
          <w:b/>
          <w:noProof/>
          <w:sz w:val="24"/>
          <w:szCs w:val="24"/>
          <w:u w:val="single"/>
        </w:rPr>
        <w:t>V seskupení položek 22*</w:t>
      </w:r>
    </w:p>
    <w:p w:rsidR="00B902E3" w:rsidRPr="00E941D2" w:rsidRDefault="00B902E3" w:rsidP="00A54D5D">
      <w:pPr>
        <w:spacing w:line="240" w:lineRule="auto"/>
        <w:jc w:val="both"/>
        <w:rPr>
          <w:rFonts w:ascii="Garamond" w:hAnsi="Garamond"/>
          <w:noProof/>
          <w:sz w:val="24"/>
          <w:szCs w:val="24"/>
        </w:rPr>
      </w:pPr>
      <w:r w:rsidRPr="00E941D2">
        <w:rPr>
          <w:rFonts w:ascii="Garamond" w:hAnsi="Garamond"/>
          <w:noProof/>
          <w:sz w:val="24"/>
          <w:szCs w:val="24"/>
        </w:rPr>
        <w:t>S</w:t>
      </w:r>
      <w:r w:rsidR="00D835B3" w:rsidRPr="00E941D2">
        <w:rPr>
          <w:rFonts w:ascii="Garamond" w:hAnsi="Garamond"/>
          <w:noProof/>
          <w:sz w:val="24"/>
          <w:szCs w:val="24"/>
        </w:rPr>
        <w:t>chválený rozpočet 201</w:t>
      </w:r>
      <w:r w:rsidR="00E941D2" w:rsidRPr="00E941D2">
        <w:rPr>
          <w:rFonts w:ascii="Garamond" w:hAnsi="Garamond"/>
          <w:noProof/>
          <w:sz w:val="24"/>
          <w:szCs w:val="24"/>
        </w:rPr>
        <w:t>9</w:t>
      </w:r>
      <w:r w:rsidR="000B5B5C" w:rsidRPr="00E941D2">
        <w:rPr>
          <w:rFonts w:ascii="Garamond" w:hAnsi="Garamond"/>
          <w:noProof/>
          <w:sz w:val="24"/>
          <w:szCs w:val="24"/>
        </w:rPr>
        <w:tab/>
      </w:r>
      <w:r w:rsidR="000B5B5C" w:rsidRPr="00E941D2">
        <w:rPr>
          <w:rFonts w:ascii="Garamond" w:hAnsi="Garamond"/>
          <w:noProof/>
          <w:sz w:val="24"/>
          <w:szCs w:val="24"/>
        </w:rPr>
        <w:tab/>
      </w:r>
      <w:r w:rsidR="000B5B5C" w:rsidRPr="00E941D2">
        <w:rPr>
          <w:rFonts w:ascii="Garamond" w:hAnsi="Garamond"/>
          <w:noProof/>
          <w:sz w:val="24"/>
          <w:szCs w:val="24"/>
        </w:rPr>
        <w:tab/>
      </w:r>
      <w:r w:rsidR="000B5B5C" w:rsidRPr="00E941D2">
        <w:rPr>
          <w:rFonts w:ascii="Garamond" w:hAnsi="Garamond"/>
          <w:noProof/>
          <w:sz w:val="24"/>
          <w:szCs w:val="24"/>
        </w:rPr>
        <w:tab/>
      </w:r>
      <w:r w:rsidR="000B5B5C" w:rsidRPr="00E941D2">
        <w:rPr>
          <w:rFonts w:ascii="Garamond" w:hAnsi="Garamond"/>
          <w:noProof/>
          <w:sz w:val="24"/>
          <w:szCs w:val="24"/>
        </w:rPr>
        <w:tab/>
      </w:r>
      <w:r w:rsidR="00D835B3" w:rsidRPr="00E941D2">
        <w:rPr>
          <w:rFonts w:ascii="Garamond" w:hAnsi="Garamond"/>
          <w:noProof/>
          <w:sz w:val="24"/>
          <w:szCs w:val="24"/>
        </w:rPr>
        <w:t>200.000</w:t>
      </w:r>
      <w:r w:rsidRPr="00E941D2">
        <w:rPr>
          <w:rFonts w:ascii="Garamond" w:hAnsi="Garamond"/>
          <w:noProof/>
          <w:sz w:val="24"/>
          <w:szCs w:val="24"/>
        </w:rPr>
        <w:t xml:space="preserve">,00 Kč </w:t>
      </w:r>
    </w:p>
    <w:p w:rsidR="00B902E3" w:rsidRPr="00E941D2" w:rsidRDefault="00B902E3" w:rsidP="00A54D5D">
      <w:pPr>
        <w:spacing w:line="240" w:lineRule="auto"/>
        <w:jc w:val="both"/>
        <w:rPr>
          <w:rFonts w:ascii="Garamond" w:hAnsi="Garamond"/>
          <w:noProof/>
          <w:sz w:val="24"/>
          <w:szCs w:val="24"/>
        </w:rPr>
      </w:pPr>
      <w:r w:rsidRPr="00E941D2">
        <w:rPr>
          <w:rFonts w:ascii="Garamond" w:hAnsi="Garamond"/>
          <w:noProof/>
          <w:sz w:val="24"/>
          <w:szCs w:val="24"/>
        </w:rPr>
        <w:t>Upravený rozpočet 20</w:t>
      </w:r>
      <w:r w:rsidR="00E941D2" w:rsidRPr="00E941D2">
        <w:rPr>
          <w:rFonts w:ascii="Garamond" w:hAnsi="Garamond"/>
          <w:noProof/>
          <w:sz w:val="24"/>
          <w:szCs w:val="24"/>
        </w:rPr>
        <w:t>19</w:t>
      </w:r>
      <w:r w:rsidR="00E941D2" w:rsidRPr="00E941D2">
        <w:rPr>
          <w:rFonts w:ascii="Garamond" w:hAnsi="Garamond"/>
          <w:noProof/>
          <w:sz w:val="24"/>
          <w:szCs w:val="24"/>
        </w:rPr>
        <w:tab/>
      </w:r>
      <w:r w:rsidR="00E941D2" w:rsidRPr="00E941D2">
        <w:rPr>
          <w:rFonts w:ascii="Garamond" w:hAnsi="Garamond"/>
          <w:noProof/>
          <w:sz w:val="24"/>
          <w:szCs w:val="24"/>
        </w:rPr>
        <w:tab/>
      </w:r>
      <w:r w:rsidR="00E941D2" w:rsidRPr="00E941D2">
        <w:rPr>
          <w:rFonts w:ascii="Garamond" w:hAnsi="Garamond"/>
          <w:noProof/>
          <w:sz w:val="24"/>
          <w:szCs w:val="24"/>
        </w:rPr>
        <w:tab/>
      </w:r>
      <w:r w:rsidR="00E941D2" w:rsidRPr="00E941D2">
        <w:rPr>
          <w:rFonts w:ascii="Garamond" w:hAnsi="Garamond"/>
          <w:noProof/>
          <w:sz w:val="24"/>
          <w:szCs w:val="24"/>
        </w:rPr>
        <w:tab/>
        <w:t xml:space="preserve">          1.</w:t>
      </w:r>
      <w:r w:rsidR="006E741D" w:rsidRPr="00E941D2">
        <w:rPr>
          <w:rFonts w:ascii="Garamond" w:hAnsi="Garamond"/>
          <w:noProof/>
          <w:sz w:val="24"/>
          <w:szCs w:val="24"/>
        </w:rPr>
        <w:t>200.000,00</w:t>
      </w:r>
      <w:r w:rsidRPr="00E941D2">
        <w:rPr>
          <w:rFonts w:ascii="Garamond" w:hAnsi="Garamond"/>
          <w:noProof/>
          <w:sz w:val="24"/>
          <w:szCs w:val="24"/>
        </w:rPr>
        <w:t xml:space="preserve"> Kč</w:t>
      </w:r>
    </w:p>
    <w:p w:rsidR="00B902E3" w:rsidRPr="00E941D2" w:rsidRDefault="00B902E3" w:rsidP="00A54D5D">
      <w:pPr>
        <w:spacing w:line="240" w:lineRule="auto"/>
        <w:jc w:val="both"/>
        <w:rPr>
          <w:rFonts w:ascii="Garamond" w:hAnsi="Garamond"/>
          <w:noProof/>
          <w:sz w:val="24"/>
          <w:szCs w:val="24"/>
        </w:rPr>
      </w:pPr>
      <w:r w:rsidRPr="00E941D2">
        <w:rPr>
          <w:rFonts w:ascii="Garamond" w:hAnsi="Garamond"/>
          <w:noProof/>
          <w:sz w:val="24"/>
          <w:szCs w:val="24"/>
        </w:rPr>
        <w:t>S</w:t>
      </w:r>
      <w:r w:rsidR="00D835B3" w:rsidRPr="00E941D2">
        <w:rPr>
          <w:rFonts w:ascii="Garamond" w:hAnsi="Garamond"/>
          <w:noProof/>
          <w:sz w:val="24"/>
          <w:szCs w:val="24"/>
        </w:rPr>
        <w:t>kutečnost 201</w:t>
      </w:r>
      <w:r w:rsidR="00E941D2" w:rsidRPr="00E941D2">
        <w:rPr>
          <w:rFonts w:ascii="Garamond" w:hAnsi="Garamond"/>
          <w:noProof/>
          <w:sz w:val="24"/>
          <w:szCs w:val="24"/>
        </w:rPr>
        <w:t>9</w:t>
      </w:r>
      <w:r w:rsidR="006E741D" w:rsidRPr="00E941D2">
        <w:rPr>
          <w:rFonts w:ascii="Garamond" w:hAnsi="Garamond"/>
          <w:noProof/>
          <w:sz w:val="24"/>
          <w:szCs w:val="24"/>
        </w:rPr>
        <w:tab/>
      </w:r>
      <w:r w:rsidR="006E741D" w:rsidRPr="00E941D2">
        <w:rPr>
          <w:rFonts w:ascii="Garamond" w:hAnsi="Garamond"/>
          <w:noProof/>
          <w:sz w:val="24"/>
          <w:szCs w:val="24"/>
        </w:rPr>
        <w:tab/>
      </w:r>
      <w:r w:rsidR="006E741D" w:rsidRPr="00E941D2">
        <w:rPr>
          <w:rFonts w:ascii="Garamond" w:hAnsi="Garamond"/>
          <w:noProof/>
          <w:sz w:val="24"/>
          <w:szCs w:val="24"/>
        </w:rPr>
        <w:tab/>
      </w:r>
      <w:r w:rsidR="006E741D" w:rsidRPr="00E941D2">
        <w:rPr>
          <w:rFonts w:ascii="Garamond" w:hAnsi="Garamond"/>
          <w:noProof/>
          <w:sz w:val="24"/>
          <w:szCs w:val="24"/>
        </w:rPr>
        <w:tab/>
      </w:r>
      <w:r w:rsidR="006E741D" w:rsidRPr="00E941D2">
        <w:rPr>
          <w:rFonts w:ascii="Garamond" w:hAnsi="Garamond"/>
          <w:noProof/>
          <w:sz w:val="24"/>
          <w:szCs w:val="24"/>
        </w:rPr>
        <w:tab/>
        <w:t xml:space="preserve">         </w:t>
      </w:r>
      <w:r w:rsidR="00E941D2" w:rsidRPr="00E941D2">
        <w:rPr>
          <w:rFonts w:ascii="Garamond" w:hAnsi="Garamond"/>
          <w:noProof/>
          <w:sz w:val="24"/>
          <w:szCs w:val="24"/>
        </w:rPr>
        <w:t>1.319.089,96 Kč</w:t>
      </w:r>
    </w:p>
    <w:p w:rsidR="00E941D2" w:rsidRPr="00E941D2" w:rsidRDefault="00E941D2" w:rsidP="00E941D2">
      <w:pPr>
        <w:spacing w:line="240" w:lineRule="auto"/>
        <w:jc w:val="both"/>
        <w:rPr>
          <w:rFonts w:ascii="Garamond" w:hAnsi="Garamond"/>
          <w:noProof/>
          <w:sz w:val="24"/>
          <w:szCs w:val="24"/>
        </w:rPr>
      </w:pPr>
      <w:r w:rsidRPr="00E941D2">
        <w:rPr>
          <w:rFonts w:ascii="Garamond" w:hAnsi="Garamond"/>
          <w:noProof/>
          <w:sz w:val="24"/>
          <w:szCs w:val="24"/>
        </w:rPr>
        <w:t>Skutečnost 2018</w:t>
      </w:r>
      <w:r w:rsidRPr="00E941D2">
        <w:rPr>
          <w:rFonts w:ascii="Garamond" w:hAnsi="Garamond"/>
          <w:noProof/>
          <w:sz w:val="24"/>
          <w:szCs w:val="24"/>
        </w:rPr>
        <w:tab/>
      </w:r>
      <w:r w:rsidRPr="00E941D2">
        <w:rPr>
          <w:rFonts w:ascii="Garamond" w:hAnsi="Garamond"/>
          <w:noProof/>
          <w:sz w:val="24"/>
          <w:szCs w:val="24"/>
        </w:rPr>
        <w:tab/>
      </w:r>
      <w:r w:rsidRPr="00E941D2">
        <w:rPr>
          <w:rFonts w:ascii="Garamond" w:hAnsi="Garamond"/>
          <w:noProof/>
          <w:sz w:val="24"/>
          <w:szCs w:val="24"/>
        </w:rPr>
        <w:tab/>
      </w:r>
      <w:r w:rsidRPr="00E941D2">
        <w:rPr>
          <w:rFonts w:ascii="Garamond" w:hAnsi="Garamond"/>
          <w:noProof/>
          <w:sz w:val="24"/>
          <w:szCs w:val="24"/>
        </w:rPr>
        <w:tab/>
      </w:r>
      <w:r w:rsidRPr="00E941D2">
        <w:rPr>
          <w:rFonts w:ascii="Garamond" w:hAnsi="Garamond"/>
          <w:noProof/>
          <w:sz w:val="24"/>
          <w:szCs w:val="24"/>
        </w:rPr>
        <w:tab/>
        <w:t xml:space="preserve">         1.252.904,92 Kč</w:t>
      </w:r>
    </w:p>
    <w:p w:rsidR="003739CA" w:rsidRPr="00AE3595" w:rsidRDefault="005E7463" w:rsidP="00A54D5D">
      <w:pPr>
        <w:spacing w:line="240" w:lineRule="auto"/>
        <w:jc w:val="both"/>
        <w:rPr>
          <w:rFonts w:ascii="Garamond" w:hAnsi="Garamond"/>
          <w:noProof/>
          <w:sz w:val="24"/>
          <w:szCs w:val="24"/>
        </w:rPr>
      </w:pPr>
      <w:r w:rsidRPr="00E941D2">
        <w:rPr>
          <w:rFonts w:ascii="Garamond" w:hAnsi="Garamond"/>
          <w:noProof/>
          <w:sz w:val="24"/>
          <w:szCs w:val="24"/>
        </w:rPr>
        <w:t>Plnění</w:t>
      </w:r>
      <w:r w:rsidR="000B5B5C" w:rsidRPr="00E941D2">
        <w:rPr>
          <w:rFonts w:ascii="Garamond" w:hAnsi="Garamond"/>
          <w:noProof/>
          <w:sz w:val="24"/>
          <w:szCs w:val="24"/>
        </w:rPr>
        <w:tab/>
      </w:r>
      <w:r w:rsidR="000B5B5C" w:rsidRPr="00E941D2">
        <w:rPr>
          <w:rFonts w:ascii="Garamond" w:hAnsi="Garamond"/>
          <w:noProof/>
          <w:sz w:val="24"/>
          <w:szCs w:val="24"/>
        </w:rPr>
        <w:tab/>
      </w:r>
      <w:r w:rsidR="000B5B5C" w:rsidRPr="00E941D2">
        <w:rPr>
          <w:rFonts w:ascii="Garamond" w:hAnsi="Garamond"/>
          <w:noProof/>
          <w:sz w:val="24"/>
          <w:szCs w:val="24"/>
        </w:rPr>
        <w:tab/>
      </w:r>
      <w:r w:rsidR="000B5B5C" w:rsidRPr="00E941D2">
        <w:rPr>
          <w:rFonts w:ascii="Garamond" w:hAnsi="Garamond"/>
          <w:noProof/>
          <w:sz w:val="24"/>
          <w:szCs w:val="24"/>
        </w:rPr>
        <w:tab/>
      </w:r>
      <w:r w:rsidR="000B5B5C" w:rsidRPr="00E941D2">
        <w:rPr>
          <w:rFonts w:ascii="Garamond" w:hAnsi="Garamond"/>
          <w:noProof/>
          <w:sz w:val="24"/>
          <w:szCs w:val="24"/>
        </w:rPr>
        <w:tab/>
      </w:r>
      <w:r w:rsidR="000B5B5C" w:rsidRPr="00E941D2">
        <w:rPr>
          <w:rFonts w:ascii="Garamond" w:hAnsi="Garamond"/>
          <w:noProof/>
          <w:sz w:val="24"/>
          <w:szCs w:val="24"/>
        </w:rPr>
        <w:tab/>
      </w:r>
      <w:r w:rsidR="000B5B5C" w:rsidRPr="00E941D2">
        <w:rPr>
          <w:rFonts w:ascii="Garamond" w:hAnsi="Garamond"/>
          <w:noProof/>
          <w:sz w:val="24"/>
          <w:szCs w:val="24"/>
        </w:rPr>
        <w:tab/>
      </w:r>
      <w:r w:rsidR="000B5B5C" w:rsidRPr="00E941D2">
        <w:rPr>
          <w:rFonts w:ascii="Garamond" w:hAnsi="Garamond"/>
          <w:noProof/>
          <w:sz w:val="24"/>
          <w:szCs w:val="24"/>
        </w:rPr>
        <w:tab/>
      </w:r>
      <w:r w:rsidR="00622193">
        <w:rPr>
          <w:rFonts w:ascii="Garamond" w:hAnsi="Garamond"/>
          <w:noProof/>
          <w:sz w:val="24"/>
          <w:szCs w:val="24"/>
        </w:rPr>
        <w:t>109,92</w:t>
      </w:r>
      <w:r w:rsidR="00B902E3" w:rsidRPr="00E941D2">
        <w:rPr>
          <w:rFonts w:ascii="Garamond" w:hAnsi="Garamond"/>
          <w:noProof/>
          <w:sz w:val="24"/>
          <w:szCs w:val="24"/>
        </w:rPr>
        <w:t>%</w:t>
      </w:r>
      <w:r w:rsidR="00622193">
        <w:rPr>
          <w:rFonts w:ascii="Garamond" w:hAnsi="Garamond"/>
          <w:noProof/>
          <w:sz w:val="24"/>
          <w:szCs w:val="24"/>
        </w:rPr>
        <w:t xml:space="preserve"> upraveného rozpočtu</w:t>
      </w:r>
    </w:p>
    <w:p w:rsidR="00B902E3" w:rsidRPr="00AE3595" w:rsidRDefault="00B902E3" w:rsidP="00A54D5D">
      <w:pPr>
        <w:spacing w:line="240" w:lineRule="auto"/>
        <w:jc w:val="both"/>
        <w:rPr>
          <w:rFonts w:ascii="Garamond" w:hAnsi="Garamond"/>
          <w:b/>
          <w:noProof/>
          <w:sz w:val="24"/>
          <w:szCs w:val="24"/>
          <w:u w:val="single"/>
        </w:rPr>
      </w:pPr>
      <w:r w:rsidRPr="00AE3595">
        <w:rPr>
          <w:rFonts w:ascii="Garamond" w:hAnsi="Garamond"/>
          <w:b/>
          <w:noProof/>
          <w:sz w:val="24"/>
          <w:szCs w:val="24"/>
          <w:u w:val="single"/>
        </w:rPr>
        <w:lastRenderedPageBreak/>
        <w:t>Na podseskupení pol</w:t>
      </w:r>
      <w:r w:rsidR="00D835B3" w:rsidRPr="00AE3595">
        <w:rPr>
          <w:rFonts w:ascii="Garamond" w:hAnsi="Garamond"/>
          <w:b/>
          <w:noProof/>
          <w:sz w:val="24"/>
          <w:szCs w:val="24"/>
          <w:u w:val="single"/>
        </w:rPr>
        <w:t>. 221 – Sankční platby přijaté od jiných subjektů</w:t>
      </w:r>
    </w:p>
    <w:p w:rsidR="00E941D2" w:rsidRPr="00AE3595" w:rsidRDefault="00E941D2" w:rsidP="00E941D2">
      <w:pPr>
        <w:spacing w:line="240" w:lineRule="auto"/>
        <w:jc w:val="both"/>
        <w:rPr>
          <w:rFonts w:ascii="Garamond" w:hAnsi="Garamond"/>
          <w:noProof/>
          <w:sz w:val="24"/>
          <w:szCs w:val="24"/>
        </w:rPr>
      </w:pPr>
      <w:r w:rsidRPr="00AE3595">
        <w:rPr>
          <w:rFonts w:ascii="Garamond" w:hAnsi="Garamond"/>
          <w:noProof/>
          <w:sz w:val="24"/>
          <w:szCs w:val="24"/>
        </w:rPr>
        <w:t>Schválený rozpočet 2019</w:t>
      </w:r>
      <w:r w:rsidRPr="00AE3595">
        <w:rPr>
          <w:rFonts w:ascii="Garamond" w:hAnsi="Garamond"/>
          <w:noProof/>
          <w:sz w:val="24"/>
          <w:szCs w:val="24"/>
        </w:rPr>
        <w:tab/>
      </w:r>
      <w:r w:rsidRPr="00AE3595">
        <w:rPr>
          <w:rFonts w:ascii="Garamond" w:hAnsi="Garamond"/>
          <w:noProof/>
          <w:sz w:val="24"/>
          <w:szCs w:val="24"/>
        </w:rPr>
        <w:tab/>
      </w:r>
      <w:r w:rsidRPr="00AE3595">
        <w:rPr>
          <w:rFonts w:ascii="Garamond" w:hAnsi="Garamond"/>
          <w:noProof/>
          <w:sz w:val="24"/>
          <w:szCs w:val="24"/>
        </w:rPr>
        <w:tab/>
      </w:r>
      <w:r w:rsidRPr="00AE3595">
        <w:rPr>
          <w:rFonts w:ascii="Garamond" w:hAnsi="Garamond"/>
          <w:noProof/>
          <w:sz w:val="24"/>
          <w:szCs w:val="24"/>
        </w:rPr>
        <w:tab/>
      </w:r>
      <w:r w:rsidRPr="00AE3595">
        <w:rPr>
          <w:rFonts w:ascii="Garamond" w:hAnsi="Garamond"/>
          <w:noProof/>
          <w:sz w:val="24"/>
          <w:szCs w:val="24"/>
        </w:rPr>
        <w:tab/>
        <w:t xml:space="preserve">200.000,00 Kč </w:t>
      </w:r>
    </w:p>
    <w:p w:rsidR="00E941D2" w:rsidRPr="00AE3595" w:rsidRDefault="00E941D2" w:rsidP="00E941D2">
      <w:pPr>
        <w:spacing w:line="240" w:lineRule="auto"/>
        <w:jc w:val="both"/>
        <w:rPr>
          <w:rFonts w:ascii="Garamond" w:hAnsi="Garamond"/>
          <w:noProof/>
          <w:sz w:val="24"/>
          <w:szCs w:val="24"/>
        </w:rPr>
      </w:pPr>
      <w:r w:rsidRPr="00AE3595">
        <w:rPr>
          <w:rFonts w:ascii="Garamond" w:hAnsi="Garamond"/>
          <w:noProof/>
          <w:sz w:val="24"/>
          <w:szCs w:val="24"/>
        </w:rPr>
        <w:t>Upravený rozpočet 2019</w:t>
      </w:r>
      <w:r w:rsidRPr="00AE3595">
        <w:rPr>
          <w:rFonts w:ascii="Garamond" w:hAnsi="Garamond"/>
          <w:noProof/>
          <w:sz w:val="24"/>
          <w:szCs w:val="24"/>
        </w:rPr>
        <w:tab/>
      </w:r>
      <w:r w:rsidRPr="00AE3595">
        <w:rPr>
          <w:rFonts w:ascii="Garamond" w:hAnsi="Garamond"/>
          <w:noProof/>
          <w:sz w:val="24"/>
          <w:szCs w:val="24"/>
        </w:rPr>
        <w:tab/>
      </w:r>
      <w:r w:rsidRPr="00AE3595">
        <w:rPr>
          <w:rFonts w:ascii="Garamond" w:hAnsi="Garamond"/>
          <w:noProof/>
          <w:sz w:val="24"/>
          <w:szCs w:val="24"/>
        </w:rPr>
        <w:tab/>
      </w:r>
      <w:r w:rsidRPr="00AE3595">
        <w:rPr>
          <w:rFonts w:ascii="Garamond" w:hAnsi="Garamond"/>
          <w:noProof/>
          <w:sz w:val="24"/>
          <w:szCs w:val="24"/>
        </w:rPr>
        <w:tab/>
        <w:t xml:space="preserve">          1.200.000,00 Kč</w:t>
      </w:r>
    </w:p>
    <w:p w:rsidR="00E941D2" w:rsidRPr="00AE3595" w:rsidRDefault="00E941D2" w:rsidP="00E941D2">
      <w:pPr>
        <w:spacing w:line="240" w:lineRule="auto"/>
        <w:jc w:val="both"/>
        <w:rPr>
          <w:rFonts w:ascii="Garamond" w:hAnsi="Garamond"/>
          <w:noProof/>
          <w:sz w:val="24"/>
          <w:szCs w:val="24"/>
        </w:rPr>
      </w:pPr>
      <w:r w:rsidRPr="00AE3595">
        <w:rPr>
          <w:rFonts w:ascii="Garamond" w:hAnsi="Garamond"/>
          <w:noProof/>
          <w:sz w:val="24"/>
          <w:szCs w:val="24"/>
        </w:rPr>
        <w:t>Skutečnost 2019</w:t>
      </w:r>
      <w:r w:rsidRPr="00AE3595">
        <w:rPr>
          <w:rFonts w:ascii="Garamond" w:hAnsi="Garamond"/>
          <w:noProof/>
          <w:sz w:val="24"/>
          <w:szCs w:val="24"/>
        </w:rPr>
        <w:tab/>
      </w:r>
      <w:r w:rsidRPr="00AE3595">
        <w:rPr>
          <w:rFonts w:ascii="Garamond" w:hAnsi="Garamond"/>
          <w:noProof/>
          <w:sz w:val="24"/>
          <w:szCs w:val="24"/>
        </w:rPr>
        <w:tab/>
      </w:r>
      <w:r w:rsidRPr="00AE3595">
        <w:rPr>
          <w:rFonts w:ascii="Garamond" w:hAnsi="Garamond"/>
          <w:noProof/>
          <w:sz w:val="24"/>
          <w:szCs w:val="24"/>
        </w:rPr>
        <w:tab/>
      </w:r>
      <w:r w:rsidRPr="00AE3595">
        <w:rPr>
          <w:rFonts w:ascii="Garamond" w:hAnsi="Garamond"/>
          <w:noProof/>
          <w:sz w:val="24"/>
          <w:szCs w:val="24"/>
        </w:rPr>
        <w:tab/>
      </w:r>
      <w:r w:rsidRPr="00AE3595">
        <w:rPr>
          <w:rFonts w:ascii="Garamond" w:hAnsi="Garamond"/>
          <w:noProof/>
          <w:sz w:val="24"/>
          <w:szCs w:val="24"/>
        </w:rPr>
        <w:tab/>
        <w:t xml:space="preserve">         1.</w:t>
      </w:r>
      <w:r w:rsidR="00AE3595" w:rsidRPr="00AE3595">
        <w:rPr>
          <w:rFonts w:ascii="Garamond" w:hAnsi="Garamond"/>
          <w:noProof/>
          <w:sz w:val="24"/>
          <w:szCs w:val="24"/>
        </w:rPr>
        <w:t>319.089,96 Kč</w:t>
      </w:r>
    </w:p>
    <w:p w:rsidR="00E941D2" w:rsidRPr="00AE3595" w:rsidRDefault="00E941D2" w:rsidP="00E941D2">
      <w:pPr>
        <w:spacing w:line="240" w:lineRule="auto"/>
        <w:jc w:val="both"/>
        <w:rPr>
          <w:rFonts w:ascii="Garamond" w:hAnsi="Garamond"/>
          <w:noProof/>
          <w:sz w:val="24"/>
          <w:szCs w:val="24"/>
        </w:rPr>
      </w:pPr>
      <w:r w:rsidRPr="00AE3595">
        <w:rPr>
          <w:rFonts w:ascii="Garamond" w:hAnsi="Garamond"/>
          <w:noProof/>
          <w:sz w:val="24"/>
          <w:szCs w:val="24"/>
        </w:rPr>
        <w:t>Skutečnost 2018</w:t>
      </w:r>
      <w:r w:rsidRPr="00AE3595">
        <w:rPr>
          <w:rFonts w:ascii="Garamond" w:hAnsi="Garamond"/>
          <w:noProof/>
          <w:sz w:val="24"/>
          <w:szCs w:val="24"/>
        </w:rPr>
        <w:tab/>
      </w:r>
      <w:r w:rsidRPr="00AE3595">
        <w:rPr>
          <w:rFonts w:ascii="Garamond" w:hAnsi="Garamond"/>
          <w:noProof/>
          <w:sz w:val="24"/>
          <w:szCs w:val="24"/>
        </w:rPr>
        <w:tab/>
      </w:r>
      <w:r w:rsidRPr="00AE3595">
        <w:rPr>
          <w:rFonts w:ascii="Garamond" w:hAnsi="Garamond"/>
          <w:noProof/>
          <w:sz w:val="24"/>
          <w:szCs w:val="24"/>
        </w:rPr>
        <w:tab/>
      </w:r>
      <w:r w:rsidRPr="00AE3595">
        <w:rPr>
          <w:rFonts w:ascii="Garamond" w:hAnsi="Garamond"/>
          <w:noProof/>
          <w:sz w:val="24"/>
          <w:szCs w:val="24"/>
        </w:rPr>
        <w:tab/>
      </w:r>
      <w:r w:rsidRPr="00AE3595">
        <w:rPr>
          <w:rFonts w:ascii="Garamond" w:hAnsi="Garamond"/>
          <w:noProof/>
          <w:sz w:val="24"/>
          <w:szCs w:val="24"/>
        </w:rPr>
        <w:tab/>
        <w:t xml:space="preserve">         </w:t>
      </w:r>
      <w:r w:rsidR="00AE3595" w:rsidRPr="00AE3595">
        <w:rPr>
          <w:rFonts w:ascii="Garamond" w:hAnsi="Garamond"/>
          <w:noProof/>
          <w:sz w:val="24"/>
          <w:szCs w:val="24"/>
        </w:rPr>
        <w:t>1.252.904,92 Kč</w:t>
      </w:r>
    </w:p>
    <w:p w:rsidR="00E941D2" w:rsidRPr="00AE3595" w:rsidRDefault="00E941D2" w:rsidP="00E941D2">
      <w:pPr>
        <w:spacing w:line="240" w:lineRule="auto"/>
        <w:jc w:val="both"/>
        <w:rPr>
          <w:rFonts w:ascii="Garamond" w:hAnsi="Garamond"/>
          <w:noProof/>
          <w:sz w:val="24"/>
          <w:szCs w:val="24"/>
        </w:rPr>
      </w:pPr>
      <w:r w:rsidRPr="00AE3595">
        <w:rPr>
          <w:rFonts w:ascii="Garamond" w:hAnsi="Garamond"/>
          <w:noProof/>
          <w:sz w:val="24"/>
          <w:szCs w:val="24"/>
        </w:rPr>
        <w:t>Plnění</w:t>
      </w:r>
      <w:r w:rsidRPr="00AE3595">
        <w:rPr>
          <w:rFonts w:ascii="Garamond" w:hAnsi="Garamond"/>
          <w:noProof/>
          <w:sz w:val="24"/>
          <w:szCs w:val="24"/>
        </w:rPr>
        <w:tab/>
      </w:r>
      <w:r w:rsidRPr="00AE3595">
        <w:rPr>
          <w:rFonts w:ascii="Garamond" w:hAnsi="Garamond"/>
          <w:noProof/>
          <w:sz w:val="24"/>
          <w:szCs w:val="24"/>
        </w:rPr>
        <w:tab/>
      </w:r>
      <w:r w:rsidRPr="00AE3595">
        <w:rPr>
          <w:rFonts w:ascii="Garamond" w:hAnsi="Garamond"/>
          <w:noProof/>
          <w:sz w:val="24"/>
          <w:szCs w:val="24"/>
        </w:rPr>
        <w:tab/>
      </w:r>
      <w:r w:rsidRPr="00AE3595">
        <w:rPr>
          <w:rFonts w:ascii="Garamond" w:hAnsi="Garamond"/>
          <w:noProof/>
          <w:sz w:val="24"/>
          <w:szCs w:val="24"/>
        </w:rPr>
        <w:tab/>
      </w:r>
      <w:r w:rsidRPr="00AE3595">
        <w:rPr>
          <w:rFonts w:ascii="Garamond" w:hAnsi="Garamond"/>
          <w:noProof/>
          <w:sz w:val="24"/>
          <w:szCs w:val="24"/>
        </w:rPr>
        <w:tab/>
      </w:r>
      <w:r w:rsidRPr="00AE3595">
        <w:rPr>
          <w:rFonts w:ascii="Garamond" w:hAnsi="Garamond"/>
          <w:noProof/>
          <w:sz w:val="24"/>
          <w:szCs w:val="24"/>
        </w:rPr>
        <w:tab/>
      </w:r>
      <w:r w:rsidRPr="00AE3595">
        <w:rPr>
          <w:rFonts w:ascii="Garamond" w:hAnsi="Garamond"/>
          <w:noProof/>
          <w:sz w:val="24"/>
          <w:szCs w:val="24"/>
        </w:rPr>
        <w:tab/>
      </w:r>
      <w:r w:rsidRPr="00AE3595">
        <w:rPr>
          <w:rFonts w:ascii="Garamond" w:hAnsi="Garamond"/>
          <w:noProof/>
          <w:sz w:val="24"/>
          <w:szCs w:val="24"/>
        </w:rPr>
        <w:tab/>
      </w:r>
      <w:r w:rsidR="00622193">
        <w:rPr>
          <w:rFonts w:ascii="Garamond" w:hAnsi="Garamond"/>
          <w:noProof/>
          <w:sz w:val="24"/>
          <w:szCs w:val="24"/>
        </w:rPr>
        <w:t>109,92</w:t>
      </w:r>
      <w:r w:rsidR="00622193" w:rsidRPr="00E941D2">
        <w:rPr>
          <w:rFonts w:ascii="Garamond" w:hAnsi="Garamond"/>
          <w:noProof/>
          <w:sz w:val="24"/>
          <w:szCs w:val="24"/>
        </w:rPr>
        <w:t>%</w:t>
      </w:r>
      <w:r w:rsidR="00622193">
        <w:rPr>
          <w:rFonts w:ascii="Garamond" w:hAnsi="Garamond"/>
          <w:noProof/>
          <w:sz w:val="24"/>
          <w:szCs w:val="24"/>
        </w:rPr>
        <w:t xml:space="preserve"> upraveného rozpočtu</w:t>
      </w:r>
      <w:r w:rsidR="00622193" w:rsidRPr="00AE3595">
        <w:rPr>
          <w:rFonts w:ascii="Garamond" w:hAnsi="Garamond"/>
          <w:noProof/>
          <w:sz w:val="24"/>
          <w:szCs w:val="24"/>
        </w:rPr>
        <w:t xml:space="preserve"> </w:t>
      </w:r>
    </w:p>
    <w:p w:rsidR="00B902E3" w:rsidRPr="00AE3595" w:rsidRDefault="00B902E3" w:rsidP="00A54D5D">
      <w:pPr>
        <w:spacing w:line="240" w:lineRule="auto"/>
        <w:jc w:val="both"/>
        <w:rPr>
          <w:rFonts w:ascii="Garamond" w:hAnsi="Garamond"/>
          <w:noProof/>
          <w:sz w:val="24"/>
          <w:szCs w:val="24"/>
        </w:rPr>
      </w:pPr>
      <w:r w:rsidRPr="00AE3595">
        <w:rPr>
          <w:rFonts w:ascii="Garamond" w:hAnsi="Garamond"/>
          <w:noProof/>
          <w:sz w:val="24"/>
          <w:szCs w:val="24"/>
        </w:rPr>
        <w:t xml:space="preserve">Na položce </w:t>
      </w:r>
      <w:r w:rsidR="00D835B3" w:rsidRPr="00AE3595">
        <w:rPr>
          <w:rFonts w:ascii="Garamond" w:hAnsi="Garamond"/>
          <w:b/>
          <w:noProof/>
          <w:sz w:val="24"/>
          <w:szCs w:val="24"/>
        </w:rPr>
        <w:t>221</w:t>
      </w:r>
      <w:r w:rsidRPr="00AE3595">
        <w:rPr>
          <w:rFonts w:ascii="Garamond" w:hAnsi="Garamond"/>
          <w:b/>
          <w:noProof/>
          <w:sz w:val="24"/>
          <w:szCs w:val="24"/>
        </w:rPr>
        <w:t xml:space="preserve"> – </w:t>
      </w:r>
      <w:r w:rsidR="00D835B3" w:rsidRPr="00AE3595">
        <w:rPr>
          <w:rFonts w:ascii="Garamond" w:hAnsi="Garamond"/>
          <w:b/>
          <w:noProof/>
          <w:sz w:val="24"/>
          <w:szCs w:val="24"/>
        </w:rPr>
        <w:t>Sankční platby přijaté od jiných subjektů</w:t>
      </w:r>
      <w:r w:rsidR="00D835B3" w:rsidRPr="00AE3595">
        <w:rPr>
          <w:rFonts w:ascii="Garamond" w:hAnsi="Garamond"/>
          <w:noProof/>
          <w:sz w:val="24"/>
          <w:szCs w:val="24"/>
        </w:rPr>
        <w:t xml:space="preserve"> </w:t>
      </w:r>
      <w:r w:rsidRPr="00AE3595">
        <w:rPr>
          <w:rFonts w:ascii="Garamond" w:hAnsi="Garamond"/>
          <w:noProof/>
          <w:sz w:val="24"/>
          <w:szCs w:val="24"/>
        </w:rPr>
        <w:t xml:space="preserve">– zaplacené uložené peněžité tresty </w:t>
      </w:r>
      <w:r w:rsidR="00D835B3" w:rsidRPr="00AE3595">
        <w:rPr>
          <w:rFonts w:ascii="Garamond" w:hAnsi="Garamond"/>
          <w:noProof/>
          <w:sz w:val="24"/>
          <w:szCs w:val="24"/>
        </w:rPr>
        <w:t xml:space="preserve">a pokuty </w:t>
      </w:r>
      <w:r w:rsidRPr="00AE3595">
        <w:rPr>
          <w:rFonts w:ascii="Garamond" w:hAnsi="Garamond"/>
          <w:noProof/>
          <w:sz w:val="24"/>
          <w:szCs w:val="24"/>
        </w:rPr>
        <w:t xml:space="preserve">v celkové výši </w:t>
      </w:r>
      <w:r w:rsidR="00AE3595" w:rsidRPr="00AE3595">
        <w:rPr>
          <w:rFonts w:ascii="Garamond" w:hAnsi="Garamond"/>
          <w:noProof/>
          <w:sz w:val="24"/>
          <w:szCs w:val="24"/>
        </w:rPr>
        <w:t>1.319.089,96 Kč</w:t>
      </w:r>
      <w:r w:rsidR="002D0094" w:rsidRPr="00AE3595">
        <w:rPr>
          <w:rFonts w:ascii="Garamond" w:hAnsi="Garamond"/>
          <w:noProof/>
          <w:sz w:val="24"/>
          <w:szCs w:val="24"/>
        </w:rPr>
        <w:t xml:space="preserve">, </w:t>
      </w:r>
      <w:r w:rsidR="00D835B3" w:rsidRPr="00AE3595">
        <w:rPr>
          <w:rFonts w:ascii="Garamond" w:hAnsi="Garamond"/>
          <w:noProof/>
          <w:sz w:val="24"/>
          <w:szCs w:val="24"/>
        </w:rPr>
        <w:t xml:space="preserve"> </w:t>
      </w:r>
      <w:r w:rsidRPr="00AE3595">
        <w:rPr>
          <w:rFonts w:ascii="Garamond" w:hAnsi="Garamond"/>
          <w:noProof/>
          <w:sz w:val="24"/>
          <w:szCs w:val="24"/>
        </w:rPr>
        <w:t xml:space="preserve">což je o </w:t>
      </w:r>
      <w:r w:rsidR="00AE3595" w:rsidRPr="00AE3595">
        <w:rPr>
          <w:rFonts w:ascii="Garamond" w:hAnsi="Garamond"/>
          <w:noProof/>
          <w:sz w:val="24"/>
          <w:szCs w:val="24"/>
        </w:rPr>
        <w:t>66.185,04</w:t>
      </w:r>
      <w:r w:rsidRPr="00AE3595">
        <w:rPr>
          <w:rFonts w:ascii="Garamond" w:hAnsi="Garamond"/>
          <w:noProof/>
          <w:sz w:val="24"/>
          <w:szCs w:val="24"/>
        </w:rPr>
        <w:t xml:space="preserve"> </w:t>
      </w:r>
      <w:r w:rsidR="00AE3595" w:rsidRPr="00AE3595">
        <w:rPr>
          <w:rFonts w:ascii="Garamond" w:hAnsi="Garamond"/>
          <w:noProof/>
          <w:sz w:val="24"/>
          <w:szCs w:val="24"/>
        </w:rPr>
        <w:t>Kč více</w:t>
      </w:r>
      <w:r w:rsidR="00DD5D90" w:rsidRPr="00AE3595">
        <w:rPr>
          <w:rFonts w:ascii="Garamond" w:hAnsi="Garamond"/>
          <w:noProof/>
          <w:sz w:val="24"/>
          <w:szCs w:val="24"/>
        </w:rPr>
        <w:t xml:space="preserve"> </w:t>
      </w:r>
      <w:r w:rsidRPr="00AE3595">
        <w:rPr>
          <w:rFonts w:ascii="Garamond" w:hAnsi="Garamond"/>
          <w:noProof/>
          <w:sz w:val="24"/>
          <w:szCs w:val="24"/>
        </w:rPr>
        <w:t xml:space="preserve"> než v roce 201</w:t>
      </w:r>
      <w:r w:rsidR="00AE3595" w:rsidRPr="00AE3595">
        <w:rPr>
          <w:rFonts w:ascii="Garamond" w:hAnsi="Garamond"/>
          <w:noProof/>
          <w:sz w:val="24"/>
          <w:szCs w:val="24"/>
        </w:rPr>
        <w:t>8</w:t>
      </w:r>
      <w:r w:rsidR="00D835B3" w:rsidRPr="00AE3595">
        <w:rPr>
          <w:rFonts w:ascii="Garamond" w:hAnsi="Garamond"/>
          <w:noProof/>
          <w:sz w:val="24"/>
          <w:szCs w:val="24"/>
        </w:rPr>
        <w:t xml:space="preserve">, kdy činily platby celkem částku </w:t>
      </w:r>
      <w:r w:rsidR="00AE3595" w:rsidRPr="00AE3595">
        <w:rPr>
          <w:rFonts w:ascii="Garamond" w:hAnsi="Garamond"/>
          <w:noProof/>
          <w:sz w:val="24"/>
          <w:szCs w:val="24"/>
        </w:rPr>
        <w:t xml:space="preserve">1.252.904,92 Kč </w:t>
      </w:r>
      <w:r w:rsidR="006E741D" w:rsidRPr="00AE3595">
        <w:rPr>
          <w:rFonts w:ascii="Garamond" w:hAnsi="Garamond"/>
          <w:noProof/>
          <w:sz w:val="24"/>
          <w:szCs w:val="24"/>
        </w:rPr>
        <w:t xml:space="preserve"> </w:t>
      </w:r>
      <w:r w:rsidR="002D0094" w:rsidRPr="00AE3595">
        <w:rPr>
          <w:rFonts w:ascii="Garamond" w:hAnsi="Garamond"/>
          <w:noProof/>
          <w:sz w:val="24"/>
          <w:szCs w:val="24"/>
        </w:rPr>
        <w:t>Kč</w:t>
      </w:r>
      <w:r w:rsidR="00623CF0" w:rsidRPr="00AE3595">
        <w:rPr>
          <w:rFonts w:ascii="Garamond" w:hAnsi="Garamond"/>
          <w:noProof/>
          <w:sz w:val="24"/>
          <w:szCs w:val="24"/>
        </w:rPr>
        <w:t xml:space="preserve">. </w:t>
      </w:r>
    </w:p>
    <w:p w:rsidR="003739CA" w:rsidRPr="00BD7DDD" w:rsidRDefault="003739CA" w:rsidP="00A54D5D">
      <w:pPr>
        <w:spacing w:line="240" w:lineRule="auto"/>
        <w:jc w:val="both"/>
        <w:rPr>
          <w:rFonts w:ascii="Garamond" w:hAnsi="Garamond"/>
          <w:noProof/>
          <w:color w:val="FF0000"/>
          <w:sz w:val="24"/>
          <w:szCs w:val="24"/>
        </w:rPr>
      </w:pPr>
    </w:p>
    <w:tbl>
      <w:tblPr>
        <w:tblStyle w:val="Mkatabulky"/>
        <w:tblW w:w="0" w:type="auto"/>
        <w:tblLook w:val="04A0" w:firstRow="1" w:lastRow="0" w:firstColumn="1" w:lastColumn="0" w:noHBand="0" w:noVBand="1"/>
      </w:tblPr>
      <w:tblGrid>
        <w:gridCol w:w="3119"/>
        <w:gridCol w:w="4142"/>
      </w:tblGrid>
      <w:tr w:rsidR="00BD7DDD" w:rsidRPr="00AE3595" w:rsidTr="00B902E3">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35B3" w:rsidRPr="00AE3595" w:rsidRDefault="00E55E8D" w:rsidP="00A54D5D">
            <w:pPr>
              <w:jc w:val="both"/>
              <w:rPr>
                <w:rFonts w:ascii="Garamond" w:hAnsi="Garamond"/>
                <w:b/>
                <w:noProof/>
                <w:sz w:val="24"/>
                <w:szCs w:val="24"/>
              </w:rPr>
            </w:pPr>
            <w:r w:rsidRPr="00AE3595">
              <w:rPr>
                <w:rFonts w:ascii="Garamond" w:hAnsi="Garamond"/>
                <w:b/>
                <w:noProof/>
                <w:sz w:val="24"/>
                <w:szCs w:val="24"/>
              </w:rPr>
              <w:t>Rozpočet Sankční platby 201</w:t>
            </w:r>
            <w:r w:rsidR="00AE3595" w:rsidRPr="00AE3595">
              <w:rPr>
                <w:rFonts w:ascii="Garamond" w:hAnsi="Garamond"/>
                <w:b/>
                <w:noProof/>
                <w:sz w:val="24"/>
                <w:szCs w:val="24"/>
              </w:rPr>
              <w:t>9</w:t>
            </w:r>
          </w:p>
          <w:p w:rsidR="002D0094" w:rsidRPr="00AE3595" w:rsidRDefault="002D0094" w:rsidP="00A54D5D">
            <w:pPr>
              <w:jc w:val="both"/>
              <w:rPr>
                <w:rFonts w:ascii="Garamond" w:hAnsi="Garamond"/>
                <w:b/>
                <w:noProof/>
                <w:sz w:val="24"/>
                <w:szCs w:val="24"/>
              </w:rPr>
            </w:pPr>
            <w:r w:rsidRPr="00AE3595">
              <w:rPr>
                <w:rFonts w:ascii="Garamond" w:hAnsi="Garamond"/>
                <w:b/>
                <w:noProof/>
                <w:sz w:val="24"/>
                <w:szCs w:val="24"/>
              </w:rPr>
              <w:t>v tis Kč</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35B3" w:rsidRPr="00AE3595" w:rsidRDefault="00D835B3" w:rsidP="00A54D5D">
            <w:pPr>
              <w:jc w:val="both"/>
              <w:rPr>
                <w:rFonts w:ascii="Garamond" w:hAnsi="Garamond"/>
                <w:b/>
                <w:noProof/>
                <w:sz w:val="24"/>
                <w:szCs w:val="24"/>
              </w:rPr>
            </w:pPr>
            <w:r w:rsidRPr="00AE3595">
              <w:rPr>
                <w:rFonts w:ascii="Garamond" w:hAnsi="Garamond"/>
                <w:b/>
                <w:noProof/>
                <w:sz w:val="24"/>
                <w:szCs w:val="24"/>
              </w:rPr>
              <w:t>Skutečnost  201</w:t>
            </w:r>
            <w:r w:rsidR="009C2807">
              <w:rPr>
                <w:rFonts w:ascii="Garamond" w:hAnsi="Garamond"/>
                <w:b/>
                <w:noProof/>
                <w:sz w:val="24"/>
                <w:szCs w:val="24"/>
              </w:rPr>
              <w:t>9</w:t>
            </w:r>
          </w:p>
          <w:p w:rsidR="00D835B3" w:rsidRPr="00AE3595" w:rsidRDefault="00D835B3" w:rsidP="00A54D5D">
            <w:pPr>
              <w:jc w:val="both"/>
              <w:rPr>
                <w:rFonts w:ascii="Garamond" w:hAnsi="Garamond"/>
                <w:b/>
                <w:noProof/>
                <w:sz w:val="24"/>
                <w:szCs w:val="24"/>
              </w:rPr>
            </w:pPr>
            <w:r w:rsidRPr="00AE3595">
              <w:rPr>
                <w:rFonts w:ascii="Garamond" w:hAnsi="Garamond"/>
                <w:b/>
                <w:noProof/>
                <w:sz w:val="24"/>
                <w:szCs w:val="24"/>
              </w:rPr>
              <w:t>v</w:t>
            </w:r>
            <w:r w:rsidR="00F54037" w:rsidRPr="00AE3595">
              <w:rPr>
                <w:rFonts w:ascii="Garamond" w:hAnsi="Garamond"/>
                <w:b/>
                <w:noProof/>
                <w:sz w:val="24"/>
                <w:szCs w:val="24"/>
              </w:rPr>
              <w:t xml:space="preserve"> tis </w:t>
            </w:r>
            <w:r w:rsidRPr="00AE3595">
              <w:rPr>
                <w:rFonts w:ascii="Garamond" w:hAnsi="Garamond"/>
                <w:b/>
                <w:noProof/>
                <w:sz w:val="24"/>
                <w:szCs w:val="24"/>
              </w:rPr>
              <w:t xml:space="preserve">Kč                                   </w:t>
            </w:r>
            <w:r w:rsidR="001801B4" w:rsidRPr="00AE3595">
              <w:rPr>
                <w:rFonts w:ascii="Garamond" w:hAnsi="Garamond"/>
                <w:b/>
                <w:noProof/>
                <w:sz w:val="24"/>
                <w:szCs w:val="24"/>
              </w:rPr>
              <w:t xml:space="preserve">           </w:t>
            </w:r>
            <w:r w:rsidRPr="00AE3595">
              <w:rPr>
                <w:rFonts w:ascii="Garamond" w:hAnsi="Garamond"/>
                <w:b/>
                <w:noProof/>
                <w:sz w:val="24"/>
                <w:szCs w:val="24"/>
              </w:rPr>
              <w:t xml:space="preserve"> v%</w:t>
            </w:r>
          </w:p>
        </w:tc>
      </w:tr>
      <w:tr w:rsidR="00AE3595" w:rsidRPr="00AE3595" w:rsidTr="00B902E3">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35B3" w:rsidRPr="00AE3595" w:rsidRDefault="00935574" w:rsidP="00A54D5D">
            <w:pPr>
              <w:jc w:val="both"/>
              <w:rPr>
                <w:rFonts w:ascii="Garamond" w:hAnsi="Garamond"/>
                <w:noProof/>
                <w:sz w:val="24"/>
                <w:szCs w:val="24"/>
              </w:rPr>
            </w:pPr>
            <w:r w:rsidRPr="00AE3595">
              <w:rPr>
                <w:rFonts w:ascii="Garamond" w:hAnsi="Garamond"/>
                <w:noProof/>
                <w:sz w:val="24"/>
                <w:szCs w:val="24"/>
              </w:rPr>
              <w:t>200,00</w:t>
            </w:r>
          </w:p>
        </w:tc>
        <w:tc>
          <w:tcPr>
            <w:tcW w:w="41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35B3" w:rsidRPr="00AE3595" w:rsidRDefault="00AE3595" w:rsidP="00AE3595">
            <w:pPr>
              <w:jc w:val="both"/>
              <w:rPr>
                <w:rFonts w:ascii="Garamond" w:hAnsi="Garamond"/>
                <w:noProof/>
                <w:sz w:val="24"/>
                <w:szCs w:val="24"/>
              </w:rPr>
            </w:pPr>
            <w:r w:rsidRPr="00AE3595">
              <w:rPr>
                <w:rFonts w:ascii="Garamond" w:hAnsi="Garamond"/>
                <w:noProof/>
                <w:sz w:val="24"/>
                <w:szCs w:val="24"/>
              </w:rPr>
              <w:t>1.319,09</w:t>
            </w:r>
            <w:r w:rsidR="00D835B3" w:rsidRPr="00AE3595">
              <w:rPr>
                <w:rFonts w:ascii="Garamond" w:hAnsi="Garamond"/>
                <w:noProof/>
                <w:sz w:val="24"/>
                <w:szCs w:val="24"/>
              </w:rPr>
              <w:t xml:space="preserve">                  </w:t>
            </w:r>
            <w:r w:rsidR="00AA6055" w:rsidRPr="00AE3595">
              <w:rPr>
                <w:rFonts w:ascii="Garamond" w:hAnsi="Garamond"/>
                <w:noProof/>
                <w:sz w:val="24"/>
                <w:szCs w:val="24"/>
              </w:rPr>
              <w:t xml:space="preserve">              </w:t>
            </w:r>
            <w:r w:rsidR="001801B4" w:rsidRPr="00AE3595">
              <w:rPr>
                <w:rFonts w:ascii="Garamond" w:hAnsi="Garamond"/>
                <w:noProof/>
                <w:sz w:val="24"/>
                <w:szCs w:val="24"/>
              </w:rPr>
              <w:t xml:space="preserve">         </w:t>
            </w:r>
            <w:r w:rsidR="00AA6055" w:rsidRPr="00AE3595">
              <w:rPr>
                <w:rFonts w:ascii="Garamond" w:hAnsi="Garamond"/>
                <w:noProof/>
                <w:sz w:val="24"/>
                <w:szCs w:val="24"/>
              </w:rPr>
              <w:t xml:space="preserve"> </w:t>
            </w:r>
            <w:r w:rsidRPr="00AE3595">
              <w:rPr>
                <w:rFonts w:ascii="Garamond" w:hAnsi="Garamond"/>
                <w:noProof/>
                <w:sz w:val="24"/>
                <w:szCs w:val="24"/>
              </w:rPr>
              <w:t>659,54</w:t>
            </w:r>
          </w:p>
        </w:tc>
      </w:tr>
    </w:tbl>
    <w:p w:rsidR="009C2807" w:rsidRPr="009C2807" w:rsidRDefault="009C2807" w:rsidP="00A54D5D">
      <w:pPr>
        <w:spacing w:line="240" w:lineRule="auto"/>
        <w:jc w:val="both"/>
        <w:rPr>
          <w:rFonts w:ascii="Garamond" w:hAnsi="Garamond"/>
          <w:b/>
          <w:noProof/>
          <w:sz w:val="24"/>
          <w:szCs w:val="24"/>
        </w:rPr>
      </w:pPr>
    </w:p>
    <w:p w:rsidR="00D835B3" w:rsidRPr="009C2807" w:rsidRDefault="00D835B3" w:rsidP="00A54D5D">
      <w:pPr>
        <w:spacing w:line="240" w:lineRule="auto"/>
        <w:jc w:val="both"/>
        <w:rPr>
          <w:rFonts w:ascii="Garamond" w:hAnsi="Garamond"/>
          <w:b/>
          <w:noProof/>
          <w:sz w:val="24"/>
          <w:szCs w:val="24"/>
        </w:rPr>
      </w:pPr>
      <w:r w:rsidRPr="009C2807">
        <w:rPr>
          <w:rFonts w:ascii="Garamond" w:hAnsi="Garamond"/>
          <w:b/>
          <w:noProof/>
          <w:sz w:val="24"/>
          <w:szCs w:val="24"/>
        </w:rPr>
        <w:t xml:space="preserve">Předpis, úhrady a </w:t>
      </w:r>
      <w:r w:rsidR="009C2807" w:rsidRPr="009C2807">
        <w:rPr>
          <w:rFonts w:ascii="Garamond" w:hAnsi="Garamond"/>
          <w:b/>
          <w:noProof/>
          <w:sz w:val="24"/>
          <w:szCs w:val="24"/>
        </w:rPr>
        <w:t>zůstatky na pohledávkách PT</w:t>
      </w:r>
    </w:p>
    <w:tbl>
      <w:tblPr>
        <w:tblStyle w:val="Mkatabulky"/>
        <w:tblW w:w="0" w:type="auto"/>
        <w:tblLook w:val="04A0" w:firstRow="1" w:lastRow="0" w:firstColumn="1" w:lastColumn="0" w:noHBand="0" w:noVBand="1"/>
      </w:tblPr>
      <w:tblGrid>
        <w:gridCol w:w="1387"/>
        <w:gridCol w:w="2174"/>
        <w:gridCol w:w="1082"/>
        <w:gridCol w:w="4643"/>
      </w:tblGrid>
      <w:tr w:rsidR="009C2807" w:rsidRPr="009C2807" w:rsidTr="00432AE8">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22193" w:rsidRDefault="00622193" w:rsidP="009C2807">
            <w:pPr>
              <w:jc w:val="center"/>
              <w:rPr>
                <w:rFonts w:ascii="Garamond" w:hAnsi="Garamond"/>
                <w:b/>
                <w:noProof/>
                <w:sz w:val="24"/>
                <w:szCs w:val="24"/>
              </w:rPr>
            </w:pPr>
            <w:r>
              <w:rPr>
                <w:rFonts w:ascii="Garamond" w:hAnsi="Garamond"/>
                <w:b/>
                <w:noProof/>
                <w:sz w:val="24"/>
                <w:szCs w:val="24"/>
              </w:rPr>
              <w:t>Předpis PT</w:t>
            </w:r>
            <w:r w:rsidR="00935574" w:rsidRPr="009C2807">
              <w:rPr>
                <w:rFonts w:ascii="Garamond" w:hAnsi="Garamond"/>
                <w:b/>
                <w:noProof/>
                <w:sz w:val="24"/>
                <w:szCs w:val="24"/>
              </w:rPr>
              <w:t xml:space="preserve"> 201</w:t>
            </w:r>
            <w:r w:rsidR="009C2807" w:rsidRPr="009C2807">
              <w:rPr>
                <w:rFonts w:ascii="Garamond" w:hAnsi="Garamond"/>
                <w:b/>
                <w:noProof/>
                <w:sz w:val="24"/>
                <w:szCs w:val="24"/>
              </w:rPr>
              <w:t>9</w:t>
            </w:r>
            <w:r w:rsidR="005D1E5E" w:rsidRPr="009C2807">
              <w:rPr>
                <w:rFonts w:ascii="Garamond" w:hAnsi="Garamond"/>
                <w:b/>
                <w:noProof/>
                <w:sz w:val="24"/>
                <w:szCs w:val="24"/>
              </w:rPr>
              <w:t xml:space="preserve"> </w:t>
            </w:r>
          </w:p>
          <w:p w:rsidR="00432AE8" w:rsidRPr="009C2807" w:rsidRDefault="005D1E5E" w:rsidP="009C2807">
            <w:pPr>
              <w:jc w:val="center"/>
              <w:rPr>
                <w:rFonts w:ascii="Garamond" w:hAnsi="Garamond"/>
                <w:b/>
                <w:noProof/>
                <w:sz w:val="24"/>
                <w:szCs w:val="24"/>
              </w:rPr>
            </w:pPr>
            <w:r w:rsidRPr="009C2807">
              <w:rPr>
                <w:rFonts w:ascii="Garamond" w:hAnsi="Garamond"/>
                <w:b/>
                <w:noProof/>
                <w:sz w:val="24"/>
                <w:szCs w:val="24"/>
              </w:rPr>
              <w:t>v tis Kč</w:t>
            </w: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2AE8" w:rsidRPr="009C2807" w:rsidRDefault="00432AE8" w:rsidP="004675FA">
            <w:pPr>
              <w:jc w:val="center"/>
              <w:rPr>
                <w:rFonts w:ascii="Garamond" w:hAnsi="Garamond"/>
                <w:b/>
                <w:noProof/>
                <w:sz w:val="24"/>
                <w:szCs w:val="24"/>
              </w:rPr>
            </w:pPr>
            <w:r w:rsidRPr="009C2807">
              <w:rPr>
                <w:rFonts w:ascii="Garamond" w:hAnsi="Garamond"/>
                <w:b/>
                <w:noProof/>
                <w:sz w:val="24"/>
                <w:szCs w:val="24"/>
              </w:rPr>
              <w:t>Platby v</w:t>
            </w:r>
            <w:r w:rsidR="00F54037" w:rsidRPr="009C2807">
              <w:rPr>
                <w:rFonts w:ascii="Garamond" w:hAnsi="Garamond"/>
                <w:b/>
                <w:noProof/>
                <w:sz w:val="24"/>
                <w:szCs w:val="24"/>
              </w:rPr>
              <w:t xml:space="preserve"> tis </w:t>
            </w:r>
            <w:r w:rsidRPr="009C2807">
              <w:rPr>
                <w:rFonts w:ascii="Garamond" w:hAnsi="Garamond"/>
                <w:b/>
                <w:noProof/>
                <w:sz w:val="24"/>
                <w:szCs w:val="24"/>
              </w:rPr>
              <w:t>Kč</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2AE8" w:rsidRPr="009C2807" w:rsidRDefault="00432AE8" w:rsidP="004675FA">
            <w:pPr>
              <w:jc w:val="center"/>
              <w:rPr>
                <w:rFonts w:ascii="Garamond" w:hAnsi="Garamond"/>
                <w:b/>
                <w:noProof/>
                <w:sz w:val="24"/>
                <w:szCs w:val="24"/>
              </w:rPr>
            </w:pPr>
            <w:r w:rsidRPr="009C2807">
              <w:rPr>
                <w:rFonts w:ascii="Garamond" w:hAnsi="Garamond"/>
                <w:b/>
                <w:noProof/>
                <w:sz w:val="24"/>
                <w:szCs w:val="24"/>
              </w:rPr>
              <w:t>Plnění v %</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2AE8" w:rsidRPr="009C2807" w:rsidRDefault="009C2807" w:rsidP="00EC2869">
            <w:pPr>
              <w:rPr>
                <w:rFonts w:ascii="Garamond" w:hAnsi="Garamond"/>
                <w:b/>
                <w:noProof/>
                <w:sz w:val="24"/>
                <w:szCs w:val="24"/>
              </w:rPr>
            </w:pPr>
            <w:r w:rsidRPr="009C2807">
              <w:rPr>
                <w:rFonts w:ascii="Garamond" w:hAnsi="Garamond"/>
                <w:b/>
                <w:noProof/>
                <w:sz w:val="24"/>
                <w:szCs w:val="24"/>
              </w:rPr>
              <w:t>Nedoplatky pohledávek PT</w:t>
            </w:r>
          </w:p>
          <w:p w:rsidR="00432AE8" w:rsidRPr="009C2807" w:rsidRDefault="005D1E5E" w:rsidP="009C2807">
            <w:pPr>
              <w:jc w:val="center"/>
              <w:rPr>
                <w:rFonts w:ascii="Garamond" w:hAnsi="Garamond"/>
                <w:b/>
                <w:noProof/>
                <w:sz w:val="24"/>
                <w:szCs w:val="24"/>
              </w:rPr>
            </w:pPr>
            <w:r w:rsidRPr="009C2807">
              <w:rPr>
                <w:rFonts w:ascii="Garamond" w:hAnsi="Garamond"/>
                <w:b/>
                <w:noProof/>
                <w:sz w:val="24"/>
                <w:szCs w:val="24"/>
              </w:rPr>
              <w:t>k</w:t>
            </w:r>
            <w:r w:rsidR="00432AE8" w:rsidRPr="009C2807">
              <w:rPr>
                <w:rFonts w:ascii="Garamond" w:hAnsi="Garamond"/>
                <w:b/>
                <w:noProof/>
                <w:sz w:val="24"/>
                <w:szCs w:val="24"/>
              </w:rPr>
              <w:t> 31.12.201</w:t>
            </w:r>
            <w:r w:rsidR="009C2807" w:rsidRPr="009C2807">
              <w:rPr>
                <w:rFonts w:ascii="Garamond" w:hAnsi="Garamond"/>
                <w:b/>
                <w:noProof/>
                <w:sz w:val="24"/>
                <w:szCs w:val="24"/>
              </w:rPr>
              <w:t>9</w:t>
            </w:r>
            <w:r w:rsidRPr="009C2807">
              <w:rPr>
                <w:rFonts w:ascii="Garamond" w:hAnsi="Garamond"/>
                <w:b/>
                <w:noProof/>
                <w:sz w:val="24"/>
                <w:szCs w:val="24"/>
              </w:rPr>
              <w:t xml:space="preserve">        </w:t>
            </w:r>
            <w:r w:rsidR="00432AE8" w:rsidRPr="009C2807">
              <w:rPr>
                <w:rFonts w:ascii="Garamond" w:hAnsi="Garamond"/>
                <w:b/>
                <w:noProof/>
                <w:sz w:val="24"/>
                <w:szCs w:val="24"/>
              </w:rPr>
              <w:t xml:space="preserve">   </w:t>
            </w:r>
            <w:r w:rsidR="00B12D01" w:rsidRPr="009C2807">
              <w:rPr>
                <w:rFonts w:ascii="Garamond" w:hAnsi="Garamond"/>
                <w:b/>
                <w:noProof/>
                <w:sz w:val="24"/>
                <w:szCs w:val="24"/>
              </w:rPr>
              <w:t xml:space="preserve">                             </w:t>
            </w:r>
            <w:r w:rsidR="00432AE8" w:rsidRPr="009C2807">
              <w:rPr>
                <w:rFonts w:ascii="Garamond" w:hAnsi="Garamond"/>
                <w:b/>
                <w:noProof/>
                <w:sz w:val="24"/>
                <w:szCs w:val="24"/>
              </w:rPr>
              <w:t>v</w:t>
            </w:r>
            <w:r w:rsidR="00F54037" w:rsidRPr="009C2807">
              <w:rPr>
                <w:rFonts w:ascii="Garamond" w:hAnsi="Garamond"/>
                <w:b/>
                <w:noProof/>
                <w:sz w:val="24"/>
                <w:szCs w:val="24"/>
              </w:rPr>
              <w:t xml:space="preserve"> tis </w:t>
            </w:r>
            <w:r w:rsidR="00432AE8" w:rsidRPr="009C2807">
              <w:rPr>
                <w:rFonts w:ascii="Garamond" w:hAnsi="Garamond"/>
                <w:b/>
                <w:noProof/>
                <w:sz w:val="24"/>
                <w:szCs w:val="24"/>
              </w:rPr>
              <w:t xml:space="preserve"> Kč</w:t>
            </w:r>
          </w:p>
        </w:tc>
      </w:tr>
      <w:tr w:rsidR="009C2807" w:rsidRPr="009C2807" w:rsidTr="004675FA">
        <w:tc>
          <w:tcPr>
            <w:tcW w:w="13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32AE8" w:rsidRPr="009C2807" w:rsidRDefault="005D1E5E" w:rsidP="009C2807">
            <w:pPr>
              <w:jc w:val="right"/>
              <w:rPr>
                <w:rFonts w:ascii="Garamond" w:hAnsi="Garamond"/>
                <w:noProof/>
                <w:sz w:val="24"/>
                <w:szCs w:val="24"/>
              </w:rPr>
            </w:pPr>
            <w:r w:rsidRPr="009C2807">
              <w:rPr>
                <w:rFonts w:ascii="Garamond" w:hAnsi="Garamond"/>
                <w:noProof/>
                <w:sz w:val="24"/>
                <w:szCs w:val="24"/>
              </w:rPr>
              <w:t xml:space="preserve"> </w:t>
            </w:r>
            <w:r w:rsidR="00935574" w:rsidRPr="009C2807">
              <w:rPr>
                <w:rFonts w:ascii="Garamond" w:hAnsi="Garamond"/>
                <w:noProof/>
                <w:sz w:val="24"/>
                <w:szCs w:val="24"/>
              </w:rPr>
              <w:t>1.</w:t>
            </w:r>
            <w:r w:rsidR="009C2807" w:rsidRPr="009C2807">
              <w:rPr>
                <w:rFonts w:ascii="Garamond" w:hAnsi="Garamond"/>
                <w:noProof/>
                <w:sz w:val="24"/>
                <w:szCs w:val="24"/>
              </w:rPr>
              <w:t>321,99</w:t>
            </w:r>
          </w:p>
        </w:tc>
        <w:tc>
          <w:tcPr>
            <w:tcW w:w="217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32AE8" w:rsidRPr="009C2807" w:rsidRDefault="00935574" w:rsidP="009C2807">
            <w:pPr>
              <w:jc w:val="right"/>
              <w:rPr>
                <w:rFonts w:ascii="Garamond" w:hAnsi="Garamond"/>
                <w:noProof/>
                <w:sz w:val="24"/>
                <w:szCs w:val="24"/>
              </w:rPr>
            </w:pPr>
            <w:r w:rsidRPr="009C2807">
              <w:rPr>
                <w:rFonts w:ascii="Garamond" w:hAnsi="Garamond"/>
                <w:noProof/>
                <w:sz w:val="24"/>
                <w:szCs w:val="24"/>
              </w:rPr>
              <w:t>1.</w:t>
            </w:r>
            <w:r w:rsidR="009C2807" w:rsidRPr="009C2807">
              <w:rPr>
                <w:rFonts w:ascii="Garamond" w:hAnsi="Garamond"/>
                <w:noProof/>
                <w:sz w:val="24"/>
                <w:szCs w:val="24"/>
              </w:rPr>
              <w:t>151,21</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432AE8" w:rsidRPr="009C2807" w:rsidRDefault="009C2807" w:rsidP="004675FA">
            <w:pPr>
              <w:jc w:val="right"/>
              <w:rPr>
                <w:rFonts w:ascii="Garamond" w:hAnsi="Garamond"/>
                <w:noProof/>
                <w:sz w:val="24"/>
                <w:szCs w:val="24"/>
              </w:rPr>
            </w:pPr>
            <w:r w:rsidRPr="009C2807">
              <w:rPr>
                <w:rFonts w:ascii="Garamond" w:hAnsi="Garamond"/>
                <w:noProof/>
                <w:sz w:val="24"/>
                <w:szCs w:val="24"/>
              </w:rPr>
              <w:t>87,08</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32AE8" w:rsidRPr="009C2807" w:rsidRDefault="00935574" w:rsidP="009C2807">
            <w:pPr>
              <w:rPr>
                <w:rFonts w:ascii="Garamond" w:hAnsi="Garamond"/>
                <w:noProof/>
                <w:sz w:val="24"/>
                <w:szCs w:val="24"/>
              </w:rPr>
            </w:pPr>
            <w:r w:rsidRPr="009C2807">
              <w:rPr>
                <w:rFonts w:ascii="Garamond" w:hAnsi="Garamond"/>
                <w:noProof/>
                <w:sz w:val="24"/>
                <w:szCs w:val="24"/>
              </w:rPr>
              <w:t>1.</w:t>
            </w:r>
            <w:r w:rsidR="009C2807" w:rsidRPr="009C2807">
              <w:rPr>
                <w:rFonts w:ascii="Garamond" w:hAnsi="Garamond"/>
                <w:noProof/>
                <w:sz w:val="24"/>
                <w:szCs w:val="24"/>
              </w:rPr>
              <w:t>109,17</w:t>
            </w:r>
            <w:r w:rsidR="003739CA" w:rsidRPr="009C2807">
              <w:rPr>
                <w:rFonts w:ascii="Garamond" w:hAnsi="Garamond"/>
                <w:noProof/>
                <w:sz w:val="24"/>
                <w:szCs w:val="24"/>
              </w:rPr>
              <w:t xml:space="preserve">                  </w:t>
            </w:r>
            <w:r w:rsidR="00432AE8" w:rsidRPr="009C2807">
              <w:rPr>
                <w:rFonts w:ascii="Garamond" w:hAnsi="Garamond"/>
                <w:noProof/>
                <w:sz w:val="24"/>
                <w:szCs w:val="24"/>
              </w:rPr>
              <w:t xml:space="preserve">z toho </w:t>
            </w:r>
            <w:r w:rsidR="00E55E8D" w:rsidRPr="009C2807">
              <w:rPr>
                <w:rFonts w:ascii="Garamond" w:hAnsi="Garamond"/>
                <w:noProof/>
                <w:sz w:val="24"/>
                <w:szCs w:val="24"/>
              </w:rPr>
              <w:t xml:space="preserve">  </w:t>
            </w:r>
            <w:r w:rsidR="00432AE8" w:rsidRPr="009C2807">
              <w:rPr>
                <w:rFonts w:ascii="Garamond" w:hAnsi="Garamond"/>
                <w:noProof/>
                <w:sz w:val="24"/>
                <w:szCs w:val="24"/>
              </w:rPr>
              <w:t xml:space="preserve">-aktivní </w:t>
            </w:r>
            <w:r w:rsidR="005D1E5E" w:rsidRPr="009C2807">
              <w:rPr>
                <w:rFonts w:ascii="Garamond" w:hAnsi="Garamond"/>
                <w:noProof/>
                <w:sz w:val="24"/>
                <w:szCs w:val="24"/>
              </w:rPr>
              <w:t xml:space="preserve"> </w:t>
            </w:r>
            <w:r w:rsidRPr="009C2807">
              <w:rPr>
                <w:rFonts w:ascii="Garamond" w:hAnsi="Garamond"/>
                <w:noProof/>
                <w:sz w:val="24"/>
                <w:szCs w:val="24"/>
              </w:rPr>
              <w:t xml:space="preserve">   1.</w:t>
            </w:r>
            <w:r w:rsidR="009C2807" w:rsidRPr="009C2807">
              <w:rPr>
                <w:rFonts w:ascii="Garamond" w:hAnsi="Garamond"/>
                <w:noProof/>
                <w:sz w:val="24"/>
                <w:szCs w:val="24"/>
              </w:rPr>
              <w:t>109,17</w:t>
            </w:r>
          </w:p>
          <w:p w:rsidR="00432AE8" w:rsidRPr="009C2807" w:rsidRDefault="005D1E5E" w:rsidP="004675FA">
            <w:pPr>
              <w:jc w:val="right"/>
              <w:rPr>
                <w:rFonts w:ascii="Garamond" w:hAnsi="Garamond"/>
                <w:noProof/>
                <w:sz w:val="24"/>
                <w:szCs w:val="24"/>
              </w:rPr>
            </w:pPr>
            <w:r w:rsidRPr="009C2807">
              <w:rPr>
                <w:rFonts w:ascii="Garamond" w:hAnsi="Garamond"/>
                <w:noProof/>
                <w:sz w:val="24"/>
                <w:szCs w:val="24"/>
              </w:rPr>
              <w:t xml:space="preserve">         </w:t>
            </w:r>
            <w:r w:rsidR="00432AE8" w:rsidRPr="009C2807">
              <w:rPr>
                <w:rFonts w:ascii="Garamond" w:hAnsi="Garamond"/>
                <w:noProof/>
                <w:sz w:val="24"/>
                <w:szCs w:val="24"/>
              </w:rPr>
              <w:t xml:space="preserve">             </w:t>
            </w:r>
            <w:r w:rsidR="00F7437C" w:rsidRPr="009C2807">
              <w:rPr>
                <w:rFonts w:ascii="Garamond" w:hAnsi="Garamond"/>
                <w:noProof/>
                <w:sz w:val="24"/>
                <w:szCs w:val="24"/>
              </w:rPr>
              <w:t xml:space="preserve">         </w:t>
            </w:r>
            <w:r w:rsidR="00432AE8" w:rsidRPr="009C2807">
              <w:rPr>
                <w:rFonts w:ascii="Garamond" w:hAnsi="Garamond"/>
                <w:noProof/>
                <w:sz w:val="24"/>
                <w:szCs w:val="24"/>
              </w:rPr>
              <w:t xml:space="preserve">-pasivní   </w:t>
            </w:r>
            <w:r w:rsidR="00F7437C" w:rsidRPr="009C2807">
              <w:rPr>
                <w:rFonts w:ascii="Garamond" w:hAnsi="Garamond"/>
                <w:noProof/>
                <w:sz w:val="24"/>
                <w:szCs w:val="24"/>
              </w:rPr>
              <w:t xml:space="preserve">     </w:t>
            </w:r>
            <w:r w:rsidR="00432AE8" w:rsidRPr="009C2807">
              <w:rPr>
                <w:rFonts w:ascii="Garamond" w:hAnsi="Garamond"/>
                <w:noProof/>
                <w:sz w:val="24"/>
                <w:szCs w:val="24"/>
              </w:rPr>
              <w:t xml:space="preserve">  0,00</w:t>
            </w:r>
          </w:p>
        </w:tc>
      </w:tr>
    </w:tbl>
    <w:p w:rsidR="00AA6055" w:rsidRPr="00BD7DDD" w:rsidRDefault="00AA6055" w:rsidP="00A54D5D">
      <w:pPr>
        <w:spacing w:line="240" w:lineRule="auto"/>
        <w:jc w:val="both"/>
        <w:rPr>
          <w:rFonts w:ascii="Garamond" w:hAnsi="Garamond"/>
          <w:b/>
          <w:noProof/>
          <w:color w:val="FF0000"/>
          <w:sz w:val="24"/>
          <w:szCs w:val="24"/>
          <w:u w:val="single"/>
        </w:rPr>
      </w:pPr>
    </w:p>
    <w:p w:rsidR="00B902E3" w:rsidRPr="009C2807" w:rsidRDefault="002D50AF" w:rsidP="00A54D5D">
      <w:pPr>
        <w:spacing w:line="240" w:lineRule="auto"/>
        <w:jc w:val="both"/>
        <w:rPr>
          <w:rFonts w:ascii="Garamond" w:hAnsi="Garamond"/>
          <w:b/>
          <w:noProof/>
          <w:sz w:val="24"/>
          <w:szCs w:val="24"/>
          <w:u w:val="single"/>
        </w:rPr>
      </w:pPr>
      <w:r w:rsidRPr="009C2807">
        <w:rPr>
          <w:rFonts w:ascii="Garamond" w:hAnsi="Garamond"/>
          <w:b/>
          <w:noProof/>
          <w:sz w:val="24"/>
          <w:szCs w:val="24"/>
          <w:u w:val="single"/>
        </w:rPr>
        <w:t>Předpis, úhrady a zůstatky na pohledávkách pokuty</w:t>
      </w:r>
    </w:p>
    <w:tbl>
      <w:tblPr>
        <w:tblStyle w:val="Mkatabulky"/>
        <w:tblW w:w="0" w:type="auto"/>
        <w:tblLook w:val="04A0" w:firstRow="1" w:lastRow="0" w:firstColumn="1" w:lastColumn="0" w:noHBand="0" w:noVBand="1"/>
      </w:tblPr>
      <w:tblGrid>
        <w:gridCol w:w="1951"/>
        <w:gridCol w:w="1610"/>
        <w:gridCol w:w="1082"/>
        <w:gridCol w:w="4643"/>
      </w:tblGrid>
      <w:tr w:rsidR="009C2807" w:rsidRPr="009C2807" w:rsidTr="0056337F">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AF" w:rsidRPr="009C2807" w:rsidRDefault="002D50AF" w:rsidP="00A54D5D">
            <w:pPr>
              <w:jc w:val="both"/>
              <w:rPr>
                <w:rFonts w:ascii="Garamond" w:hAnsi="Garamond"/>
                <w:b/>
                <w:noProof/>
                <w:sz w:val="24"/>
                <w:szCs w:val="24"/>
              </w:rPr>
            </w:pPr>
            <w:r w:rsidRPr="009C2807">
              <w:rPr>
                <w:rFonts w:ascii="Garamond" w:hAnsi="Garamond"/>
                <w:b/>
                <w:noProof/>
                <w:sz w:val="24"/>
                <w:szCs w:val="24"/>
              </w:rPr>
              <w:t>Předpis  Pokuty</w:t>
            </w:r>
          </w:p>
          <w:p w:rsidR="002D50AF" w:rsidRPr="009C2807" w:rsidRDefault="005D1E5E" w:rsidP="00935574">
            <w:pPr>
              <w:jc w:val="both"/>
              <w:rPr>
                <w:rFonts w:ascii="Garamond" w:hAnsi="Garamond"/>
                <w:b/>
                <w:noProof/>
                <w:sz w:val="24"/>
                <w:szCs w:val="24"/>
              </w:rPr>
            </w:pPr>
            <w:r w:rsidRPr="009C2807">
              <w:rPr>
                <w:rFonts w:ascii="Garamond" w:hAnsi="Garamond"/>
                <w:b/>
                <w:noProof/>
                <w:sz w:val="24"/>
                <w:szCs w:val="24"/>
              </w:rPr>
              <w:t>201</w:t>
            </w:r>
            <w:r w:rsidR="009C2807" w:rsidRPr="009C2807">
              <w:rPr>
                <w:rFonts w:ascii="Garamond" w:hAnsi="Garamond"/>
                <w:b/>
                <w:noProof/>
                <w:sz w:val="24"/>
                <w:szCs w:val="24"/>
              </w:rPr>
              <w:t>9</w:t>
            </w:r>
            <w:r w:rsidRPr="009C2807">
              <w:rPr>
                <w:rFonts w:ascii="Garamond" w:hAnsi="Garamond"/>
                <w:b/>
                <w:noProof/>
                <w:sz w:val="24"/>
                <w:szCs w:val="24"/>
              </w:rPr>
              <w:t xml:space="preserve"> v tis Kč</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AF" w:rsidRPr="009C2807" w:rsidRDefault="002D50AF" w:rsidP="00A54D5D">
            <w:pPr>
              <w:jc w:val="both"/>
              <w:rPr>
                <w:rFonts w:ascii="Garamond" w:hAnsi="Garamond"/>
                <w:b/>
                <w:noProof/>
                <w:sz w:val="24"/>
                <w:szCs w:val="24"/>
              </w:rPr>
            </w:pPr>
            <w:r w:rsidRPr="009C2807">
              <w:rPr>
                <w:rFonts w:ascii="Garamond" w:hAnsi="Garamond"/>
                <w:b/>
                <w:noProof/>
                <w:sz w:val="24"/>
                <w:szCs w:val="24"/>
              </w:rPr>
              <w:t xml:space="preserve"> Platby v</w:t>
            </w:r>
            <w:r w:rsidR="00F54037" w:rsidRPr="009C2807">
              <w:rPr>
                <w:rFonts w:ascii="Garamond" w:hAnsi="Garamond"/>
                <w:b/>
                <w:noProof/>
                <w:sz w:val="24"/>
                <w:szCs w:val="24"/>
              </w:rPr>
              <w:t xml:space="preserve"> tis </w:t>
            </w:r>
            <w:r w:rsidRPr="009C2807">
              <w:rPr>
                <w:rFonts w:ascii="Garamond" w:hAnsi="Garamond"/>
                <w:b/>
                <w:noProof/>
                <w:sz w:val="24"/>
                <w:szCs w:val="24"/>
              </w:rPr>
              <w:t>Kč</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50AF" w:rsidRPr="009C2807" w:rsidRDefault="002D50AF" w:rsidP="00A54D5D">
            <w:pPr>
              <w:jc w:val="both"/>
              <w:rPr>
                <w:rFonts w:ascii="Garamond" w:hAnsi="Garamond"/>
                <w:b/>
                <w:noProof/>
                <w:sz w:val="24"/>
                <w:szCs w:val="24"/>
              </w:rPr>
            </w:pPr>
            <w:r w:rsidRPr="009C2807">
              <w:rPr>
                <w:rFonts w:ascii="Garamond" w:hAnsi="Garamond"/>
                <w:b/>
                <w:noProof/>
                <w:sz w:val="24"/>
                <w:szCs w:val="24"/>
              </w:rPr>
              <w:t>Plnění v %</w:t>
            </w:r>
          </w:p>
        </w:tc>
        <w:tc>
          <w:tcPr>
            <w:tcW w:w="46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D50AF" w:rsidRPr="009C2807" w:rsidRDefault="002D50AF" w:rsidP="00A54D5D">
            <w:pPr>
              <w:jc w:val="both"/>
              <w:rPr>
                <w:rFonts w:ascii="Garamond" w:hAnsi="Garamond"/>
                <w:b/>
                <w:noProof/>
                <w:sz w:val="24"/>
                <w:szCs w:val="24"/>
              </w:rPr>
            </w:pPr>
            <w:r w:rsidRPr="009C2807">
              <w:rPr>
                <w:rFonts w:ascii="Garamond" w:hAnsi="Garamond"/>
                <w:b/>
                <w:noProof/>
                <w:sz w:val="24"/>
                <w:szCs w:val="24"/>
              </w:rPr>
              <w:t xml:space="preserve"> Nedoplatky pohledávek PTP</w:t>
            </w:r>
          </w:p>
          <w:p w:rsidR="002D50AF" w:rsidRPr="009C2807" w:rsidRDefault="0056337F" w:rsidP="00A54D5D">
            <w:pPr>
              <w:jc w:val="both"/>
              <w:rPr>
                <w:rFonts w:ascii="Garamond" w:hAnsi="Garamond"/>
                <w:b/>
                <w:noProof/>
                <w:sz w:val="24"/>
                <w:szCs w:val="24"/>
              </w:rPr>
            </w:pPr>
            <w:r w:rsidRPr="009C2807">
              <w:rPr>
                <w:rFonts w:ascii="Garamond" w:hAnsi="Garamond"/>
                <w:b/>
                <w:noProof/>
                <w:sz w:val="24"/>
                <w:szCs w:val="24"/>
              </w:rPr>
              <w:t>k</w:t>
            </w:r>
            <w:r w:rsidR="009C2807" w:rsidRPr="009C2807">
              <w:rPr>
                <w:rFonts w:ascii="Garamond" w:hAnsi="Garamond"/>
                <w:b/>
                <w:noProof/>
                <w:sz w:val="24"/>
                <w:szCs w:val="24"/>
              </w:rPr>
              <w:t> 31.12.2019</w:t>
            </w:r>
            <w:r w:rsidR="002D50AF" w:rsidRPr="009C2807">
              <w:rPr>
                <w:rFonts w:ascii="Garamond" w:hAnsi="Garamond"/>
                <w:b/>
                <w:noProof/>
                <w:sz w:val="24"/>
                <w:szCs w:val="24"/>
              </w:rPr>
              <w:t xml:space="preserve">                                     v</w:t>
            </w:r>
            <w:r w:rsidR="00F54037" w:rsidRPr="009C2807">
              <w:rPr>
                <w:rFonts w:ascii="Garamond" w:hAnsi="Garamond"/>
                <w:b/>
                <w:noProof/>
                <w:sz w:val="24"/>
                <w:szCs w:val="24"/>
              </w:rPr>
              <w:t xml:space="preserve"> tis </w:t>
            </w:r>
            <w:r w:rsidR="002D50AF" w:rsidRPr="009C2807">
              <w:rPr>
                <w:rFonts w:ascii="Garamond" w:hAnsi="Garamond"/>
                <w:b/>
                <w:noProof/>
                <w:sz w:val="24"/>
                <w:szCs w:val="24"/>
              </w:rPr>
              <w:t>Kč</w:t>
            </w:r>
          </w:p>
        </w:tc>
      </w:tr>
      <w:tr w:rsidR="009C2807" w:rsidRPr="009C2807" w:rsidTr="00A43891">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D50AF" w:rsidRPr="009C2807" w:rsidRDefault="009C2807" w:rsidP="004675FA">
            <w:pPr>
              <w:jc w:val="right"/>
              <w:rPr>
                <w:rFonts w:ascii="Garamond" w:hAnsi="Garamond"/>
                <w:noProof/>
                <w:sz w:val="24"/>
                <w:szCs w:val="24"/>
              </w:rPr>
            </w:pPr>
            <w:r w:rsidRPr="009C2807">
              <w:rPr>
                <w:rFonts w:ascii="Garamond" w:hAnsi="Garamond"/>
                <w:noProof/>
                <w:sz w:val="24"/>
                <w:szCs w:val="24"/>
              </w:rPr>
              <w:t>286,86</w:t>
            </w:r>
          </w:p>
        </w:tc>
        <w:tc>
          <w:tcPr>
            <w:tcW w:w="16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D50AF" w:rsidRPr="009C2807" w:rsidRDefault="009C2807" w:rsidP="004675FA">
            <w:pPr>
              <w:jc w:val="right"/>
              <w:rPr>
                <w:rFonts w:ascii="Garamond" w:hAnsi="Garamond"/>
                <w:noProof/>
                <w:sz w:val="24"/>
                <w:szCs w:val="24"/>
              </w:rPr>
            </w:pPr>
            <w:r w:rsidRPr="009C2807">
              <w:rPr>
                <w:rFonts w:ascii="Garamond" w:hAnsi="Garamond"/>
                <w:noProof/>
                <w:sz w:val="24"/>
                <w:szCs w:val="24"/>
              </w:rPr>
              <w:t>171,38</w:t>
            </w:r>
          </w:p>
        </w:tc>
        <w:tc>
          <w:tcPr>
            <w:tcW w:w="1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D50AF" w:rsidRPr="009C2807" w:rsidRDefault="009C2807" w:rsidP="004675FA">
            <w:pPr>
              <w:jc w:val="right"/>
              <w:rPr>
                <w:rFonts w:ascii="Garamond" w:hAnsi="Garamond"/>
                <w:noProof/>
                <w:sz w:val="24"/>
                <w:szCs w:val="24"/>
              </w:rPr>
            </w:pPr>
            <w:r w:rsidRPr="009C2807">
              <w:rPr>
                <w:rFonts w:ascii="Garamond" w:hAnsi="Garamond"/>
                <w:noProof/>
                <w:sz w:val="24"/>
                <w:szCs w:val="24"/>
              </w:rPr>
              <w:t>59,74</w:t>
            </w:r>
          </w:p>
        </w:tc>
        <w:tc>
          <w:tcPr>
            <w:tcW w:w="46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D50AF" w:rsidRPr="009C2807" w:rsidRDefault="005D1E5E" w:rsidP="00935574">
            <w:pPr>
              <w:rPr>
                <w:rFonts w:ascii="Garamond" w:hAnsi="Garamond"/>
                <w:noProof/>
                <w:sz w:val="24"/>
                <w:szCs w:val="24"/>
              </w:rPr>
            </w:pPr>
            <w:r w:rsidRPr="009C2807">
              <w:rPr>
                <w:rFonts w:ascii="Garamond" w:hAnsi="Garamond"/>
                <w:noProof/>
                <w:sz w:val="24"/>
                <w:szCs w:val="24"/>
              </w:rPr>
              <w:t>2.</w:t>
            </w:r>
            <w:r w:rsidR="009C2807" w:rsidRPr="009C2807">
              <w:rPr>
                <w:rFonts w:ascii="Garamond" w:hAnsi="Garamond"/>
                <w:noProof/>
                <w:sz w:val="24"/>
                <w:szCs w:val="24"/>
              </w:rPr>
              <w:t xml:space="preserve">171,98 </w:t>
            </w:r>
            <w:r w:rsidR="003739CA" w:rsidRPr="009C2807">
              <w:rPr>
                <w:rFonts w:ascii="Garamond" w:hAnsi="Garamond"/>
                <w:noProof/>
                <w:sz w:val="24"/>
                <w:szCs w:val="24"/>
              </w:rPr>
              <w:t xml:space="preserve">                  </w:t>
            </w:r>
            <w:r w:rsidR="00F54037" w:rsidRPr="009C2807">
              <w:rPr>
                <w:rFonts w:ascii="Garamond" w:hAnsi="Garamond"/>
                <w:noProof/>
                <w:sz w:val="24"/>
                <w:szCs w:val="24"/>
              </w:rPr>
              <w:t>z toho:</w:t>
            </w:r>
            <w:r w:rsidR="002D50AF" w:rsidRPr="009C2807">
              <w:rPr>
                <w:rFonts w:ascii="Garamond" w:hAnsi="Garamond"/>
                <w:noProof/>
                <w:sz w:val="24"/>
                <w:szCs w:val="24"/>
              </w:rPr>
              <w:t xml:space="preserve">  -aktivní    </w:t>
            </w:r>
            <w:r w:rsidRPr="009C2807">
              <w:rPr>
                <w:rFonts w:ascii="Garamond" w:hAnsi="Garamond"/>
                <w:noProof/>
                <w:sz w:val="24"/>
                <w:szCs w:val="24"/>
              </w:rPr>
              <w:t>2.</w:t>
            </w:r>
            <w:r w:rsidR="009C2807" w:rsidRPr="009C2807">
              <w:rPr>
                <w:rFonts w:ascii="Garamond" w:hAnsi="Garamond"/>
                <w:noProof/>
                <w:sz w:val="24"/>
                <w:szCs w:val="24"/>
              </w:rPr>
              <w:t>065,81</w:t>
            </w:r>
            <w:r w:rsidR="002D50AF" w:rsidRPr="009C2807">
              <w:rPr>
                <w:rFonts w:ascii="Garamond" w:hAnsi="Garamond"/>
                <w:noProof/>
                <w:sz w:val="24"/>
                <w:szCs w:val="24"/>
              </w:rPr>
              <w:t xml:space="preserve">       </w:t>
            </w:r>
          </w:p>
          <w:p w:rsidR="002D50AF" w:rsidRPr="009C2807" w:rsidRDefault="002D50AF" w:rsidP="009C2807">
            <w:pPr>
              <w:jc w:val="right"/>
              <w:rPr>
                <w:rFonts w:ascii="Garamond" w:hAnsi="Garamond"/>
                <w:noProof/>
                <w:sz w:val="24"/>
                <w:szCs w:val="24"/>
              </w:rPr>
            </w:pPr>
            <w:r w:rsidRPr="009C2807">
              <w:rPr>
                <w:rFonts w:ascii="Garamond" w:hAnsi="Garamond"/>
                <w:noProof/>
                <w:sz w:val="24"/>
                <w:szCs w:val="24"/>
              </w:rPr>
              <w:t xml:space="preserve">                                         </w:t>
            </w:r>
            <w:r w:rsidR="005D1E5E" w:rsidRPr="009C2807">
              <w:rPr>
                <w:rFonts w:ascii="Garamond" w:hAnsi="Garamond"/>
                <w:noProof/>
                <w:sz w:val="24"/>
                <w:szCs w:val="24"/>
              </w:rPr>
              <w:t xml:space="preserve">  </w:t>
            </w:r>
            <w:r w:rsidR="003739CA" w:rsidRPr="009C2807">
              <w:rPr>
                <w:rFonts w:ascii="Garamond" w:hAnsi="Garamond"/>
                <w:noProof/>
                <w:sz w:val="24"/>
                <w:szCs w:val="24"/>
              </w:rPr>
              <w:t xml:space="preserve"> </w:t>
            </w:r>
            <w:r w:rsidRPr="009C2807">
              <w:rPr>
                <w:rFonts w:ascii="Garamond" w:hAnsi="Garamond"/>
                <w:noProof/>
                <w:sz w:val="24"/>
                <w:szCs w:val="24"/>
              </w:rPr>
              <w:t xml:space="preserve"> </w:t>
            </w:r>
            <w:r w:rsidR="00CC174B" w:rsidRPr="009C2807">
              <w:rPr>
                <w:rFonts w:ascii="Garamond" w:hAnsi="Garamond"/>
                <w:noProof/>
                <w:sz w:val="24"/>
                <w:szCs w:val="24"/>
              </w:rPr>
              <w:t xml:space="preserve">-pasivní        </w:t>
            </w:r>
            <w:r w:rsidR="009C2807" w:rsidRPr="009C2807">
              <w:rPr>
                <w:rFonts w:ascii="Garamond" w:hAnsi="Garamond"/>
                <w:noProof/>
                <w:sz w:val="24"/>
                <w:szCs w:val="24"/>
              </w:rPr>
              <w:t>106,17</w:t>
            </w:r>
          </w:p>
        </w:tc>
      </w:tr>
    </w:tbl>
    <w:p w:rsidR="00B902E3" w:rsidRPr="009C2807" w:rsidRDefault="00B902E3" w:rsidP="00A54D5D">
      <w:pPr>
        <w:spacing w:line="240" w:lineRule="auto"/>
        <w:jc w:val="both"/>
        <w:rPr>
          <w:rFonts w:ascii="Garamond" w:hAnsi="Garamond"/>
          <w:noProof/>
          <w:sz w:val="24"/>
          <w:szCs w:val="24"/>
        </w:rPr>
      </w:pPr>
      <w:r w:rsidRPr="009C2807">
        <w:rPr>
          <w:rFonts w:ascii="Garamond" w:hAnsi="Garamond"/>
          <w:noProof/>
          <w:sz w:val="24"/>
          <w:szCs w:val="24"/>
        </w:rPr>
        <w:t xml:space="preserve">V seskupení položek 22* činilo plnění příjmů částkou </w:t>
      </w:r>
      <w:r w:rsidR="00AE3595" w:rsidRPr="009C2807">
        <w:rPr>
          <w:rFonts w:ascii="Garamond" w:hAnsi="Garamond"/>
          <w:noProof/>
          <w:sz w:val="24"/>
          <w:szCs w:val="24"/>
        </w:rPr>
        <w:t>1.319.089,96</w:t>
      </w:r>
      <w:r w:rsidR="003739CA" w:rsidRPr="009C2807">
        <w:rPr>
          <w:rFonts w:ascii="Garamond" w:hAnsi="Garamond"/>
          <w:noProof/>
          <w:sz w:val="24"/>
          <w:szCs w:val="24"/>
        </w:rPr>
        <w:t xml:space="preserve"> Kč</w:t>
      </w:r>
      <w:r w:rsidR="00DD5D90" w:rsidRPr="009C2807">
        <w:rPr>
          <w:rFonts w:ascii="Garamond" w:hAnsi="Garamond"/>
          <w:noProof/>
          <w:sz w:val="24"/>
          <w:szCs w:val="24"/>
        </w:rPr>
        <w:t xml:space="preserve">, což je </w:t>
      </w:r>
      <w:r w:rsidR="003739CA" w:rsidRPr="009C2807">
        <w:rPr>
          <w:rFonts w:ascii="Garamond" w:hAnsi="Garamond"/>
          <w:noProof/>
          <w:sz w:val="24"/>
          <w:szCs w:val="24"/>
        </w:rPr>
        <w:t>11</w:t>
      </w:r>
      <w:r w:rsidR="00AE3595" w:rsidRPr="009C2807">
        <w:rPr>
          <w:rFonts w:ascii="Garamond" w:hAnsi="Garamond"/>
          <w:noProof/>
          <w:sz w:val="24"/>
          <w:szCs w:val="24"/>
        </w:rPr>
        <w:t>.40</w:t>
      </w:r>
      <w:r w:rsidR="005D1E5E" w:rsidRPr="009C2807">
        <w:rPr>
          <w:rFonts w:ascii="Garamond" w:hAnsi="Garamond"/>
          <w:noProof/>
          <w:sz w:val="24"/>
          <w:szCs w:val="24"/>
        </w:rPr>
        <w:t>%</w:t>
      </w:r>
      <w:r w:rsidR="001B67FA" w:rsidRPr="009C2807">
        <w:rPr>
          <w:rFonts w:ascii="Garamond" w:hAnsi="Garamond"/>
          <w:noProof/>
          <w:sz w:val="24"/>
          <w:szCs w:val="24"/>
        </w:rPr>
        <w:t xml:space="preserve"> celkových příjmů v roce 201</w:t>
      </w:r>
      <w:r w:rsidR="00AE3595" w:rsidRPr="009C2807">
        <w:rPr>
          <w:rFonts w:ascii="Garamond" w:hAnsi="Garamond"/>
          <w:noProof/>
          <w:sz w:val="24"/>
          <w:szCs w:val="24"/>
        </w:rPr>
        <w:t>9</w:t>
      </w:r>
      <w:r w:rsidR="001B67FA" w:rsidRPr="009C2807">
        <w:rPr>
          <w:rFonts w:ascii="Garamond" w:hAnsi="Garamond"/>
          <w:noProof/>
          <w:sz w:val="24"/>
          <w:szCs w:val="24"/>
        </w:rPr>
        <w:t>.</w:t>
      </w:r>
    </w:p>
    <w:p w:rsidR="00B902E3" w:rsidRPr="00AE3595" w:rsidRDefault="0021417F" w:rsidP="00A54D5D">
      <w:pPr>
        <w:spacing w:line="240" w:lineRule="auto"/>
        <w:jc w:val="both"/>
        <w:rPr>
          <w:rFonts w:ascii="Garamond" w:hAnsi="Garamond"/>
          <w:b/>
          <w:noProof/>
          <w:sz w:val="24"/>
          <w:szCs w:val="24"/>
          <w:u w:val="single"/>
        </w:rPr>
      </w:pPr>
      <w:r w:rsidRPr="00BD7DDD">
        <w:rPr>
          <w:rFonts w:ascii="Garamond" w:hAnsi="Garamond"/>
          <w:noProof/>
          <w:color w:val="FF0000"/>
          <w:sz w:val="24"/>
          <w:szCs w:val="24"/>
        </w:rPr>
        <w:t xml:space="preserve"> </w:t>
      </w:r>
      <w:r w:rsidR="00B902E3" w:rsidRPr="00AE3595">
        <w:rPr>
          <w:rFonts w:ascii="Garamond" w:hAnsi="Garamond"/>
          <w:b/>
          <w:noProof/>
          <w:sz w:val="24"/>
          <w:szCs w:val="24"/>
          <w:u w:val="single"/>
        </w:rPr>
        <w:t>V seskupení položek 23*</w:t>
      </w:r>
    </w:p>
    <w:p w:rsidR="00B902E3" w:rsidRPr="00AE3595" w:rsidRDefault="00622193" w:rsidP="00A54D5D">
      <w:pPr>
        <w:spacing w:line="240" w:lineRule="auto"/>
        <w:jc w:val="both"/>
        <w:rPr>
          <w:rFonts w:ascii="Garamond" w:hAnsi="Garamond"/>
          <w:noProof/>
          <w:sz w:val="24"/>
          <w:szCs w:val="24"/>
        </w:rPr>
      </w:pPr>
      <w:r>
        <w:rPr>
          <w:rFonts w:ascii="Garamond" w:hAnsi="Garamond"/>
          <w:noProof/>
          <w:sz w:val="24"/>
          <w:szCs w:val="24"/>
        </w:rPr>
        <w:t xml:space="preserve">Schválený </w:t>
      </w:r>
      <w:r w:rsidR="00B902E3" w:rsidRPr="00AE3595">
        <w:rPr>
          <w:rFonts w:ascii="Garamond" w:hAnsi="Garamond"/>
          <w:noProof/>
          <w:sz w:val="24"/>
          <w:szCs w:val="24"/>
        </w:rPr>
        <w:t>rozpočet 201</w:t>
      </w:r>
      <w:r w:rsidR="00AE3595" w:rsidRPr="00AE3595">
        <w:rPr>
          <w:rFonts w:ascii="Garamond" w:hAnsi="Garamond"/>
          <w:noProof/>
          <w:sz w:val="24"/>
          <w:szCs w:val="24"/>
        </w:rPr>
        <w:t>9</w:t>
      </w:r>
      <w:r w:rsidR="000B0343" w:rsidRPr="00AE3595">
        <w:rPr>
          <w:rFonts w:ascii="Garamond" w:hAnsi="Garamond"/>
          <w:noProof/>
          <w:sz w:val="24"/>
          <w:szCs w:val="24"/>
        </w:rPr>
        <w:tab/>
      </w:r>
      <w:r w:rsidR="000B0343" w:rsidRPr="00AE3595">
        <w:rPr>
          <w:rFonts w:ascii="Garamond" w:hAnsi="Garamond"/>
          <w:noProof/>
          <w:sz w:val="24"/>
          <w:szCs w:val="24"/>
        </w:rPr>
        <w:tab/>
      </w:r>
      <w:r w:rsidR="000B0343" w:rsidRPr="00AE3595">
        <w:rPr>
          <w:rFonts w:ascii="Garamond" w:hAnsi="Garamond"/>
          <w:noProof/>
          <w:sz w:val="24"/>
          <w:szCs w:val="24"/>
        </w:rPr>
        <w:tab/>
      </w:r>
      <w:r w:rsidR="000B0343" w:rsidRPr="00AE3595">
        <w:rPr>
          <w:rFonts w:ascii="Garamond" w:hAnsi="Garamond"/>
          <w:noProof/>
          <w:sz w:val="24"/>
          <w:szCs w:val="24"/>
        </w:rPr>
        <w:tab/>
      </w:r>
      <w:r w:rsidR="000B0343" w:rsidRPr="00AE3595">
        <w:rPr>
          <w:rFonts w:ascii="Garamond" w:hAnsi="Garamond"/>
          <w:noProof/>
          <w:sz w:val="24"/>
          <w:szCs w:val="24"/>
        </w:rPr>
        <w:tab/>
      </w:r>
      <w:r w:rsidR="00AE3595" w:rsidRPr="00AE3595">
        <w:rPr>
          <w:rFonts w:ascii="Garamond" w:hAnsi="Garamond"/>
          <w:noProof/>
          <w:sz w:val="24"/>
          <w:szCs w:val="24"/>
        </w:rPr>
        <w:t>2.623.240,00 Kč</w:t>
      </w:r>
    </w:p>
    <w:p w:rsidR="00B902E3" w:rsidRPr="00AE3595" w:rsidRDefault="00553AF5" w:rsidP="00A54D5D">
      <w:pPr>
        <w:spacing w:line="240" w:lineRule="auto"/>
        <w:jc w:val="both"/>
        <w:rPr>
          <w:rFonts w:ascii="Garamond" w:hAnsi="Garamond"/>
          <w:noProof/>
          <w:sz w:val="24"/>
          <w:szCs w:val="24"/>
        </w:rPr>
      </w:pPr>
      <w:r w:rsidRPr="00AE3595">
        <w:rPr>
          <w:rFonts w:ascii="Garamond" w:hAnsi="Garamond"/>
          <w:noProof/>
          <w:sz w:val="24"/>
          <w:szCs w:val="24"/>
        </w:rPr>
        <w:t>Upravený rozpočet 201</w:t>
      </w:r>
      <w:r w:rsidR="00AE3595" w:rsidRPr="00AE3595">
        <w:rPr>
          <w:rFonts w:ascii="Garamond" w:hAnsi="Garamond"/>
          <w:noProof/>
          <w:sz w:val="24"/>
          <w:szCs w:val="24"/>
        </w:rPr>
        <w:t>9</w:t>
      </w:r>
      <w:r w:rsidR="000B0343" w:rsidRPr="00AE3595">
        <w:rPr>
          <w:rFonts w:ascii="Garamond" w:hAnsi="Garamond"/>
          <w:noProof/>
          <w:sz w:val="24"/>
          <w:szCs w:val="24"/>
        </w:rPr>
        <w:tab/>
      </w:r>
      <w:r w:rsidR="000B0343" w:rsidRPr="00AE3595">
        <w:rPr>
          <w:rFonts w:ascii="Garamond" w:hAnsi="Garamond"/>
          <w:noProof/>
          <w:sz w:val="24"/>
          <w:szCs w:val="24"/>
        </w:rPr>
        <w:tab/>
      </w:r>
      <w:r w:rsidR="000B0343" w:rsidRPr="00AE3595">
        <w:rPr>
          <w:rFonts w:ascii="Garamond" w:hAnsi="Garamond"/>
          <w:noProof/>
          <w:sz w:val="24"/>
          <w:szCs w:val="24"/>
        </w:rPr>
        <w:tab/>
      </w:r>
      <w:r w:rsidR="000B0343" w:rsidRPr="00AE3595">
        <w:rPr>
          <w:rFonts w:ascii="Garamond" w:hAnsi="Garamond"/>
          <w:noProof/>
          <w:sz w:val="24"/>
          <w:szCs w:val="24"/>
        </w:rPr>
        <w:tab/>
      </w:r>
      <w:r w:rsidR="000B0343" w:rsidRPr="00AE3595">
        <w:rPr>
          <w:rFonts w:ascii="Garamond" w:hAnsi="Garamond"/>
          <w:noProof/>
          <w:sz w:val="24"/>
          <w:szCs w:val="24"/>
        </w:rPr>
        <w:tab/>
      </w:r>
      <w:r w:rsidR="00AE3595" w:rsidRPr="00AE3595">
        <w:rPr>
          <w:rFonts w:ascii="Garamond" w:hAnsi="Garamond"/>
          <w:noProof/>
          <w:sz w:val="24"/>
          <w:szCs w:val="24"/>
        </w:rPr>
        <w:t>3.423.24</w:t>
      </w:r>
      <w:r w:rsidR="006E741D" w:rsidRPr="00AE3595">
        <w:rPr>
          <w:rFonts w:ascii="Garamond" w:hAnsi="Garamond"/>
          <w:noProof/>
          <w:sz w:val="24"/>
          <w:szCs w:val="24"/>
        </w:rPr>
        <w:t>0</w:t>
      </w:r>
      <w:r w:rsidR="00AA6055" w:rsidRPr="00AE3595">
        <w:rPr>
          <w:rFonts w:ascii="Garamond" w:hAnsi="Garamond"/>
          <w:noProof/>
          <w:sz w:val="24"/>
          <w:szCs w:val="24"/>
        </w:rPr>
        <w:t>,00</w:t>
      </w:r>
      <w:r w:rsidR="00B902E3" w:rsidRPr="00AE3595">
        <w:rPr>
          <w:rFonts w:ascii="Garamond" w:hAnsi="Garamond"/>
          <w:noProof/>
          <w:sz w:val="24"/>
          <w:szCs w:val="24"/>
        </w:rPr>
        <w:t xml:space="preserve"> Kč</w:t>
      </w:r>
    </w:p>
    <w:p w:rsidR="00B902E3" w:rsidRPr="00AE3595" w:rsidRDefault="00B902E3" w:rsidP="00A54D5D">
      <w:pPr>
        <w:spacing w:line="240" w:lineRule="auto"/>
        <w:jc w:val="both"/>
        <w:rPr>
          <w:rFonts w:ascii="Garamond" w:hAnsi="Garamond"/>
          <w:noProof/>
          <w:sz w:val="24"/>
          <w:szCs w:val="24"/>
        </w:rPr>
      </w:pPr>
      <w:r w:rsidRPr="00AE3595">
        <w:rPr>
          <w:rFonts w:ascii="Garamond" w:hAnsi="Garamond"/>
          <w:noProof/>
          <w:sz w:val="24"/>
          <w:szCs w:val="24"/>
        </w:rPr>
        <w:t>Skutečnost 201</w:t>
      </w:r>
      <w:r w:rsidR="00AE3595" w:rsidRPr="00AE3595">
        <w:rPr>
          <w:rFonts w:ascii="Garamond" w:hAnsi="Garamond"/>
          <w:noProof/>
          <w:sz w:val="24"/>
          <w:szCs w:val="24"/>
        </w:rPr>
        <w:t>9</w:t>
      </w:r>
      <w:r w:rsidR="000B0343" w:rsidRPr="00AE3595">
        <w:rPr>
          <w:rFonts w:ascii="Garamond" w:hAnsi="Garamond"/>
          <w:noProof/>
          <w:sz w:val="24"/>
          <w:szCs w:val="24"/>
        </w:rPr>
        <w:tab/>
      </w:r>
      <w:r w:rsidR="000B0343" w:rsidRPr="00AE3595">
        <w:rPr>
          <w:rFonts w:ascii="Garamond" w:hAnsi="Garamond"/>
          <w:noProof/>
          <w:sz w:val="24"/>
          <w:szCs w:val="24"/>
        </w:rPr>
        <w:tab/>
      </w:r>
      <w:r w:rsidR="000B0343" w:rsidRPr="00AE3595">
        <w:rPr>
          <w:rFonts w:ascii="Garamond" w:hAnsi="Garamond"/>
          <w:noProof/>
          <w:sz w:val="24"/>
          <w:szCs w:val="24"/>
        </w:rPr>
        <w:tab/>
      </w:r>
      <w:r w:rsidR="000B0343" w:rsidRPr="00AE3595">
        <w:rPr>
          <w:rFonts w:ascii="Garamond" w:hAnsi="Garamond"/>
          <w:noProof/>
          <w:sz w:val="24"/>
          <w:szCs w:val="24"/>
        </w:rPr>
        <w:tab/>
      </w:r>
      <w:r w:rsidR="000B0343" w:rsidRPr="00AE3595">
        <w:rPr>
          <w:rFonts w:ascii="Garamond" w:hAnsi="Garamond"/>
          <w:noProof/>
          <w:sz w:val="24"/>
          <w:szCs w:val="24"/>
        </w:rPr>
        <w:tab/>
      </w:r>
      <w:r w:rsidR="000B0343" w:rsidRPr="00AE3595">
        <w:rPr>
          <w:rFonts w:ascii="Garamond" w:hAnsi="Garamond"/>
          <w:noProof/>
          <w:sz w:val="24"/>
          <w:szCs w:val="24"/>
        </w:rPr>
        <w:tab/>
      </w:r>
      <w:r w:rsidR="00AE3595" w:rsidRPr="00AE3595">
        <w:rPr>
          <w:rFonts w:ascii="Garamond" w:hAnsi="Garamond"/>
          <w:noProof/>
          <w:sz w:val="24"/>
          <w:szCs w:val="24"/>
        </w:rPr>
        <w:t>3.857.491,59</w:t>
      </w:r>
      <w:r w:rsidR="00DD5D90" w:rsidRPr="00AE3595">
        <w:rPr>
          <w:rFonts w:ascii="Garamond" w:hAnsi="Garamond"/>
          <w:noProof/>
          <w:sz w:val="24"/>
          <w:szCs w:val="24"/>
        </w:rPr>
        <w:t xml:space="preserve"> Kč</w:t>
      </w:r>
    </w:p>
    <w:p w:rsidR="00AE3595" w:rsidRPr="00AE3595" w:rsidRDefault="00AE3595" w:rsidP="00AE3595">
      <w:pPr>
        <w:spacing w:line="240" w:lineRule="auto"/>
        <w:jc w:val="both"/>
        <w:rPr>
          <w:rFonts w:ascii="Garamond" w:hAnsi="Garamond"/>
          <w:noProof/>
          <w:sz w:val="24"/>
          <w:szCs w:val="24"/>
        </w:rPr>
      </w:pPr>
      <w:r w:rsidRPr="00AE3595">
        <w:rPr>
          <w:rFonts w:ascii="Garamond" w:hAnsi="Garamond"/>
          <w:noProof/>
          <w:sz w:val="24"/>
          <w:szCs w:val="24"/>
        </w:rPr>
        <w:t>Skutečnost 2018</w:t>
      </w:r>
      <w:r w:rsidRPr="00AE3595">
        <w:rPr>
          <w:rFonts w:ascii="Garamond" w:hAnsi="Garamond"/>
          <w:noProof/>
          <w:sz w:val="24"/>
          <w:szCs w:val="24"/>
        </w:rPr>
        <w:tab/>
      </w:r>
      <w:r w:rsidRPr="00AE3595">
        <w:rPr>
          <w:rFonts w:ascii="Garamond" w:hAnsi="Garamond"/>
          <w:noProof/>
          <w:sz w:val="24"/>
          <w:szCs w:val="24"/>
        </w:rPr>
        <w:tab/>
      </w:r>
      <w:r w:rsidRPr="00AE3595">
        <w:rPr>
          <w:rFonts w:ascii="Garamond" w:hAnsi="Garamond"/>
          <w:noProof/>
          <w:sz w:val="24"/>
          <w:szCs w:val="24"/>
        </w:rPr>
        <w:tab/>
      </w:r>
      <w:r w:rsidRPr="00AE3595">
        <w:rPr>
          <w:rFonts w:ascii="Garamond" w:hAnsi="Garamond"/>
          <w:noProof/>
          <w:sz w:val="24"/>
          <w:szCs w:val="24"/>
        </w:rPr>
        <w:tab/>
      </w:r>
      <w:r w:rsidRPr="00AE3595">
        <w:rPr>
          <w:rFonts w:ascii="Garamond" w:hAnsi="Garamond"/>
          <w:noProof/>
          <w:sz w:val="24"/>
          <w:szCs w:val="24"/>
        </w:rPr>
        <w:tab/>
      </w:r>
      <w:r w:rsidRPr="00AE3595">
        <w:rPr>
          <w:rFonts w:ascii="Garamond" w:hAnsi="Garamond"/>
          <w:noProof/>
          <w:sz w:val="24"/>
          <w:szCs w:val="24"/>
        </w:rPr>
        <w:tab/>
        <w:t>4.032.181,14 Kč</w:t>
      </w:r>
    </w:p>
    <w:p w:rsidR="00B902E3" w:rsidRPr="00AE3595" w:rsidRDefault="007130F0" w:rsidP="00A54D5D">
      <w:pPr>
        <w:spacing w:line="240" w:lineRule="auto"/>
        <w:jc w:val="both"/>
        <w:rPr>
          <w:rFonts w:ascii="Garamond" w:hAnsi="Garamond"/>
          <w:noProof/>
          <w:sz w:val="24"/>
          <w:szCs w:val="24"/>
        </w:rPr>
      </w:pPr>
      <w:r w:rsidRPr="00AE3595">
        <w:rPr>
          <w:rFonts w:ascii="Garamond" w:hAnsi="Garamond"/>
          <w:noProof/>
          <w:sz w:val="24"/>
          <w:szCs w:val="24"/>
        </w:rPr>
        <w:t>Plněno na</w:t>
      </w:r>
      <w:r w:rsidR="000B0343" w:rsidRPr="00AE3595">
        <w:rPr>
          <w:rFonts w:ascii="Garamond" w:hAnsi="Garamond"/>
          <w:noProof/>
          <w:sz w:val="24"/>
          <w:szCs w:val="24"/>
        </w:rPr>
        <w:tab/>
      </w:r>
      <w:r w:rsidR="000B0343" w:rsidRPr="00AE3595">
        <w:rPr>
          <w:rFonts w:ascii="Garamond" w:hAnsi="Garamond"/>
          <w:noProof/>
          <w:sz w:val="24"/>
          <w:szCs w:val="24"/>
        </w:rPr>
        <w:tab/>
      </w:r>
      <w:r w:rsidR="000B0343" w:rsidRPr="00AE3595">
        <w:rPr>
          <w:rFonts w:ascii="Garamond" w:hAnsi="Garamond"/>
          <w:noProof/>
          <w:sz w:val="24"/>
          <w:szCs w:val="24"/>
        </w:rPr>
        <w:tab/>
      </w:r>
      <w:r w:rsidR="000B0343" w:rsidRPr="00AE3595">
        <w:rPr>
          <w:rFonts w:ascii="Garamond" w:hAnsi="Garamond"/>
          <w:noProof/>
          <w:sz w:val="24"/>
          <w:szCs w:val="24"/>
        </w:rPr>
        <w:tab/>
      </w:r>
      <w:r w:rsidR="000B0343" w:rsidRPr="00AE3595">
        <w:rPr>
          <w:rFonts w:ascii="Garamond" w:hAnsi="Garamond"/>
          <w:noProof/>
          <w:sz w:val="24"/>
          <w:szCs w:val="24"/>
        </w:rPr>
        <w:tab/>
      </w:r>
      <w:r w:rsidR="000B0343" w:rsidRPr="00AE3595">
        <w:rPr>
          <w:rFonts w:ascii="Garamond" w:hAnsi="Garamond"/>
          <w:noProof/>
          <w:sz w:val="24"/>
          <w:szCs w:val="24"/>
        </w:rPr>
        <w:tab/>
      </w:r>
      <w:r w:rsidR="000B0343" w:rsidRPr="00AE3595">
        <w:rPr>
          <w:rFonts w:ascii="Garamond" w:hAnsi="Garamond"/>
          <w:noProof/>
          <w:sz w:val="24"/>
          <w:szCs w:val="24"/>
        </w:rPr>
        <w:tab/>
      </w:r>
      <w:r w:rsidR="00AE3595" w:rsidRPr="00AE3595">
        <w:rPr>
          <w:rFonts w:ascii="Garamond" w:hAnsi="Garamond"/>
          <w:noProof/>
          <w:sz w:val="24"/>
          <w:szCs w:val="24"/>
        </w:rPr>
        <w:t>112,69%</w:t>
      </w:r>
      <w:r w:rsidR="00B902E3" w:rsidRPr="00AE3595">
        <w:rPr>
          <w:rFonts w:ascii="Garamond" w:hAnsi="Garamond"/>
          <w:noProof/>
          <w:sz w:val="24"/>
          <w:szCs w:val="24"/>
        </w:rPr>
        <w:t xml:space="preserve"> upraveného rozpočtu</w:t>
      </w:r>
    </w:p>
    <w:p w:rsidR="00B902E3" w:rsidRPr="007A7E30" w:rsidRDefault="00DD5D90" w:rsidP="00A54D5D">
      <w:pPr>
        <w:spacing w:line="240" w:lineRule="auto"/>
        <w:jc w:val="both"/>
        <w:rPr>
          <w:rFonts w:ascii="Garamond" w:hAnsi="Garamond"/>
          <w:b/>
          <w:noProof/>
          <w:sz w:val="24"/>
          <w:szCs w:val="24"/>
          <w:u w:val="single"/>
        </w:rPr>
      </w:pPr>
      <w:r w:rsidRPr="007A7E30">
        <w:rPr>
          <w:rFonts w:ascii="Garamond" w:hAnsi="Garamond"/>
          <w:noProof/>
          <w:sz w:val="24"/>
          <w:szCs w:val="24"/>
        </w:rPr>
        <w:lastRenderedPageBreak/>
        <w:t xml:space="preserve"> </w:t>
      </w:r>
      <w:r w:rsidR="007A663A" w:rsidRPr="007A7E30">
        <w:rPr>
          <w:rFonts w:ascii="Garamond" w:hAnsi="Garamond"/>
          <w:noProof/>
          <w:sz w:val="24"/>
          <w:szCs w:val="24"/>
        </w:rPr>
        <w:t xml:space="preserve"> </w:t>
      </w:r>
      <w:r w:rsidR="00B902E3" w:rsidRPr="007A7E30">
        <w:rPr>
          <w:rFonts w:ascii="Garamond" w:hAnsi="Garamond"/>
          <w:b/>
          <w:noProof/>
          <w:sz w:val="24"/>
          <w:szCs w:val="24"/>
          <w:u w:val="single"/>
        </w:rPr>
        <w:t>Na podseskupení pol. 2324 – Přijaté nekapitálové příspěvky a náhrady</w:t>
      </w:r>
    </w:p>
    <w:p w:rsidR="006E741D" w:rsidRPr="007A7E30" w:rsidRDefault="00553AF5" w:rsidP="006E741D">
      <w:pPr>
        <w:spacing w:line="240" w:lineRule="auto"/>
        <w:jc w:val="both"/>
        <w:rPr>
          <w:rFonts w:ascii="Garamond" w:hAnsi="Garamond"/>
          <w:noProof/>
          <w:sz w:val="24"/>
          <w:szCs w:val="24"/>
        </w:rPr>
      </w:pPr>
      <w:r w:rsidRPr="007A7E30">
        <w:rPr>
          <w:rFonts w:ascii="Garamond" w:hAnsi="Garamond"/>
          <w:noProof/>
          <w:sz w:val="24"/>
          <w:szCs w:val="24"/>
        </w:rPr>
        <w:t xml:space="preserve"> </w:t>
      </w:r>
      <w:r w:rsidR="00AE3595" w:rsidRPr="007A7E30">
        <w:rPr>
          <w:rFonts w:ascii="Garamond" w:hAnsi="Garamond"/>
          <w:noProof/>
          <w:sz w:val="24"/>
          <w:szCs w:val="24"/>
        </w:rPr>
        <w:t>Plánovaný rozpočet 2019</w:t>
      </w:r>
      <w:r w:rsidR="00AE3595" w:rsidRPr="007A7E30">
        <w:rPr>
          <w:rFonts w:ascii="Garamond" w:hAnsi="Garamond"/>
          <w:noProof/>
          <w:sz w:val="24"/>
          <w:szCs w:val="24"/>
        </w:rPr>
        <w:tab/>
      </w:r>
      <w:r w:rsidR="00AE3595" w:rsidRPr="007A7E30">
        <w:rPr>
          <w:rFonts w:ascii="Garamond" w:hAnsi="Garamond"/>
          <w:noProof/>
          <w:sz w:val="24"/>
          <w:szCs w:val="24"/>
        </w:rPr>
        <w:tab/>
      </w:r>
      <w:r w:rsidR="00AE3595" w:rsidRPr="007A7E30">
        <w:rPr>
          <w:rFonts w:ascii="Garamond" w:hAnsi="Garamond"/>
          <w:noProof/>
          <w:sz w:val="24"/>
          <w:szCs w:val="24"/>
        </w:rPr>
        <w:tab/>
      </w:r>
      <w:r w:rsidR="00AE3595" w:rsidRPr="007A7E30">
        <w:rPr>
          <w:rFonts w:ascii="Garamond" w:hAnsi="Garamond"/>
          <w:noProof/>
          <w:sz w:val="24"/>
          <w:szCs w:val="24"/>
        </w:rPr>
        <w:tab/>
      </w:r>
      <w:r w:rsidR="00AE3595" w:rsidRPr="007A7E30">
        <w:rPr>
          <w:rFonts w:ascii="Garamond" w:hAnsi="Garamond"/>
          <w:noProof/>
          <w:sz w:val="24"/>
          <w:szCs w:val="24"/>
        </w:rPr>
        <w:tab/>
        <w:t xml:space="preserve">2.623.240,00 </w:t>
      </w:r>
      <w:r w:rsidR="006E741D" w:rsidRPr="007A7E30">
        <w:rPr>
          <w:rFonts w:ascii="Garamond" w:hAnsi="Garamond"/>
          <w:noProof/>
          <w:sz w:val="24"/>
          <w:szCs w:val="24"/>
        </w:rPr>
        <w:t xml:space="preserve">Kč </w:t>
      </w:r>
    </w:p>
    <w:p w:rsidR="006E741D" w:rsidRPr="007A7E30" w:rsidRDefault="007A7E30" w:rsidP="006E741D">
      <w:pPr>
        <w:spacing w:line="240" w:lineRule="auto"/>
        <w:jc w:val="both"/>
        <w:rPr>
          <w:rFonts w:ascii="Garamond" w:hAnsi="Garamond"/>
          <w:noProof/>
          <w:sz w:val="24"/>
          <w:szCs w:val="24"/>
        </w:rPr>
      </w:pPr>
      <w:r w:rsidRPr="007A7E30">
        <w:rPr>
          <w:rFonts w:ascii="Garamond" w:hAnsi="Garamond"/>
          <w:noProof/>
          <w:sz w:val="24"/>
          <w:szCs w:val="24"/>
        </w:rPr>
        <w:t>Upravený rozpočet 2019</w:t>
      </w:r>
      <w:r w:rsidR="006E741D" w:rsidRPr="007A7E30">
        <w:rPr>
          <w:rFonts w:ascii="Garamond" w:hAnsi="Garamond"/>
          <w:noProof/>
          <w:sz w:val="24"/>
          <w:szCs w:val="24"/>
        </w:rPr>
        <w:tab/>
      </w:r>
      <w:r w:rsidR="006E741D" w:rsidRPr="007A7E30">
        <w:rPr>
          <w:rFonts w:ascii="Garamond" w:hAnsi="Garamond"/>
          <w:noProof/>
          <w:sz w:val="24"/>
          <w:szCs w:val="24"/>
        </w:rPr>
        <w:tab/>
      </w:r>
      <w:r w:rsidR="006E741D" w:rsidRPr="007A7E30">
        <w:rPr>
          <w:rFonts w:ascii="Garamond" w:hAnsi="Garamond"/>
          <w:noProof/>
          <w:sz w:val="24"/>
          <w:szCs w:val="24"/>
        </w:rPr>
        <w:tab/>
      </w:r>
      <w:r w:rsidR="006E741D" w:rsidRPr="007A7E30">
        <w:rPr>
          <w:rFonts w:ascii="Garamond" w:hAnsi="Garamond"/>
          <w:noProof/>
          <w:sz w:val="24"/>
          <w:szCs w:val="24"/>
        </w:rPr>
        <w:tab/>
      </w:r>
      <w:r w:rsidR="006E741D" w:rsidRPr="007A7E30">
        <w:rPr>
          <w:rFonts w:ascii="Garamond" w:hAnsi="Garamond"/>
          <w:noProof/>
          <w:sz w:val="24"/>
          <w:szCs w:val="24"/>
        </w:rPr>
        <w:tab/>
        <w:t>3.</w:t>
      </w:r>
      <w:r w:rsidRPr="007A7E30">
        <w:rPr>
          <w:rFonts w:ascii="Garamond" w:hAnsi="Garamond"/>
          <w:noProof/>
          <w:sz w:val="24"/>
          <w:szCs w:val="24"/>
        </w:rPr>
        <w:t>423.24</w:t>
      </w:r>
      <w:r w:rsidR="006E741D" w:rsidRPr="007A7E30">
        <w:rPr>
          <w:rFonts w:ascii="Garamond" w:hAnsi="Garamond"/>
          <w:noProof/>
          <w:sz w:val="24"/>
          <w:szCs w:val="24"/>
        </w:rPr>
        <w:t>0,00 Kč</w:t>
      </w:r>
    </w:p>
    <w:p w:rsidR="006E741D" w:rsidRPr="007A7E30" w:rsidRDefault="007A7E30" w:rsidP="006E741D">
      <w:pPr>
        <w:spacing w:line="240" w:lineRule="auto"/>
        <w:jc w:val="both"/>
        <w:rPr>
          <w:rFonts w:ascii="Garamond" w:hAnsi="Garamond"/>
          <w:noProof/>
          <w:sz w:val="24"/>
          <w:szCs w:val="24"/>
        </w:rPr>
      </w:pPr>
      <w:r w:rsidRPr="007A7E30">
        <w:rPr>
          <w:rFonts w:ascii="Garamond" w:hAnsi="Garamond"/>
          <w:noProof/>
          <w:sz w:val="24"/>
          <w:szCs w:val="24"/>
        </w:rPr>
        <w:t>Skutečnost 2019</w:t>
      </w:r>
      <w:r w:rsidR="006E741D" w:rsidRPr="007A7E30">
        <w:rPr>
          <w:rFonts w:ascii="Garamond" w:hAnsi="Garamond"/>
          <w:noProof/>
          <w:sz w:val="24"/>
          <w:szCs w:val="24"/>
        </w:rPr>
        <w:tab/>
      </w:r>
      <w:r w:rsidR="006E741D" w:rsidRPr="007A7E30">
        <w:rPr>
          <w:rFonts w:ascii="Garamond" w:hAnsi="Garamond"/>
          <w:noProof/>
          <w:sz w:val="24"/>
          <w:szCs w:val="24"/>
        </w:rPr>
        <w:tab/>
      </w:r>
      <w:r w:rsidR="006E741D" w:rsidRPr="007A7E30">
        <w:rPr>
          <w:rFonts w:ascii="Garamond" w:hAnsi="Garamond"/>
          <w:noProof/>
          <w:sz w:val="24"/>
          <w:szCs w:val="24"/>
        </w:rPr>
        <w:tab/>
      </w:r>
      <w:r w:rsidR="006E741D" w:rsidRPr="007A7E30">
        <w:rPr>
          <w:rFonts w:ascii="Garamond" w:hAnsi="Garamond"/>
          <w:noProof/>
          <w:sz w:val="24"/>
          <w:szCs w:val="24"/>
        </w:rPr>
        <w:tab/>
      </w:r>
      <w:r w:rsidR="006E741D" w:rsidRPr="007A7E30">
        <w:rPr>
          <w:rFonts w:ascii="Garamond" w:hAnsi="Garamond"/>
          <w:noProof/>
          <w:sz w:val="24"/>
          <w:szCs w:val="24"/>
        </w:rPr>
        <w:tab/>
      </w:r>
      <w:r w:rsidR="006E741D" w:rsidRPr="007A7E30">
        <w:rPr>
          <w:rFonts w:ascii="Garamond" w:hAnsi="Garamond"/>
          <w:noProof/>
          <w:sz w:val="24"/>
          <w:szCs w:val="24"/>
        </w:rPr>
        <w:tab/>
      </w:r>
      <w:r w:rsidRPr="007A7E30">
        <w:rPr>
          <w:rFonts w:ascii="Garamond" w:hAnsi="Garamond"/>
          <w:noProof/>
          <w:sz w:val="24"/>
          <w:szCs w:val="24"/>
        </w:rPr>
        <w:t>3.857</w:t>
      </w:r>
      <w:r>
        <w:rPr>
          <w:rFonts w:ascii="Garamond" w:hAnsi="Garamond"/>
          <w:noProof/>
          <w:sz w:val="24"/>
          <w:szCs w:val="24"/>
        </w:rPr>
        <w:t>.</w:t>
      </w:r>
      <w:r w:rsidRPr="007A7E30">
        <w:rPr>
          <w:rFonts w:ascii="Garamond" w:hAnsi="Garamond"/>
          <w:noProof/>
          <w:sz w:val="24"/>
          <w:szCs w:val="24"/>
        </w:rPr>
        <w:t>491,59</w:t>
      </w:r>
      <w:r w:rsidR="006E741D" w:rsidRPr="007A7E30">
        <w:rPr>
          <w:rFonts w:ascii="Garamond" w:hAnsi="Garamond"/>
          <w:noProof/>
          <w:sz w:val="24"/>
          <w:szCs w:val="24"/>
        </w:rPr>
        <w:t xml:space="preserve"> Kč</w:t>
      </w:r>
    </w:p>
    <w:p w:rsidR="007A7E30" w:rsidRPr="007A7E30" w:rsidRDefault="007A7E30" w:rsidP="007A7E30">
      <w:pPr>
        <w:spacing w:line="240" w:lineRule="auto"/>
        <w:jc w:val="both"/>
        <w:rPr>
          <w:rFonts w:ascii="Garamond" w:hAnsi="Garamond"/>
          <w:noProof/>
          <w:sz w:val="24"/>
          <w:szCs w:val="24"/>
        </w:rPr>
      </w:pPr>
      <w:r w:rsidRPr="007A7E30">
        <w:rPr>
          <w:rFonts w:ascii="Garamond" w:hAnsi="Garamond"/>
          <w:noProof/>
          <w:sz w:val="24"/>
          <w:szCs w:val="24"/>
        </w:rPr>
        <w:t>Skutečnost 2018</w:t>
      </w:r>
      <w:r w:rsidRPr="007A7E30">
        <w:rPr>
          <w:rFonts w:ascii="Garamond" w:hAnsi="Garamond"/>
          <w:noProof/>
          <w:sz w:val="24"/>
          <w:szCs w:val="24"/>
        </w:rPr>
        <w:tab/>
      </w:r>
      <w:r w:rsidRPr="007A7E30">
        <w:rPr>
          <w:rFonts w:ascii="Garamond" w:hAnsi="Garamond"/>
          <w:noProof/>
          <w:sz w:val="24"/>
          <w:szCs w:val="24"/>
        </w:rPr>
        <w:tab/>
      </w:r>
      <w:r w:rsidRPr="007A7E30">
        <w:rPr>
          <w:rFonts w:ascii="Garamond" w:hAnsi="Garamond"/>
          <w:noProof/>
          <w:sz w:val="24"/>
          <w:szCs w:val="24"/>
        </w:rPr>
        <w:tab/>
      </w:r>
      <w:r w:rsidRPr="007A7E30">
        <w:rPr>
          <w:rFonts w:ascii="Garamond" w:hAnsi="Garamond"/>
          <w:noProof/>
          <w:sz w:val="24"/>
          <w:szCs w:val="24"/>
        </w:rPr>
        <w:tab/>
      </w:r>
      <w:r w:rsidRPr="007A7E30">
        <w:rPr>
          <w:rFonts w:ascii="Garamond" w:hAnsi="Garamond"/>
          <w:noProof/>
          <w:sz w:val="24"/>
          <w:szCs w:val="24"/>
        </w:rPr>
        <w:tab/>
      </w:r>
      <w:r w:rsidRPr="007A7E30">
        <w:rPr>
          <w:rFonts w:ascii="Garamond" w:hAnsi="Garamond"/>
          <w:noProof/>
          <w:sz w:val="24"/>
          <w:szCs w:val="24"/>
        </w:rPr>
        <w:tab/>
        <w:t>4.032.181,14 Kč</w:t>
      </w:r>
    </w:p>
    <w:p w:rsidR="006E741D" w:rsidRPr="007A7E30" w:rsidRDefault="006E741D" w:rsidP="006E741D">
      <w:pPr>
        <w:spacing w:line="240" w:lineRule="auto"/>
        <w:jc w:val="both"/>
        <w:rPr>
          <w:rFonts w:ascii="Garamond" w:hAnsi="Garamond"/>
          <w:noProof/>
          <w:sz w:val="24"/>
          <w:szCs w:val="24"/>
        </w:rPr>
      </w:pPr>
      <w:r w:rsidRPr="007A7E30">
        <w:rPr>
          <w:rFonts w:ascii="Garamond" w:hAnsi="Garamond"/>
          <w:noProof/>
          <w:sz w:val="24"/>
          <w:szCs w:val="24"/>
        </w:rPr>
        <w:t>Plněno na</w:t>
      </w:r>
      <w:r w:rsidRPr="007A7E30">
        <w:rPr>
          <w:rFonts w:ascii="Garamond" w:hAnsi="Garamond"/>
          <w:noProof/>
          <w:sz w:val="24"/>
          <w:szCs w:val="24"/>
        </w:rPr>
        <w:tab/>
      </w:r>
      <w:r w:rsidRPr="007A7E30">
        <w:rPr>
          <w:rFonts w:ascii="Garamond" w:hAnsi="Garamond"/>
          <w:noProof/>
          <w:sz w:val="24"/>
          <w:szCs w:val="24"/>
        </w:rPr>
        <w:tab/>
      </w:r>
      <w:r w:rsidRPr="007A7E30">
        <w:rPr>
          <w:rFonts w:ascii="Garamond" w:hAnsi="Garamond"/>
          <w:noProof/>
          <w:sz w:val="24"/>
          <w:szCs w:val="24"/>
        </w:rPr>
        <w:tab/>
      </w:r>
      <w:r w:rsidRPr="007A7E30">
        <w:rPr>
          <w:rFonts w:ascii="Garamond" w:hAnsi="Garamond"/>
          <w:noProof/>
          <w:sz w:val="24"/>
          <w:szCs w:val="24"/>
        </w:rPr>
        <w:tab/>
      </w:r>
      <w:r w:rsidRPr="007A7E30">
        <w:rPr>
          <w:rFonts w:ascii="Garamond" w:hAnsi="Garamond"/>
          <w:noProof/>
          <w:sz w:val="24"/>
          <w:szCs w:val="24"/>
        </w:rPr>
        <w:tab/>
      </w:r>
      <w:r w:rsidRPr="007A7E30">
        <w:rPr>
          <w:rFonts w:ascii="Garamond" w:hAnsi="Garamond"/>
          <w:noProof/>
          <w:sz w:val="24"/>
          <w:szCs w:val="24"/>
        </w:rPr>
        <w:tab/>
      </w:r>
      <w:r w:rsidRPr="007A7E30">
        <w:rPr>
          <w:rFonts w:ascii="Garamond" w:hAnsi="Garamond"/>
          <w:noProof/>
          <w:sz w:val="24"/>
          <w:szCs w:val="24"/>
        </w:rPr>
        <w:tab/>
      </w:r>
      <w:r w:rsidR="007A7E30" w:rsidRPr="007A7E30">
        <w:rPr>
          <w:rFonts w:ascii="Garamond" w:hAnsi="Garamond"/>
          <w:noProof/>
          <w:sz w:val="24"/>
          <w:szCs w:val="24"/>
        </w:rPr>
        <w:t>112,69</w:t>
      </w:r>
      <w:r w:rsidRPr="007A7E30">
        <w:rPr>
          <w:rFonts w:ascii="Garamond" w:hAnsi="Garamond"/>
          <w:noProof/>
          <w:sz w:val="24"/>
          <w:szCs w:val="24"/>
        </w:rPr>
        <w:t>% upraveného rozpočtu</w:t>
      </w:r>
    </w:p>
    <w:p w:rsidR="00B560C9" w:rsidRPr="007A7E30" w:rsidRDefault="00E85899" w:rsidP="006E741D">
      <w:pPr>
        <w:spacing w:line="240" w:lineRule="auto"/>
        <w:jc w:val="both"/>
        <w:rPr>
          <w:rFonts w:ascii="Garamond" w:hAnsi="Garamond"/>
          <w:noProof/>
          <w:sz w:val="24"/>
          <w:szCs w:val="24"/>
        </w:rPr>
      </w:pPr>
      <w:r w:rsidRPr="007A7E30">
        <w:rPr>
          <w:rFonts w:ascii="Garamond" w:hAnsi="Garamond"/>
          <w:noProof/>
          <w:sz w:val="24"/>
          <w:szCs w:val="24"/>
        </w:rPr>
        <w:t xml:space="preserve">Na položce </w:t>
      </w:r>
      <w:r w:rsidRPr="007A7E30">
        <w:rPr>
          <w:rFonts w:ascii="Garamond" w:hAnsi="Garamond"/>
          <w:b/>
          <w:noProof/>
          <w:sz w:val="24"/>
          <w:szCs w:val="24"/>
        </w:rPr>
        <w:t>2324 – Přijaté nekapitálové příspěvky a náhrady</w:t>
      </w:r>
      <w:r w:rsidRPr="007A7E30">
        <w:rPr>
          <w:rFonts w:ascii="Garamond" w:hAnsi="Garamond"/>
          <w:noProof/>
          <w:sz w:val="24"/>
          <w:szCs w:val="24"/>
        </w:rPr>
        <w:t xml:space="preserve"> činily celkové příjmy částku </w:t>
      </w:r>
      <w:r w:rsidR="007A7E30" w:rsidRPr="007A7E30">
        <w:rPr>
          <w:rFonts w:ascii="Garamond" w:hAnsi="Garamond"/>
          <w:noProof/>
          <w:sz w:val="24"/>
          <w:szCs w:val="24"/>
        </w:rPr>
        <w:t xml:space="preserve">3.857491,59 Kč </w:t>
      </w:r>
      <w:r w:rsidR="00EF24DA" w:rsidRPr="007A7E30">
        <w:rPr>
          <w:rFonts w:ascii="Garamond" w:hAnsi="Garamond"/>
          <w:noProof/>
          <w:sz w:val="24"/>
          <w:szCs w:val="24"/>
        </w:rPr>
        <w:t xml:space="preserve">což je </w:t>
      </w:r>
      <w:r w:rsidR="00B37A34" w:rsidRPr="007A7E30">
        <w:rPr>
          <w:rFonts w:ascii="Garamond" w:hAnsi="Garamond"/>
          <w:noProof/>
          <w:sz w:val="24"/>
          <w:szCs w:val="24"/>
        </w:rPr>
        <w:t>3</w:t>
      </w:r>
      <w:r w:rsidR="007A7E30" w:rsidRPr="007A7E30">
        <w:rPr>
          <w:rFonts w:ascii="Garamond" w:hAnsi="Garamond"/>
          <w:noProof/>
          <w:sz w:val="24"/>
          <w:szCs w:val="24"/>
        </w:rPr>
        <w:t>3,33</w:t>
      </w:r>
      <w:r w:rsidR="00F52E5B" w:rsidRPr="007A7E30">
        <w:rPr>
          <w:rFonts w:ascii="Garamond" w:hAnsi="Garamond"/>
          <w:noProof/>
          <w:sz w:val="24"/>
          <w:szCs w:val="24"/>
        </w:rPr>
        <w:t xml:space="preserve"> % všech dosažených příjmů v roce 201</w:t>
      </w:r>
      <w:r w:rsidR="007A7E30" w:rsidRPr="007A7E30">
        <w:rPr>
          <w:rFonts w:ascii="Garamond" w:hAnsi="Garamond"/>
          <w:noProof/>
          <w:sz w:val="24"/>
          <w:szCs w:val="24"/>
        </w:rPr>
        <w:t>9</w:t>
      </w:r>
      <w:r w:rsidR="00F52E5B" w:rsidRPr="007A7E30">
        <w:rPr>
          <w:rFonts w:ascii="Garamond" w:hAnsi="Garamond"/>
          <w:noProof/>
          <w:sz w:val="24"/>
          <w:szCs w:val="24"/>
        </w:rPr>
        <w:t xml:space="preserve">. Na této položce jsou zaúčtované, kromě plateb NTŘ, také </w:t>
      </w:r>
      <w:r w:rsidR="00D772CE" w:rsidRPr="007A7E30">
        <w:rPr>
          <w:rFonts w:ascii="Garamond" w:hAnsi="Garamond"/>
          <w:noProof/>
          <w:sz w:val="24"/>
          <w:szCs w:val="24"/>
        </w:rPr>
        <w:t>přeplatky záloh za rok 201</w:t>
      </w:r>
      <w:r w:rsidR="007A7E30" w:rsidRPr="007A7E30">
        <w:rPr>
          <w:rFonts w:ascii="Garamond" w:hAnsi="Garamond"/>
          <w:noProof/>
          <w:sz w:val="24"/>
          <w:szCs w:val="24"/>
        </w:rPr>
        <w:t>8</w:t>
      </w:r>
      <w:r w:rsidR="00D772CE" w:rsidRPr="007A7E30">
        <w:rPr>
          <w:rFonts w:ascii="Garamond" w:hAnsi="Garamond"/>
          <w:noProof/>
          <w:sz w:val="24"/>
          <w:szCs w:val="24"/>
        </w:rPr>
        <w:t xml:space="preserve"> a vyúčtování množstevních slev z</w:t>
      </w:r>
      <w:r w:rsidR="000671FD" w:rsidRPr="007A7E30">
        <w:rPr>
          <w:rFonts w:ascii="Garamond" w:hAnsi="Garamond"/>
          <w:noProof/>
          <w:sz w:val="24"/>
          <w:szCs w:val="24"/>
        </w:rPr>
        <w:t>a rok 201</w:t>
      </w:r>
      <w:r w:rsidR="007A7E30" w:rsidRPr="007A7E30">
        <w:rPr>
          <w:rFonts w:ascii="Garamond" w:hAnsi="Garamond"/>
          <w:noProof/>
          <w:sz w:val="24"/>
          <w:szCs w:val="24"/>
        </w:rPr>
        <w:t>8</w:t>
      </w:r>
      <w:r w:rsidR="00D772CE" w:rsidRPr="007A7E30">
        <w:rPr>
          <w:rFonts w:ascii="Garamond" w:hAnsi="Garamond"/>
          <w:noProof/>
          <w:sz w:val="24"/>
          <w:szCs w:val="24"/>
        </w:rPr>
        <w:t>.</w:t>
      </w:r>
    </w:p>
    <w:p w:rsidR="00F7437C" w:rsidRPr="00BD7DDD" w:rsidRDefault="00F7437C" w:rsidP="006E741D">
      <w:pPr>
        <w:spacing w:line="240" w:lineRule="auto"/>
        <w:jc w:val="both"/>
        <w:rPr>
          <w:rFonts w:ascii="Garamond" w:hAnsi="Garamond"/>
          <w:noProof/>
          <w:color w:val="FF0000"/>
          <w:sz w:val="24"/>
          <w:szCs w:val="24"/>
        </w:rPr>
      </w:pPr>
    </w:p>
    <w:p w:rsidR="00F7437C" w:rsidRPr="00BD7DDD" w:rsidRDefault="00F7437C" w:rsidP="006E741D">
      <w:pPr>
        <w:spacing w:line="240" w:lineRule="auto"/>
        <w:jc w:val="both"/>
        <w:rPr>
          <w:rFonts w:ascii="Garamond" w:hAnsi="Garamond"/>
          <w:noProof/>
          <w:color w:val="FF0000"/>
          <w:sz w:val="24"/>
          <w:szCs w:val="24"/>
        </w:rPr>
      </w:pPr>
    </w:p>
    <w:p w:rsidR="00553AF5" w:rsidRPr="009C2807" w:rsidRDefault="00F07F92" w:rsidP="00A54D5D">
      <w:pPr>
        <w:spacing w:line="240" w:lineRule="auto"/>
        <w:jc w:val="both"/>
        <w:rPr>
          <w:rFonts w:ascii="Garamond" w:hAnsi="Garamond"/>
          <w:noProof/>
          <w:sz w:val="24"/>
          <w:szCs w:val="24"/>
        </w:rPr>
      </w:pPr>
      <w:r w:rsidRPr="009C2807">
        <w:rPr>
          <w:rFonts w:ascii="Garamond" w:hAnsi="Garamond"/>
          <w:noProof/>
          <w:sz w:val="24"/>
          <w:szCs w:val="24"/>
        </w:rPr>
        <w:t xml:space="preserve"> P</w:t>
      </w:r>
      <w:r w:rsidR="00553AF5" w:rsidRPr="009C2807">
        <w:rPr>
          <w:rFonts w:ascii="Garamond" w:hAnsi="Garamond"/>
          <w:noProof/>
          <w:sz w:val="24"/>
          <w:szCs w:val="24"/>
        </w:rPr>
        <w:t xml:space="preserve">lnění příjmů v tomto seskupení a </w:t>
      </w:r>
      <w:r w:rsidR="00F7437C" w:rsidRPr="009C2807">
        <w:rPr>
          <w:rFonts w:ascii="Garamond" w:hAnsi="Garamond"/>
          <w:noProof/>
          <w:sz w:val="24"/>
          <w:szCs w:val="24"/>
        </w:rPr>
        <w:t>srovnání s předcházejícími lety:</w:t>
      </w:r>
    </w:p>
    <w:tbl>
      <w:tblPr>
        <w:tblStyle w:val="Mkatabulky"/>
        <w:tblW w:w="9782" w:type="dxa"/>
        <w:tblInd w:w="-176" w:type="dxa"/>
        <w:tblLook w:val="04A0" w:firstRow="1" w:lastRow="0" w:firstColumn="1" w:lastColumn="0" w:noHBand="0" w:noVBand="1"/>
      </w:tblPr>
      <w:tblGrid>
        <w:gridCol w:w="3798"/>
        <w:gridCol w:w="1306"/>
        <w:gridCol w:w="1134"/>
        <w:gridCol w:w="1134"/>
        <w:gridCol w:w="1134"/>
        <w:gridCol w:w="1276"/>
      </w:tblGrid>
      <w:tr w:rsidR="009C2807" w:rsidRPr="009C2807" w:rsidTr="007A7E30">
        <w:tc>
          <w:tcPr>
            <w:tcW w:w="3798" w:type="dxa"/>
          </w:tcPr>
          <w:p w:rsidR="007A7E30" w:rsidRPr="009C2807" w:rsidRDefault="007A7E30" w:rsidP="000B0343">
            <w:pPr>
              <w:jc w:val="center"/>
              <w:rPr>
                <w:rFonts w:ascii="Garamond" w:hAnsi="Garamond"/>
                <w:b/>
                <w:noProof/>
                <w:sz w:val="24"/>
                <w:szCs w:val="24"/>
              </w:rPr>
            </w:pPr>
            <w:r w:rsidRPr="009C2807">
              <w:rPr>
                <w:rFonts w:ascii="Garamond" w:hAnsi="Garamond"/>
                <w:b/>
                <w:noProof/>
                <w:sz w:val="24"/>
                <w:szCs w:val="24"/>
              </w:rPr>
              <w:t>Položky v seskupení 232</w:t>
            </w:r>
          </w:p>
        </w:tc>
        <w:tc>
          <w:tcPr>
            <w:tcW w:w="1306" w:type="dxa"/>
          </w:tcPr>
          <w:p w:rsidR="007A7E30" w:rsidRPr="009C2807" w:rsidRDefault="007A7E30" w:rsidP="007A7E30">
            <w:pPr>
              <w:rPr>
                <w:rFonts w:ascii="Garamond" w:hAnsi="Garamond"/>
                <w:b/>
                <w:noProof/>
                <w:sz w:val="24"/>
                <w:szCs w:val="24"/>
              </w:rPr>
            </w:pPr>
            <w:r w:rsidRPr="009C2807">
              <w:rPr>
                <w:rFonts w:ascii="Garamond" w:hAnsi="Garamond"/>
                <w:b/>
                <w:noProof/>
                <w:sz w:val="24"/>
                <w:szCs w:val="24"/>
              </w:rPr>
              <w:t>Rok 2019</w:t>
            </w:r>
          </w:p>
          <w:p w:rsidR="007A7E30" w:rsidRPr="009C2807" w:rsidRDefault="007A7E30" w:rsidP="000B0343">
            <w:pPr>
              <w:jc w:val="center"/>
              <w:rPr>
                <w:rFonts w:ascii="Garamond" w:hAnsi="Garamond"/>
                <w:b/>
                <w:noProof/>
                <w:sz w:val="24"/>
                <w:szCs w:val="24"/>
              </w:rPr>
            </w:pPr>
            <w:r w:rsidRPr="009C2807">
              <w:rPr>
                <w:rFonts w:ascii="Garamond" w:hAnsi="Garamond"/>
                <w:b/>
                <w:noProof/>
                <w:sz w:val="24"/>
                <w:szCs w:val="24"/>
              </w:rPr>
              <w:t>v tis Kč</w:t>
            </w:r>
          </w:p>
        </w:tc>
        <w:tc>
          <w:tcPr>
            <w:tcW w:w="1134" w:type="dxa"/>
          </w:tcPr>
          <w:p w:rsidR="007A7E30" w:rsidRPr="009C2807" w:rsidRDefault="007A7E30" w:rsidP="000B0343">
            <w:pPr>
              <w:jc w:val="center"/>
              <w:rPr>
                <w:rFonts w:ascii="Garamond" w:hAnsi="Garamond"/>
                <w:b/>
                <w:noProof/>
                <w:sz w:val="24"/>
                <w:szCs w:val="24"/>
              </w:rPr>
            </w:pPr>
            <w:r w:rsidRPr="009C2807">
              <w:rPr>
                <w:rFonts w:ascii="Garamond" w:hAnsi="Garamond"/>
                <w:b/>
                <w:noProof/>
                <w:sz w:val="24"/>
                <w:szCs w:val="24"/>
              </w:rPr>
              <w:t>Rok 2018 v tis Kč</w:t>
            </w:r>
          </w:p>
        </w:tc>
        <w:tc>
          <w:tcPr>
            <w:tcW w:w="1134" w:type="dxa"/>
          </w:tcPr>
          <w:p w:rsidR="007A7E30" w:rsidRPr="009C2807" w:rsidRDefault="007A7E30" w:rsidP="000B0343">
            <w:pPr>
              <w:jc w:val="center"/>
              <w:rPr>
                <w:rFonts w:ascii="Garamond" w:hAnsi="Garamond"/>
                <w:b/>
                <w:noProof/>
                <w:sz w:val="24"/>
                <w:szCs w:val="24"/>
              </w:rPr>
            </w:pPr>
            <w:r w:rsidRPr="009C2807">
              <w:rPr>
                <w:rFonts w:ascii="Garamond" w:hAnsi="Garamond"/>
                <w:b/>
                <w:noProof/>
                <w:sz w:val="24"/>
                <w:szCs w:val="24"/>
              </w:rPr>
              <w:t>Rok 2017</w:t>
            </w:r>
          </w:p>
          <w:p w:rsidR="007A7E30" w:rsidRPr="009C2807" w:rsidRDefault="007A7E30" w:rsidP="000B0343">
            <w:pPr>
              <w:jc w:val="center"/>
              <w:rPr>
                <w:rFonts w:ascii="Garamond" w:hAnsi="Garamond"/>
                <w:b/>
                <w:noProof/>
                <w:sz w:val="24"/>
                <w:szCs w:val="24"/>
              </w:rPr>
            </w:pPr>
            <w:r w:rsidRPr="009C2807">
              <w:rPr>
                <w:rFonts w:ascii="Garamond" w:hAnsi="Garamond"/>
                <w:b/>
                <w:noProof/>
                <w:sz w:val="24"/>
                <w:szCs w:val="24"/>
              </w:rPr>
              <w:t>v tis Kč</w:t>
            </w:r>
          </w:p>
        </w:tc>
        <w:tc>
          <w:tcPr>
            <w:tcW w:w="1134" w:type="dxa"/>
          </w:tcPr>
          <w:p w:rsidR="007A7E30" w:rsidRPr="009C2807" w:rsidRDefault="007A7E30" w:rsidP="000B0343">
            <w:pPr>
              <w:jc w:val="center"/>
              <w:rPr>
                <w:rFonts w:ascii="Garamond" w:hAnsi="Garamond"/>
                <w:b/>
                <w:noProof/>
                <w:sz w:val="24"/>
                <w:szCs w:val="24"/>
              </w:rPr>
            </w:pPr>
            <w:r w:rsidRPr="009C2807">
              <w:rPr>
                <w:rFonts w:ascii="Garamond" w:hAnsi="Garamond"/>
                <w:b/>
                <w:noProof/>
                <w:sz w:val="24"/>
                <w:szCs w:val="24"/>
              </w:rPr>
              <w:t>Rok 2016</w:t>
            </w:r>
          </w:p>
          <w:p w:rsidR="007A7E30" w:rsidRPr="009C2807" w:rsidRDefault="007A7E30" w:rsidP="000B0343">
            <w:pPr>
              <w:jc w:val="center"/>
              <w:rPr>
                <w:rFonts w:ascii="Garamond" w:hAnsi="Garamond"/>
                <w:b/>
                <w:noProof/>
                <w:sz w:val="24"/>
                <w:szCs w:val="24"/>
              </w:rPr>
            </w:pPr>
            <w:r w:rsidRPr="009C2807">
              <w:rPr>
                <w:rFonts w:ascii="Garamond" w:hAnsi="Garamond"/>
                <w:b/>
                <w:noProof/>
                <w:sz w:val="24"/>
                <w:szCs w:val="24"/>
              </w:rPr>
              <w:t>v tis Kč</w:t>
            </w:r>
          </w:p>
        </w:tc>
        <w:tc>
          <w:tcPr>
            <w:tcW w:w="1276" w:type="dxa"/>
          </w:tcPr>
          <w:p w:rsidR="007A7E30" w:rsidRPr="009C2807" w:rsidRDefault="007A7E30" w:rsidP="000B0343">
            <w:pPr>
              <w:jc w:val="center"/>
              <w:rPr>
                <w:rFonts w:ascii="Garamond" w:hAnsi="Garamond"/>
                <w:b/>
                <w:noProof/>
                <w:sz w:val="24"/>
                <w:szCs w:val="24"/>
              </w:rPr>
            </w:pPr>
            <w:r w:rsidRPr="009C2807">
              <w:rPr>
                <w:rFonts w:ascii="Garamond" w:hAnsi="Garamond"/>
                <w:b/>
                <w:noProof/>
                <w:sz w:val="24"/>
                <w:szCs w:val="24"/>
              </w:rPr>
              <w:t>Rok 2015</w:t>
            </w:r>
          </w:p>
          <w:p w:rsidR="007A7E30" w:rsidRPr="009C2807" w:rsidRDefault="007A7E30" w:rsidP="000B0343">
            <w:pPr>
              <w:jc w:val="center"/>
              <w:rPr>
                <w:rFonts w:ascii="Garamond" w:hAnsi="Garamond"/>
                <w:b/>
                <w:noProof/>
                <w:sz w:val="24"/>
                <w:szCs w:val="24"/>
              </w:rPr>
            </w:pPr>
            <w:r w:rsidRPr="009C2807">
              <w:rPr>
                <w:rFonts w:ascii="Garamond" w:hAnsi="Garamond"/>
                <w:b/>
                <w:noProof/>
                <w:sz w:val="24"/>
                <w:szCs w:val="24"/>
              </w:rPr>
              <w:t>v tis Kč</w:t>
            </w:r>
          </w:p>
        </w:tc>
      </w:tr>
      <w:tr w:rsidR="009C2807" w:rsidRPr="009C2807" w:rsidTr="007A7E30">
        <w:trPr>
          <w:trHeight w:val="343"/>
        </w:trPr>
        <w:tc>
          <w:tcPr>
            <w:tcW w:w="3798" w:type="dxa"/>
            <w:vAlign w:val="bottom"/>
          </w:tcPr>
          <w:p w:rsidR="007A7E30" w:rsidRPr="009C2807" w:rsidRDefault="007A7E30" w:rsidP="00F7437C">
            <w:pPr>
              <w:rPr>
                <w:rFonts w:ascii="Garamond" w:hAnsi="Garamond"/>
                <w:noProof/>
                <w:sz w:val="24"/>
                <w:szCs w:val="24"/>
              </w:rPr>
            </w:pPr>
            <w:r w:rsidRPr="009C2807">
              <w:rPr>
                <w:rFonts w:ascii="Garamond" w:hAnsi="Garamond"/>
                <w:noProof/>
                <w:sz w:val="24"/>
                <w:szCs w:val="24"/>
              </w:rPr>
              <w:t>2324 –</w:t>
            </w:r>
            <w:r w:rsidRPr="009C2807">
              <w:rPr>
                <w:rFonts w:ascii="Garamond" w:hAnsi="Garamond"/>
                <w:noProof/>
              </w:rPr>
              <w:t>Přijaté nekapitálové přísp. a náhr.</w:t>
            </w:r>
          </w:p>
        </w:tc>
        <w:tc>
          <w:tcPr>
            <w:tcW w:w="1306" w:type="dxa"/>
          </w:tcPr>
          <w:p w:rsidR="007A7E30" w:rsidRPr="009C2807" w:rsidRDefault="007A7E30" w:rsidP="000B0343">
            <w:pPr>
              <w:jc w:val="right"/>
              <w:rPr>
                <w:rFonts w:ascii="Garamond" w:hAnsi="Garamond"/>
                <w:noProof/>
                <w:sz w:val="24"/>
                <w:szCs w:val="24"/>
              </w:rPr>
            </w:pPr>
          </w:p>
          <w:p w:rsidR="007A7E30" w:rsidRPr="009C2807" w:rsidRDefault="007A7E30" w:rsidP="000B0343">
            <w:pPr>
              <w:jc w:val="right"/>
              <w:rPr>
                <w:rFonts w:ascii="Garamond" w:hAnsi="Garamond"/>
                <w:noProof/>
                <w:sz w:val="24"/>
                <w:szCs w:val="24"/>
              </w:rPr>
            </w:pPr>
            <w:r w:rsidRPr="009C2807">
              <w:rPr>
                <w:rFonts w:ascii="Garamond" w:hAnsi="Garamond"/>
                <w:noProof/>
                <w:sz w:val="24"/>
                <w:szCs w:val="24"/>
              </w:rPr>
              <w:t>3.857,49</w:t>
            </w:r>
          </w:p>
        </w:tc>
        <w:tc>
          <w:tcPr>
            <w:tcW w:w="1134" w:type="dxa"/>
          </w:tcPr>
          <w:p w:rsidR="007A7E30" w:rsidRPr="009C2807" w:rsidRDefault="007A7E30" w:rsidP="000B0343">
            <w:pPr>
              <w:jc w:val="right"/>
              <w:rPr>
                <w:rFonts w:ascii="Garamond" w:hAnsi="Garamond"/>
                <w:noProof/>
                <w:sz w:val="24"/>
                <w:szCs w:val="24"/>
              </w:rPr>
            </w:pPr>
            <w:r w:rsidRPr="009C2807">
              <w:rPr>
                <w:rFonts w:ascii="Garamond" w:hAnsi="Garamond"/>
                <w:noProof/>
                <w:sz w:val="24"/>
                <w:szCs w:val="24"/>
              </w:rPr>
              <w:t xml:space="preserve"> </w:t>
            </w:r>
          </w:p>
          <w:p w:rsidR="007A7E30" w:rsidRPr="009C2807" w:rsidRDefault="007A7E30" w:rsidP="000B0343">
            <w:pPr>
              <w:jc w:val="right"/>
              <w:rPr>
                <w:rFonts w:ascii="Garamond" w:hAnsi="Garamond"/>
                <w:noProof/>
                <w:sz w:val="24"/>
                <w:szCs w:val="24"/>
              </w:rPr>
            </w:pPr>
            <w:r w:rsidRPr="009C2807">
              <w:rPr>
                <w:rFonts w:ascii="Garamond" w:hAnsi="Garamond"/>
                <w:noProof/>
                <w:sz w:val="24"/>
                <w:szCs w:val="24"/>
              </w:rPr>
              <w:t>4.032,18</w:t>
            </w:r>
          </w:p>
        </w:tc>
        <w:tc>
          <w:tcPr>
            <w:tcW w:w="1134" w:type="dxa"/>
            <w:vAlign w:val="bottom"/>
          </w:tcPr>
          <w:p w:rsidR="007A7E30" w:rsidRPr="009C2807" w:rsidRDefault="007A7E30" w:rsidP="00F7437C">
            <w:pPr>
              <w:rPr>
                <w:rFonts w:ascii="Garamond" w:hAnsi="Garamond"/>
                <w:noProof/>
                <w:sz w:val="24"/>
                <w:szCs w:val="24"/>
              </w:rPr>
            </w:pPr>
            <w:r w:rsidRPr="009C2807">
              <w:rPr>
                <w:rFonts w:ascii="Garamond" w:hAnsi="Garamond"/>
                <w:noProof/>
                <w:sz w:val="24"/>
                <w:szCs w:val="24"/>
              </w:rPr>
              <w:t>3.618,72</w:t>
            </w:r>
          </w:p>
        </w:tc>
        <w:tc>
          <w:tcPr>
            <w:tcW w:w="1134" w:type="dxa"/>
            <w:vAlign w:val="bottom"/>
          </w:tcPr>
          <w:p w:rsidR="007A7E30" w:rsidRPr="009C2807" w:rsidRDefault="007A7E30" w:rsidP="000B0343">
            <w:pPr>
              <w:jc w:val="right"/>
              <w:rPr>
                <w:rFonts w:ascii="Garamond" w:hAnsi="Garamond"/>
                <w:noProof/>
                <w:sz w:val="24"/>
                <w:szCs w:val="24"/>
              </w:rPr>
            </w:pPr>
            <w:r w:rsidRPr="009C2807">
              <w:rPr>
                <w:rFonts w:ascii="Garamond" w:hAnsi="Garamond"/>
                <w:noProof/>
                <w:sz w:val="24"/>
                <w:szCs w:val="24"/>
              </w:rPr>
              <w:t>3.171,12</w:t>
            </w:r>
          </w:p>
        </w:tc>
        <w:tc>
          <w:tcPr>
            <w:tcW w:w="1276" w:type="dxa"/>
            <w:vAlign w:val="bottom"/>
          </w:tcPr>
          <w:p w:rsidR="007A7E30" w:rsidRPr="009C2807" w:rsidRDefault="007A7E30" w:rsidP="000B0343">
            <w:pPr>
              <w:jc w:val="right"/>
              <w:rPr>
                <w:rFonts w:ascii="Garamond" w:hAnsi="Garamond"/>
                <w:noProof/>
                <w:sz w:val="24"/>
                <w:szCs w:val="24"/>
              </w:rPr>
            </w:pPr>
            <w:r w:rsidRPr="009C2807">
              <w:rPr>
                <w:rFonts w:ascii="Garamond" w:hAnsi="Garamond"/>
                <w:noProof/>
                <w:sz w:val="24"/>
                <w:szCs w:val="24"/>
              </w:rPr>
              <w:t>3.127,80</w:t>
            </w:r>
          </w:p>
        </w:tc>
      </w:tr>
    </w:tbl>
    <w:p w:rsidR="00686F0E" w:rsidRPr="009C2807" w:rsidRDefault="00686F0E" w:rsidP="00A54D5D">
      <w:pPr>
        <w:spacing w:line="240" w:lineRule="auto"/>
        <w:jc w:val="both"/>
        <w:rPr>
          <w:rFonts w:ascii="Garamond" w:hAnsi="Garamond"/>
          <w:noProof/>
          <w:sz w:val="24"/>
          <w:szCs w:val="24"/>
        </w:rPr>
      </w:pPr>
    </w:p>
    <w:tbl>
      <w:tblPr>
        <w:tblStyle w:val="Mkatabulky"/>
        <w:tblW w:w="0" w:type="auto"/>
        <w:tblInd w:w="-176" w:type="dxa"/>
        <w:tblLook w:val="04A0" w:firstRow="1" w:lastRow="0" w:firstColumn="1" w:lastColumn="0" w:noHBand="0" w:noVBand="1"/>
      </w:tblPr>
      <w:tblGrid>
        <w:gridCol w:w="3403"/>
        <w:gridCol w:w="3544"/>
      </w:tblGrid>
      <w:tr w:rsidR="00BD7DDD" w:rsidRPr="00795E2D" w:rsidTr="00B50864">
        <w:tc>
          <w:tcPr>
            <w:tcW w:w="3403" w:type="dxa"/>
          </w:tcPr>
          <w:p w:rsidR="00861A43" w:rsidRPr="00795E2D" w:rsidRDefault="00861A43" w:rsidP="000B0343">
            <w:pPr>
              <w:jc w:val="right"/>
              <w:rPr>
                <w:rFonts w:ascii="Garamond" w:hAnsi="Garamond"/>
                <w:b/>
                <w:noProof/>
                <w:sz w:val="24"/>
                <w:szCs w:val="24"/>
              </w:rPr>
            </w:pPr>
            <w:r w:rsidRPr="00795E2D">
              <w:rPr>
                <w:rFonts w:ascii="Garamond" w:hAnsi="Garamond"/>
                <w:b/>
                <w:noProof/>
                <w:sz w:val="24"/>
                <w:szCs w:val="24"/>
              </w:rPr>
              <w:t xml:space="preserve">Rozpočet </w:t>
            </w:r>
            <w:r w:rsidR="00E928D9" w:rsidRPr="00795E2D">
              <w:rPr>
                <w:rFonts w:ascii="Garamond" w:hAnsi="Garamond"/>
                <w:b/>
                <w:noProof/>
                <w:sz w:val="24"/>
                <w:szCs w:val="24"/>
              </w:rPr>
              <w:t xml:space="preserve"> </w:t>
            </w:r>
            <w:r w:rsidR="007A7E30" w:rsidRPr="00795E2D">
              <w:rPr>
                <w:rFonts w:ascii="Garamond" w:hAnsi="Garamond"/>
                <w:b/>
                <w:noProof/>
                <w:sz w:val="24"/>
                <w:szCs w:val="24"/>
              </w:rPr>
              <w:t>pol. 2324 na r. 2019</w:t>
            </w:r>
          </w:p>
          <w:p w:rsidR="00E11574" w:rsidRPr="00795E2D" w:rsidRDefault="00E11574" w:rsidP="000B0343">
            <w:pPr>
              <w:jc w:val="right"/>
              <w:rPr>
                <w:rFonts w:ascii="Garamond" w:hAnsi="Garamond"/>
                <w:b/>
                <w:noProof/>
                <w:sz w:val="24"/>
                <w:szCs w:val="24"/>
              </w:rPr>
            </w:pPr>
            <w:r w:rsidRPr="00795E2D">
              <w:rPr>
                <w:rFonts w:ascii="Garamond" w:hAnsi="Garamond"/>
                <w:b/>
                <w:noProof/>
                <w:sz w:val="24"/>
                <w:szCs w:val="24"/>
              </w:rPr>
              <w:t xml:space="preserve">v tis Kč                                      </w:t>
            </w:r>
          </w:p>
        </w:tc>
        <w:tc>
          <w:tcPr>
            <w:tcW w:w="3544" w:type="dxa"/>
          </w:tcPr>
          <w:p w:rsidR="008C70FA" w:rsidRPr="00795E2D" w:rsidRDefault="00E11574" w:rsidP="00EC2869">
            <w:pPr>
              <w:rPr>
                <w:rFonts w:ascii="Garamond" w:hAnsi="Garamond"/>
                <w:b/>
                <w:noProof/>
                <w:sz w:val="24"/>
                <w:szCs w:val="24"/>
              </w:rPr>
            </w:pPr>
            <w:r w:rsidRPr="00795E2D">
              <w:rPr>
                <w:rFonts w:ascii="Garamond" w:hAnsi="Garamond"/>
                <w:b/>
                <w:noProof/>
                <w:sz w:val="24"/>
                <w:szCs w:val="24"/>
              </w:rPr>
              <w:t>Skuteč</w:t>
            </w:r>
            <w:r w:rsidR="007A7E30" w:rsidRPr="00795E2D">
              <w:rPr>
                <w:rFonts w:ascii="Garamond" w:hAnsi="Garamond"/>
                <w:b/>
                <w:noProof/>
                <w:sz w:val="24"/>
                <w:szCs w:val="24"/>
              </w:rPr>
              <w:t>nost r. 2019</w:t>
            </w:r>
          </w:p>
          <w:p w:rsidR="00E928D9" w:rsidRPr="00795E2D" w:rsidRDefault="00E928D9" w:rsidP="008C70FA">
            <w:pPr>
              <w:rPr>
                <w:rFonts w:ascii="Garamond" w:hAnsi="Garamond"/>
                <w:b/>
                <w:noProof/>
                <w:sz w:val="24"/>
                <w:szCs w:val="24"/>
              </w:rPr>
            </w:pPr>
            <w:r w:rsidRPr="00795E2D">
              <w:rPr>
                <w:rFonts w:ascii="Garamond" w:hAnsi="Garamond"/>
                <w:b/>
                <w:noProof/>
                <w:sz w:val="24"/>
                <w:szCs w:val="24"/>
              </w:rPr>
              <w:t>v</w:t>
            </w:r>
            <w:r w:rsidR="00091084" w:rsidRPr="00795E2D">
              <w:rPr>
                <w:rFonts w:ascii="Garamond" w:hAnsi="Garamond"/>
                <w:b/>
                <w:noProof/>
                <w:sz w:val="24"/>
                <w:szCs w:val="24"/>
              </w:rPr>
              <w:t xml:space="preserve"> tis </w:t>
            </w:r>
            <w:r w:rsidR="008C70FA" w:rsidRPr="00795E2D">
              <w:rPr>
                <w:rFonts w:ascii="Garamond" w:hAnsi="Garamond"/>
                <w:b/>
                <w:noProof/>
                <w:sz w:val="24"/>
                <w:szCs w:val="24"/>
              </w:rPr>
              <w:t xml:space="preserve">Kč  </w:t>
            </w:r>
            <w:r w:rsidRPr="00795E2D">
              <w:rPr>
                <w:rFonts w:ascii="Garamond" w:hAnsi="Garamond"/>
                <w:b/>
                <w:noProof/>
                <w:sz w:val="24"/>
                <w:szCs w:val="24"/>
              </w:rPr>
              <w:t xml:space="preserve">           </w:t>
            </w:r>
            <w:r w:rsidR="008C70FA" w:rsidRPr="00795E2D">
              <w:rPr>
                <w:rFonts w:ascii="Garamond" w:hAnsi="Garamond"/>
                <w:b/>
                <w:noProof/>
                <w:sz w:val="24"/>
                <w:szCs w:val="24"/>
              </w:rPr>
              <w:t xml:space="preserve">          </w:t>
            </w:r>
            <w:r w:rsidRPr="00795E2D">
              <w:rPr>
                <w:rFonts w:ascii="Garamond" w:hAnsi="Garamond"/>
                <w:b/>
                <w:noProof/>
                <w:sz w:val="24"/>
                <w:szCs w:val="24"/>
              </w:rPr>
              <w:t xml:space="preserve">          v %</w:t>
            </w:r>
          </w:p>
        </w:tc>
      </w:tr>
      <w:tr w:rsidR="00795E2D" w:rsidRPr="00795E2D" w:rsidTr="00B50864">
        <w:tc>
          <w:tcPr>
            <w:tcW w:w="3403" w:type="dxa"/>
            <w:vAlign w:val="bottom"/>
          </w:tcPr>
          <w:p w:rsidR="00861A43" w:rsidRPr="00795E2D" w:rsidRDefault="007A7E30" w:rsidP="007A7E30">
            <w:pPr>
              <w:jc w:val="right"/>
              <w:rPr>
                <w:rFonts w:ascii="Garamond" w:hAnsi="Garamond"/>
                <w:noProof/>
                <w:sz w:val="24"/>
                <w:szCs w:val="24"/>
              </w:rPr>
            </w:pPr>
            <w:r w:rsidRPr="00795E2D">
              <w:rPr>
                <w:rFonts w:ascii="Garamond" w:hAnsi="Garamond"/>
                <w:noProof/>
                <w:sz w:val="24"/>
                <w:szCs w:val="24"/>
              </w:rPr>
              <w:t>2.623,24</w:t>
            </w:r>
          </w:p>
        </w:tc>
        <w:tc>
          <w:tcPr>
            <w:tcW w:w="3544" w:type="dxa"/>
            <w:vAlign w:val="bottom"/>
          </w:tcPr>
          <w:p w:rsidR="00861A43" w:rsidRPr="00795E2D" w:rsidRDefault="007A7E30" w:rsidP="00795E2D">
            <w:pPr>
              <w:rPr>
                <w:rFonts w:ascii="Garamond" w:hAnsi="Garamond"/>
                <w:noProof/>
                <w:sz w:val="24"/>
                <w:szCs w:val="24"/>
              </w:rPr>
            </w:pPr>
            <w:r w:rsidRPr="00795E2D">
              <w:rPr>
                <w:rFonts w:ascii="Garamond" w:hAnsi="Garamond"/>
                <w:noProof/>
                <w:sz w:val="24"/>
                <w:szCs w:val="24"/>
              </w:rPr>
              <w:t>3.857,49</w:t>
            </w:r>
            <w:r w:rsidR="00E928D9" w:rsidRPr="00795E2D">
              <w:rPr>
                <w:rFonts w:ascii="Garamond" w:hAnsi="Garamond"/>
                <w:noProof/>
                <w:sz w:val="24"/>
                <w:szCs w:val="24"/>
              </w:rPr>
              <w:t xml:space="preserve">       </w:t>
            </w:r>
            <w:r w:rsidR="00091084" w:rsidRPr="00795E2D">
              <w:rPr>
                <w:rFonts w:ascii="Garamond" w:hAnsi="Garamond"/>
                <w:noProof/>
                <w:sz w:val="24"/>
                <w:szCs w:val="24"/>
              </w:rPr>
              <w:t xml:space="preserve">     </w:t>
            </w:r>
            <w:r w:rsidR="00E928D9" w:rsidRPr="00795E2D">
              <w:rPr>
                <w:rFonts w:ascii="Garamond" w:hAnsi="Garamond"/>
                <w:noProof/>
                <w:sz w:val="24"/>
                <w:szCs w:val="24"/>
              </w:rPr>
              <w:t xml:space="preserve">   </w:t>
            </w:r>
            <w:r w:rsidR="00E11574" w:rsidRPr="00795E2D">
              <w:rPr>
                <w:rFonts w:ascii="Garamond" w:hAnsi="Garamond"/>
                <w:noProof/>
                <w:sz w:val="24"/>
                <w:szCs w:val="24"/>
              </w:rPr>
              <w:t xml:space="preserve">     </w:t>
            </w:r>
            <w:r w:rsidR="00E928D9" w:rsidRPr="00795E2D">
              <w:rPr>
                <w:rFonts w:ascii="Garamond" w:hAnsi="Garamond"/>
                <w:noProof/>
                <w:sz w:val="24"/>
                <w:szCs w:val="24"/>
              </w:rPr>
              <w:t xml:space="preserve">     </w:t>
            </w:r>
            <w:r w:rsidR="000671FD" w:rsidRPr="00795E2D">
              <w:rPr>
                <w:rFonts w:ascii="Garamond" w:hAnsi="Garamond"/>
                <w:noProof/>
                <w:sz w:val="24"/>
                <w:szCs w:val="24"/>
              </w:rPr>
              <w:t xml:space="preserve">   </w:t>
            </w:r>
            <w:r w:rsidR="00795E2D" w:rsidRPr="00795E2D">
              <w:rPr>
                <w:rFonts w:ascii="Garamond" w:hAnsi="Garamond"/>
                <w:noProof/>
                <w:sz w:val="24"/>
                <w:szCs w:val="24"/>
              </w:rPr>
              <w:t>147,05</w:t>
            </w:r>
          </w:p>
        </w:tc>
      </w:tr>
    </w:tbl>
    <w:p w:rsidR="00E11574" w:rsidRPr="00BD7DDD" w:rsidRDefault="00E11574" w:rsidP="00A54D5D">
      <w:pPr>
        <w:spacing w:line="240" w:lineRule="auto"/>
        <w:jc w:val="both"/>
        <w:rPr>
          <w:rFonts w:ascii="Garamond" w:hAnsi="Garamond"/>
          <w:b/>
          <w:noProof/>
          <w:color w:val="FF0000"/>
          <w:sz w:val="24"/>
          <w:szCs w:val="24"/>
        </w:rPr>
      </w:pPr>
    </w:p>
    <w:p w:rsidR="00B902E3" w:rsidRPr="00EE6F9C" w:rsidRDefault="00B902E3" w:rsidP="00A54D5D">
      <w:pPr>
        <w:spacing w:line="240" w:lineRule="auto"/>
        <w:jc w:val="both"/>
        <w:rPr>
          <w:rFonts w:ascii="Garamond" w:hAnsi="Garamond"/>
          <w:noProof/>
          <w:sz w:val="24"/>
          <w:szCs w:val="24"/>
        </w:rPr>
      </w:pPr>
      <w:r w:rsidRPr="00EE6F9C">
        <w:rPr>
          <w:rFonts w:ascii="Garamond" w:hAnsi="Garamond"/>
          <w:b/>
          <w:noProof/>
          <w:sz w:val="24"/>
          <w:szCs w:val="24"/>
        </w:rPr>
        <w:t>Přehled o plnění Náhrad NTŘ v roce 201</w:t>
      </w:r>
      <w:r w:rsidR="00EE6F9C">
        <w:rPr>
          <w:rFonts w:ascii="Garamond" w:hAnsi="Garamond"/>
          <w:b/>
          <w:noProof/>
          <w:sz w:val="24"/>
          <w:szCs w:val="24"/>
        </w:rPr>
        <w:t>9</w:t>
      </w:r>
    </w:p>
    <w:p w:rsidR="00B902E3" w:rsidRPr="00EE6F9C" w:rsidRDefault="00B902E3" w:rsidP="00A54D5D">
      <w:pPr>
        <w:spacing w:line="240" w:lineRule="auto"/>
        <w:jc w:val="both"/>
        <w:rPr>
          <w:rFonts w:ascii="Garamond" w:hAnsi="Garamond"/>
          <w:noProof/>
          <w:sz w:val="24"/>
          <w:szCs w:val="24"/>
        </w:rPr>
      </w:pPr>
      <w:r w:rsidRPr="00EE6F9C">
        <w:rPr>
          <w:rFonts w:ascii="Garamond" w:hAnsi="Garamond"/>
          <w:noProof/>
          <w:sz w:val="24"/>
          <w:szCs w:val="24"/>
        </w:rPr>
        <w:t xml:space="preserve">Celkové příjmy  činily částku </w:t>
      </w:r>
      <w:r w:rsidR="009C2807" w:rsidRPr="00EE6F9C">
        <w:rPr>
          <w:rFonts w:ascii="Garamond" w:hAnsi="Garamond"/>
          <w:b/>
          <w:noProof/>
          <w:sz w:val="24"/>
          <w:szCs w:val="24"/>
        </w:rPr>
        <w:t>1.997.117,94</w:t>
      </w:r>
      <w:r w:rsidR="000671FD" w:rsidRPr="00EE6F9C">
        <w:rPr>
          <w:rFonts w:ascii="Garamond" w:hAnsi="Garamond"/>
          <w:noProof/>
          <w:sz w:val="24"/>
          <w:szCs w:val="24"/>
        </w:rPr>
        <w:t xml:space="preserve">, což je o </w:t>
      </w:r>
      <w:r w:rsidR="009C2807" w:rsidRPr="00EE6F9C">
        <w:rPr>
          <w:rFonts w:ascii="Garamond" w:hAnsi="Garamond"/>
          <w:noProof/>
          <w:sz w:val="24"/>
          <w:szCs w:val="24"/>
        </w:rPr>
        <w:t>56.601,41</w:t>
      </w:r>
      <w:r w:rsidR="00700A92" w:rsidRPr="00EE6F9C">
        <w:rPr>
          <w:rFonts w:ascii="Garamond" w:hAnsi="Garamond"/>
          <w:noProof/>
          <w:sz w:val="24"/>
          <w:szCs w:val="24"/>
        </w:rPr>
        <w:t xml:space="preserve"> Kč</w:t>
      </w:r>
      <w:r w:rsidR="009C2807" w:rsidRPr="00EE6F9C">
        <w:rPr>
          <w:rFonts w:ascii="Garamond" w:hAnsi="Garamond"/>
          <w:noProof/>
          <w:sz w:val="24"/>
          <w:szCs w:val="24"/>
        </w:rPr>
        <w:t xml:space="preserve"> méně</w:t>
      </w:r>
      <w:r w:rsidRPr="00EE6F9C">
        <w:rPr>
          <w:rFonts w:ascii="Garamond" w:hAnsi="Garamond"/>
          <w:noProof/>
          <w:sz w:val="24"/>
          <w:szCs w:val="24"/>
        </w:rPr>
        <w:t xml:space="preserve"> než skutečnost v roce 201</w:t>
      </w:r>
      <w:r w:rsidR="00622193">
        <w:rPr>
          <w:rFonts w:ascii="Garamond" w:hAnsi="Garamond"/>
          <w:noProof/>
          <w:sz w:val="24"/>
          <w:szCs w:val="24"/>
        </w:rPr>
        <w:t>8</w:t>
      </w:r>
      <w:r w:rsidR="00861A43" w:rsidRPr="00EE6F9C">
        <w:rPr>
          <w:rFonts w:ascii="Garamond" w:hAnsi="Garamond"/>
          <w:noProof/>
          <w:sz w:val="24"/>
          <w:szCs w:val="24"/>
        </w:rPr>
        <w:t xml:space="preserve">, kdy platby činily částku </w:t>
      </w:r>
      <w:r w:rsidR="009C2807" w:rsidRPr="00EE6F9C">
        <w:rPr>
          <w:rFonts w:ascii="Garamond" w:hAnsi="Garamond"/>
          <w:noProof/>
          <w:sz w:val="24"/>
          <w:szCs w:val="24"/>
        </w:rPr>
        <w:t>2.053.719,35</w:t>
      </w:r>
      <w:r w:rsidR="00861A43" w:rsidRPr="00EE6F9C">
        <w:rPr>
          <w:rFonts w:ascii="Garamond" w:hAnsi="Garamond"/>
          <w:noProof/>
          <w:sz w:val="24"/>
          <w:szCs w:val="24"/>
        </w:rPr>
        <w:t xml:space="preserve"> Kč.</w:t>
      </w:r>
      <w:r w:rsidR="00374DC3" w:rsidRPr="00EE6F9C">
        <w:rPr>
          <w:rFonts w:ascii="Garamond" w:hAnsi="Garamond"/>
          <w:noProof/>
          <w:sz w:val="24"/>
          <w:szCs w:val="24"/>
        </w:rPr>
        <w:t xml:space="preserve"> Tyto příjmy činily </w:t>
      </w:r>
      <w:r w:rsidR="00EE6F9C" w:rsidRPr="00EE6F9C">
        <w:rPr>
          <w:rFonts w:ascii="Garamond" w:hAnsi="Garamond"/>
          <w:noProof/>
          <w:sz w:val="24"/>
          <w:szCs w:val="24"/>
        </w:rPr>
        <w:t>17,25</w:t>
      </w:r>
      <w:r w:rsidR="00374DC3" w:rsidRPr="00EE6F9C">
        <w:rPr>
          <w:rFonts w:ascii="Garamond" w:hAnsi="Garamond"/>
          <w:noProof/>
          <w:sz w:val="24"/>
          <w:szCs w:val="24"/>
        </w:rPr>
        <w:t xml:space="preserve"> % celkového plnění příjmů v roce 201</w:t>
      </w:r>
      <w:r w:rsidR="009C2807" w:rsidRPr="00EE6F9C">
        <w:rPr>
          <w:rFonts w:ascii="Garamond" w:hAnsi="Garamond"/>
          <w:noProof/>
          <w:sz w:val="24"/>
          <w:szCs w:val="24"/>
        </w:rPr>
        <w:t>9</w:t>
      </w:r>
      <w:r w:rsidR="00374DC3" w:rsidRPr="00EE6F9C">
        <w:rPr>
          <w:rFonts w:ascii="Garamond" w:hAnsi="Garamond"/>
          <w:noProof/>
          <w:sz w:val="24"/>
          <w:szCs w:val="24"/>
        </w:rPr>
        <w:t>.</w:t>
      </w:r>
    </w:p>
    <w:tbl>
      <w:tblPr>
        <w:tblStyle w:val="Mkatabulky"/>
        <w:tblW w:w="0" w:type="auto"/>
        <w:tblInd w:w="-176" w:type="dxa"/>
        <w:tblLook w:val="04A0" w:firstRow="1" w:lastRow="0" w:firstColumn="1" w:lastColumn="0" w:noHBand="0" w:noVBand="1"/>
      </w:tblPr>
      <w:tblGrid>
        <w:gridCol w:w="2269"/>
        <w:gridCol w:w="2410"/>
        <w:gridCol w:w="4709"/>
      </w:tblGrid>
      <w:tr w:rsidR="00BD7DDD" w:rsidRPr="00EE6F9C" w:rsidTr="00B50864">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00A92" w:rsidRPr="00EE6F9C" w:rsidRDefault="00B902E3" w:rsidP="000B0343">
            <w:pPr>
              <w:rPr>
                <w:rFonts w:ascii="Garamond" w:hAnsi="Garamond"/>
                <w:b/>
                <w:noProof/>
                <w:sz w:val="24"/>
                <w:szCs w:val="24"/>
              </w:rPr>
            </w:pPr>
            <w:r w:rsidRPr="00EE6F9C">
              <w:rPr>
                <w:rFonts w:ascii="Garamond" w:hAnsi="Garamond"/>
                <w:b/>
                <w:noProof/>
                <w:sz w:val="24"/>
                <w:szCs w:val="24"/>
              </w:rPr>
              <w:t>Předepsáno 201</w:t>
            </w:r>
            <w:r w:rsidR="00EE6F9C" w:rsidRPr="00EE6F9C">
              <w:rPr>
                <w:rFonts w:ascii="Garamond" w:hAnsi="Garamond"/>
                <w:b/>
                <w:noProof/>
                <w:sz w:val="24"/>
                <w:szCs w:val="24"/>
              </w:rPr>
              <w:t>9</w:t>
            </w:r>
          </w:p>
          <w:p w:rsidR="00B902E3" w:rsidRPr="00EE6F9C" w:rsidRDefault="00700A92" w:rsidP="000B0343">
            <w:pPr>
              <w:rPr>
                <w:rFonts w:ascii="Garamond" w:hAnsi="Garamond"/>
                <w:b/>
                <w:noProof/>
                <w:sz w:val="24"/>
                <w:szCs w:val="24"/>
              </w:rPr>
            </w:pPr>
            <w:r w:rsidRPr="00EE6F9C">
              <w:rPr>
                <w:rFonts w:ascii="Garamond" w:hAnsi="Garamond"/>
                <w:b/>
                <w:noProof/>
                <w:sz w:val="24"/>
                <w:szCs w:val="24"/>
              </w:rPr>
              <w:t>v tis Kč</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2E3" w:rsidRPr="00EE6F9C" w:rsidRDefault="00EC4428" w:rsidP="000B0343">
            <w:pPr>
              <w:rPr>
                <w:rFonts w:ascii="Garamond" w:hAnsi="Garamond"/>
                <w:b/>
                <w:noProof/>
                <w:sz w:val="24"/>
                <w:szCs w:val="24"/>
              </w:rPr>
            </w:pPr>
            <w:r w:rsidRPr="00EE6F9C">
              <w:rPr>
                <w:rFonts w:ascii="Garamond" w:hAnsi="Garamond"/>
                <w:b/>
                <w:noProof/>
                <w:sz w:val="24"/>
                <w:szCs w:val="24"/>
              </w:rPr>
              <w:t>Skutečnost 201</w:t>
            </w:r>
            <w:r w:rsidR="00EE6F9C" w:rsidRPr="00EE6F9C">
              <w:rPr>
                <w:rFonts w:ascii="Garamond" w:hAnsi="Garamond"/>
                <w:b/>
                <w:noProof/>
                <w:sz w:val="24"/>
                <w:szCs w:val="24"/>
              </w:rPr>
              <w:t>9</w:t>
            </w:r>
          </w:p>
          <w:p w:rsidR="00B902E3" w:rsidRPr="00EE6F9C" w:rsidRDefault="00B902E3" w:rsidP="000B0343">
            <w:pPr>
              <w:rPr>
                <w:rFonts w:ascii="Garamond" w:hAnsi="Garamond"/>
                <w:b/>
                <w:noProof/>
                <w:sz w:val="24"/>
                <w:szCs w:val="24"/>
              </w:rPr>
            </w:pPr>
            <w:r w:rsidRPr="00EE6F9C">
              <w:rPr>
                <w:rFonts w:ascii="Garamond" w:hAnsi="Garamond"/>
                <w:b/>
                <w:noProof/>
                <w:sz w:val="24"/>
                <w:szCs w:val="24"/>
              </w:rPr>
              <w:t>v</w:t>
            </w:r>
            <w:r w:rsidR="00091084" w:rsidRPr="00EE6F9C">
              <w:rPr>
                <w:rFonts w:ascii="Garamond" w:hAnsi="Garamond"/>
                <w:b/>
                <w:noProof/>
                <w:sz w:val="24"/>
                <w:szCs w:val="24"/>
              </w:rPr>
              <w:t xml:space="preserve"> tis </w:t>
            </w:r>
            <w:r w:rsidR="005F5D9D" w:rsidRPr="00EE6F9C">
              <w:rPr>
                <w:rFonts w:ascii="Garamond" w:hAnsi="Garamond"/>
                <w:b/>
                <w:noProof/>
                <w:sz w:val="24"/>
                <w:szCs w:val="24"/>
              </w:rPr>
              <w:t xml:space="preserve">Kč             </w:t>
            </w:r>
            <w:r w:rsidR="008C70FA" w:rsidRPr="00EE6F9C">
              <w:rPr>
                <w:rFonts w:ascii="Garamond" w:hAnsi="Garamond"/>
                <w:b/>
                <w:noProof/>
                <w:sz w:val="24"/>
                <w:szCs w:val="24"/>
              </w:rPr>
              <w:t xml:space="preserve">   </w:t>
            </w:r>
            <w:r w:rsidRPr="00EE6F9C">
              <w:rPr>
                <w:rFonts w:ascii="Garamond" w:hAnsi="Garamond"/>
                <w:b/>
                <w:noProof/>
                <w:sz w:val="24"/>
                <w:szCs w:val="24"/>
              </w:rPr>
              <w:t xml:space="preserve"> v %</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2E3" w:rsidRPr="00EE6F9C" w:rsidRDefault="00B902E3" w:rsidP="000B0343">
            <w:pPr>
              <w:rPr>
                <w:rFonts w:ascii="Garamond" w:hAnsi="Garamond"/>
                <w:b/>
                <w:noProof/>
                <w:sz w:val="24"/>
                <w:szCs w:val="24"/>
              </w:rPr>
            </w:pPr>
            <w:r w:rsidRPr="00EE6F9C">
              <w:rPr>
                <w:rFonts w:ascii="Garamond" w:hAnsi="Garamond"/>
                <w:b/>
                <w:noProof/>
                <w:sz w:val="24"/>
                <w:szCs w:val="24"/>
              </w:rPr>
              <w:t xml:space="preserve">Nedoplatky </w:t>
            </w:r>
          </w:p>
          <w:p w:rsidR="00B902E3" w:rsidRPr="00EE6F9C" w:rsidRDefault="00861A43" w:rsidP="000B0343">
            <w:pPr>
              <w:rPr>
                <w:rFonts w:ascii="Garamond" w:hAnsi="Garamond"/>
                <w:b/>
                <w:noProof/>
                <w:sz w:val="24"/>
                <w:szCs w:val="24"/>
              </w:rPr>
            </w:pPr>
            <w:r w:rsidRPr="00EE6F9C">
              <w:rPr>
                <w:rFonts w:ascii="Garamond" w:hAnsi="Garamond"/>
                <w:b/>
                <w:noProof/>
                <w:sz w:val="24"/>
                <w:szCs w:val="24"/>
              </w:rPr>
              <w:t>k 31.12.201</w:t>
            </w:r>
            <w:r w:rsidR="00EE6F9C" w:rsidRPr="00EE6F9C">
              <w:rPr>
                <w:rFonts w:ascii="Garamond" w:hAnsi="Garamond"/>
                <w:b/>
                <w:noProof/>
                <w:sz w:val="24"/>
                <w:szCs w:val="24"/>
              </w:rPr>
              <w:t>9</w:t>
            </w:r>
            <w:r w:rsidR="00700A92" w:rsidRPr="00EE6F9C">
              <w:rPr>
                <w:rFonts w:ascii="Garamond" w:hAnsi="Garamond"/>
                <w:b/>
                <w:noProof/>
                <w:sz w:val="24"/>
                <w:szCs w:val="24"/>
              </w:rPr>
              <w:t xml:space="preserve">                                       </w:t>
            </w:r>
            <w:r w:rsidR="00B902E3" w:rsidRPr="00EE6F9C">
              <w:rPr>
                <w:rFonts w:ascii="Garamond" w:hAnsi="Garamond"/>
                <w:b/>
                <w:noProof/>
                <w:sz w:val="24"/>
                <w:szCs w:val="24"/>
              </w:rPr>
              <w:t xml:space="preserve"> </w:t>
            </w:r>
            <w:r w:rsidR="008C70FA" w:rsidRPr="00EE6F9C">
              <w:rPr>
                <w:rFonts w:ascii="Garamond" w:hAnsi="Garamond"/>
                <w:b/>
                <w:noProof/>
                <w:sz w:val="24"/>
                <w:szCs w:val="24"/>
              </w:rPr>
              <w:t xml:space="preserve"> </w:t>
            </w:r>
            <w:r w:rsidR="00B902E3" w:rsidRPr="00EE6F9C">
              <w:rPr>
                <w:rFonts w:ascii="Garamond" w:hAnsi="Garamond"/>
                <w:b/>
                <w:noProof/>
                <w:sz w:val="24"/>
                <w:szCs w:val="24"/>
              </w:rPr>
              <w:t>v</w:t>
            </w:r>
            <w:r w:rsidR="00091084" w:rsidRPr="00EE6F9C">
              <w:rPr>
                <w:rFonts w:ascii="Garamond" w:hAnsi="Garamond"/>
                <w:b/>
                <w:noProof/>
                <w:sz w:val="24"/>
                <w:szCs w:val="24"/>
              </w:rPr>
              <w:t xml:space="preserve"> tis </w:t>
            </w:r>
            <w:r w:rsidR="00B902E3" w:rsidRPr="00EE6F9C">
              <w:rPr>
                <w:rFonts w:ascii="Garamond" w:hAnsi="Garamond"/>
                <w:b/>
                <w:noProof/>
                <w:sz w:val="24"/>
                <w:szCs w:val="24"/>
              </w:rPr>
              <w:t xml:space="preserve"> Kč</w:t>
            </w:r>
          </w:p>
        </w:tc>
      </w:tr>
      <w:tr w:rsidR="00BD7DDD" w:rsidRPr="00EE6F9C" w:rsidTr="00B50864">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902E3" w:rsidRPr="00EE6F9C" w:rsidRDefault="00E17062" w:rsidP="00EE6F9C">
            <w:pPr>
              <w:jc w:val="right"/>
              <w:rPr>
                <w:rFonts w:ascii="Garamond" w:hAnsi="Garamond"/>
                <w:noProof/>
                <w:sz w:val="24"/>
                <w:szCs w:val="24"/>
              </w:rPr>
            </w:pPr>
            <w:r w:rsidRPr="00EE6F9C">
              <w:rPr>
                <w:rFonts w:ascii="Garamond" w:hAnsi="Garamond"/>
                <w:noProof/>
                <w:sz w:val="24"/>
                <w:szCs w:val="24"/>
              </w:rPr>
              <w:t>2.</w:t>
            </w:r>
            <w:r w:rsidR="00EE6F9C" w:rsidRPr="00EE6F9C">
              <w:rPr>
                <w:rFonts w:ascii="Garamond" w:hAnsi="Garamond"/>
                <w:noProof/>
                <w:sz w:val="24"/>
                <w:szCs w:val="24"/>
              </w:rPr>
              <w:t>984,45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902E3" w:rsidRPr="00EE6F9C" w:rsidRDefault="00EE6F9C" w:rsidP="00EE6F9C">
            <w:pPr>
              <w:rPr>
                <w:rFonts w:ascii="Garamond" w:hAnsi="Garamond"/>
                <w:noProof/>
                <w:sz w:val="24"/>
                <w:szCs w:val="24"/>
              </w:rPr>
            </w:pPr>
            <w:r w:rsidRPr="00EE6F9C">
              <w:rPr>
                <w:rFonts w:ascii="Garamond" w:hAnsi="Garamond"/>
                <w:noProof/>
                <w:sz w:val="24"/>
                <w:szCs w:val="24"/>
              </w:rPr>
              <w:t>1.997,12</w:t>
            </w:r>
            <w:r w:rsidR="000671FD" w:rsidRPr="00EE6F9C">
              <w:rPr>
                <w:rFonts w:ascii="Garamond" w:hAnsi="Garamond"/>
                <w:noProof/>
                <w:sz w:val="24"/>
                <w:szCs w:val="24"/>
              </w:rPr>
              <w:t xml:space="preserve">       </w:t>
            </w:r>
            <w:r w:rsidR="00B902E3" w:rsidRPr="00EE6F9C">
              <w:rPr>
                <w:rFonts w:ascii="Garamond" w:hAnsi="Garamond"/>
                <w:noProof/>
                <w:sz w:val="24"/>
                <w:szCs w:val="24"/>
              </w:rPr>
              <w:t xml:space="preserve">      </w:t>
            </w:r>
            <w:r w:rsidR="00F7437C" w:rsidRPr="00EE6F9C">
              <w:rPr>
                <w:rFonts w:ascii="Garamond" w:hAnsi="Garamond"/>
                <w:noProof/>
                <w:sz w:val="24"/>
                <w:szCs w:val="24"/>
              </w:rPr>
              <w:t xml:space="preserve">  </w:t>
            </w:r>
            <w:r w:rsidRPr="00EE6F9C">
              <w:rPr>
                <w:rFonts w:ascii="Garamond" w:hAnsi="Garamond"/>
                <w:noProof/>
                <w:sz w:val="24"/>
                <w:szCs w:val="24"/>
              </w:rPr>
              <w:t>66,92</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902E3" w:rsidRPr="00EE6F9C" w:rsidRDefault="00EE6F9C" w:rsidP="008C70FA">
            <w:pPr>
              <w:rPr>
                <w:rFonts w:ascii="Garamond" w:hAnsi="Garamond"/>
                <w:noProof/>
                <w:sz w:val="24"/>
                <w:szCs w:val="24"/>
              </w:rPr>
            </w:pPr>
            <w:r w:rsidRPr="00EE6F9C">
              <w:rPr>
                <w:rFonts w:ascii="Garamond" w:hAnsi="Garamond"/>
                <w:noProof/>
                <w:sz w:val="24"/>
                <w:szCs w:val="24"/>
              </w:rPr>
              <w:t>20.955,79</w:t>
            </w:r>
            <w:r w:rsidR="00700A92" w:rsidRPr="00EE6F9C">
              <w:rPr>
                <w:rFonts w:ascii="Garamond" w:hAnsi="Garamond"/>
                <w:noProof/>
                <w:sz w:val="24"/>
                <w:szCs w:val="24"/>
              </w:rPr>
              <w:t xml:space="preserve">     </w:t>
            </w:r>
            <w:r w:rsidR="00EC4428" w:rsidRPr="00EE6F9C">
              <w:rPr>
                <w:rFonts w:ascii="Garamond" w:hAnsi="Garamond"/>
                <w:noProof/>
                <w:sz w:val="24"/>
                <w:szCs w:val="24"/>
              </w:rPr>
              <w:t xml:space="preserve">  </w:t>
            </w:r>
            <w:r w:rsidR="000671FD" w:rsidRPr="00EE6F9C">
              <w:rPr>
                <w:rFonts w:ascii="Garamond" w:hAnsi="Garamond"/>
                <w:noProof/>
                <w:sz w:val="24"/>
                <w:szCs w:val="24"/>
              </w:rPr>
              <w:t xml:space="preserve">  </w:t>
            </w:r>
            <w:r w:rsidR="008C70FA" w:rsidRPr="00EE6F9C">
              <w:rPr>
                <w:rFonts w:ascii="Garamond" w:hAnsi="Garamond"/>
                <w:noProof/>
                <w:sz w:val="24"/>
                <w:szCs w:val="24"/>
              </w:rPr>
              <w:t xml:space="preserve">      </w:t>
            </w:r>
            <w:r w:rsidR="00B902E3" w:rsidRPr="00EE6F9C">
              <w:rPr>
                <w:rFonts w:ascii="Garamond" w:hAnsi="Garamond"/>
                <w:noProof/>
                <w:sz w:val="24"/>
                <w:szCs w:val="24"/>
              </w:rPr>
              <w:t xml:space="preserve">z toho – aktivní </w:t>
            </w:r>
            <w:r w:rsidR="000671FD" w:rsidRPr="00EE6F9C">
              <w:rPr>
                <w:rFonts w:ascii="Garamond" w:hAnsi="Garamond"/>
                <w:noProof/>
                <w:sz w:val="24"/>
                <w:szCs w:val="24"/>
              </w:rPr>
              <w:t xml:space="preserve">    </w:t>
            </w:r>
            <w:r w:rsidRPr="00EE6F9C">
              <w:rPr>
                <w:rFonts w:ascii="Garamond" w:hAnsi="Garamond"/>
                <w:noProof/>
                <w:sz w:val="24"/>
                <w:szCs w:val="24"/>
              </w:rPr>
              <w:t>18.866,78</w:t>
            </w:r>
          </w:p>
          <w:p w:rsidR="00B902E3" w:rsidRPr="00EE6F9C" w:rsidRDefault="00B902E3" w:rsidP="00EE6F9C">
            <w:pPr>
              <w:jc w:val="right"/>
              <w:rPr>
                <w:rFonts w:ascii="Garamond" w:hAnsi="Garamond"/>
                <w:noProof/>
                <w:sz w:val="24"/>
                <w:szCs w:val="24"/>
              </w:rPr>
            </w:pPr>
            <w:r w:rsidRPr="00EE6F9C">
              <w:rPr>
                <w:rFonts w:ascii="Garamond" w:hAnsi="Garamond"/>
                <w:noProof/>
                <w:sz w:val="24"/>
                <w:szCs w:val="24"/>
              </w:rPr>
              <w:t xml:space="preserve">                    </w:t>
            </w:r>
            <w:r w:rsidR="00E928D9" w:rsidRPr="00EE6F9C">
              <w:rPr>
                <w:rFonts w:ascii="Garamond" w:hAnsi="Garamond"/>
                <w:noProof/>
                <w:sz w:val="24"/>
                <w:szCs w:val="24"/>
              </w:rPr>
              <w:t xml:space="preserve">      </w:t>
            </w:r>
            <w:r w:rsidR="008C70FA" w:rsidRPr="00EE6F9C">
              <w:rPr>
                <w:rFonts w:ascii="Garamond" w:hAnsi="Garamond"/>
                <w:noProof/>
                <w:sz w:val="24"/>
                <w:szCs w:val="24"/>
              </w:rPr>
              <w:t xml:space="preserve">             </w:t>
            </w:r>
            <w:r w:rsidR="00E928D9" w:rsidRPr="00EE6F9C">
              <w:rPr>
                <w:rFonts w:ascii="Garamond" w:hAnsi="Garamond"/>
                <w:noProof/>
                <w:sz w:val="24"/>
                <w:szCs w:val="24"/>
              </w:rPr>
              <w:t xml:space="preserve"> - pasivní  </w:t>
            </w:r>
            <w:r w:rsidR="00EC4428" w:rsidRPr="00EE6F9C">
              <w:rPr>
                <w:rFonts w:ascii="Garamond" w:hAnsi="Garamond"/>
                <w:noProof/>
                <w:sz w:val="24"/>
                <w:szCs w:val="24"/>
              </w:rPr>
              <w:t xml:space="preserve">    </w:t>
            </w:r>
            <w:r w:rsidR="00EE6F9C" w:rsidRPr="00EE6F9C">
              <w:rPr>
                <w:rFonts w:ascii="Garamond" w:hAnsi="Garamond"/>
                <w:noProof/>
                <w:sz w:val="24"/>
                <w:szCs w:val="24"/>
              </w:rPr>
              <w:t>2.089,01</w:t>
            </w:r>
          </w:p>
        </w:tc>
      </w:tr>
    </w:tbl>
    <w:p w:rsidR="00B902E3" w:rsidRPr="00EE6F9C" w:rsidRDefault="00B902E3" w:rsidP="00A54D5D">
      <w:pPr>
        <w:spacing w:line="240" w:lineRule="auto"/>
        <w:jc w:val="both"/>
        <w:rPr>
          <w:rFonts w:ascii="Garamond" w:hAnsi="Garamond"/>
          <w:noProof/>
          <w:sz w:val="24"/>
          <w:szCs w:val="24"/>
        </w:rPr>
      </w:pPr>
    </w:p>
    <w:p w:rsidR="00E928D9" w:rsidRPr="00EE6F9C" w:rsidRDefault="00E928D9" w:rsidP="00A54D5D">
      <w:pPr>
        <w:spacing w:line="240" w:lineRule="auto"/>
        <w:jc w:val="both"/>
        <w:rPr>
          <w:rFonts w:ascii="Garamond" w:hAnsi="Garamond"/>
          <w:noProof/>
          <w:sz w:val="24"/>
          <w:szCs w:val="24"/>
        </w:rPr>
      </w:pPr>
      <w:r w:rsidRPr="00EE6F9C">
        <w:rPr>
          <w:rFonts w:ascii="Garamond" w:hAnsi="Garamond"/>
          <w:noProof/>
          <w:sz w:val="24"/>
          <w:szCs w:val="24"/>
        </w:rPr>
        <w:t>Evidované nedoplatky na NTŘ k 31.12.201</w:t>
      </w:r>
      <w:r w:rsidR="00EE6F9C" w:rsidRPr="00EE6F9C">
        <w:rPr>
          <w:rFonts w:ascii="Garamond" w:hAnsi="Garamond"/>
          <w:noProof/>
          <w:sz w:val="24"/>
          <w:szCs w:val="24"/>
        </w:rPr>
        <w:t>9</w:t>
      </w:r>
      <w:r w:rsidRPr="00EE6F9C">
        <w:rPr>
          <w:rFonts w:ascii="Garamond" w:hAnsi="Garamond"/>
          <w:noProof/>
          <w:sz w:val="24"/>
          <w:szCs w:val="24"/>
        </w:rPr>
        <w:t xml:space="preserve"> se oproti roku 20</w:t>
      </w:r>
      <w:r w:rsidR="00EC4428" w:rsidRPr="00EE6F9C">
        <w:rPr>
          <w:rFonts w:ascii="Garamond" w:hAnsi="Garamond"/>
          <w:noProof/>
          <w:sz w:val="24"/>
          <w:szCs w:val="24"/>
        </w:rPr>
        <w:t>1</w:t>
      </w:r>
      <w:r w:rsidR="00EE6F9C" w:rsidRPr="00EE6F9C">
        <w:rPr>
          <w:rFonts w:ascii="Garamond" w:hAnsi="Garamond"/>
          <w:noProof/>
          <w:sz w:val="24"/>
          <w:szCs w:val="24"/>
        </w:rPr>
        <w:t>8</w:t>
      </w:r>
      <w:r w:rsidR="00E17062" w:rsidRPr="00EE6F9C">
        <w:rPr>
          <w:rFonts w:ascii="Garamond" w:hAnsi="Garamond"/>
          <w:noProof/>
          <w:sz w:val="24"/>
          <w:szCs w:val="24"/>
        </w:rPr>
        <w:t xml:space="preserve"> sníži</w:t>
      </w:r>
      <w:r w:rsidRPr="00EE6F9C">
        <w:rPr>
          <w:rFonts w:ascii="Garamond" w:hAnsi="Garamond"/>
          <w:noProof/>
          <w:sz w:val="24"/>
          <w:szCs w:val="24"/>
        </w:rPr>
        <w:t xml:space="preserve">ily o </w:t>
      </w:r>
      <w:r w:rsidR="00EE6F9C" w:rsidRPr="00EE6F9C">
        <w:rPr>
          <w:rFonts w:ascii="Garamond" w:hAnsi="Garamond"/>
          <w:noProof/>
          <w:sz w:val="24"/>
          <w:szCs w:val="24"/>
        </w:rPr>
        <w:t>410.984,01</w:t>
      </w:r>
      <w:r w:rsidR="000671FD" w:rsidRPr="00EE6F9C">
        <w:rPr>
          <w:rFonts w:ascii="Garamond" w:hAnsi="Garamond"/>
          <w:noProof/>
          <w:sz w:val="24"/>
          <w:szCs w:val="24"/>
        </w:rPr>
        <w:t xml:space="preserve"> Kč</w:t>
      </w:r>
      <w:r w:rsidR="00EC4428" w:rsidRPr="00EE6F9C">
        <w:rPr>
          <w:rFonts w:ascii="Garamond" w:hAnsi="Garamond"/>
          <w:noProof/>
          <w:sz w:val="24"/>
          <w:szCs w:val="24"/>
        </w:rPr>
        <w:t>.</w:t>
      </w:r>
    </w:p>
    <w:p w:rsidR="00E17062" w:rsidRDefault="007A663A" w:rsidP="00A54D5D">
      <w:pPr>
        <w:spacing w:line="240" w:lineRule="auto"/>
        <w:jc w:val="both"/>
        <w:rPr>
          <w:rFonts w:ascii="Garamond" w:hAnsi="Garamond"/>
          <w:noProof/>
          <w:color w:val="FF0000"/>
          <w:sz w:val="24"/>
          <w:szCs w:val="24"/>
        </w:rPr>
      </w:pPr>
      <w:r w:rsidRPr="00BD7DDD">
        <w:rPr>
          <w:rFonts w:ascii="Garamond" w:hAnsi="Garamond"/>
          <w:noProof/>
          <w:color w:val="FF0000"/>
          <w:sz w:val="24"/>
          <w:szCs w:val="24"/>
        </w:rPr>
        <w:t xml:space="preserve"> </w:t>
      </w:r>
    </w:p>
    <w:p w:rsidR="00EE6F9C" w:rsidRDefault="00EE6F9C" w:rsidP="00A54D5D">
      <w:pPr>
        <w:spacing w:line="240" w:lineRule="auto"/>
        <w:jc w:val="both"/>
        <w:rPr>
          <w:rFonts w:ascii="Garamond" w:hAnsi="Garamond"/>
          <w:noProof/>
          <w:color w:val="FF0000"/>
          <w:sz w:val="24"/>
          <w:szCs w:val="24"/>
        </w:rPr>
      </w:pPr>
    </w:p>
    <w:p w:rsidR="00E751D7" w:rsidRDefault="00E751D7" w:rsidP="00A54D5D">
      <w:pPr>
        <w:spacing w:line="240" w:lineRule="auto"/>
        <w:jc w:val="both"/>
        <w:rPr>
          <w:rFonts w:ascii="Garamond" w:hAnsi="Garamond"/>
          <w:noProof/>
          <w:color w:val="FF0000"/>
          <w:sz w:val="24"/>
          <w:szCs w:val="24"/>
        </w:rPr>
      </w:pPr>
    </w:p>
    <w:p w:rsidR="00E751D7" w:rsidRPr="00BD7DDD" w:rsidRDefault="00E751D7" w:rsidP="00A54D5D">
      <w:pPr>
        <w:spacing w:line="240" w:lineRule="auto"/>
        <w:jc w:val="both"/>
        <w:rPr>
          <w:rFonts w:ascii="Garamond" w:hAnsi="Garamond"/>
          <w:noProof/>
          <w:color w:val="FF0000"/>
          <w:sz w:val="24"/>
          <w:szCs w:val="24"/>
        </w:rPr>
      </w:pPr>
    </w:p>
    <w:p w:rsidR="00B902E3" w:rsidRPr="00EE6F9C" w:rsidRDefault="00B902E3" w:rsidP="00A54D5D">
      <w:pPr>
        <w:spacing w:line="240" w:lineRule="auto"/>
        <w:jc w:val="both"/>
        <w:rPr>
          <w:rFonts w:ascii="Garamond" w:hAnsi="Garamond"/>
          <w:noProof/>
          <w:sz w:val="24"/>
          <w:szCs w:val="24"/>
        </w:rPr>
      </w:pPr>
      <w:r w:rsidRPr="00EE6F9C">
        <w:rPr>
          <w:rFonts w:ascii="Garamond" w:hAnsi="Garamond"/>
          <w:noProof/>
          <w:sz w:val="24"/>
          <w:szCs w:val="24"/>
        </w:rPr>
        <w:lastRenderedPageBreak/>
        <w:t xml:space="preserve"> </w:t>
      </w:r>
      <w:r w:rsidRPr="00EE6F9C">
        <w:rPr>
          <w:rFonts w:ascii="Garamond" w:hAnsi="Garamond"/>
          <w:b/>
          <w:noProof/>
          <w:sz w:val="24"/>
          <w:szCs w:val="24"/>
        </w:rPr>
        <w:t>Přehled o plnění Náhrad nákladů výkonu trestu domácího vězení v roce 201</w:t>
      </w:r>
      <w:r w:rsidR="00EE6F9C" w:rsidRPr="00EE6F9C">
        <w:rPr>
          <w:rFonts w:ascii="Garamond" w:hAnsi="Garamond"/>
          <w:b/>
          <w:noProof/>
          <w:sz w:val="24"/>
          <w:szCs w:val="24"/>
        </w:rPr>
        <w:t>9</w:t>
      </w:r>
    </w:p>
    <w:p w:rsidR="00B902E3" w:rsidRPr="00EE6F9C" w:rsidRDefault="00B902E3" w:rsidP="00A54D5D">
      <w:pPr>
        <w:spacing w:line="240" w:lineRule="auto"/>
        <w:jc w:val="both"/>
        <w:rPr>
          <w:rFonts w:ascii="Garamond" w:hAnsi="Garamond"/>
          <w:noProof/>
          <w:sz w:val="24"/>
          <w:szCs w:val="24"/>
        </w:rPr>
      </w:pPr>
      <w:r w:rsidRPr="00EE6F9C">
        <w:rPr>
          <w:rFonts w:ascii="Garamond" w:hAnsi="Garamond"/>
          <w:noProof/>
          <w:sz w:val="24"/>
          <w:szCs w:val="24"/>
        </w:rPr>
        <w:t xml:space="preserve">Celkové příjmy činily částku </w:t>
      </w:r>
      <w:r w:rsidR="00EE6F9C" w:rsidRPr="00EE6F9C">
        <w:rPr>
          <w:rFonts w:ascii="Garamond" w:hAnsi="Garamond"/>
          <w:noProof/>
          <w:sz w:val="24"/>
          <w:szCs w:val="24"/>
        </w:rPr>
        <w:t xml:space="preserve">44.339,30 </w:t>
      </w:r>
      <w:r w:rsidRPr="00EE6F9C">
        <w:rPr>
          <w:rFonts w:ascii="Garamond" w:hAnsi="Garamond"/>
          <w:noProof/>
          <w:sz w:val="24"/>
          <w:szCs w:val="24"/>
        </w:rPr>
        <w:t xml:space="preserve">Kč, což je o </w:t>
      </w:r>
      <w:r w:rsidR="00EE6F9C" w:rsidRPr="00EE6F9C">
        <w:rPr>
          <w:rFonts w:ascii="Garamond" w:hAnsi="Garamond"/>
          <w:noProof/>
          <w:sz w:val="24"/>
          <w:szCs w:val="24"/>
        </w:rPr>
        <w:t xml:space="preserve">26.322,90 </w:t>
      </w:r>
      <w:r w:rsidR="00F7437C" w:rsidRPr="00EE6F9C">
        <w:rPr>
          <w:rFonts w:ascii="Garamond" w:hAnsi="Garamond"/>
          <w:noProof/>
          <w:sz w:val="24"/>
          <w:szCs w:val="24"/>
        </w:rPr>
        <w:t xml:space="preserve"> Kč </w:t>
      </w:r>
      <w:r w:rsidR="00EE6F9C" w:rsidRPr="00EE6F9C">
        <w:rPr>
          <w:rFonts w:ascii="Garamond" w:hAnsi="Garamond"/>
          <w:noProof/>
          <w:sz w:val="24"/>
          <w:szCs w:val="24"/>
        </w:rPr>
        <w:t>více</w:t>
      </w:r>
      <w:r w:rsidRPr="00EE6F9C">
        <w:rPr>
          <w:rFonts w:ascii="Garamond" w:hAnsi="Garamond"/>
          <w:noProof/>
          <w:sz w:val="24"/>
          <w:szCs w:val="24"/>
        </w:rPr>
        <w:t xml:space="preserve"> než v roce 201</w:t>
      </w:r>
      <w:r w:rsidR="00EE6F9C" w:rsidRPr="00EE6F9C">
        <w:rPr>
          <w:rFonts w:ascii="Garamond" w:hAnsi="Garamond"/>
          <w:noProof/>
          <w:sz w:val="24"/>
          <w:szCs w:val="24"/>
        </w:rPr>
        <w:t>8</w:t>
      </w:r>
      <w:r w:rsidRPr="00EE6F9C">
        <w:rPr>
          <w:rFonts w:ascii="Garamond" w:hAnsi="Garamond"/>
          <w:noProof/>
          <w:sz w:val="24"/>
          <w:szCs w:val="24"/>
        </w:rPr>
        <w:t>.</w:t>
      </w:r>
    </w:p>
    <w:tbl>
      <w:tblPr>
        <w:tblStyle w:val="Mkatabulky"/>
        <w:tblW w:w="0" w:type="auto"/>
        <w:tblInd w:w="-176" w:type="dxa"/>
        <w:tblLook w:val="04A0" w:firstRow="1" w:lastRow="0" w:firstColumn="1" w:lastColumn="0" w:noHBand="0" w:noVBand="1"/>
      </w:tblPr>
      <w:tblGrid>
        <w:gridCol w:w="2269"/>
        <w:gridCol w:w="2410"/>
        <w:gridCol w:w="4709"/>
      </w:tblGrid>
      <w:tr w:rsidR="00BD7DDD" w:rsidRPr="00EE6F9C" w:rsidTr="00B50864">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2E3" w:rsidRPr="00EE6F9C" w:rsidRDefault="00EE6F9C" w:rsidP="000B0343">
            <w:pPr>
              <w:rPr>
                <w:rFonts w:ascii="Garamond" w:hAnsi="Garamond"/>
                <w:b/>
                <w:noProof/>
                <w:sz w:val="24"/>
                <w:szCs w:val="24"/>
              </w:rPr>
            </w:pPr>
            <w:r w:rsidRPr="00EE6F9C">
              <w:rPr>
                <w:rFonts w:ascii="Garamond" w:hAnsi="Garamond"/>
                <w:b/>
                <w:noProof/>
                <w:sz w:val="24"/>
                <w:szCs w:val="24"/>
              </w:rPr>
              <w:t>Předepsáno 2019</w:t>
            </w:r>
          </w:p>
          <w:p w:rsidR="005F5D9D" w:rsidRPr="00EE6F9C" w:rsidRDefault="005F5D9D" w:rsidP="000B0343">
            <w:pPr>
              <w:rPr>
                <w:rFonts w:ascii="Garamond" w:hAnsi="Garamond"/>
                <w:b/>
                <w:noProof/>
                <w:sz w:val="24"/>
                <w:szCs w:val="24"/>
              </w:rPr>
            </w:pPr>
            <w:r w:rsidRPr="00EE6F9C">
              <w:rPr>
                <w:rFonts w:ascii="Garamond" w:hAnsi="Garamond"/>
                <w:b/>
                <w:noProof/>
                <w:sz w:val="24"/>
                <w:szCs w:val="24"/>
              </w:rPr>
              <w:t>v tis Kč</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2E3" w:rsidRPr="00EE6F9C" w:rsidRDefault="00234EB2" w:rsidP="000B0343">
            <w:pPr>
              <w:rPr>
                <w:rFonts w:ascii="Garamond" w:hAnsi="Garamond"/>
                <w:b/>
                <w:noProof/>
                <w:sz w:val="24"/>
                <w:szCs w:val="24"/>
              </w:rPr>
            </w:pPr>
            <w:r w:rsidRPr="00EE6F9C">
              <w:rPr>
                <w:rFonts w:ascii="Garamond" w:hAnsi="Garamond"/>
                <w:b/>
                <w:noProof/>
                <w:sz w:val="24"/>
                <w:szCs w:val="24"/>
              </w:rPr>
              <w:t>Skutečnost 201</w:t>
            </w:r>
            <w:r w:rsidR="00EE6F9C" w:rsidRPr="00EE6F9C">
              <w:rPr>
                <w:rFonts w:ascii="Garamond" w:hAnsi="Garamond"/>
                <w:b/>
                <w:noProof/>
                <w:sz w:val="24"/>
                <w:szCs w:val="24"/>
              </w:rPr>
              <w:t>9</w:t>
            </w:r>
          </w:p>
          <w:p w:rsidR="00B902E3" w:rsidRPr="00EE6F9C" w:rsidRDefault="00EE6F9C" w:rsidP="00F7437C">
            <w:pPr>
              <w:rPr>
                <w:rFonts w:ascii="Garamond" w:hAnsi="Garamond"/>
                <w:b/>
                <w:noProof/>
                <w:sz w:val="24"/>
                <w:szCs w:val="24"/>
              </w:rPr>
            </w:pPr>
            <w:r w:rsidRPr="00EE6F9C">
              <w:rPr>
                <w:rFonts w:ascii="Garamond" w:hAnsi="Garamond"/>
                <w:b/>
                <w:noProof/>
                <w:sz w:val="24"/>
                <w:szCs w:val="24"/>
              </w:rPr>
              <w:t>v</w:t>
            </w:r>
            <w:r w:rsidR="00091084" w:rsidRPr="00EE6F9C">
              <w:rPr>
                <w:rFonts w:ascii="Garamond" w:hAnsi="Garamond"/>
                <w:b/>
                <w:noProof/>
                <w:sz w:val="24"/>
                <w:szCs w:val="24"/>
              </w:rPr>
              <w:t xml:space="preserve"> tis </w:t>
            </w:r>
            <w:r w:rsidR="005F5D9D" w:rsidRPr="00EE6F9C">
              <w:rPr>
                <w:rFonts w:ascii="Garamond" w:hAnsi="Garamond"/>
                <w:b/>
                <w:noProof/>
                <w:sz w:val="24"/>
                <w:szCs w:val="24"/>
              </w:rPr>
              <w:t xml:space="preserve"> Kč   </w:t>
            </w:r>
            <w:r w:rsidR="00B902E3" w:rsidRPr="00EE6F9C">
              <w:rPr>
                <w:rFonts w:ascii="Garamond" w:hAnsi="Garamond"/>
                <w:b/>
                <w:noProof/>
                <w:sz w:val="24"/>
                <w:szCs w:val="24"/>
              </w:rPr>
              <w:t xml:space="preserve">          </w:t>
            </w:r>
            <w:r w:rsidR="000B0343" w:rsidRPr="00EE6F9C">
              <w:rPr>
                <w:rFonts w:ascii="Garamond" w:hAnsi="Garamond"/>
                <w:b/>
                <w:noProof/>
                <w:sz w:val="24"/>
                <w:szCs w:val="24"/>
              </w:rPr>
              <w:t xml:space="preserve">   </w:t>
            </w:r>
            <w:r w:rsidR="00B902E3" w:rsidRPr="00EE6F9C">
              <w:rPr>
                <w:rFonts w:ascii="Garamond" w:hAnsi="Garamond"/>
                <w:b/>
                <w:noProof/>
                <w:sz w:val="24"/>
                <w:szCs w:val="24"/>
              </w:rPr>
              <w:t>v %</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2E3" w:rsidRPr="00EE6F9C" w:rsidRDefault="00B902E3" w:rsidP="000B0343">
            <w:pPr>
              <w:rPr>
                <w:rFonts w:ascii="Garamond" w:hAnsi="Garamond"/>
                <w:b/>
                <w:noProof/>
                <w:sz w:val="24"/>
                <w:szCs w:val="24"/>
              </w:rPr>
            </w:pPr>
            <w:r w:rsidRPr="00EE6F9C">
              <w:rPr>
                <w:rFonts w:ascii="Garamond" w:hAnsi="Garamond"/>
                <w:b/>
                <w:noProof/>
                <w:sz w:val="24"/>
                <w:szCs w:val="24"/>
              </w:rPr>
              <w:t xml:space="preserve">Nedoplatky </w:t>
            </w:r>
          </w:p>
          <w:p w:rsidR="00B902E3" w:rsidRPr="00EE6F9C" w:rsidRDefault="00B902E3" w:rsidP="000B0343">
            <w:pPr>
              <w:rPr>
                <w:rFonts w:ascii="Garamond" w:hAnsi="Garamond"/>
                <w:b/>
                <w:noProof/>
                <w:sz w:val="24"/>
                <w:szCs w:val="24"/>
              </w:rPr>
            </w:pPr>
            <w:r w:rsidRPr="00EE6F9C">
              <w:rPr>
                <w:rFonts w:ascii="Garamond" w:hAnsi="Garamond"/>
                <w:b/>
                <w:noProof/>
                <w:sz w:val="24"/>
                <w:szCs w:val="24"/>
              </w:rPr>
              <w:t>k 31.12.201</w:t>
            </w:r>
            <w:r w:rsidR="00EE6F9C" w:rsidRPr="00EE6F9C">
              <w:rPr>
                <w:rFonts w:ascii="Garamond" w:hAnsi="Garamond"/>
                <w:b/>
                <w:noProof/>
                <w:sz w:val="24"/>
                <w:szCs w:val="24"/>
              </w:rPr>
              <w:t>9</w:t>
            </w:r>
            <w:r w:rsidRPr="00EE6F9C">
              <w:rPr>
                <w:rFonts w:ascii="Garamond" w:hAnsi="Garamond"/>
                <w:b/>
                <w:noProof/>
                <w:sz w:val="24"/>
                <w:szCs w:val="24"/>
              </w:rPr>
              <w:t xml:space="preserve">     </w:t>
            </w:r>
            <w:r w:rsidR="00091084" w:rsidRPr="00EE6F9C">
              <w:rPr>
                <w:rFonts w:ascii="Garamond" w:hAnsi="Garamond"/>
                <w:b/>
                <w:noProof/>
                <w:sz w:val="24"/>
                <w:szCs w:val="24"/>
              </w:rPr>
              <w:t xml:space="preserve">    </w:t>
            </w:r>
            <w:r w:rsidR="005F5D9D" w:rsidRPr="00EE6F9C">
              <w:rPr>
                <w:rFonts w:ascii="Garamond" w:hAnsi="Garamond"/>
                <w:b/>
                <w:noProof/>
                <w:sz w:val="24"/>
                <w:szCs w:val="24"/>
              </w:rPr>
              <w:t xml:space="preserve">  </w:t>
            </w:r>
            <w:r w:rsidR="000B0343" w:rsidRPr="00EE6F9C">
              <w:rPr>
                <w:rFonts w:ascii="Garamond" w:hAnsi="Garamond"/>
                <w:b/>
                <w:noProof/>
                <w:sz w:val="24"/>
                <w:szCs w:val="24"/>
              </w:rPr>
              <w:t xml:space="preserve">                              </w:t>
            </w:r>
            <w:r w:rsidRPr="00EE6F9C">
              <w:rPr>
                <w:rFonts w:ascii="Garamond" w:hAnsi="Garamond"/>
                <w:b/>
                <w:noProof/>
                <w:sz w:val="24"/>
                <w:szCs w:val="24"/>
              </w:rPr>
              <w:t xml:space="preserve"> v</w:t>
            </w:r>
            <w:r w:rsidR="00091084" w:rsidRPr="00EE6F9C">
              <w:rPr>
                <w:rFonts w:ascii="Garamond" w:hAnsi="Garamond"/>
                <w:b/>
                <w:noProof/>
                <w:sz w:val="24"/>
                <w:szCs w:val="24"/>
              </w:rPr>
              <w:t xml:space="preserve"> tis </w:t>
            </w:r>
            <w:r w:rsidRPr="00EE6F9C">
              <w:rPr>
                <w:rFonts w:ascii="Garamond" w:hAnsi="Garamond"/>
                <w:b/>
                <w:noProof/>
                <w:sz w:val="24"/>
                <w:szCs w:val="24"/>
              </w:rPr>
              <w:t xml:space="preserve"> Kč</w:t>
            </w:r>
          </w:p>
        </w:tc>
      </w:tr>
      <w:tr w:rsidR="00BD7DDD" w:rsidRPr="00EE6F9C" w:rsidTr="00B50864">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902E3" w:rsidRPr="00EE6F9C" w:rsidRDefault="00EE6F9C" w:rsidP="000B0343">
            <w:pPr>
              <w:jc w:val="right"/>
              <w:rPr>
                <w:rFonts w:ascii="Garamond" w:hAnsi="Garamond"/>
                <w:noProof/>
                <w:sz w:val="24"/>
                <w:szCs w:val="24"/>
              </w:rPr>
            </w:pPr>
            <w:r w:rsidRPr="00EE6F9C">
              <w:rPr>
                <w:rFonts w:ascii="Garamond" w:hAnsi="Garamond"/>
                <w:noProof/>
                <w:sz w:val="24"/>
                <w:szCs w:val="24"/>
              </w:rPr>
              <w:t>36,55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902E3" w:rsidRPr="00EE6F9C" w:rsidRDefault="00EE6F9C" w:rsidP="00EE6F9C">
            <w:pPr>
              <w:rPr>
                <w:rFonts w:ascii="Garamond" w:hAnsi="Garamond"/>
                <w:noProof/>
                <w:sz w:val="24"/>
                <w:szCs w:val="24"/>
              </w:rPr>
            </w:pPr>
            <w:r w:rsidRPr="00EE6F9C">
              <w:rPr>
                <w:rFonts w:ascii="Garamond" w:hAnsi="Garamond"/>
                <w:noProof/>
                <w:sz w:val="24"/>
                <w:szCs w:val="24"/>
              </w:rPr>
              <w:t>44,34                 121,31</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902E3" w:rsidRPr="00EE6F9C" w:rsidRDefault="00EE6F9C" w:rsidP="00F7437C">
            <w:pPr>
              <w:rPr>
                <w:rFonts w:ascii="Garamond" w:hAnsi="Garamond"/>
                <w:noProof/>
                <w:sz w:val="24"/>
                <w:szCs w:val="24"/>
              </w:rPr>
            </w:pPr>
            <w:r w:rsidRPr="00EE6F9C">
              <w:rPr>
                <w:rFonts w:ascii="Garamond" w:hAnsi="Garamond"/>
                <w:noProof/>
                <w:sz w:val="24"/>
                <w:szCs w:val="24"/>
              </w:rPr>
              <w:t>244,89</w:t>
            </w:r>
            <w:r w:rsidR="00EC4428" w:rsidRPr="00EE6F9C">
              <w:rPr>
                <w:rFonts w:ascii="Garamond" w:hAnsi="Garamond"/>
                <w:noProof/>
                <w:sz w:val="24"/>
                <w:szCs w:val="24"/>
              </w:rPr>
              <w:t xml:space="preserve"> </w:t>
            </w:r>
            <w:r w:rsidR="00091084" w:rsidRPr="00EE6F9C">
              <w:rPr>
                <w:rFonts w:ascii="Garamond" w:hAnsi="Garamond"/>
                <w:noProof/>
                <w:sz w:val="24"/>
                <w:szCs w:val="24"/>
              </w:rPr>
              <w:t xml:space="preserve">      </w:t>
            </w:r>
            <w:r w:rsidR="00F7437C" w:rsidRPr="00EE6F9C">
              <w:rPr>
                <w:rFonts w:ascii="Garamond" w:hAnsi="Garamond"/>
                <w:noProof/>
                <w:sz w:val="24"/>
                <w:szCs w:val="24"/>
              </w:rPr>
              <w:t xml:space="preserve">           </w:t>
            </w:r>
            <w:r w:rsidR="00875919" w:rsidRPr="00EE6F9C">
              <w:rPr>
                <w:rFonts w:ascii="Garamond" w:hAnsi="Garamond"/>
                <w:noProof/>
                <w:sz w:val="24"/>
                <w:szCs w:val="24"/>
              </w:rPr>
              <w:t xml:space="preserve">  </w:t>
            </w:r>
            <w:r w:rsidR="00F7437C" w:rsidRPr="00EE6F9C">
              <w:rPr>
                <w:rFonts w:ascii="Garamond" w:hAnsi="Garamond"/>
                <w:noProof/>
                <w:sz w:val="24"/>
                <w:szCs w:val="24"/>
              </w:rPr>
              <w:t xml:space="preserve">  </w:t>
            </w:r>
            <w:r w:rsidR="006E3882" w:rsidRPr="00EE6F9C">
              <w:rPr>
                <w:rFonts w:ascii="Garamond" w:hAnsi="Garamond"/>
                <w:noProof/>
                <w:sz w:val="24"/>
                <w:szCs w:val="24"/>
              </w:rPr>
              <w:t>z toho -</w:t>
            </w:r>
            <w:r w:rsidR="00B902E3" w:rsidRPr="00EE6F9C">
              <w:rPr>
                <w:rFonts w:ascii="Garamond" w:hAnsi="Garamond"/>
                <w:noProof/>
                <w:sz w:val="24"/>
                <w:szCs w:val="24"/>
              </w:rPr>
              <w:t xml:space="preserve">aktivní </w:t>
            </w:r>
            <w:r w:rsidR="00F7437C" w:rsidRPr="00EE6F9C">
              <w:rPr>
                <w:rFonts w:ascii="Garamond" w:hAnsi="Garamond"/>
                <w:noProof/>
                <w:sz w:val="24"/>
                <w:szCs w:val="24"/>
              </w:rPr>
              <w:t xml:space="preserve">     </w:t>
            </w:r>
            <w:r w:rsidR="00875919" w:rsidRPr="00EE6F9C">
              <w:rPr>
                <w:rFonts w:ascii="Garamond" w:hAnsi="Garamond"/>
                <w:noProof/>
                <w:sz w:val="24"/>
                <w:szCs w:val="24"/>
              </w:rPr>
              <w:t xml:space="preserve"> </w:t>
            </w:r>
            <w:r w:rsidR="00F7437C" w:rsidRPr="00EE6F9C">
              <w:rPr>
                <w:rFonts w:ascii="Garamond" w:hAnsi="Garamond"/>
                <w:noProof/>
                <w:sz w:val="24"/>
                <w:szCs w:val="24"/>
              </w:rPr>
              <w:t xml:space="preserve"> </w:t>
            </w:r>
            <w:r w:rsidR="005F5D9D" w:rsidRPr="00EE6F9C">
              <w:rPr>
                <w:rFonts w:ascii="Garamond" w:hAnsi="Garamond"/>
                <w:noProof/>
                <w:sz w:val="24"/>
                <w:szCs w:val="24"/>
              </w:rPr>
              <w:t xml:space="preserve"> </w:t>
            </w:r>
            <w:r w:rsidRPr="00EE6F9C">
              <w:rPr>
                <w:rFonts w:ascii="Garamond" w:hAnsi="Garamond"/>
                <w:noProof/>
                <w:sz w:val="24"/>
                <w:szCs w:val="24"/>
              </w:rPr>
              <w:t>244,89</w:t>
            </w:r>
          </w:p>
          <w:p w:rsidR="00B902E3" w:rsidRPr="00EE6F9C" w:rsidRDefault="00B902E3" w:rsidP="000B0343">
            <w:pPr>
              <w:jc w:val="right"/>
              <w:rPr>
                <w:rFonts w:ascii="Garamond" w:hAnsi="Garamond"/>
                <w:noProof/>
                <w:sz w:val="24"/>
                <w:szCs w:val="24"/>
              </w:rPr>
            </w:pPr>
            <w:r w:rsidRPr="00EE6F9C">
              <w:rPr>
                <w:rFonts w:ascii="Garamond" w:hAnsi="Garamond"/>
                <w:noProof/>
                <w:sz w:val="24"/>
                <w:szCs w:val="24"/>
              </w:rPr>
              <w:t xml:space="preserve">                             </w:t>
            </w:r>
            <w:r w:rsidR="00EC4428" w:rsidRPr="00EE6F9C">
              <w:rPr>
                <w:rFonts w:ascii="Garamond" w:hAnsi="Garamond"/>
                <w:noProof/>
                <w:sz w:val="24"/>
                <w:szCs w:val="24"/>
              </w:rPr>
              <w:t xml:space="preserve"> </w:t>
            </w:r>
            <w:r w:rsidR="005F5D9D" w:rsidRPr="00EE6F9C">
              <w:rPr>
                <w:rFonts w:ascii="Garamond" w:hAnsi="Garamond"/>
                <w:noProof/>
                <w:sz w:val="24"/>
                <w:szCs w:val="24"/>
              </w:rPr>
              <w:t xml:space="preserve">      </w:t>
            </w:r>
            <w:r w:rsidR="00EC4428" w:rsidRPr="00EE6F9C">
              <w:rPr>
                <w:rFonts w:ascii="Garamond" w:hAnsi="Garamond"/>
                <w:noProof/>
                <w:sz w:val="24"/>
                <w:szCs w:val="24"/>
              </w:rPr>
              <w:t xml:space="preserve">    </w:t>
            </w:r>
            <w:r w:rsidR="00875919" w:rsidRPr="00EE6F9C">
              <w:rPr>
                <w:rFonts w:ascii="Garamond" w:hAnsi="Garamond"/>
                <w:noProof/>
                <w:sz w:val="24"/>
                <w:szCs w:val="24"/>
              </w:rPr>
              <w:t xml:space="preserve"> </w:t>
            </w:r>
            <w:r w:rsidR="00F7437C" w:rsidRPr="00EE6F9C">
              <w:rPr>
                <w:rFonts w:ascii="Garamond" w:hAnsi="Garamond"/>
                <w:noProof/>
                <w:sz w:val="24"/>
                <w:szCs w:val="24"/>
              </w:rPr>
              <w:t xml:space="preserve"> </w:t>
            </w:r>
            <w:r w:rsidRPr="00EE6F9C">
              <w:rPr>
                <w:rFonts w:ascii="Garamond" w:hAnsi="Garamond"/>
                <w:noProof/>
                <w:sz w:val="24"/>
                <w:szCs w:val="24"/>
              </w:rPr>
              <w:t xml:space="preserve">- pasivní       </w:t>
            </w:r>
            <w:r w:rsidR="00EC4428" w:rsidRPr="00EE6F9C">
              <w:rPr>
                <w:rFonts w:ascii="Garamond" w:hAnsi="Garamond"/>
                <w:noProof/>
                <w:sz w:val="24"/>
                <w:szCs w:val="24"/>
              </w:rPr>
              <w:t xml:space="preserve">     </w:t>
            </w:r>
            <w:r w:rsidRPr="00EE6F9C">
              <w:rPr>
                <w:rFonts w:ascii="Garamond" w:hAnsi="Garamond"/>
                <w:noProof/>
                <w:sz w:val="24"/>
                <w:szCs w:val="24"/>
              </w:rPr>
              <w:t>0,00</w:t>
            </w:r>
          </w:p>
        </w:tc>
      </w:tr>
    </w:tbl>
    <w:p w:rsidR="00875919" w:rsidRPr="00EE6F9C" w:rsidRDefault="00875919" w:rsidP="00A54D5D">
      <w:pPr>
        <w:spacing w:line="240" w:lineRule="auto"/>
        <w:jc w:val="both"/>
        <w:rPr>
          <w:rFonts w:ascii="Garamond" w:hAnsi="Garamond"/>
          <w:noProof/>
          <w:sz w:val="24"/>
          <w:szCs w:val="24"/>
        </w:rPr>
      </w:pPr>
    </w:p>
    <w:p w:rsidR="00B902E3" w:rsidRDefault="00234EB2" w:rsidP="00A54D5D">
      <w:pPr>
        <w:spacing w:line="240" w:lineRule="auto"/>
        <w:jc w:val="both"/>
        <w:rPr>
          <w:rFonts w:ascii="Garamond" w:hAnsi="Garamond"/>
          <w:noProof/>
          <w:sz w:val="24"/>
          <w:szCs w:val="24"/>
        </w:rPr>
      </w:pPr>
      <w:r w:rsidRPr="00EE6F9C">
        <w:rPr>
          <w:rFonts w:ascii="Garamond" w:hAnsi="Garamond"/>
          <w:noProof/>
          <w:sz w:val="24"/>
          <w:szCs w:val="24"/>
        </w:rPr>
        <w:t>Evidované nedoplatky pohledávek za náklady výkonu trestu domácího vězení k 31.</w:t>
      </w:r>
      <w:r w:rsidR="000B0343" w:rsidRPr="00EE6F9C">
        <w:rPr>
          <w:rFonts w:ascii="Garamond" w:hAnsi="Garamond"/>
          <w:noProof/>
          <w:sz w:val="24"/>
          <w:szCs w:val="24"/>
        </w:rPr>
        <w:t xml:space="preserve"> </w:t>
      </w:r>
      <w:r w:rsidRPr="00EE6F9C">
        <w:rPr>
          <w:rFonts w:ascii="Garamond" w:hAnsi="Garamond"/>
          <w:noProof/>
          <w:sz w:val="24"/>
          <w:szCs w:val="24"/>
        </w:rPr>
        <w:t>12.</w:t>
      </w:r>
      <w:r w:rsidR="000B0343" w:rsidRPr="00EE6F9C">
        <w:rPr>
          <w:rFonts w:ascii="Garamond" w:hAnsi="Garamond"/>
          <w:noProof/>
          <w:sz w:val="24"/>
          <w:szCs w:val="24"/>
        </w:rPr>
        <w:t xml:space="preserve"> </w:t>
      </w:r>
      <w:r w:rsidRPr="00EE6F9C">
        <w:rPr>
          <w:rFonts w:ascii="Garamond" w:hAnsi="Garamond"/>
          <w:noProof/>
          <w:sz w:val="24"/>
          <w:szCs w:val="24"/>
        </w:rPr>
        <w:t>201</w:t>
      </w:r>
      <w:r w:rsidR="00EE6F9C" w:rsidRPr="00EE6F9C">
        <w:rPr>
          <w:rFonts w:ascii="Garamond" w:hAnsi="Garamond"/>
          <w:noProof/>
          <w:sz w:val="24"/>
          <w:szCs w:val="24"/>
        </w:rPr>
        <w:t>9</w:t>
      </w:r>
      <w:r w:rsidRPr="00EE6F9C">
        <w:rPr>
          <w:rFonts w:ascii="Garamond" w:hAnsi="Garamond"/>
          <w:noProof/>
          <w:sz w:val="24"/>
          <w:szCs w:val="24"/>
        </w:rPr>
        <w:t xml:space="preserve"> ve výši </w:t>
      </w:r>
      <w:r w:rsidR="00EE6F9C" w:rsidRPr="00EE6F9C">
        <w:rPr>
          <w:rFonts w:ascii="Garamond" w:hAnsi="Garamond"/>
          <w:noProof/>
          <w:sz w:val="24"/>
          <w:szCs w:val="24"/>
        </w:rPr>
        <w:t>244.894,30</w:t>
      </w:r>
      <w:r w:rsidR="00875919" w:rsidRPr="00EE6F9C">
        <w:rPr>
          <w:rFonts w:ascii="Garamond" w:hAnsi="Garamond"/>
          <w:noProof/>
          <w:sz w:val="24"/>
          <w:szCs w:val="24"/>
        </w:rPr>
        <w:t xml:space="preserve"> </w:t>
      </w:r>
      <w:r w:rsidRPr="00EE6F9C">
        <w:rPr>
          <w:rFonts w:ascii="Garamond" w:hAnsi="Garamond"/>
          <w:noProof/>
          <w:sz w:val="24"/>
          <w:szCs w:val="24"/>
        </w:rPr>
        <w:t xml:space="preserve"> Kč se oproti roku 201</w:t>
      </w:r>
      <w:r w:rsidR="00EE6F9C" w:rsidRPr="00EE6F9C">
        <w:rPr>
          <w:rFonts w:ascii="Garamond" w:hAnsi="Garamond"/>
          <w:noProof/>
          <w:sz w:val="24"/>
          <w:szCs w:val="24"/>
        </w:rPr>
        <w:t>8</w:t>
      </w:r>
      <w:r w:rsidR="00875919" w:rsidRPr="00EE6F9C">
        <w:rPr>
          <w:rFonts w:ascii="Garamond" w:hAnsi="Garamond"/>
          <w:noProof/>
          <w:sz w:val="24"/>
          <w:szCs w:val="24"/>
        </w:rPr>
        <w:t xml:space="preserve"> </w:t>
      </w:r>
      <w:r w:rsidR="00EE6F9C" w:rsidRPr="00EE6F9C">
        <w:rPr>
          <w:rFonts w:ascii="Garamond" w:hAnsi="Garamond"/>
          <w:noProof/>
          <w:sz w:val="24"/>
          <w:szCs w:val="24"/>
        </w:rPr>
        <w:t xml:space="preserve">snížily </w:t>
      </w:r>
      <w:r w:rsidRPr="00EE6F9C">
        <w:rPr>
          <w:rFonts w:ascii="Garamond" w:hAnsi="Garamond"/>
          <w:noProof/>
          <w:sz w:val="24"/>
          <w:szCs w:val="24"/>
        </w:rPr>
        <w:t xml:space="preserve"> o </w:t>
      </w:r>
      <w:r w:rsidR="00EE6F9C" w:rsidRPr="00EE6F9C">
        <w:rPr>
          <w:rFonts w:ascii="Garamond" w:hAnsi="Garamond"/>
          <w:noProof/>
          <w:sz w:val="24"/>
          <w:szCs w:val="24"/>
        </w:rPr>
        <w:t>7.789,30</w:t>
      </w:r>
      <w:r w:rsidR="00AC6D25" w:rsidRPr="00EE6F9C">
        <w:rPr>
          <w:rFonts w:ascii="Garamond" w:hAnsi="Garamond"/>
          <w:noProof/>
          <w:sz w:val="24"/>
          <w:szCs w:val="24"/>
        </w:rPr>
        <w:t xml:space="preserve"> Kč.</w:t>
      </w:r>
    </w:p>
    <w:p w:rsidR="00EE6F9C" w:rsidRPr="009A4D66" w:rsidRDefault="00EE6F9C" w:rsidP="00A54D5D">
      <w:pPr>
        <w:spacing w:line="240" w:lineRule="auto"/>
        <w:jc w:val="both"/>
        <w:rPr>
          <w:rFonts w:ascii="Garamond" w:hAnsi="Garamond"/>
          <w:noProof/>
          <w:sz w:val="24"/>
          <w:szCs w:val="24"/>
        </w:rPr>
      </w:pPr>
    </w:p>
    <w:p w:rsidR="00B902E3" w:rsidRPr="009A4D66" w:rsidRDefault="00B902E3" w:rsidP="00A54D5D">
      <w:pPr>
        <w:spacing w:line="240" w:lineRule="auto"/>
        <w:jc w:val="both"/>
        <w:rPr>
          <w:rFonts w:ascii="Garamond" w:hAnsi="Garamond"/>
          <w:b/>
          <w:noProof/>
          <w:sz w:val="24"/>
          <w:szCs w:val="24"/>
        </w:rPr>
      </w:pPr>
      <w:r w:rsidRPr="009A4D66">
        <w:rPr>
          <w:rFonts w:ascii="Garamond" w:hAnsi="Garamond"/>
          <w:b/>
          <w:noProof/>
          <w:sz w:val="24"/>
          <w:szCs w:val="24"/>
        </w:rPr>
        <w:t>Přehled o plnění Náhrad nákladů soudního řízení v roce 201</w:t>
      </w:r>
      <w:r w:rsidR="00EE6F9C" w:rsidRPr="009A4D66">
        <w:rPr>
          <w:rFonts w:ascii="Garamond" w:hAnsi="Garamond"/>
          <w:b/>
          <w:noProof/>
          <w:sz w:val="24"/>
          <w:szCs w:val="24"/>
        </w:rPr>
        <w:t>9</w:t>
      </w:r>
    </w:p>
    <w:p w:rsidR="00B902E3" w:rsidRPr="009A4D66" w:rsidRDefault="00B902E3" w:rsidP="00A54D5D">
      <w:pPr>
        <w:spacing w:line="240" w:lineRule="auto"/>
        <w:jc w:val="both"/>
        <w:rPr>
          <w:rFonts w:ascii="Garamond" w:hAnsi="Garamond"/>
          <w:noProof/>
          <w:sz w:val="24"/>
          <w:szCs w:val="24"/>
        </w:rPr>
      </w:pPr>
      <w:r w:rsidRPr="009A4D66">
        <w:rPr>
          <w:rFonts w:ascii="Garamond" w:hAnsi="Garamond"/>
          <w:noProof/>
          <w:sz w:val="24"/>
          <w:szCs w:val="24"/>
        </w:rPr>
        <w:t xml:space="preserve">Celkové příjmy činily </w:t>
      </w:r>
      <w:r w:rsidR="00EE6F9C" w:rsidRPr="009A4D66">
        <w:rPr>
          <w:rFonts w:ascii="Garamond" w:hAnsi="Garamond"/>
          <w:noProof/>
          <w:sz w:val="24"/>
          <w:szCs w:val="24"/>
        </w:rPr>
        <w:t xml:space="preserve"> </w:t>
      </w:r>
      <w:r w:rsidR="009A4D66" w:rsidRPr="009A4D66">
        <w:rPr>
          <w:rFonts w:ascii="Garamond" w:hAnsi="Garamond"/>
          <w:noProof/>
          <w:sz w:val="24"/>
          <w:szCs w:val="24"/>
        </w:rPr>
        <w:t>121.834,09</w:t>
      </w:r>
      <w:r w:rsidR="00AC6D25" w:rsidRPr="009A4D66">
        <w:rPr>
          <w:rFonts w:ascii="Garamond" w:hAnsi="Garamond"/>
          <w:noProof/>
          <w:sz w:val="24"/>
          <w:szCs w:val="24"/>
        </w:rPr>
        <w:t xml:space="preserve"> </w:t>
      </w:r>
      <w:r w:rsidRPr="009A4D66">
        <w:rPr>
          <w:rFonts w:ascii="Garamond" w:hAnsi="Garamond"/>
          <w:noProof/>
          <w:sz w:val="24"/>
          <w:szCs w:val="24"/>
        </w:rPr>
        <w:t xml:space="preserve">Kč, což je o </w:t>
      </w:r>
      <w:r w:rsidR="009A4D66" w:rsidRPr="009A4D66">
        <w:rPr>
          <w:rFonts w:ascii="Garamond" w:hAnsi="Garamond"/>
          <w:noProof/>
          <w:sz w:val="24"/>
          <w:szCs w:val="24"/>
        </w:rPr>
        <w:t>289.035,17 Kč méně</w:t>
      </w:r>
      <w:r w:rsidR="00AC6D25" w:rsidRPr="009A4D66">
        <w:rPr>
          <w:rFonts w:ascii="Garamond" w:hAnsi="Garamond"/>
          <w:noProof/>
          <w:sz w:val="24"/>
          <w:szCs w:val="24"/>
        </w:rPr>
        <w:t xml:space="preserve"> </w:t>
      </w:r>
      <w:r w:rsidRPr="009A4D66">
        <w:rPr>
          <w:rFonts w:ascii="Garamond" w:hAnsi="Garamond"/>
          <w:noProof/>
          <w:sz w:val="24"/>
          <w:szCs w:val="24"/>
        </w:rPr>
        <w:t xml:space="preserve"> než v roce 201</w:t>
      </w:r>
      <w:r w:rsidR="009A4D66" w:rsidRPr="009A4D66">
        <w:rPr>
          <w:rFonts w:ascii="Garamond" w:hAnsi="Garamond"/>
          <w:noProof/>
          <w:sz w:val="24"/>
          <w:szCs w:val="24"/>
        </w:rPr>
        <w:t>8</w:t>
      </w:r>
      <w:r w:rsidR="00996175" w:rsidRPr="009A4D66">
        <w:rPr>
          <w:rFonts w:ascii="Garamond" w:hAnsi="Garamond"/>
          <w:noProof/>
          <w:sz w:val="24"/>
          <w:szCs w:val="24"/>
        </w:rPr>
        <w:t>.</w:t>
      </w:r>
    </w:p>
    <w:tbl>
      <w:tblPr>
        <w:tblStyle w:val="Mkatabulky"/>
        <w:tblW w:w="0" w:type="auto"/>
        <w:tblInd w:w="-176" w:type="dxa"/>
        <w:tblLook w:val="04A0" w:firstRow="1" w:lastRow="0" w:firstColumn="1" w:lastColumn="0" w:noHBand="0" w:noVBand="1"/>
      </w:tblPr>
      <w:tblGrid>
        <w:gridCol w:w="2269"/>
        <w:gridCol w:w="2410"/>
        <w:gridCol w:w="4709"/>
      </w:tblGrid>
      <w:tr w:rsidR="00BD7DDD" w:rsidRPr="009A4D66" w:rsidTr="00B50864">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2E3" w:rsidRPr="009A4D66" w:rsidRDefault="00B902E3" w:rsidP="000B0343">
            <w:pPr>
              <w:rPr>
                <w:rFonts w:ascii="Garamond" w:hAnsi="Garamond"/>
                <w:b/>
                <w:noProof/>
                <w:sz w:val="24"/>
                <w:szCs w:val="24"/>
              </w:rPr>
            </w:pPr>
            <w:r w:rsidRPr="009A4D66">
              <w:rPr>
                <w:rFonts w:ascii="Garamond" w:hAnsi="Garamond"/>
                <w:b/>
                <w:noProof/>
                <w:sz w:val="24"/>
                <w:szCs w:val="24"/>
              </w:rPr>
              <w:t>Předepsáno 201</w:t>
            </w:r>
            <w:r w:rsidR="009A4D66" w:rsidRPr="009A4D66">
              <w:rPr>
                <w:rFonts w:ascii="Garamond" w:hAnsi="Garamond"/>
                <w:b/>
                <w:noProof/>
                <w:sz w:val="24"/>
                <w:szCs w:val="24"/>
              </w:rPr>
              <w:t>9</w:t>
            </w:r>
          </w:p>
          <w:p w:rsidR="00996175" w:rsidRPr="009A4D66" w:rsidRDefault="00996175" w:rsidP="000B0343">
            <w:pPr>
              <w:rPr>
                <w:rFonts w:ascii="Garamond" w:hAnsi="Garamond"/>
                <w:b/>
                <w:noProof/>
                <w:sz w:val="24"/>
                <w:szCs w:val="24"/>
              </w:rPr>
            </w:pPr>
            <w:r w:rsidRPr="009A4D66">
              <w:rPr>
                <w:rFonts w:ascii="Garamond" w:hAnsi="Garamond"/>
                <w:b/>
                <w:noProof/>
                <w:sz w:val="24"/>
                <w:szCs w:val="24"/>
              </w:rPr>
              <w:t>v tis Kč</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2E3" w:rsidRPr="009A4D66" w:rsidRDefault="00B902E3" w:rsidP="000B0343">
            <w:pPr>
              <w:rPr>
                <w:rFonts w:ascii="Garamond" w:hAnsi="Garamond"/>
                <w:b/>
                <w:noProof/>
                <w:sz w:val="24"/>
                <w:szCs w:val="24"/>
              </w:rPr>
            </w:pPr>
            <w:r w:rsidRPr="009A4D66">
              <w:rPr>
                <w:rFonts w:ascii="Garamond" w:hAnsi="Garamond"/>
                <w:b/>
                <w:noProof/>
                <w:sz w:val="24"/>
                <w:szCs w:val="24"/>
              </w:rPr>
              <w:t>Skutečnost 201</w:t>
            </w:r>
            <w:r w:rsidR="009A4D66" w:rsidRPr="009A4D66">
              <w:rPr>
                <w:rFonts w:ascii="Garamond" w:hAnsi="Garamond"/>
                <w:b/>
                <w:noProof/>
                <w:sz w:val="24"/>
                <w:szCs w:val="24"/>
              </w:rPr>
              <w:t>9</w:t>
            </w:r>
          </w:p>
          <w:p w:rsidR="00B902E3" w:rsidRPr="009A4D66" w:rsidRDefault="00B902E3" w:rsidP="000B0343">
            <w:pPr>
              <w:rPr>
                <w:rFonts w:ascii="Garamond" w:hAnsi="Garamond"/>
                <w:b/>
                <w:noProof/>
                <w:sz w:val="24"/>
                <w:szCs w:val="24"/>
              </w:rPr>
            </w:pPr>
            <w:r w:rsidRPr="009A4D66">
              <w:rPr>
                <w:rFonts w:ascii="Garamond" w:hAnsi="Garamond"/>
                <w:b/>
                <w:noProof/>
                <w:sz w:val="24"/>
                <w:szCs w:val="24"/>
              </w:rPr>
              <w:t>v</w:t>
            </w:r>
            <w:r w:rsidR="00091084" w:rsidRPr="009A4D66">
              <w:rPr>
                <w:rFonts w:ascii="Garamond" w:hAnsi="Garamond"/>
                <w:b/>
                <w:noProof/>
                <w:sz w:val="24"/>
                <w:szCs w:val="24"/>
              </w:rPr>
              <w:t xml:space="preserve"> tis </w:t>
            </w:r>
            <w:r w:rsidR="000B0343" w:rsidRPr="009A4D66">
              <w:rPr>
                <w:rFonts w:ascii="Garamond" w:hAnsi="Garamond"/>
                <w:b/>
                <w:noProof/>
                <w:sz w:val="24"/>
                <w:szCs w:val="24"/>
              </w:rPr>
              <w:t xml:space="preserve">Kč                 </w:t>
            </w:r>
            <w:r w:rsidRPr="009A4D66">
              <w:rPr>
                <w:rFonts w:ascii="Garamond" w:hAnsi="Garamond"/>
                <w:b/>
                <w:noProof/>
                <w:sz w:val="24"/>
                <w:szCs w:val="24"/>
              </w:rPr>
              <w:t>v %</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2E3" w:rsidRPr="009A4D66" w:rsidRDefault="00B902E3" w:rsidP="000B0343">
            <w:pPr>
              <w:rPr>
                <w:rFonts w:ascii="Garamond" w:hAnsi="Garamond"/>
                <w:b/>
                <w:noProof/>
                <w:sz w:val="24"/>
                <w:szCs w:val="24"/>
              </w:rPr>
            </w:pPr>
            <w:r w:rsidRPr="009A4D66">
              <w:rPr>
                <w:rFonts w:ascii="Garamond" w:hAnsi="Garamond"/>
                <w:b/>
                <w:noProof/>
                <w:sz w:val="24"/>
                <w:szCs w:val="24"/>
              </w:rPr>
              <w:t xml:space="preserve">Nedoplatky </w:t>
            </w:r>
          </w:p>
          <w:p w:rsidR="00B902E3" w:rsidRPr="009A4D66" w:rsidRDefault="00B902E3" w:rsidP="000B0343">
            <w:pPr>
              <w:rPr>
                <w:rFonts w:ascii="Garamond" w:hAnsi="Garamond"/>
                <w:b/>
                <w:noProof/>
                <w:sz w:val="24"/>
                <w:szCs w:val="24"/>
              </w:rPr>
            </w:pPr>
            <w:r w:rsidRPr="009A4D66">
              <w:rPr>
                <w:rFonts w:ascii="Garamond" w:hAnsi="Garamond"/>
                <w:b/>
                <w:noProof/>
                <w:sz w:val="24"/>
                <w:szCs w:val="24"/>
              </w:rPr>
              <w:t>k 31.12.201</w:t>
            </w:r>
            <w:r w:rsidR="009A4D66" w:rsidRPr="009A4D66">
              <w:rPr>
                <w:rFonts w:ascii="Garamond" w:hAnsi="Garamond"/>
                <w:b/>
                <w:noProof/>
                <w:sz w:val="24"/>
                <w:szCs w:val="24"/>
              </w:rPr>
              <w:t>9</w:t>
            </w:r>
            <w:r w:rsidRPr="009A4D66">
              <w:rPr>
                <w:rFonts w:ascii="Garamond" w:hAnsi="Garamond"/>
                <w:b/>
                <w:noProof/>
                <w:sz w:val="24"/>
                <w:szCs w:val="24"/>
              </w:rPr>
              <w:t xml:space="preserve">    </w:t>
            </w:r>
            <w:r w:rsidR="00996175" w:rsidRPr="009A4D66">
              <w:rPr>
                <w:rFonts w:ascii="Garamond" w:hAnsi="Garamond"/>
                <w:b/>
                <w:noProof/>
                <w:sz w:val="24"/>
                <w:szCs w:val="24"/>
              </w:rPr>
              <w:t xml:space="preserve">        </w:t>
            </w:r>
            <w:r w:rsidR="000B0343" w:rsidRPr="009A4D66">
              <w:rPr>
                <w:rFonts w:ascii="Garamond" w:hAnsi="Garamond"/>
                <w:b/>
                <w:noProof/>
                <w:sz w:val="24"/>
                <w:szCs w:val="24"/>
              </w:rPr>
              <w:t xml:space="preserve">                              </w:t>
            </w:r>
            <w:r w:rsidRPr="009A4D66">
              <w:rPr>
                <w:rFonts w:ascii="Garamond" w:hAnsi="Garamond"/>
                <w:b/>
                <w:noProof/>
                <w:sz w:val="24"/>
                <w:szCs w:val="24"/>
              </w:rPr>
              <w:t>v</w:t>
            </w:r>
            <w:r w:rsidR="00091084" w:rsidRPr="009A4D66">
              <w:rPr>
                <w:rFonts w:ascii="Garamond" w:hAnsi="Garamond"/>
                <w:b/>
                <w:noProof/>
                <w:sz w:val="24"/>
                <w:szCs w:val="24"/>
              </w:rPr>
              <w:t xml:space="preserve"> tis </w:t>
            </w:r>
            <w:r w:rsidRPr="009A4D66">
              <w:rPr>
                <w:rFonts w:ascii="Garamond" w:hAnsi="Garamond"/>
                <w:b/>
                <w:noProof/>
                <w:sz w:val="24"/>
                <w:szCs w:val="24"/>
              </w:rPr>
              <w:t xml:space="preserve"> Kč</w:t>
            </w:r>
          </w:p>
        </w:tc>
      </w:tr>
      <w:tr w:rsidR="00BD7DDD" w:rsidRPr="009A4D66" w:rsidTr="00B50864">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902E3" w:rsidRPr="009A4D66" w:rsidRDefault="00B902E3" w:rsidP="009A4D66">
            <w:pPr>
              <w:jc w:val="right"/>
              <w:rPr>
                <w:rFonts w:ascii="Garamond" w:hAnsi="Garamond"/>
                <w:noProof/>
                <w:sz w:val="24"/>
                <w:szCs w:val="24"/>
              </w:rPr>
            </w:pPr>
            <w:r w:rsidRPr="009A4D66">
              <w:rPr>
                <w:rFonts w:ascii="Garamond" w:hAnsi="Garamond"/>
                <w:noProof/>
                <w:sz w:val="24"/>
                <w:szCs w:val="24"/>
              </w:rPr>
              <w:t xml:space="preserve">    </w:t>
            </w:r>
            <w:r w:rsidR="009A4D66" w:rsidRPr="009A4D66">
              <w:rPr>
                <w:rFonts w:ascii="Garamond" w:hAnsi="Garamond"/>
                <w:noProof/>
                <w:sz w:val="24"/>
                <w:szCs w:val="24"/>
              </w:rPr>
              <w:t>163,77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902E3" w:rsidRPr="009A4D66" w:rsidRDefault="009A4D66" w:rsidP="009A4D66">
            <w:pPr>
              <w:rPr>
                <w:rFonts w:ascii="Garamond" w:hAnsi="Garamond"/>
                <w:noProof/>
                <w:sz w:val="24"/>
                <w:szCs w:val="24"/>
              </w:rPr>
            </w:pPr>
            <w:r w:rsidRPr="009A4D66">
              <w:rPr>
                <w:rFonts w:ascii="Garamond" w:hAnsi="Garamond"/>
                <w:noProof/>
                <w:sz w:val="24"/>
                <w:szCs w:val="24"/>
              </w:rPr>
              <w:t xml:space="preserve">121,83 </w:t>
            </w:r>
            <w:r w:rsidR="00B902E3" w:rsidRPr="009A4D66">
              <w:rPr>
                <w:rFonts w:ascii="Garamond" w:hAnsi="Garamond"/>
                <w:noProof/>
                <w:sz w:val="24"/>
                <w:szCs w:val="24"/>
              </w:rPr>
              <w:t xml:space="preserve">      </w:t>
            </w:r>
            <w:r w:rsidR="00091084" w:rsidRPr="009A4D66">
              <w:rPr>
                <w:rFonts w:ascii="Garamond" w:hAnsi="Garamond"/>
                <w:noProof/>
                <w:sz w:val="24"/>
                <w:szCs w:val="24"/>
              </w:rPr>
              <w:t xml:space="preserve">         </w:t>
            </w:r>
            <w:r w:rsidRPr="009A4D66">
              <w:rPr>
                <w:rFonts w:ascii="Garamond" w:hAnsi="Garamond"/>
                <w:noProof/>
                <w:sz w:val="24"/>
                <w:szCs w:val="24"/>
              </w:rPr>
              <w:t>74,39</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902E3" w:rsidRPr="009A4D66" w:rsidRDefault="009A4D66" w:rsidP="00B50864">
            <w:pPr>
              <w:rPr>
                <w:rFonts w:ascii="Garamond" w:hAnsi="Garamond"/>
                <w:noProof/>
                <w:sz w:val="24"/>
                <w:szCs w:val="24"/>
              </w:rPr>
            </w:pPr>
            <w:r w:rsidRPr="009A4D66">
              <w:rPr>
                <w:rFonts w:ascii="Garamond" w:hAnsi="Garamond"/>
                <w:noProof/>
                <w:sz w:val="24"/>
                <w:szCs w:val="24"/>
              </w:rPr>
              <w:t>468,12</w:t>
            </w:r>
            <w:r w:rsidR="00B902E3" w:rsidRPr="009A4D66">
              <w:rPr>
                <w:rFonts w:ascii="Garamond" w:hAnsi="Garamond"/>
                <w:noProof/>
                <w:sz w:val="24"/>
                <w:szCs w:val="24"/>
              </w:rPr>
              <w:t xml:space="preserve"> </w:t>
            </w:r>
            <w:r w:rsidR="00091084" w:rsidRPr="009A4D66">
              <w:rPr>
                <w:rFonts w:ascii="Garamond" w:hAnsi="Garamond"/>
                <w:noProof/>
                <w:sz w:val="24"/>
                <w:szCs w:val="24"/>
              </w:rPr>
              <w:t xml:space="preserve">        </w:t>
            </w:r>
            <w:r w:rsidR="00996175" w:rsidRPr="009A4D66">
              <w:rPr>
                <w:rFonts w:ascii="Garamond" w:hAnsi="Garamond"/>
                <w:noProof/>
                <w:sz w:val="24"/>
                <w:szCs w:val="24"/>
              </w:rPr>
              <w:t xml:space="preserve"> </w:t>
            </w:r>
            <w:r w:rsidR="00B50864" w:rsidRPr="009A4D66">
              <w:rPr>
                <w:rFonts w:ascii="Garamond" w:hAnsi="Garamond"/>
                <w:noProof/>
                <w:sz w:val="24"/>
                <w:szCs w:val="24"/>
              </w:rPr>
              <w:t xml:space="preserve">                  z toho - </w:t>
            </w:r>
            <w:r w:rsidR="00B902E3" w:rsidRPr="009A4D66">
              <w:rPr>
                <w:rFonts w:ascii="Garamond" w:hAnsi="Garamond"/>
                <w:noProof/>
                <w:sz w:val="24"/>
                <w:szCs w:val="24"/>
              </w:rPr>
              <w:t xml:space="preserve">aktivní </w:t>
            </w:r>
            <w:r w:rsidR="00996175" w:rsidRPr="009A4D66">
              <w:rPr>
                <w:rFonts w:ascii="Garamond" w:hAnsi="Garamond"/>
                <w:noProof/>
                <w:sz w:val="24"/>
                <w:szCs w:val="24"/>
              </w:rPr>
              <w:t xml:space="preserve"> </w:t>
            </w:r>
            <w:r w:rsidRPr="009A4D66">
              <w:rPr>
                <w:rFonts w:ascii="Garamond" w:hAnsi="Garamond"/>
                <w:noProof/>
                <w:sz w:val="24"/>
                <w:szCs w:val="24"/>
              </w:rPr>
              <w:t>440,18</w:t>
            </w:r>
          </w:p>
          <w:p w:rsidR="00B902E3" w:rsidRPr="009A4D66" w:rsidRDefault="00B902E3" w:rsidP="009A4D66">
            <w:pPr>
              <w:jc w:val="right"/>
              <w:rPr>
                <w:rFonts w:ascii="Garamond" w:hAnsi="Garamond"/>
                <w:noProof/>
                <w:sz w:val="24"/>
                <w:szCs w:val="24"/>
              </w:rPr>
            </w:pPr>
            <w:r w:rsidRPr="009A4D66">
              <w:rPr>
                <w:rFonts w:ascii="Garamond" w:hAnsi="Garamond"/>
                <w:noProof/>
                <w:sz w:val="24"/>
                <w:szCs w:val="24"/>
              </w:rPr>
              <w:t xml:space="preserve">                             </w:t>
            </w:r>
            <w:r w:rsidR="00996175" w:rsidRPr="009A4D66">
              <w:rPr>
                <w:rFonts w:ascii="Garamond" w:hAnsi="Garamond"/>
                <w:noProof/>
                <w:sz w:val="24"/>
                <w:szCs w:val="24"/>
              </w:rPr>
              <w:t xml:space="preserve">                  </w:t>
            </w:r>
            <w:r w:rsidR="00091084" w:rsidRPr="009A4D66">
              <w:rPr>
                <w:rFonts w:ascii="Garamond" w:hAnsi="Garamond"/>
                <w:noProof/>
                <w:sz w:val="24"/>
                <w:szCs w:val="24"/>
              </w:rPr>
              <w:t xml:space="preserve"> </w:t>
            </w:r>
            <w:r w:rsidR="00B50864" w:rsidRPr="009A4D66">
              <w:rPr>
                <w:rFonts w:ascii="Garamond" w:hAnsi="Garamond"/>
                <w:noProof/>
                <w:sz w:val="24"/>
                <w:szCs w:val="24"/>
              </w:rPr>
              <w:t xml:space="preserve">  </w:t>
            </w:r>
            <w:r w:rsidRPr="009A4D66">
              <w:rPr>
                <w:rFonts w:ascii="Garamond" w:hAnsi="Garamond"/>
                <w:noProof/>
                <w:sz w:val="24"/>
                <w:szCs w:val="24"/>
              </w:rPr>
              <w:t xml:space="preserve">- pasivní </w:t>
            </w:r>
            <w:r w:rsidR="00996175" w:rsidRPr="009A4D66">
              <w:rPr>
                <w:rFonts w:ascii="Garamond" w:hAnsi="Garamond"/>
                <w:noProof/>
                <w:sz w:val="24"/>
                <w:szCs w:val="24"/>
              </w:rPr>
              <w:t xml:space="preserve">  </w:t>
            </w:r>
            <w:r w:rsidR="009A4D66" w:rsidRPr="009A4D66">
              <w:rPr>
                <w:rFonts w:ascii="Garamond" w:hAnsi="Garamond"/>
                <w:noProof/>
                <w:sz w:val="24"/>
                <w:szCs w:val="24"/>
              </w:rPr>
              <w:t>27,94</w:t>
            </w:r>
          </w:p>
        </w:tc>
      </w:tr>
    </w:tbl>
    <w:p w:rsidR="00D308E5" w:rsidRPr="009A4D66" w:rsidRDefault="002E2A9E" w:rsidP="00A54D5D">
      <w:pPr>
        <w:spacing w:line="240" w:lineRule="auto"/>
        <w:jc w:val="both"/>
        <w:rPr>
          <w:rFonts w:ascii="Garamond" w:hAnsi="Garamond"/>
          <w:noProof/>
          <w:sz w:val="24"/>
          <w:szCs w:val="24"/>
        </w:rPr>
      </w:pPr>
      <w:r w:rsidRPr="009A4D66">
        <w:rPr>
          <w:rFonts w:ascii="Garamond" w:hAnsi="Garamond"/>
          <w:noProof/>
          <w:sz w:val="24"/>
          <w:szCs w:val="24"/>
        </w:rPr>
        <w:t>Evidované nedoplatky pohledávek NSN k 31.</w:t>
      </w:r>
      <w:r w:rsidR="000B0343" w:rsidRPr="009A4D66">
        <w:rPr>
          <w:rFonts w:ascii="Garamond" w:hAnsi="Garamond"/>
          <w:noProof/>
          <w:sz w:val="24"/>
          <w:szCs w:val="24"/>
        </w:rPr>
        <w:t xml:space="preserve"> </w:t>
      </w:r>
      <w:r w:rsidRPr="009A4D66">
        <w:rPr>
          <w:rFonts w:ascii="Garamond" w:hAnsi="Garamond"/>
          <w:noProof/>
          <w:sz w:val="24"/>
          <w:szCs w:val="24"/>
        </w:rPr>
        <w:t>12.</w:t>
      </w:r>
      <w:r w:rsidR="000B0343" w:rsidRPr="009A4D66">
        <w:rPr>
          <w:rFonts w:ascii="Garamond" w:hAnsi="Garamond"/>
          <w:noProof/>
          <w:sz w:val="24"/>
          <w:szCs w:val="24"/>
        </w:rPr>
        <w:t xml:space="preserve"> </w:t>
      </w:r>
      <w:r w:rsidR="009A4D66" w:rsidRPr="009A4D66">
        <w:rPr>
          <w:rFonts w:ascii="Garamond" w:hAnsi="Garamond"/>
          <w:noProof/>
          <w:sz w:val="24"/>
          <w:szCs w:val="24"/>
        </w:rPr>
        <w:t>2019</w:t>
      </w:r>
      <w:r w:rsidRPr="009A4D66">
        <w:rPr>
          <w:rFonts w:ascii="Garamond" w:hAnsi="Garamond"/>
          <w:noProof/>
          <w:sz w:val="24"/>
          <w:szCs w:val="24"/>
        </w:rPr>
        <w:t xml:space="preserve"> ve výši </w:t>
      </w:r>
      <w:r w:rsidR="009A4D66" w:rsidRPr="009A4D66">
        <w:rPr>
          <w:rFonts w:ascii="Garamond" w:hAnsi="Garamond"/>
          <w:noProof/>
          <w:sz w:val="24"/>
          <w:szCs w:val="24"/>
        </w:rPr>
        <w:t xml:space="preserve">468.124,05 </w:t>
      </w:r>
      <w:r w:rsidR="00B50864" w:rsidRPr="009A4D66">
        <w:rPr>
          <w:rFonts w:ascii="Garamond" w:hAnsi="Garamond"/>
          <w:noProof/>
          <w:sz w:val="24"/>
          <w:szCs w:val="24"/>
        </w:rPr>
        <w:t xml:space="preserve"> </w:t>
      </w:r>
      <w:r w:rsidRPr="009A4D66">
        <w:rPr>
          <w:rFonts w:ascii="Garamond" w:hAnsi="Garamond"/>
          <w:noProof/>
          <w:sz w:val="24"/>
          <w:szCs w:val="24"/>
        </w:rPr>
        <w:t>se oproti roku 201</w:t>
      </w:r>
      <w:r w:rsidR="009A4D66" w:rsidRPr="009A4D66">
        <w:rPr>
          <w:rFonts w:ascii="Garamond" w:hAnsi="Garamond"/>
          <w:noProof/>
          <w:sz w:val="24"/>
          <w:szCs w:val="24"/>
        </w:rPr>
        <w:t xml:space="preserve">8 zvýšily </w:t>
      </w:r>
      <w:r w:rsidRPr="009A4D66">
        <w:rPr>
          <w:rFonts w:ascii="Garamond" w:hAnsi="Garamond"/>
          <w:noProof/>
          <w:sz w:val="24"/>
          <w:szCs w:val="24"/>
        </w:rPr>
        <w:t xml:space="preserve"> o </w:t>
      </w:r>
      <w:r w:rsidR="009A4D66" w:rsidRPr="009A4D66">
        <w:rPr>
          <w:rFonts w:ascii="Garamond" w:hAnsi="Garamond"/>
          <w:noProof/>
          <w:sz w:val="24"/>
          <w:szCs w:val="24"/>
        </w:rPr>
        <w:t>2.818,16</w:t>
      </w:r>
      <w:r w:rsidR="00996175" w:rsidRPr="009A4D66">
        <w:rPr>
          <w:rFonts w:ascii="Garamond" w:hAnsi="Garamond"/>
          <w:noProof/>
          <w:sz w:val="24"/>
          <w:szCs w:val="24"/>
        </w:rPr>
        <w:t xml:space="preserve"> </w:t>
      </w:r>
      <w:r w:rsidRPr="009A4D66">
        <w:rPr>
          <w:rFonts w:ascii="Garamond" w:hAnsi="Garamond"/>
          <w:noProof/>
          <w:sz w:val="24"/>
          <w:szCs w:val="24"/>
        </w:rPr>
        <w:t>Kč.</w:t>
      </w:r>
    </w:p>
    <w:p w:rsidR="00D308E5" w:rsidRPr="00FD05C2" w:rsidRDefault="00D308E5" w:rsidP="00A54D5D">
      <w:pPr>
        <w:spacing w:line="240" w:lineRule="auto"/>
        <w:jc w:val="both"/>
        <w:rPr>
          <w:rFonts w:ascii="Garamond" w:hAnsi="Garamond"/>
          <w:noProof/>
          <w:sz w:val="24"/>
          <w:szCs w:val="24"/>
        </w:rPr>
      </w:pPr>
    </w:p>
    <w:p w:rsidR="00B902E3" w:rsidRPr="00FD05C2" w:rsidRDefault="00B902E3" w:rsidP="00A54D5D">
      <w:pPr>
        <w:spacing w:line="240" w:lineRule="auto"/>
        <w:jc w:val="both"/>
        <w:rPr>
          <w:rFonts w:ascii="Garamond" w:hAnsi="Garamond"/>
          <w:b/>
          <w:noProof/>
          <w:sz w:val="24"/>
          <w:szCs w:val="24"/>
        </w:rPr>
      </w:pPr>
      <w:r w:rsidRPr="00FD05C2">
        <w:rPr>
          <w:rFonts w:ascii="Garamond" w:hAnsi="Garamond"/>
          <w:b/>
          <w:noProof/>
          <w:sz w:val="24"/>
          <w:szCs w:val="24"/>
        </w:rPr>
        <w:t>Přehled o plnění Náhrad za ustanovené advokáty v roce 201</w:t>
      </w:r>
      <w:r w:rsidR="009A4D66" w:rsidRPr="00FD05C2">
        <w:rPr>
          <w:rFonts w:ascii="Garamond" w:hAnsi="Garamond"/>
          <w:b/>
          <w:noProof/>
          <w:sz w:val="24"/>
          <w:szCs w:val="24"/>
        </w:rPr>
        <w:t>9</w:t>
      </w:r>
    </w:p>
    <w:p w:rsidR="00B902E3" w:rsidRPr="00FD05C2" w:rsidRDefault="00B902E3" w:rsidP="00A54D5D">
      <w:pPr>
        <w:spacing w:line="240" w:lineRule="auto"/>
        <w:jc w:val="both"/>
        <w:rPr>
          <w:rFonts w:ascii="Garamond" w:hAnsi="Garamond"/>
          <w:noProof/>
          <w:sz w:val="24"/>
          <w:szCs w:val="24"/>
        </w:rPr>
      </w:pPr>
      <w:r w:rsidRPr="00FD05C2">
        <w:rPr>
          <w:rFonts w:ascii="Garamond" w:hAnsi="Garamond"/>
          <w:noProof/>
          <w:sz w:val="24"/>
          <w:szCs w:val="24"/>
        </w:rPr>
        <w:t xml:space="preserve">Celkové příjmy činily </w:t>
      </w:r>
      <w:r w:rsidR="009A4D66" w:rsidRPr="00FD05C2">
        <w:rPr>
          <w:rFonts w:ascii="Garamond" w:hAnsi="Garamond"/>
          <w:noProof/>
          <w:sz w:val="24"/>
          <w:szCs w:val="24"/>
        </w:rPr>
        <w:t>1.527.859,49 Kč</w:t>
      </w:r>
      <w:r w:rsidRPr="00FD05C2">
        <w:rPr>
          <w:rFonts w:ascii="Garamond" w:hAnsi="Garamond"/>
          <w:noProof/>
          <w:sz w:val="24"/>
          <w:szCs w:val="24"/>
        </w:rPr>
        <w:t xml:space="preserve">, což je o </w:t>
      </w:r>
      <w:r w:rsidR="009A4D66" w:rsidRPr="00FD05C2">
        <w:rPr>
          <w:rFonts w:ascii="Garamond" w:hAnsi="Garamond"/>
          <w:noProof/>
          <w:sz w:val="24"/>
          <w:szCs w:val="24"/>
        </w:rPr>
        <w:t>49.959,69</w:t>
      </w:r>
      <w:r w:rsidR="00F00E5E" w:rsidRPr="00FD05C2">
        <w:rPr>
          <w:rFonts w:ascii="Garamond" w:hAnsi="Garamond"/>
          <w:noProof/>
          <w:sz w:val="24"/>
          <w:szCs w:val="24"/>
        </w:rPr>
        <w:t xml:space="preserve"> Kč více</w:t>
      </w:r>
      <w:r w:rsidR="000252C2" w:rsidRPr="00FD05C2">
        <w:rPr>
          <w:rFonts w:ascii="Garamond" w:hAnsi="Garamond"/>
          <w:noProof/>
          <w:sz w:val="24"/>
          <w:szCs w:val="24"/>
        </w:rPr>
        <w:t xml:space="preserve"> než v roce 201</w:t>
      </w:r>
      <w:r w:rsidR="009A4D66" w:rsidRPr="00FD05C2">
        <w:rPr>
          <w:rFonts w:ascii="Garamond" w:hAnsi="Garamond"/>
          <w:noProof/>
          <w:sz w:val="24"/>
          <w:szCs w:val="24"/>
        </w:rPr>
        <w:t>8</w:t>
      </w:r>
      <w:r w:rsidRPr="00FD05C2">
        <w:rPr>
          <w:rFonts w:ascii="Garamond" w:hAnsi="Garamond"/>
          <w:noProof/>
          <w:sz w:val="24"/>
          <w:szCs w:val="24"/>
        </w:rPr>
        <w:t>.</w:t>
      </w:r>
    </w:p>
    <w:tbl>
      <w:tblPr>
        <w:tblStyle w:val="Mkatabulky"/>
        <w:tblW w:w="0" w:type="auto"/>
        <w:tblLook w:val="04A0" w:firstRow="1" w:lastRow="0" w:firstColumn="1" w:lastColumn="0" w:noHBand="0" w:noVBand="1"/>
      </w:tblPr>
      <w:tblGrid>
        <w:gridCol w:w="2093"/>
        <w:gridCol w:w="2410"/>
        <w:gridCol w:w="4709"/>
      </w:tblGrid>
      <w:tr w:rsidR="00BD7DDD" w:rsidRPr="00FD05C2" w:rsidTr="00B902E3">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E5E" w:rsidRPr="00FD05C2" w:rsidRDefault="00C620F9" w:rsidP="00C62BA1">
            <w:pPr>
              <w:rPr>
                <w:rFonts w:ascii="Garamond" w:hAnsi="Garamond"/>
                <w:b/>
                <w:noProof/>
                <w:sz w:val="24"/>
                <w:szCs w:val="24"/>
              </w:rPr>
            </w:pPr>
            <w:r w:rsidRPr="00FD05C2">
              <w:rPr>
                <w:rFonts w:ascii="Garamond" w:hAnsi="Garamond"/>
                <w:b/>
                <w:noProof/>
                <w:sz w:val="24"/>
                <w:szCs w:val="24"/>
              </w:rPr>
              <w:t>Předepsáno 201</w:t>
            </w:r>
            <w:r w:rsidR="009A4D66" w:rsidRPr="00FD05C2">
              <w:rPr>
                <w:rFonts w:ascii="Garamond" w:hAnsi="Garamond"/>
                <w:b/>
                <w:noProof/>
                <w:sz w:val="24"/>
                <w:szCs w:val="24"/>
              </w:rPr>
              <w:t>9</w:t>
            </w:r>
            <w:r w:rsidR="00F00E5E" w:rsidRPr="00FD05C2">
              <w:rPr>
                <w:rFonts w:ascii="Garamond" w:hAnsi="Garamond"/>
                <w:b/>
                <w:noProof/>
                <w:sz w:val="24"/>
                <w:szCs w:val="24"/>
              </w:rPr>
              <w:t xml:space="preserve"> </w:t>
            </w:r>
          </w:p>
          <w:p w:rsidR="00B902E3" w:rsidRPr="00FD05C2" w:rsidRDefault="00F00E5E" w:rsidP="00C62BA1">
            <w:pPr>
              <w:rPr>
                <w:rFonts w:ascii="Garamond" w:hAnsi="Garamond"/>
                <w:b/>
                <w:noProof/>
                <w:sz w:val="24"/>
                <w:szCs w:val="24"/>
              </w:rPr>
            </w:pPr>
            <w:r w:rsidRPr="00FD05C2">
              <w:rPr>
                <w:rFonts w:ascii="Garamond" w:hAnsi="Garamond"/>
                <w:b/>
                <w:noProof/>
                <w:sz w:val="24"/>
                <w:szCs w:val="24"/>
              </w:rPr>
              <w:t>v tis Kč</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2E3" w:rsidRPr="00FD05C2" w:rsidRDefault="00B902E3" w:rsidP="00C62BA1">
            <w:pPr>
              <w:rPr>
                <w:rFonts w:ascii="Garamond" w:hAnsi="Garamond"/>
                <w:b/>
                <w:noProof/>
                <w:sz w:val="24"/>
                <w:szCs w:val="24"/>
              </w:rPr>
            </w:pPr>
            <w:r w:rsidRPr="00FD05C2">
              <w:rPr>
                <w:rFonts w:ascii="Garamond" w:hAnsi="Garamond"/>
                <w:b/>
                <w:noProof/>
                <w:sz w:val="24"/>
                <w:szCs w:val="24"/>
              </w:rPr>
              <w:t>Skutečnost 201</w:t>
            </w:r>
            <w:r w:rsidR="009A4D66" w:rsidRPr="00FD05C2">
              <w:rPr>
                <w:rFonts w:ascii="Garamond" w:hAnsi="Garamond"/>
                <w:b/>
                <w:noProof/>
                <w:sz w:val="24"/>
                <w:szCs w:val="24"/>
              </w:rPr>
              <w:t>9</w:t>
            </w:r>
          </w:p>
          <w:p w:rsidR="00B902E3" w:rsidRPr="00FD05C2" w:rsidRDefault="00C62BA1" w:rsidP="00C62BA1">
            <w:pPr>
              <w:rPr>
                <w:rFonts w:ascii="Garamond" w:hAnsi="Garamond"/>
                <w:b/>
                <w:noProof/>
                <w:sz w:val="24"/>
                <w:szCs w:val="24"/>
              </w:rPr>
            </w:pPr>
            <w:r w:rsidRPr="00FD05C2">
              <w:rPr>
                <w:rFonts w:ascii="Garamond" w:hAnsi="Garamond"/>
                <w:b/>
                <w:noProof/>
                <w:sz w:val="24"/>
                <w:szCs w:val="24"/>
              </w:rPr>
              <w:t xml:space="preserve">v Kč                      </w:t>
            </w:r>
            <w:r w:rsidR="00B902E3" w:rsidRPr="00FD05C2">
              <w:rPr>
                <w:rFonts w:ascii="Garamond" w:hAnsi="Garamond"/>
                <w:b/>
                <w:noProof/>
                <w:sz w:val="24"/>
                <w:szCs w:val="24"/>
              </w:rPr>
              <w:t>v %</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902E3" w:rsidRPr="00FD05C2" w:rsidRDefault="00B902E3" w:rsidP="00C62BA1">
            <w:pPr>
              <w:rPr>
                <w:rFonts w:ascii="Garamond" w:hAnsi="Garamond"/>
                <w:b/>
                <w:noProof/>
                <w:sz w:val="24"/>
                <w:szCs w:val="24"/>
              </w:rPr>
            </w:pPr>
            <w:r w:rsidRPr="00FD05C2">
              <w:rPr>
                <w:rFonts w:ascii="Garamond" w:hAnsi="Garamond"/>
                <w:b/>
                <w:noProof/>
                <w:sz w:val="24"/>
                <w:szCs w:val="24"/>
              </w:rPr>
              <w:t xml:space="preserve">Nedoplatky </w:t>
            </w:r>
          </w:p>
          <w:p w:rsidR="00B902E3" w:rsidRPr="00FD05C2" w:rsidRDefault="00B902E3" w:rsidP="00C62BA1">
            <w:pPr>
              <w:rPr>
                <w:rFonts w:ascii="Garamond" w:hAnsi="Garamond"/>
                <w:b/>
                <w:noProof/>
                <w:sz w:val="24"/>
                <w:szCs w:val="24"/>
              </w:rPr>
            </w:pPr>
            <w:r w:rsidRPr="00FD05C2">
              <w:rPr>
                <w:rFonts w:ascii="Garamond" w:hAnsi="Garamond"/>
                <w:b/>
                <w:noProof/>
                <w:sz w:val="24"/>
                <w:szCs w:val="24"/>
              </w:rPr>
              <w:t>k 31.12.201</w:t>
            </w:r>
            <w:r w:rsidR="009A4D66" w:rsidRPr="00FD05C2">
              <w:rPr>
                <w:rFonts w:ascii="Garamond" w:hAnsi="Garamond"/>
                <w:b/>
                <w:noProof/>
                <w:sz w:val="24"/>
                <w:szCs w:val="24"/>
              </w:rPr>
              <w:t>9</w:t>
            </w:r>
            <w:r w:rsidR="00F00E5E" w:rsidRPr="00FD05C2">
              <w:rPr>
                <w:rFonts w:ascii="Garamond" w:hAnsi="Garamond"/>
                <w:b/>
                <w:noProof/>
                <w:sz w:val="24"/>
                <w:szCs w:val="24"/>
              </w:rPr>
              <w:t xml:space="preserve">                                         </w:t>
            </w:r>
            <w:r w:rsidR="00C62BA1" w:rsidRPr="00FD05C2">
              <w:rPr>
                <w:rFonts w:ascii="Garamond" w:hAnsi="Garamond"/>
                <w:b/>
                <w:noProof/>
                <w:sz w:val="24"/>
                <w:szCs w:val="24"/>
              </w:rPr>
              <w:t xml:space="preserve">  </w:t>
            </w:r>
            <w:r w:rsidRPr="00FD05C2">
              <w:rPr>
                <w:rFonts w:ascii="Garamond" w:hAnsi="Garamond"/>
                <w:b/>
                <w:noProof/>
                <w:sz w:val="24"/>
                <w:szCs w:val="24"/>
              </w:rPr>
              <w:t>v</w:t>
            </w:r>
            <w:r w:rsidR="00091084" w:rsidRPr="00FD05C2">
              <w:rPr>
                <w:rFonts w:ascii="Garamond" w:hAnsi="Garamond"/>
                <w:b/>
                <w:noProof/>
                <w:sz w:val="24"/>
                <w:szCs w:val="24"/>
              </w:rPr>
              <w:t xml:space="preserve"> tis </w:t>
            </w:r>
            <w:r w:rsidRPr="00FD05C2">
              <w:rPr>
                <w:rFonts w:ascii="Garamond" w:hAnsi="Garamond"/>
                <w:b/>
                <w:noProof/>
                <w:sz w:val="24"/>
                <w:szCs w:val="24"/>
              </w:rPr>
              <w:t>Kč</w:t>
            </w:r>
          </w:p>
        </w:tc>
      </w:tr>
      <w:tr w:rsidR="00B902E3" w:rsidRPr="00FD05C2" w:rsidTr="00C62BA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902E3" w:rsidRPr="00FD05C2" w:rsidRDefault="00B902E3" w:rsidP="009A4D66">
            <w:pPr>
              <w:jc w:val="right"/>
              <w:rPr>
                <w:rFonts w:ascii="Garamond" w:hAnsi="Garamond"/>
                <w:noProof/>
                <w:sz w:val="24"/>
                <w:szCs w:val="24"/>
              </w:rPr>
            </w:pPr>
            <w:r w:rsidRPr="00FD05C2">
              <w:rPr>
                <w:rFonts w:ascii="Garamond" w:hAnsi="Garamond"/>
                <w:noProof/>
                <w:sz w:val="24"/>
                <w:szCs w:val="24"/>
              </w:rPr>
              <w:t xml:space="preserve">    </w:t>
            </w:r>
            <w:r w:rsidR="009A4D66" w:rsidRPr="00FD05C2">
              <w:rPr>
                <w:rFonts w:ascii="Garamond" w:hAnsi="Garamond"/>
                <w:noProof/>
                <w:sz w:val="24"/>
                <w:szCs w:val="24"/>
              </w:rPr>
              <w:t>3.930,21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902E3" w:rsidRPr="00FD05C2" w:rsidRDefault="001E66FB" w:rsidP="009A4D66">
            <w:pPr>
              <w:rPr>
                <w:rFonts w:ascii="Garamond" w:hAnsi="Garamond"/>
                <w:noProof/>
                <w:sz w:val="24"/>
                <w:szCs w:val="24"/>
              </w:rPr>
            </w:pPr>
            <w:r w:rsidRPr="00FD05C2">
              <w:rPr>
                <w:rFonts w:ascii="Garamond" w:hAnsi="Garamond"/>
                <w:noProof/>
                <w:sz w:val="24"/>
                <w:szCs w:val="24"/>
              </w:rPr>
              <w:t>1.</w:t>
            </w:r>
            <w:r w:rsidR="009A4D66" w:rsidRPr="00FD05C2">
              <w:rPr>
                <w:rFonts w:ascii="Garamond" w:hAnsi="Garamond"/>
                <w:noProof/>
                <w:sz w:val="24"/>
                <w:szCs w:val="24"/>
              </w:rPr>
              <w:t>527,86</w:t>
            </w:r>
            <w:r w:rsidR="00B902E3" w:rsidRPr="00FD05C2">
              <w:rPr>
                <w:rFonts w:ascii="Garamond" w:hAnsi="Garamond"/>
                <w:noProof/>
                <w:sz w:val="24"/>
                <w:szCs w:val="24"/>
              </w:rPr>
              <w:t xml:space="preserve">   </w:t>
            </w:r>
            <w:r w:rsidR="00091084" w:rsidRPr="00FD05C2">
              <w:rPr>
                <w:rFonts w:ascii="Garamond" w:hAnsi="Garamond"/>
                <w:noProof/>
                <w:sz w:val="24"/>
                <w:szCs w:val="24"/>
              </w:rPr>
              <w:t xml:space="preserve">          </w:t>
            </w:r>
            <w:r w:rsidRPr="00FD05C2">
              <w:rPr>
                <w:rFonts w:ascii="Garamond" w:hAnsi="Garamond"/>
                <w:noProof/>
                <w:sz w:val="24"/>
                <w:szCs w:val="24"/>
              </w:rPr>
              <w:t xml:space="preserve">  </w:t>
            </w:r>
            <w:r w:rsidR="009A4D66" w:rsidRPr="00FD05C2">
              <w:rPr>
                <w:rFonts w:ascii="Garamond" w:hAnsi="Garamond"/>
                <w:noProof/>
                <w:sz w:val="24"/>
                <w:szCs w:val="24"/>
              </w:rPr>
              <w:t>38,87</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B902E3" w:rsidRPr="00FD05C2" w:rsidRDefault="00FF00A3" w:rsidP="00FF00A3">
            <w:pPr>
              <w:rPr>
                <w:rFonts w:ascii="Garamond" w:hAnsi="Garamond"/>
                <w:noProof/>
                <w:sz w:val="24"/>
                <w:szCs w:val="24"/>
              </w:rPr>
            </w:pPr>
            <w:r w:rsidRPr="00FD05C2">
              <w:rPr>
                <w:rFonts w:ascii="Garamond" w:hAnsi="Garamond"/>
                <w:noProof/>
                <w:sz w:val="24"/>
                <w:szCs w:val="24"/>
              </w:rPr>
              <w:t>40.</w:t>
            </w:r>
            <w:r w:rsidR="009A4D66" w:rsidRPr="00FD05C2">
              <w:rPr>
                <w:rFonts w:ascii="Garamond" w:hAnsi="Garamond"/>
                <w:noProof/>
                <w:sz w:val="24"/>
                <w:szCs w:val="24"/>
              </w:rPr>
              <w:t>158,17</w:t>
            </w:r>
            <w:r w:rsidR="001E66FB" w:rsidRPr="00FD05C2">
              <w:rPr>
                <w:rFonts w:ascii="Garamond" w:hAnsi="Garamond"/>
                <w:noProof/>
                <w:sz w:val="24"/>
                <w:szCs w:val="24"/>
              </w:rPr>
              <w:t xml:space="preserve">    </w:t>
            </w:r>
            <w:r w:rsidR="00091084" w:rsidRPr="00FD05C2">
              <w:rPr>
                <w:rFonts w:ascii="Garamond" w:hAnsi="Garamond"/>
                <w:noProof/>
                <w:sz w:val="24"/>
                <w:szCs w:val="24"/>
              </w:rPr>
              <w:t xml:space="preserve">   </w:t>
            </w:r>
            <w:r w:rsidRPr="00FD05C2">
              <w:rPr>
                <w:rFonts w:ascii="Garamond" w:hAnsi="Garamond"/>
                <w:noProof/>
                <w:sz w:val="24"/>
                <w:szCs w:val="24"/>
              </w:rPr>
              <w:t xml:space="preserve">           z toho -</w:t>
            </w:r>
            <w:r w:rsidR="00B902E3" w:rsidRPr="00FD05C2">
              <w:rPr>
                <w:rFonts w:ascii="Garamond" w:hAnsi="Garamond"/>
                <w:noProof/>
                <w:sz w:val="24"/>
                <w:szCs w:val="24"/>
              </w:rPr>
              <w:t xml:space="preserve">aktivní </w:t>
            </w:r>
            <w:r w:rsidRPr="00FD05C2">
              <w:rPr>
                <w:rFonts w:ascii="Garamond" w:hAnsi="Garamond"/>
                <w:noProof/>
                <w:sz w:val="24"/>
                <w:szCs w:val="24"/>
              </w:rPr>
              <w:t xml:space="preserve">   </w:t>
            </w:r>
            <w:r w:rsidR="009A4D66" w:rsidRPr="00FD05C2">
              <w:rPr>
                <w:rFonts w:ascii="Garamond" w:hAnsi="Garamond"/>
                <w:noProof/>
                <w:sz w:val="24"/>
                <w:szCs w:val="24"/>
              </w:rPr>
              <w:t>35.487,61</w:t>
            </w:r>
          </w:p>
          <w:p w:rsidR="00B902E3" w:rsidRPr="00FD05C2" w:rsidRDefault="00B902E3" w:rsidP="009A4D66">
            <w:pPr>
              <w:jc w:val="right"/>
              <w:rPr>
                <w:rFonts w:ascii="Garamond" w:hAnsi="Garamond"/>
                <w:noProof/>
                <w:sz w:val="24"/>
                <w:szCs w:val="24"/>
              </w:rPr>
            </w:pPr>
            <w:r w:rsidRPr="00FD05C2">
              <w:rPr>
                <w:rFonts w:ascii="Garamond" w:hAnsi="Garamond"/>
                <w:noProof/>
                <w:sz w:val="24"/>
                <w:szCs w:val="24"/>
              </w:rPr>
              <w:t xml:space="preserve">                                   </w:t>
            </w:r>
            <w:r w:rsidR="00FF00A3" w:rsidRPr="00FD05C2">
              <w:rPr>
                <w:rFonts w:ascii="Garamond" w:hAnsi="Garamond"/>
                <w:noProof/>
                <w:sz w:val="24"/>
                <w:szCs w:val="24"/>
              </w:rPr>
              <w:t xml:space="preserve">       - </w:t>
            </w:r>
            <w:r w:rsidRPr="00FD05C2">
              <w:rPr>
                <w:rFonts w:ascii="Garamond" w:hAnsi="Garamond"/>
                <w:noProof/>
                <w:sz w:val="24"/>
                <w:szCs w:val="24"/>
              </w:rPr>
              <w:t xml:space="preserve">pasivní </w:t>
            </w:r>
            <w:r w:rsidR="001E66FB" w:rsidRPr="00FD05C2">
              <w:rPr>
                <w:rFonts w:ascii="Garamond" w:hAnsi="Garamond"/>
                <w:noProof/>
                <w:sz w:val="24"/>
                <w:szCs w:val="24"/>
              </w:rPr>
              <w:t xml:space="preserve"> </w:t>
            </w:r>
            <w:r w:rsidR="00FF00A3" w:rsidRPr="00FD05C2">
              <w:rPr>
                <w:rFonts w:ascii="Garamond" w:hAnsi="Garamond"/>
                <w:noProof/>
                <w:sz w:val="24"/>
                <w:szCs w:val="24"/>
              </w:rPr>
              <w:t xml:space="preserve"> </w:t>
            </w:r>
            <w:r w:rsidR="001E66FB" w:rsidRPr="00FD05C2">
              <w:rPr>
                <w:rFonts w:ascii="Garamond" w:hAnsi="Garamond"/>
                <w:noProof/>
                <w:sz w:val="24"/>
                <w:szCs w:val="24"/>
              </w:rPr>
              <w:t xml:space="preserve"> </w:t>
            </w:r>
            <w:r w:rsidR="009A4D66" w:rsidRPr="00FD05C2">
              <w:rPr>
                <w:rFonts w:ascii="Garamond" w:hAnsi="Garamond"/>
                <w:noProof/>
                <w:sz w:val="24"/>
                <w:szCs w:val="24"/>
              </w:rPr>
              <w:t>4.</w:t>
            </w:r>
            <w:r w:rsidR="00FF00A3" w:rsidRPr="00FD05C2">
              <w:rPr>
                <w:rFonts w:ascii="Garamond" w:hAnsi="Garamond"/>
                <w:noProof/>
                <w:sz w:val="24"/>
                <w:szCs w:val="24"/>
              </w:rPr>
              <w:t>6</w:t>
            </w:r>
            <w:r w:rsidR="009A4D66" w:rsidRPr="00FD05C2">
              <w:rPr>
                <w:rFonts w:ascii="Garamond" w:hAnsi="Garamond"/>
                <w:noProof/>
                <w:sz w:val="24"/>
                <w:szCs w:val="24"/>
              </w:rPr>
              <w:t>70,56</w:t>
            </w:r>
          </w:p>
        </w:tc>
      </w:tr>
    </w:tbl>
    <w:p w:rsidR="005774CA" w:rsidRPr="00FD05C2" w:rsidRDefault="005774CA" w:rsidP="00A54D5D">
      <w:pPr>
        <w:spacing w:line="240" w:lineRule="auto"/>
        <w:jc w:val="both"/>
        <w:rPr>
          <w:rFonts w:ascii="Garamond" w:hAnsi="Garamond"/>
          <w:noProof/>
          <w:sz w:val="24"/>
          <w:szCs w:val="24"/>
        </w:rPr>
      </w:pPr>
    </w:p>
    <w:p w:rsidR="00A14004" w:rsidRPr="00FD05C2" w:rsidRDefault="00A14004" w:rsidP="00A14004">
      <w:pPr>
        <w:spacing w:line="240" w:lineRule="auto"/>
        <w:rPr>
          <w:rFonts w:ascii="Garamond" w:hAnsi="Garamond"/>
          <w:sz w:val="24"/>
          <w:szCs w:val="24"/>
        </w:rPr>
      </w:pPr>
      <w:r w:rsidRPr="00FD05C2">
        <w:rPr>
          <w:rFonts w:ascii="Garamond" w:hAnsi="Garamond"/>
          <w:sz w:val="24"/>
          <w:szCs w:val="24"/>
        </w:rPr>
        <w:t>Na odměnách a</w:t>
      </w:r>
      <w:r w:rsidR="00586391" w:rsidRPr="00FD05C2">
        <w:rPr>
          <w:rFonts w:ascii="Garamond" w:hAnsi="Garamond"/>
          <w:sz w:val="24"/>
          <w:szCs w:val="24"/>
        </w:rPr>
        <w:t>dvokátů ex offo bylo v roce 2019</w:t>
      </w:r>
      <w:r w:rsidRPr="00FD05C2">
        <w:rPr>
          <w:rFonts w:ascii="Garamond" w:hAnsi="Garamond"/>
          <w:sz w:val="24"/>
          <w:szCs w:val="24"/>
        </w:rPr>
        <w:t xml:space="preserve">  vyplaceno </w:t>
      </w:r>
      <w:r w:rsidR="00FD05C2" w:rsidRPr="00FD05C2">
        <w:rPr>
          <w:rFonts w:ascii="Garamond" w:hAnsi="Garamond"/>
        </w:rPr>
        <w:t>4.343.057,00</w:t>
      </w:r>
      <w:r w:rsidR="00FF00A3" w:rsidRPr="00FD05C2">
        <w:rPr>
          <w:rFonts w:ascii="Garamond" w:hAnsi="Garamond"/>
        </w:rPr>
        <w:t xml:space="preserve"> Kč</w:t>
      </w:r>
      <w:r w:rsidRPr="00FD05C2">
        <w:rPr>
          <w:rFonts w:ascii="Garamond" w:hAnsi="Garamond"/>
          <w:sz w:val="24"/>
          <w:szCs w:val="24"/>
        </w:rPr>
        <w:t xml:space="preserve">, příjmy dosáhly </w:t>
      </w:r>
      <w:r w:rsidR="00586391" w:rsidRPr="00FD05C2">
        <w:rPr>
          <w:rFonts w:ascii="Garamond" w:hAnsi="Garamond"/>
          <w:sz w:val="24"/>
          <w:szCs w:val="24"/>
        </w:rPr>
        <w:t>1.529.859,49</w:t>
      </w:r>
      <w:r w:rsidRPr="00FD05C2">
        <w:rPr>
          <w:rFonts w:ascii="Garamond" w:hAnsi="Garamond"/>
          <w:sz w:val="24"/>
          <w:szCs w:val="24"/>
        </w:rPr>
        <w:t xml:space="preserve"> Kč, což představuje </w:t>
      </w:r>
      <w:r w:rsidR="00FD05C2" w:rsidRPr="00FD05C2">
        <w:rPr>
          <w:rFonts w:ascii="Garamond" w:hAnsi="Garamond"/>
          <w:sz w:val="24"/>
          <w:szCs w:val="24"/>
        </w:rPr>
        <w:t>35,23</w:t>
      </w:r>
      <w:r w:rsidRPr="00FD05C2">
        <w:rPr>
          <w:rFonts w:ascii="Garamond" w:hAnsi="Garamond"/>
          <w:sz w:val="24"/>
          <w:szCs w:val="24"/>
        </w:rPr>
        <w:t xml:space="preserve"> % vynaložených nákladů. </w:t>
      </w:r>
    </w:p>
    <w:p w:rsidR="005774CA" w:rsidRPr="00FD05C2" w:rsidRDefault="00D91BCE" w:rsidP="00A54D5D">
      <w:pPr>
        <w:spacing w:line="240" w:lineRule="auto"/>
        <w:jc w:val="both"/>
        <w:rPr>
          <w:rFonts w:ascii="Garamond" w:hAnsi="Garamond"/>
          <w:noProof/>
          <w:sz w:val="24"/>
          <w:szCs w:val="24"/>
        </w:rPr>
      </w:pPr>
      <w:r w:rsidRPr="00FD05C2">
        <w:rPr>
          <w:rFonts w:ascii="Garamond" w:hAnsi="Garamond"/>
          <w:noProof/>
          <w:sz w:val="24"/>
          <w:szCs w:val="24"/>
        </w:rPr>
        <w:t>Evidované nedoplatky pohledávek Noa k 31.12.201</w:t>
      </w:r>
      <w:r w:rsidR="00FD05C2" w:rsidRPr="00FD05C2">
        <w:rPr>
          <w:rFonts w:ascii="Garamond" w:hAnsi="Garamond"/>
          <w:noProof/>
          <w:sz w:val="24"/>
          <w:szCs w:val="24"/>
        </w:rPr>
        <w:t>9</w:t>
      </w:r>
      <w:r w:rsidRPr="00FD05C2">
        <w:rPr>
          <w:rFonts w:ascii="Garamond" w:hAnsi="Garamond"/>
          <w:noProof/>
          <w:sz w:val="24"/>
          <w:szCs w:val="24"/>
        </w:rPr>
        <w:t xml:space="preserve"> ve výši </w:t>
      </w:r>
      <w:r w:rsidR="00FD05C2" w:rsidRPr="00FD05C2">
        <w:rPr>
          <w:rFonts w:ascii="Garamond" w:hAnsi="Garamond"/>
          <w:noProof/>
          <w:sz w:val="24"/>
          <w:szCs w:val="24"/>
        </w:rPr>
        <w:t xml:space="preserve">40.158.168,78 </w:t>
      </w:r>
      <w:r w:rsidR="00C620F9" w:rsidRPr="00FD05C2">
        <w:rPr>
          <w:rFonts w:ascii="Garamond" w:hAnsi="Garamond"/>
          <w:noProof/>
          <w:sz w:val="24"/>
          <w:szCs w:val="24"/>
        </w:rPr>
        <w:t xml:space="preserve">Kč </w:t>
      </w:r>
      <w:r w:rsidRPr="00FD05C2">
        <w:rPr>
          <w:rFonts w:ascii="Garamond" w:hAnsi="Garamond"/>
          <w:noProof/>
          <w:sz w:val="24"/>
          <w:szCs w:val="24"/>
        </w:rPr>
        <w:t>se oproti roku 201</w:t>
      </w:r>
      <w:r w:rsidR="00FD05C2" w:rsidRPr="00FD05C2">
        <w:rPr>
          <w:rFonts w:ascii="Garamond" w:hAnsi="Garamond"/>
          <w:noProof/>
          <w:sz w:val="24"/>
          <w:szCs w:val="24"/>
        </w:rPr>
        <w:t>8</w:t>
      </w:r>
      <w:r w:rsidR="0053187F" w:rsidRPr="00FD05C2">
        <w:rPr>
          <w:rFonts w:ascii="Garamond" w:hAnsi="Garamond"/>
          <w:noProof/>
          <w:sz w:val="24"/>
          <w:szCs w:val="24"/>
        </w:rPr>
        <w:t xml:space="preserve"> snížil</w:t>
      </w:r>
      <w:r w:rsidRPr="00FD05C2">
        <w:rPr>
          <w:rFonts w:ascii="Garamond" w:hAnsi="Garamond"/>
          <w:noProof/>
          <w:sz w:val="24"/>
          <w:szCs w:val="24"/>
        </w:rPr>
        <w:t xml:space="preserve">y o </w:t>
      </w:r>
      <w:r w:rsidR="00FD05C2" w:rsidRPr="00FD05C2">
        <w:rPr>
          <w:rFonts w:ascii="Garamond" w:hAnsi="Garamond"/>
          <w:noProof/>
          <w:sz w:val="24"/>
          <w:szCs w:val="24"/>
        </w:rPr>
        <w:t>190.431,50</w:t>
      </w:r>
      <w:r w:rsidR="00FF00A3" w:rsidRPr="00FD05C2">
        <w:rPr>
          <w:rFonts w:ascii="Garamond" w:hAnsi="Garamond"/>
          <w:noProof/>
          <w:sz w:val="24"/>
          <w:szCs w:val="24"/>
        </w:rPr>
        <w:t xml:space="preserve"> </w:t>
      </w:r>
      <w:r w:rsidR="00AC6D25" w:rsidRPr="00FD05C2">
        <w:rPr>
          <w:rFonts w:ascii="Garamond" w:hAnsi="Garamond"/>
          <w:noProof/>
          <w:sz w:val="24"/>
          <w:szCs w:val="24"/>
        </w:rPr>
        <w:t>Kč.</w:t>
      </w:r>
    </w:p>
    <w:p w:rsidR="00AC6D25" w:rsidRPr="00BD7DDD" w:rsidRDefault="00AC6D25" w:rsidP="00A54D5D">
      <w:pPr>
        <w:spacing w:line="240" w:lineRule="auto"/>
        <w:jc w:val="both"/>
        <w:rPr>
          <w:rFonts w:ascii="Garamond" w:hAnsi="Garamond"/>
          <w:noProof/>
          <w:color w:val="FF0000"/>
          <w:sz w:val="24"/>
          <w:szCs w:val="24"/>
        </w:rPr>
      </w:pPr>
    </w:p>
    <w:p w:rsidR="00AC6D25" w:rsidRPr="00FD05C2" w:rsidRDefault="00AC6D25" w:rsidP="00A54D5D">
      <w:pPr>
        <w:spacing w:line="240" w:lineRule="auto"/>
        <w:jc w:val="both"/>
        <w:rPr>
          <w:rFonts w:ascii="Garamond" w:hAnsi="Garamond"/>
          <w:b/>
          <w:noProof/>
          <w:sz w:val="24"/>
          <w:szCs w:val="24"/>
        </w:rPr>
      </w:pPr>
      <w:r w:rsidRPr="00FD05C2">
        <w:rPr>
          <w:rFonts w:ascii="Garamond" w:hAnsi="Garamond"/>
          <w:b/>
          <w:noProof/>
          <w:sz w:val="24"/>
          <w:szCs w:val="24"/>
        </w:rPr>
        <w:t xml:space="preserve">Přehled </w:t>
      </w:r>
      <w:r w:rsidR="00FD05C2" w:rsidRPr="00FD05C2">
        <w:rPr>
          <w:rFonts w:ascii="Garamond" w:hAnsi="Garamond"/>
          <w:b/>
          <w:noProof/>
          <w:sz w:val="24"/>
          <w:szCs w:val="24"/>
        </w:rPr>
        <w:t>o plnění Náhrad škod v roce 2019</w:t>
      </w:r>
    </w:p>
    <w:p w:rsidR="00AC6D25" w:rsidRPr="00FD05C2" w:rsidRDefault="00AC6D25" w:rsidP="00A54D5D">
      <w:pPr>
        <w:spacing w:line="240" w:lineRule="auto"/>
        <w:jc w:val="both"/>
        <w:rPr>
          <w:rFonts w:ascii="Garamond" w:hAnsi="Garamond"/>
          <w:noProof/>
          <w:sz w:val="24"/>
          <w:szCs w:val="24"/>
        </w:rPr>
      </w:pPr>
      <w:r w:rsidRPr="00FD05C2">
        <w:rPr>
          <w:rFonts w:ascii="Garamond" w:hAnsi="Garamond"/>
          <w:noProof/>
          <w:sz w:val="24"/>
          <w:szCs w:val="24"/>
        </w:rPr>
        <w:t>Celkové příjmy činily</w:t>
      </w:r>
      <w:r w:rsidR="0053187F" w:rsidRPr="00FD05C2">
        <w:rPr>
          <w:rFonts w:ascii="Garamond" w:hAnsi="Garamond"/>
          <w:noProof/>
          <w:sz w:val="24"/>
          <w:szCs w:val="24"/>
        </w:rPr>
        <w:t xml:space="preserve">  0,</w:t>
      </w:r>
      <w:r w:rsidRPr="00FD05C2">
        <w:rPr>
          <w:rFonts w:ascii="Garamond" w:hAnsi="Garamond"/>
          <w:noProof/>
          <w:sz w:val="24"/>
          <w:szCs w:val="24"/>
        </w:rPr>
        <w:t>00 Kč.</w:t>
      </w:r>
    </w:p>
    <w:tbl>
      <w:tblPr>
        <w:tblStyle w:val="Mkatabulky"/>
        <w:tblW w:w="0" w:type="auto"/>
        <w:tblLook w:val="04A0" w:firstRow="1" w:lastRow="0" w:firstColumn="1" w:lastColumn="0" w:noHBand="0" w:noVBand="1"/>
      </w:tblPr>
      <w:tblGrid>
        <w:gridCol w:w="2093"/>
        <w:gridCol w:w="2410"/>
        <w:gridCol w:w="4709"/>
      </w:tblGrid>
      <w:tr w:rsidR="00BD7DDD" w:rsidRPr="00FD05C2" w:rsidTr="00D308E5">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3187F" w:rsidRPr="00FD05C2" w:rsidRDefault="00FD05C2" w:rsidP="00C62BA1">
            <w:pPr>
              <w:rPr>
                <w:rFonts w:ascii="Garamond" w:hAnsi="Garamond"/>
                <w:b/>
                <w:noProof/>
                <w:sz w:val="24"/>
                <w:szCs w:val="24"/>
              </w:rPr>
            </w:pPr>
            <w:r w:rsidRPr="00FD05C2">
              <w:rPr>
                <w:rFonts w:ascii="Garamond" w:hAnsi="Garamond"/>
                <w:b/>
                <w:noProof/>
                <w:sz w:val="24"/>
                <w:szCs w:val="24"/>
              </w:rPr>
              <w:t>Předepsáno 2019</w:t>
            </w:r>
            <w:r w:rsidR="0053187F" w:rsidRPr="00FD05C2">
              <w:rPr>
                <w:rFonts w:ascii="Garamond" w:hAnsi="Garamond"/>
                <w:b/>
                <w:noProof/>
                <w:sz w:val="24"/>
                <w:szCs w:val="24"/>
              </w:rPr>
              <w:t xml:space="preserve"> </w:t>
            </w:r>
          </w:p>
          <w:p w:rsidR="00AC6D25" w:rsidRPr="00FD05C2" w:rsidRDefault="0053187F" w:rsidP="00C62BA1">
            <w:pPr>
              <w:rPr>
                <w:rFonts w:ascii="Garamond" w:hAnsi="Garamond"/>
                <w:b/>
                <w:noProof/>
                <w:sz w:val="24"/>
                <w:szCs w:val="24"/>
              </w:rPr>
            </w:pPr>
            <w:r w:rsidRPr="00FD05C2">
              <w:rPr>
                <w:rFonts w:ascii="Garamond" w:hAnsi="Garamond"/>
                <w:b/>
                <w:noProof/>
                <w:sz w:val="24"/>
                <w:szCs w:val="24"/>
              </w:rPr>
              <w:t>v tis Kč</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6D25" w:rsidRPr="00FD05C2" w:rsidRDefault="00AC6D25" w:rsidP="00C62BA1">
            <w:pPr>
              <w:rPr>
                <w:rFonts w:ascii="Garamond" w:hAnsi="Garamond"/>
                <w:b/>
                <w:noProof/>
                <w:sz w:val="24"/>
                <w:szCs w:val="24"/>
              </w:rPr>
            </w:pPr>
            <w:r w:rsidRPr="00FD05C2">
              <w:rPr>
                <w:rFonts w:ascii="Garamond" w:hAnsi="Garamond"/>
                <w:b/>
                <w:noProof/>
                <w:sz w:val="24"/>
                <w:szCs w:val="24"/>
              </w:rPr>
              <w:t>Skutečnost 201</w:t>
            </w:r>
            <w:r w:rsidR="00FD05C2" w:rsidRPr="00FD05C2">
              <w:rPr>
                <w:rFonts w:ascii="Garamond" w:hAnsi="Garamond"/>
                <w:b/>
                <w:noProof/>
                <w:sz w:val="24"/>
                <w:szCs w:val="24"/>
              </w:rPr>
              <w:t>9</w:t>
            </w:r>
          </w:p>
          <w:p w:rsidR="00AC6D25" w:rsidRPr="00FD05C2" w:rsidRDefault="00AC6D25" w:rsidP="00C62BA1">
            <w:pPr>
              <w:rPr>
                <w:rFonts w:ascii="Garamond" w:hAnsi="Garamond"/>
                <w:b/>
                <w:noProof/>
                <w:sz w:val="24"/>
                <w:szCs w:val="24"/>
              </w:rPr>
            </w:pPr>
            <w:r w:rsidRPr="00FD05C2">
              <w:rPr>
                <w:rFonts w:ascii="Garamond" w:hAnsi="Garamond"/>
                <w:b/>
                <w:noProof/>
                <w:sz w:val="24"/>
                <w:szCs w:val="24"/>
              </w:rPr>
              <w:t>v</w:t>
            </w:r>
            <w:r w:rsidR="0016390F" w:rsidRPr="00FD05C2">
              <w:rPr>
                <w:rFonts w:ascii="Garamond" w:hAnsi="Garamond"/>
                <w:b/>
                <w:noProof/>
                <w:sz w:val="24"/>
                <w:szCs w:val="24"/>
              </w:rPr>
              <w:t xml:space="preserve"> tis Kč              </w:t>
            </w:r>
            <w:r w:rsidR="00C62BA1" w:rsidRPr="00FD05C2">
              <w:rPr>
                <w:rFonts w:ascii="Garamond" w:hAnsi="Garamond"/>
                <w:b/>
                <w:noProof/>
                <w:sz w:val="24"/>
                <w:szCs w:val="24"/>
              </w:rPr>
              <w:t xml:space="preserve">   </w:t>
            </w:r>
            <w:r w:rsidRPr="00FD05C2">
              <w:rPr>
                <w:rFonts w:ascii="Garamond" w:hAnsi="Garamond"/>
                <w:b/>
                <w:noProof/>
                <w:sz w:val="24"/>
                <w:szCs w:val="24"/>
              </w:rPr>
              <w:t>v %</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C6D25" w:rsidRPr="00FD05C2" w:rsidRDefault="00AC6D25" w:rsidP="00C62BA1">
            <w:pPr>
              <w:rPr>
                <w:rFonts w:ascii="Garamond" w:hAnsi="Garamond"/>
                <w:b/>
                <w:noProof/>
                <w:sz w:val="24"/>
                <w:szCs w:val="24"/>
              </w:rPr>
            </w:pPr>
            <w:r w:rsidRPr="00FD05C2">
              <w:rPr>
                <w:rFonts w:ascii="Garamond" w:hAnsi="Garamond"/>
                <w:b/>
                <w:noProof/>
                <w:sz w:val="24"/>
                <w:szCs w:val="24"/>
              </w:rPr>
              <w:t xml:space="preserve">Nedoplatky </w:t>
            </w:r>
          </w:p>
          <w:p w:rsidR="00AC6D25" w:rsidRPr="00FD05C2" w:rsidRDefault="00AC6D25" w:rsidP="00C62BA1">
            <w:pPr>
              <w:rPr>
                <w:rFonts w:ascii="Garamond" w:hAnsi="Garamond"/>
                <w:b/>
                <w:noProof/>
                <w:sz w:val="24"/>
                <w:szCs w:val="24"/>
              </w:rPr>
            </w:pPr>
            <w:r w:rsidRPr="00FD05C2">
              <w:rPr>
                <w:rFonts w:ascii="Garamond" w:hAnsi="Garamond"/>
                <w:b/>
                <w:noProof/>
                <w:sz w:val="24"/>
                <w:szCs w:val="24"/>
              </w:rPr>
              <w:t>k 31.12.201</w:t>
            </w:r>
            <w:r w:rsidR="00FD05C2" w:rsidRPr="00FD05C2">
              <w:rPr>
                <w:rFonts w:ascii="Garamond" w:hAnsi="Garamond"/>
                <w:b/>
                <w:noProof/>
                <w:sz w:val="24"/>
                <w:szCs w:val="24"/>
              </w:rPr>
              <w:t>9</w:t>
            </w:r>
            <w:r w:rsidR="0053187F" w:rsidRPr="00FD05C2">
              <w:rPr>
                <w:rFonts w:ascii="Garamond" w:hAnsi="Garamond"/>
                <w:b/>
                <w:noProof/>
                <w:sz w:val="24"/>
                <w:szCs w:val="24"/>
              </w:rPr>
              <w:t xml:space="preserve">                                    </w:t>
            </w:r>
            <w:r w:rsidRPr="00FD05C2">
              <w:rPr>
                <w:rFonts w:ascii="Garamond" w:hAnsi="Garamond"/>
                <w:b/>
                <w:noProof/>
                <w:sz w:val="24"/>
                <w:szCs w:val="24"/>
              </w:rPr>
              <w:t xml:space="preserve">      v tis  Kč</w:t>
            </w:r>
          </w:p>
        </w:tc>
      </w:tr>
      <w:tr w:rsidR="00AC6D25" w:rsidRPr="00FD05C2" w:rsidTr="00C62BA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C6D25" w:rsidRPr="00FD05C2" w:rsidRDefault="008B7C7C" w:rsidP="00C62BA1">
            <w:pPr>
              <w:jc w:val="right"/>
              <w:rPr>
                <w:rFonts w:ascii="Garamond" w:hAnsi="Garamond"/>
                <w:noProof/>
                <w:sz w:val="24"/>
                <w:szCs w:val="24"/>
              </w:rPr>
            </w:pPr>
            <w:r w:rsidRPr="00FD05C2">
              <w:rPr>
                <w:rFonts w:ascii="Garamond" w:hAnsi="Garamond"/>
                <w:noProof/>
                <w:sz w:val="24"/>
                <w:szCs w:val="24"/>
              </w:rPr>
              <w:t>0,00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C6D25" w:rsidRPr="00FD05C2" w:rsidRDefault="0016390F" w:rsidP="008B7C7C">
            <w:pPr>
              <w:rPr>
                <w:rFonts w:ascii="Garamond" w:hAnsi="Garamond"/>
                <w:noProof/>
                <w:sz w:val="24"/>
                <w:szCs w:val="24"/>
              </w:rPr>
            </w:pPr>
            <w:r w:rsidRPr="00FD05C2">
              <w:rPr>
                <w:rFonts w:ascii="Garamond" w:hAnsi="Garamond"/>
                <w:noProof/>
                <w:sz w:val="24"/>
                <w:szCs w:val="24"/>
              </w:rPr>
              <w:t xml:space="preserve">0,00 </w:t>
            </w:r>
            <w:r w:rsidR="00AC6D25" w:rsidRPr="00FD05C2">
              <w:rPr>
                <w:rFonts w:ascii="Garamond" w:hAnsi="Garamond"/>
                <w:noProof/>
                <w:sz w:val="24"/>
                <w:szCs w:val="24"/>
              </w:rPr>
              <w:t xml:space="preserve">                   </w:t>
            </w:r>
            <w:r w:rsidRPr="00FD05C2">
              <w:rPr>
                <w:rFonts w:ascii="Garamond" w:hAnsi="Garamond"/>
                <w:noProof/>
                <w:sz w:val="24"/>
                <w:szCs w:val="24"/>
              </w:rPr>
              <w:t xml:space="preserve">   0,00</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AC6D25" w:rsidRPr="00FD05C2" w:rsidRDefault="00AC6D25" w:rsidP="00C62BA1">
            <w:pPr>
              <w:jc w:val="right"/>
              <w:rPr>
                <w:rFonts w:ascii="Garamond" w:hAnsi="Garamond"/>
                <w:noProof/>
                <w:sz w:val="24"/>
                <w:szCs w:val="24"/>
              </w:rPr>
            </w:pPr>
            <w:r w:rsidRPr="00FD05C2">
              <w:rPr>
                <w:rFonts w:ascii="Garamond" w:hAnsi="Garamond"/>
                <w:noProof/>
                <w:sz w:val="24"/>
                <w:szCs w:val="24"/>
              </w:rPr>
              <w:t xml:space="preserve"> </w:t>
            </w:r>
            <w:r w:rsidR="007C71BC" w:rsidRPr="00FD05C2">
              <w:rPr>
                <w:rFonts w:ascii="Garamond" w:hAnsi="Garamond"/>
                <w:noProof/>
                <w:sz w:val="24"/>
                <w:szCs w:val="24"/>
              </w:rPr>
              <w:t>16,84</w:t>
            </w:r>
            <w:r w:rsidR="008B7C7C" w:rsidRPr="00FD05C2">
              <w:rPr>
                <w:rFonts w:ascii="Garamond" w:hAnsi="Garamond"/>
                <w:noProof/>
                <w:sz w:val="24"/>
                <w:szCs w:val="24"/>
              </w:rPr>
              <w:t xml:space="preserve">      </w:t>
            </w:r>
            <w:r w:rsidRPr="00FD05C2">
              <w:rPr>
                <w:rFonts w:ascii="Garamond" w:hAnsi="Garamond"/>
                <w:noProof/>
                <w:sz w:val="24"/>
                <w:szCs w:val="24"/>
              </w:rPr>
              <w:t xml:space="preserve">  </w:t>
            </w:r>
            <w:r w:rsidR="0053187F" w:rsidRPr="00FD05C2">
              <w:rPr>
                <w:rFonts w:ascii="Garamond" w:hAnsi="Garamond"/>
                <w:noProof/>
                <w:sz w:val="24"/>
                <w:szCs w:val="24"/>
              </w:rPr>
              <w:t xml:space="preserve">              </w:t>
            </w:r>
            <w:r w:rsidR="007C71BC" w:rsidRPr="00FD05C2">
              <w:rPr>
                <w:rFonts w:ascii="Garamond" w:hAnsi="Garamond"/>
                <w:noProof/>
                <w:sz w:val="24"/>
                <w:szCs w:val="24"/>
              </w:rPr>
              <w:t xml:space="preserve">      </w:t>
            </w:r>
            <w:r w:rsidR="008B7C7C" w:rsidRPr="00FD05C2">
              <w:rPr>
                <w:rFonts w:ascii="Garamond" w:hAnsi="Garamond"/>
                <w:noProof/>
                <w:sz w:val="24"/>
                <w:szCs w:val="24"/>
              </w:rPr>
              <w:t xml:space="preserve"> z toho   - </w:t>
            </w:r>
            <w:r w:rsidRPr="00FD05C2">
              <w:rPr>
                <w:rFonts w:ascii="Garamond" w:hAnsi="Garamond"/>
                <w:noProof/>
                <w:sz w:val="24"/>
                <w:szCs w:val="24"/>
              </w:rPr>
              <w:t xml:space="preserve">aktivní  </w:t>
            </w:r>
            <w:r w:rsidR="007C71BC" w:rsidRPr="00FD05C2">
              <w:rPr>
                <w:rFonts w:ascii="Garamond" w:hAnsi="Garamond"/>
                <w:noProof/>
                <w:sz w:val="24"/>
                <w:szCs w:val="24"/>
              </w:rPr>
              <w:t>16,84</w:t>
            </w:r>
          </w:p>
          <w:p w:rsidR="00AC6D25" w:rsidRPr="00FD05C2" w:rsidRDefault="00AC6D25" w:rsidP="00C62BA1">
            <w:pPr>
              <w:jc w:val="right"/>
              <w:rPr>
                <w:rFonts w:ascii="Garamond" w:hAnsi="Garamond"/>
                <w:noProof/>
                <w:sz w:val="24"/>
                <w:szCs w:val="24"/>
              </w:rPr>
            </w:pPr>
            <w:r w:rsidRPr="00FD05C2">
              <w:rPr>
                <w:rFonts w:ascii="Garamond" w:hAnsi="Garamond"/>
                <w:noProof/>
                <w:sz w:val="24"/>
                <w:szCs w:val="24"/>
              </w:rPr>
              <w:t xml:space="preserve">                                             </w:t>
            </w:r>
            <w:r w:rsidR="008B7C7C" w:rsidRPr="00FD05C2">
              <w:rPr>
                <w:rFonts w:ascii="Garamond" w:hAnsi="Garamond"/>
                <w:noProof/>
                <w:sz w:val="24"/>
                <w:szCs w:val="24"/>
              </w:rPr>
              <w:t xml:space="preserve">    </w:t>
            </w:r>
            <w:r w:rsidRPr="00FD05C2">
              <w:rPr>
                <w:rFonts w:ascii="Garamond" w:hAnsi="Garamond"/>
                <w:noProof/>
                <w:sz w:val="24"/>
                <w:szCs w:val="24"/>
              </w:rPr>
              <w:t xml:space="preserve"> - pasivní    0,00</w:t>
            </w:r>
          </w:p>
        </w:tc>
      </w:tr>
    </w:tbl>
    <w:p w:rsidR="00AC6D25" w:rsidRPr="00FD05C2" w:rsidRDefault="00AC6D25" w:rsidP="00A54D5D">
      <w:pPr>
        <w:spacing w:line="240" w:lineRule="auto"/>
        <w:jc w:val="both"/>
        <w:rPr>
          <w:rFonts w:ascii="Garamond" w:hAnsi="Garamond"/>
          <w:b/>
          <w:noProof/>
          <w:sz w:val="24"/>
          <w:szCs w:val="24"/>
        </w:rPr>
      </w:pPr>
    </w:p>
    <w:p w:rsidR="000252C2" w:rsidRPr="00FD05C2" w:rsidRDefault="000252C2" w:rsidP="00A54D5D">
      <w:pPr>
        <w:spacing w:line="240" w:lineRule="auto"/>
        <w:jc w:val="both"/>
        <w:rPr>
          <w:rFonts w:ascii="Garamond" w:hAnsi="Garamond"/>
          <w:b/>
          <w:noProof/>
          <w:sz w:val="24"/>
          <w:szCs w:val="24"/>
        </w:rPr>
      </w:pPr>
      <w:r w:rsidRPr="00FD05C2">
        <w:rPr>
          <w:rFonts w:ascii="Garamond" w:hAnsi="Garamond"/>
          <w:b/>
          <w:noProof/>
          <w:sz w:val="24"/>
          <w:szCs w:val="24"/>
        </w:rPr>
        <w:lastRenderedPageBreak/>
        <w:t>Přehled o plnění Náhra</w:t>
      </w:r>
      <w:r w:rsidR="007C71BC" w:rsidRPr="00FD05C2">
        <w:rPr>
          <w:rFonts w:ascii="Garamond" w:hAnsi="Garamond"/>
          <w:b/>
          <w:noProof/>
          <w:sz w:val="24"/>
          <w:szCs w:val="24"/>
        </w:rPr>
        <w:t>d exekučních nákladů</w:t>
      </w:r>
      <w:r w:rsidR="0016390F" w:rsidRPr="00FD05C2">
        <w:rPr>
          <w:rFonts w:ascii="Garamond" w:hAnsi="Garamond"/>
          <w:b/>
          <w:noProof/>
          <w:sz w:val="24"/>
          <w:szCs w:val="24"/>
        </w:rPr>
        <w:t xml:space="preserve"> v roce 201</w:t>
      </w:r>
      <w:r w:rsidR="00FD05C2" w:rsidRPr="00FD05C2">
        <w:rPr>
          <w:rFonts w:ascii="Garamond" w:hAnsi="Garamond"/>
          <w:b/>
          <w:noProof/>
          <w:sz w:val="24"/>
          <w:szCs w:val="24"/>
        </w:rPr>
        <w:t>9</w:t>
      </w:r>
    </w:p>
    <w:p w:rsidR="004F34F8" w:rsidRPr="00FD05C2" w:rsidRDefault="004F34F8" w:rsidP="00A54D5D">
      <w:pPr>
        <w:spacing w:line="240" w:lineRule="auto"/>
        <w:jc w:val="both"/>
        <w:rPr>
          <w:rFonts w:ascii="Garamond" w:hAnsi="Garamond"/>
          <w:noProof/>
          <w:sz w:val="24"/>
          <w:szCs w:val="24"/>
        </w:rPr>
      </w:pPr>
      <w:r w:rsidRPr="00FD05C2">
        <w:rPr>
          <w:rFonts w:ascii="Garamond" w:hAnsi="Garamond"/>
          <w:noProof/>
          <w:sz w:val="24"/>
          <w:szCs w:val="24"/>
        </w:rPr>
        <w:t xml:space="preserve">Celkové příjmy činily </w:t>
      </w:r>
      <w:r w:rsidR="00FD05C2" w:rsidRPr="00FD05C2">
        <w:rPr>
          <w:rFonts w:ascii="Garamond" w:hAnsi="Garamond"/>
          <w:noProof/>
          <w:sz w:val="24"/>
          <w:szCs w:val="24"/>
        </w:rPr>
        <w:t xml:space="preserve">15.654,00 </w:t>
      </w:r>
      <w:r w:rsidRPr="00FD05C2">
        <w:rPr>
          <w:rFonts w:ascii="Garamond" w:hAnsi="Garamond"/>
          <w:noProof/>
          <w:sz w:val="24"/>
          <w:szCs w:val="24"/>
        </w:rPr>
        <w:t xml:space="preserve">Kč, což je o </w:t>
      </w:r>
      <w:r w:rsidR="00FD05C2" w:rsidRPr="00FD05C2">
        <w:rPr>
          <w:rFonts w:ascii="Garamond" w:hAnsi="Garamond"/>
          <w:noProof/>
          <w:sz w:val="24"/>
          <w:szCs w:val="24"/>
        </w:rPr>
        <w:t>3.604,06  Kč více</w:t>
      </w:r>
      <w:r w:rsidRPr="00FD05C2">
        <w:rPr>
          <w:rFonts w:ascii="Garamond" w:hAnsi="Garamond"/>
          <w:noProof/>
          <w:sz w:val="24"/>
          <w:szCs w:val="24"/>
        </w:rPr>
        <w:t xml:space="preserve"> než v roce 201</w:t>
      </w:r>
      <w:r w:rsidR="00FD05C2" w:rsidRPr="00FD05C2">
        <w:rPr>
          <w:rFonts w:ascii="Garamond" w:hAnsi="Garamond"/>
          <w:noProof/>
          <w:sz w:val="24"/>
          <w:szCs w:val="24"/>
        </w:rPr>
        <w:t>8</w:t>
      </w:r>
      <w:r w:rsidRPr="00FD05C2">
        <w:rPr>
          <w:rFonts w:ascii="Garamond" w:hAnsi="Garamond"/>
          <w:noProof/>
          <w:sz w:val="24"/>
          <w:szCs w:val="24"/>
        </w:rPr>
        <w:t>.</w:t>
      </w:r>
    </w:p>
    <w:tbl>
      <w:tblPr>
        <w:tblStyle w:val="Mkatabulky"/>
        <w:tblW w:w="0" w:type="auto"/>
        <w:tblLook w:val="04A0" w:firstRow="1" w:lastRow="0" w:firstColumn="1" w:lastColumn="0" w:noHBand="0" w:noVBand="1"/>
      </w:tblPr>
      <w:tblGrid>
        <w:gridCol w:w="2093"/>
        <w:gridCol w:w="2410"/>
        <w:gridCol w:w="4709"/>
      </w:tblGrid>
      <w:tr w:rsidR="00BD7DDD" w:rsidRPr="00FD05C2" w:rsidTr="009D3FB5">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34F8" w:rsidRPr="00FD05C2" w:rsidRDefault="00FD05C2" w:rsidP="00A54D5D">
            <w:pPr>
              <w:jc w:val="both"/>
              <w:rPr>
                <w:rFonts w:ascii="Garamond" w:hAnsi="Garamond"/>
                <w:b/>
                <w:noProof/>
                <w:sz w:val="24"/>
                <w:szCs w:val="24"/>
              </w:rPr>
            </w:pPr>
            <w:r w:rsidRPr="00FD05C2">
              <w:rPr>
                <w:rFonts w:ascii="Garamond" w:hAnsi="Garamond"/>
                <w:b/>
                <w:noProof/>
                <w:sz w:val="24"/>
                <w:szCs w:val="24"/>
              </w:rPr>
              <w:t>Předepsáno 2019</w:t>
            </w:r>
          </w:p>
          <w:p w:rsidR="0016390F" w:rsidRPr="00FD05C2" w:rsidRDefault="0016390F" w:rsidP="00A54D5D">
            <w:pPr>
              <w:jc w:val="both"/>
              <w:rPr>
                <w:rFonts w:ascii="Garamond" w:hAnsi="Garamond"/>
                <w:b/>
                <w:noProof/>
                <w:sz w:val="24"/>
                <w:szCs w:val="24"/>
              </w:rPr>
            </w:pPr>
            <w:r w:rsidRPr="00FD05C2">
              <w:rPr>
                <w:rFonts w:ascii="Garamond" w:hAnsi="Garamond"/>
                <w:b/>
                <w:noProof/>
                <w:sz w:val="24"/>
                <w:szCs w:val="24"/>
              </w:rPr>
              <w:t>v tis Kč</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34F8" w:rsidRPr="00FD05C2" w:rsidRDefault="00FD05C2" w:rsidP="00A54D5D">
            <w:pPr>
              <w:jc w:val="both"/>
              <w:rPr>
                <w:rFonts w:ascii="Garamond" w:hAnsi="Garamond"/>
                <w:b/>
                <w:noProof/>
                <w:sz w:val="24"/>
                <w:szCs w:val="24"/>
              </w:rPr>
            </w:pPr>
            <w:r w:rsidRPr="00FD05C2">
              <w:rPr>
                <w:rFonts w:ascii="Garamond" w:hAnsi="Garamond"/>
                <w:b/>
                <w:noProof/>
                <w:sz w:val="24"/>
                <w:szCs w:val="24"/>
              </w:rPr>
              <w:t>Skutečnost 2019</w:t>
            </w:r>
          </w:p>
          <w:p w:rsidR="004F34F8" w:rsidRPr="00FD05C2" w:rsidRDefault="004F34F8" w:rsidP="00A54D5D">
            <w:pPr>
              <w:jc w:val="both"/>
              <w:rPr>
                <w:rFonts w:ascii="Garamond" w:hAnsi="Garamond"/>
                <w:b/>
                <w:noProof/>
                <w:sz w:val="24"/>
                <w:szCs w:val="24"/>
              </w:rPr>
            </w:pPr>
            <w:r w:rsidRPr="00FD05C2">
              <w:rPr>
                <w:rFonts w:ascii="Garamond" w:hAnsi="Garamond"/>
                <w:b/>
                <w:noProof/>
                <w:sz w:val="24"/>
                <w:szCs w:val="24"/>
              </w:rPr>
              <w:t>v</w:t>
            </w:r>
            <w:r w:rsidR="00091084" w:rsidRPr="00FD05C2">
              <w:rPr>
                <w:rFonts w:ascii="Garamond" w:hAnsi="Garamond"/>
                <w:b/>
                <w:noProof/>
                <w:sz w:val="24"/>
                <w:szCs w:val="24"/>
              </w:rPr>
              <w:t xml:space="preserve"> tis </w:t>
            </w:r>
            <w:r w:rsidR="00C62BA1" w:rsidRPr="00FD05C2">
              <w:rPr>
                <w:rFonts w:ascii="Garamond" w:hAnsi="Garamond"/>
                <w:b/>
                <w:noProof/>
                <w:sz w:val="24"/>
                <w:szCs w:val="24"/>
              </w:rPr>
              <w:t xml:space="preserve">Kč                 </w:t>
            </w:r>
            <w:r w:rsidRPr="00FD05C2">
              <w:rPr>
                <w:rFonts w:ascii="Garamond" w:hAnsi="Garamond"/>
                <w:b/>
                <w:noProof/>
                <w:sz w:val="24"/>
                <w:szCs w:val="24"/>
              </w:rPr>
              <w:t>v %</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34F8" w:rsidRPr="00FD05C2" w:rsidRDefault="004F34F8" w:rsidP="00A54D5D">
            <w:pPr>
              <w:jc w:val="both"/>
              <w:rPr>
                <w:rFonts w:ascii="Garamond" w:hAnsi="Garamond"/>
                <w:b/>
                <w:noProof/>
                <w:sz w:val="24"/>
                <w:szCs w:val="24"/>
              </w:rPr>
            </w:pPr>
            <w:r w:rsidRPr="00FD05C2">
              <w:rPr>
                <w:rFonts w:ascii="Garamond" w:hAnsi="Garamond"/>
                <w:b/>
                <w:noProof/>
                <w:sz w:val="24"/>
                <w:szCs w:val="24"/>
              </w:rPr>
              <w:t xml:space="preserve">Nedoplatky </w:t>
            </w:r>
          </w:p>
          <w:p w:rsidR="004F34F8" w:rsidRPr="00FD05C2" w:rsidRDefault="00C62BA1" w:rsidP="00C62BA1">
            <w:pPr>
              <w:jc w:val="both"/>
              <w:rPr>
                <w:rFonts w:ascii="Garamond" w:hAnsi="Garamond"/>
                <w:b/>
                <w:noProof/>
                <w:sz w:val="24"/>
                <w:szCs w:val="24"/>
              </w:rPr>
            </w:pPr>
            <w:r w:rsidRPr="00FD05C2">
              <w:rPr>
                <w:rFonts w:ascii="Garamond" w:hAnsi="Garamond"/>
                <w:b/>
                <w:noProof/>
                <w:sz w:val="24"/>
                <w:szCs w:val="24"/>
              </w:rPr>
              <w:t xml:space="preserve">k </w:t>
            </w:r>
            <w:r w:rsidR="0016390F" w:rsidRPr="00FD05C2">
              <w:rPr>
                <w:rFonts w:ascii="Garamond" w:hAnsi="Garamond"/>
                <w:b/>
                <w:noProof/>
                <w:sz w:val="24"/>
                <w:szCs w:val="24"/>
              </w:rPr>
              <w:t>31.</w:t>
            </w:r>
            <w:r w:rsidRPr="00FD05C2">
              <w:rPr>
                <w:rFonts w:ascii="Garamond" w:hAnsi="Garamond"/>
                <w:b/>
                <w:noProof/>
                <w:sz w:val="24"/>
                <w:szCs w:val="24"/>
              </w:rPr>
              <w:t xml:space="preserve"> </w:t>
            </w:r>
            <w:r w:rsidR="0016390F" w:rsidRPr="00FD05C2">
              <w:rPr>
                <w:rFonts w:ascii="Garamond" w:hAnsi="Garamond"/>
                <w:b/>
                <w:noProof/>
                <w:sz w:val="24"/>
                <w:szCs w:val="24"/>
              </w:rPr>
              <w:t>12.</w:t>
            </w:r>
            <w:r w:rsidRPr="00FD05C2">
              <w:rPr>
                <w:rFonts w:ascii="Garamond" w:hAnsi="Garamond"/>
                <w:b/>
                <w:noProof/>
                <w:sz w:val="24"/>
                <w:szCs w:val="24"/>
              </w:rPr>
              <w:t xml:space="preserve"> </w:t>
            </w:r>
            <w:r w:rsidR="00FD05C2" w:rsidRPr="00FD05C2">
              <w:rPr>
                <w:rFonts w:ascii="Garamond" w:hAnsi="Garamond"/>
                <w:b/>
                <w:noProof/>
                <w:sz w:val="24"/>
                <w:szCs w:val="24"/>
              </w:rPr>
              <w:t>2019</w:t>
            </w:r>
            <w:r w:rsidR="0016390F" w:rsidRPr="00FD05C2">
              <w:rPr>
                <w:rFonts w:ascii="Garamond" w:hAnsi="Garamond"/>
                <w:b/>
                <w:noProof/>
                <w:sz w:val="24"/>
                <w:szCs w:val="24"/>
              </w:rPr>
              <w:t xml:space="preserve">                                   </w:t>
            </w:r>
            <w:r w:rsidR="004F34F8" w:rsidRPr="00FD05C2">
              <w:rPr>
                <w:rFonts w:ascii="Garamond" w:hAnsi="Garamond"/>
                <w:b/>
                <w:noProof/>
                <w:sz w:val="24"/>
                <w:szCs w:val="24"/>
              </w:rPr>
              <w:t xml:space="preserve">     v</w:t>
            </w:r>
            <w:r w:rsidR="00091084" w:rsidRPr="00FD05C2">
              <w:rPr>
                <w:rFonts w:ascii="Garamond" w:hAnsi="Garamond"/>
                <w:b/>
                <w:noProof/>
                <w:sz w:val="24"/>
                <w:szCs w:val="24"/>
              </w:rPr>
              <w:t xml:space="preserve"> tis </w:t>
            </w:r>
            <w:r w:rsidR="004F34F8" w:rsidRPr="00FD05C2">
              <w:rPr>
                <w:rFonts w:ascii="Garamond" w:hAnsi="Garamond"/>
                <w:b/>
                <w:noProof/>
                <w:sz w:val="24"/>
                <w:szCs w:val="24"/>
              </w:rPr>
              <w:t xml:space="preserve"> Kč</w:t>
            </w:r>
          </w:p>
        </w:tc>
      </w:tr>
      <w:tr w:rsidR="00FD05C2" w:rsidRPr="00FD05C2" w:rsidTr="00C62BA1">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F34F8" w:rsidRPr="00FD05C2" w:rsidRDefault="00FD05C2" w:rsidP="00C62BA1">
            <w:pPr>
              <w:jc w:val="right"/>
              <w:rPr>
                <w:rFonts w:ascii="Garamond" w:hAnsi="Garamond"/>
                <w:noProof/>
                <w:sz w:val="24"/>
                <w:szCs w:val="24"/>
              </w:rPr>
            </w:pPr>
            <w:r w:rsidRPr="00FD05C2">
              <w:rPr>
                <w:rFonts w:ascii="Garamond" w:hAnsi="Garamond"/>
                <w:noProof/>
                <w:sz w:val="24"/>
                <w:szCs w:val="24"/>
              </w:rPr>
              <w:t>11,00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F34F8" w:rsidRPr="00FD05C2" w:rsidRDefault="00FD05C2" w:rsidP="00FD05C2">
            <w:pPr>
              <w:rPr>
                <w:rFonts w:ascii="Garamond" w:hAnsi="Garamond"/>
                <w:noProof/>
                <w:sz w:val="24"/>
                <w:szCs w:val="24"/>
              </w:rPr>
            </w:pPr>
            <w:r w:rsidRPr="00FD05C2">
              <w:rPr>
                <w:rFonts w:ascii="Garamond" w:hAnsi="Garamond"/>
                <w:noProof/>
                <w:sz w:val="24"/>
                <w:szCs w:val="24"/>
              </w:rPr>
              <w:t>15,65</w:t>
            </w:r>
            <w:r w:rsidR="0016390F" w:rsidRPr="00FD05C2">
              <w:rPr>
                <w:rFonts w:ascii="Garamond" w:hAnsi="Garamond"/>
                <w:noProof/>
                <w:sz w:val="24"/>
                <w:szCs w:val="24"/>
              </w:rPr>
              <w:t xml:space="preserve"> </w:t>
            </w:r>
            <w:r w:rsidR="004F34F8" w:rsidRPr="00FD05C2">
              <w:rPr>
                <w:rFonts w:ascii="Garamond" w:hAnsi="Garamond"/>
                <w:noProof/>
                <w:sz w:val="24"/>
                <w:szCs w:val="24"/>
              </w:rPr>
              <w:t xml:space="preserve">       </w:t>
            </w:r>
            <w:r w:rsidR="00091084" w:rsidRPr="00FD05C2">
              <w:rPr>
                <w:rFonts w:ascii="Garamond" w:hAnsi="Garamond"/>
                <w:noProof/>
                <w:sz w:val="24"/>
                <w:szCs w:val="24"/>
              </w:rPr>
              <w:t xml:space="preserve">      </w:t>
            </w:r>
            <w:r w:rsidR="004F34F8" w:rsidRPr="00FD05C2">
              <w:rPr>
                <w:rFonts w:ascii="Garamond" w:hAnsi="Garamond"/>
                <w:noProof/>
                <w:sz w:val="24"/>
                <w:szCs w:val="24"/>
              </w:rPr>
              <w:t xml:space="preserve">   </w:t>
            </w:r>
            <w:r w:rsidRPr="00FD05C2">
              <w:rPr>
                <w:rFonts w:ascii="Garamond" w:hAnsi="Garamond"/>
                <w:noProof/>
                <w:sz w:val="24"/>
                <w:szCs w:val="24"/>
              </w:rPr>
              <w:t>142,27</w:t>
            </w:r>
          </w:p>
        </w:tc>
        <w:tc>
          <w:tcPr>
            <w:tcW w:w="4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4F34F8" w:rsidRPr="00FD05C2" w:rsidRDefault="004F34F8" w:rsidP="00C62BA1">
            <w:pPr>
              <w:jc w:val="right"/>
              <w:rPr>
                <w:rFonts w:ascii="Garamond" w:hAnsi="Garamond"/>
                <w:noProof/>
                <w:sz w:val="24"/>
                <w:szCs w:val="24"/>
              </w:rPr>
            </w:pPr>
            <w:r w:rsidRPr="00FD05C2">
              <w:rPr>
                <w:rFonts w:ascii="Garamond" w:hAnsi="Garamond"/>
                <w:noProof/>
                <w:sz w:val="24"/>
                <w:szCs w:val="24"/>
              </w:rPr>
              <w:t xml:space="preserve"> </w:t>
            </w:r>
            <w:r w:rsidR="00FD05C2" w:rsidRPr="00FD05C2">
              <w:rPr>
                <w:rFonts w:ascii="Garamond" w:hAnsi="Garamond"/>
                <w:noProof/>
                <w:sz w:val="24"/>
                <w:szCs w:val="24"/>
              </w:rPr>
              <w:t>79</w:t>
            </w:r>
            <w:r w:rsidR="007567FB" w:rsidRPr="00FD05C2">
              <w:rPr>
                <w:rFonts w:ascii="Garamond" w:hAnsi="Garamond"/>
                <w:noProof/>
                <w:sz w:val="24"/>
                <w:szCs w:val="24"/>
              </w:rPr>
              <w:t>,8</w:t>
            </w:r>
            <w:r w:rsidR="00FD05C2" w:rsidRPr="00FD05C2">
              <w:rPr>
                <w:rFonts w:ascii="Garamond" w:hAnsi="Garamond"/>
                <w:noProof/>
                <w:sz w:val="24"/>
                <w:szCs w:val="24"/>
              </w:rPr>
              <w:t>0</w:t>
            </w:r>
            <w:r w:rsidRPr="00FD05C2">
              <w:rPr>
                <w:rFonts w:ascii="Garamond" w:hAnsi="Garamond"/>
                <w:noProof/>
                <w:sz w:val="24"/>
                <w:szCs w:val="24"/>
              </w:rPr>
              <w:t xml:space="preserve">  </w:t>
            </w:r>
            <w:r w:rsidR="0016390F" w:rsidRPr="00FD05C2">
              <w:rPr>
                <w:rFonts w:ascii="Garamond" w:hAnsi="Garamond"/>
                <w:noProof/>
                <w:sz w:val="24"/>
                <w:szCs w:val="24"/>
              </w:rPr>
              <w:t xml:space="preserve">                   </w:t>
            </w:r>
            <w:r w:rsidRPr="00FD05C2">
              <w:rPr>
                <w:rFonts w:ascii="Garamond" w:hAnsi="Garamond"/>
                <w:noProof/>
                <w:sz w:val="24"/>
                <w:szCs w:val="24"/>
              </w:rPr>
              <w:t xml:space="preserve">      z</w:t>
            </w:r>
            <w:r w:rsidR="007C71BC" w:rsidRPr="00FD05C2">
              <w:rPr>
                <w:rFonts w:ascii="Garamond" w:hAnsi="Garamond"/>
                <w:noProof/>
                <w:sz w:val="24"/>
                <w:szCs w:val="24"/>
              </w:rPr>
              <w:t> </w:t>
            </w:r>
            <w:r w:rsidRPr="00FD05C2">
              <w:rPr>
                <w:rFonts w:ascii="Garamond" w:hAnsi="Garamond"/>
                <w:noProof/>
                <w:sz w:val="24"/>
                <w:szCs w:val="24"/>
              </w:rPr>
              <w:t>toho</w:t>
            </w:r>
            <w:r w:rsidR="007C71BC" w:rsidRPr="00FD05C2">
              <w:rPr>
                <w:rFonts w:ascii="Garamond" w:hAnsi="Garamond"/>
                <w:noProof/>
                <w:sz w:val="24"/>
                <w:szCs w:val="24"/>
              </w:rPr>
              <w:t xml:space="preserve"> </w:t>
            </w:r>
            <w:r w:rsidR="007567FB" w:rsidRPr="00FD05C2">
              <w:rPr>
                <w:rFonts w:ascii="Garamond" w:hAnsi="Garamond"/>
                <w:noProof/>
                <w:sz w:val="24"/>
                <w:szCs w:val="24"/>
              </w:rPr>
              <w:t xml:space="preserve"> - </w:t>
            </w:r>
            <w:r w:rsidRPr="00FD05C2">
              <w:rPr>
                <w:rFonts w:ascii="Garamond" w:hAnsi="Garamond"/>
                <w:noProof/>
                <w:sz w:val="24"/>
                <w:szCs w:val="24"/>
              </w:rPr>
              <w:t xml:space="preserve">aktivní  </w:t>
            </w:r>
            <w:r w:rsidR="007567FB" w:rsidRPr="00FD05C2">
              <w:rPr>
                <w:rFonts w:ascii="Garamond" w:hAnsi="Garamond"/>
                <w:noProof/>
                <w:sz w:val="24"/>
                <w:szCs w:val="24"/>
              </w:rPr>
              <w:t xml:space="preserve">  </w:t>
            </w:r>
            <w:r w:rsidR="00FD05C2" w:rsidRPr="00FD05C2">
              <w:rPr>
                <w:rFonts w:ascii="Garamond" w:hAnsi="Garamond"/>
                <w:noProof/>
                <w:sz w:val="24"/>
                <w:szCs w:val="24"/>
              </w:rPr>
              <w:t>79,30</w:t>
            </w:r>
          </w:p>
          <w:p w:rsidR="004F34F8" w:rsidRPr="00FD05C2" w:rsidRDefault="004F34F8" w:rsidP="00FD05C2">
            <w:pPr>
              <w:jc w:val="right"/>
              <w:rPr>
                <w:rFonts w:ascii="Garamond" w:hAnsi="Garamond"/>
                <w:noProof/>
                <w:sz w:val="24"/>
                <w:szCs w:val="24"/>
              </w:rPr>
            </w:pPr>
            <w:r w:rsidRPr="00FD05C2">
              <w:rPr>
                <w:rFonts w:ascii="Garamond" w:hAnsi="Garamond"/>
                <w:noProof/>
                <w:sz w:val="24"/>
                <w:szCs w:val="24"/>
              </w:rPr>
              <w:t xml:space="preserve">                                               </w:t>
            </w:r>
            <w:r w:rsidR="007567FB" w:rsidRPr="00FD05C2">
              <w:rPr>
                <w:rFonts w:ascii="Garamond" w:hAnsi="Garamond"/>
                <w:noProof/>
                <w:sz w:val="24"/>
                <w:szCs w:val="24"/>
              </w:rPr>
              <w:t xml:space="preserve">   </w:t>
            </w:r>
            <w:r w:rsidRPr="00FD05C2">
              <w:rPr>
                <w:rFonts w:ascii="Garamond" w:hAnsi="Garamond"/>
                <w:noProof/>
                <w:sz w:val="24"/>
                <w:szCs w:val="24"/>
              </w:rPr>
              <w:t>- pasivní</w:t>
            </w:r>
            <w:r w:rsidR="0016390F" w:rsidRPr="00FD05C2">
              <w:rPr>
                <w:rFonts w:ascii="Garamond" w:hAnsi="Garamond"/>
                <w:noProof/>
                <w:sz w:val="24"/>
                <w:szCs w:val="24"/>
              </w:rPr>
              <w:t xml:space="preserve">    </w:t>
            </w:r>
            <w:r w:rsidR="007567FB" w:rsidRPr="00FD05C2">
              <w:rPr>
                <w:rFonts w:ascii="Garamond" w:hAnsi="Garamond"/>
                <w:noProof/>
                <w:sz w:val="24"/>
                <w:szCs w:val="24"/>
              </w:rPr>
              <w:t xml:space="preserve"> </w:t>
            </w:r>
            <w:r w:rsidR="00FD05C2" w:rsidRPr="00FD05C2">
              <w:rPr>
                <w:rFonts w:ascii="Garamond" w:hAnsi="Garamond"/>
                <w:noProof/>
                <w:sz w:val="24"/>
                <w:szCs w:val="24"/>
              </w:rPr>
              <w:t>0</w:t>
            </w:r>
            <w:r w:rsidR="007567FB" w:rsidRPr="00FD05C2">
              <w:rPr>
                <w:rFonts w:ascii="Garamond" w:hAnsi="Garamond"/>
                <w:noProof/>
                <w:sz w:val="24"/>
                <w:szCs w:val="24"/>
              </w:rPr>
              <w:t>,</w:t>
            </w:r>
            <w:r w:rsidR="00FD05C2" w:rsidRPr="00FD05C2">
              <w:rPr>
                <w:rFonts w:ascii="Garamond" w:hAnsi="Garamond"/>
                <w:noProof/>
                <w:sz w:val="24"/>
                <w:szCs w:val="24"/>
              </w:rPr>
              <w:t>5</w:t>
            </w:r>
            <w:r w:rsidR="007567FB" w:rsidRPr="00FD05C2">
              <w:rPr>
                <w:rFonts w:ascii="Garamond" w:hAnsi="Garamond"/>
                <w:noProof/>
                <w:sz w:val="24"/>
                <w:szCs w:val="24"/>
              </w:rPr>
              <w:t>0</w:t>
            </w:r>
          </w:p>
        </w:tc>
      </w:tr>
    </w:tbl>
    <w:p w:rsidR="008E1925" w:rsidRPr="00242C5C" w:rsidRDefault="008E1925" w:rsidP="00A54D5D">
      <w:pPr>
        <w:jc w:val="both"/>
        <w:rPr>
          <w:rFonts w:ascii="Garamond" w:hAnsi="Garamond"/>
          <w:b/>
          <w:bCs/>
          <w:sz w:val="24"/>
          <w:szCs w:val="24"/>
        </w:rPr>
      </w:pPr>
    </w:p>
    <w:p w:rsidR="000A768A" w:rsidRPr="004E5C87" w:rsidRDefault="000A768A" w:rsidP="000A768A">
      <w:pPr>
        <w:jc w:val="both"/>
        <w:rPr>
          <w:rFonts w:ascii="Garamond" w:hAnsi="Garamond"/>
          <w:b/>
          <w:bCs/>
          <w:sz w:val="24"/>
          <w:szCs w:val="24"/>
        </w:rPr>
      </w:pPr>
      <w:r w:rsidRPr="004E5C87">
        <w:rPr>
          <w:rFonts w:ascii="Garamond" w:hAnsi="Garamond"/>
          <w:b/>
          <w:bCs/>
          <w:sz w:val="24"/>
          <w:szCs w:val="24"/>
        </w:rPr>
        <w:t>Přehled o plnění pohledávek vymáhaných prost</w:t>
      </w:r>
      <w:r w:rsidR="00FD05C2" w:rsidRPr="004E5C87">
        <w:rPr>
          <w:rFonts w:ascii="Garamond" w:hAnsi="Garamond"/>
          <w:b/>
          <w:bCs/>
          <w:sz w:val="24"/>
          <w:szCs w:val="24"/>
        </w:rPr>
        <w:t>řednictvím exekutorů v roce 2019</w:t>
      </w:r>
    </w:p>
    <w:p w:rsidR="000A768A" w:rsidRPr="004E5C87" w:rsidRDefault="000A768A" w:rsidP="000A768A">
      <w:pPr>
        <w:jc w:val="both"/>
        <w:rPr>
          <w:rFonts w:ascii="Garamond" w:hAnsi="Garamond"/>
          <w:sz w:val="24"/>
          <w:szCs w:val="24"/>
        </w:rPr>
      </w:pPr>
      <w:r w:rsidRPr="004E5C87">
        <w:rPr>
          <w:rFonts w:ascii="Garamond" w:hAnsi="Garamond"/>
          <w:sz w:val="24"/>
          <w:szCs w:val="24"/>
        </w:rPr>
        <w:t xml:space="preserve">Celkové příjmy vymožené prostřednictvím soudních exekutorů činily </w:t>
      </w:r>
      <w:r w:rsidR="004E5C87" w:rsidRPr="004E5C87">
        <w:rPr>
          <w:rFonts w:ascii="Garamond" w:hAnsi="Garamond"/>
          <w:sz w:val="24"/>
          <w:szCs w:val="24"/>
        </w:rPr>
        <w:t>2.438.185,63</w:t>
      </w:r>
      <w:r w:rsidR="004E5C87">
        <w:rPr>
          <w:rFonts w:ascii="Garamond" w:hAnsi="Garamond"/>
          <w:sz w:val="24"/>
          <w:szCs w:val="24"/>
        </w:rPr>
        <w:t xml:space="preserve"> Kč.</w:t>
      </w:r>
    </w:p>
    <w:tbl>
      <w:tblPr>
        <w:tblW w:w="0" w:type="auto"/>
        <w:tblCellMar>
          <w:left w:w="0" w:type="dxa"/>
          <w:right w:w="0" w:type="dxa"/>
        </w:tblCellMar>
        <w:tblLook w:val="04A0" w:firstRow="1" w:lastRow="0" w:firstColumn="1" w:lastColumn="0" w:noHBand="0" w:noVBand="1"/>
      </w:tblPr>
      <w:tblGrid>
        <w:gridCol w:w="2133"/>
        <w:gridCol w:w="1461"/>
        <w:gridCol w:w="1471"/>
        <w:gridCol w:w="1430"/>
        <w:gridCol w:w="1236"/>
        <w:gridCol w:w="1236"/>
      </w:tblGrid>
      <w:tr w:rsidR="00242C5C" w:rsidRPr="00242C5C" w:rsidTr="00E751D7">
        <w:tc>
          <w:tcPr>
            <w:tcW w:w="21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242C5C" w:rsidRPr="00242C5C" w:rsidRDefault="00242C5C" w:rsidP="008C6806">
            <w:pPr>
              <w:spacing w:after="0" w:line="240" w:lineRule="auto"/>
              <w:jc w:val="both"/>
              <w:rPr>
                <w:rFonts w:ascii="Garamond" w:hAnsi="Garamond"/>
                <w:sz w:val="24"/>
                <w:szCs w:val="24"/>
              </w:rPr>
            </w:pPr>
          </w:p>
        </w:tc>
        <w:tc>
          <w:tcPr>
            <w:tcW w:w="146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42C5C" w:rsidRPr="00242C5C" w:rsidRDefault="00242C5C" w:rsidP="008C6806">
            <w:pPr>
              <w:spacing w:after="0" w:line="240" w:lineRule="auto"/>
              <w:jc w:val="center"/>
              <w:rPr>
                <w:rFonts w:ascii="Garamond" w:hAnsi="Garamond"/>
                <w:b/>
                <w:bCs/>
                <w:sz w:val="24"/>
                <w:szCs w:val="24"/>
              </w:rPr>
            </w:pPr>
            <w:r w:rsidRPr="00242C5C">
              <w:rPr>
                <w:rFonts w:ascii="Garamond" w:hAnsi="Garamond"/>
                <w:b/>
                <w:bCs/>
                <w:sz w:val="24"/>
                <w:szCs w:val="24"/>
              </w:rPr>
              <w:t>2015 v tis.  Kč</w:t>
            </w:r>
          </w:p>
        </w:tc>
        <w:tc>
          <w:tcPr>
            <w:tcW w:w="14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42C5C" w:rsidRPr="00242C5C" w:rsidRDefault="00242C5C" w:rsidP="008C6806">
            <w:pPr>
              <w:spacing w:after="0" w:line="240" w:lineRule="auto"/>
              <w:jc w:val="center"/>
              <w:rPr>
                <w:rFonts w:ascii="Garamond" w:hAnsi="Garamond"/>
                <w:b/>
                <w:bCs/>
                <w:sz w:val="24"/>
                <w:szCs w:val="24"/>
              </w:rPr>
            </w:pPr>
            <w:r w:rsidRPr="00242C5C">
              <w:rPr>
                <w:rFonts w:ascii="Garamond" w:hAnsi="Garamond"/>
                <w:b/>
                <w:bCs/>
                <w:sz w:val="24"/>
                <w:szCs w:val="24"/>
              </w:rPr>
              <w:t>2016 v tis.  Kč</w:t>
            </w:r>
          </w:p>
        </w:tc>
        <w:tc>
          <w:tcPr>
            <w:tcW w:w="143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242C5C" w:rsidRPr="00242C5C" w:rsidRDefault="00242C5C" w:rsidP="008C6806">
            <w:pPr>
              <w:spacing w:after="0" w:line="240" w:lineRule="auto"/>
              <w:jc w:val="center"/>
              <w:rPr>
                <w:rFonts w:ascii="Garamond" w:hAnsi="Garamond"/>
                <w:b/>
                <w:bCs/>
                <w:sz w:val="24"/>
                <w:szCs w:val="24"/>
              </w:rPr>
            </w:pPr>
            <w:r w:rsidRPr="00242C5C">
              <w:rPr>
                <w:rFonts w:ascii="Garamond" w:hAnsi="Garamond"/>
                <w:b/>
                <w:bCs/>
                <w:sz w:val="24"/>
                <w:szCs w:val="24"/>
              </w:rPr>
              <w:t xml:space="preserve">2017 </w:t>
            </w:r>
          </w:p>
          <w:p w:rsidR="00242C5C" w:rsidRPr="00242C5C" w:rsidRDefault="00242C5C" w:rsidP="008C6806">
            <w:pPr>
              <w:spacing w:after="0" w:line="240" w:lineRule="auto"/>
              <w:jc w:val="center"/>
              <w:rPr>
                <w:rFonts w:ascii="Garamond" w:hAnsi="Garamond"/>
                <w:b/>
                <w:bCs/>
                <w:sz w:val="24"/>
                <w:szCs w:val="24"/>
              </w:rPr>
            </w:pPr>
            <w:r w:rsidRPr="00242C5C">
              <w:rPr>
                <w:rFonts w:ascii="Garamond" w:hAnsi="Garamond"/>
                <w:b/>
                <w:bCs/>
                <w:sz w:val="24"/>
                <w:szCs w:val="24"/>
              </w:rPr>
              <w:t>v tis. Kč</w:t>
            </w:r>
          </w:p>
        </w:tc>
        <w:tc>
          <w:tcPr>
            <w:tcW w:w="1236" w:type="dxa"/>
            <w:tcBorders>
              <w:top w:val="single" w:sz="8" w:space="0" w:color="000000"/>
              <w:left w:val="nil"/>
              <w:bottom w:val="single" w:sz="8" w:space="0" w:color="000000"/>
              <w:right w:val="single" w:sz="8" w:space="0" w:color="000000"/>
            </w:tcBorders>
          </w:tcPr>
          <w:p w:rsidR="00242C5C" w:rsidRPr="00242C5C" w:rsidRDefault="00242C5C" w:rsidP="008C6806">
            <w:pPr>
              <w:spacing w:after="0" w:line="240" w:lineRule="auto"/>
              <w:jc w:val="center"/>
              <w:rPr>
                <w:rFonts w:ascii="Garamond" w:hAnsi="Garamond"/>
                <w:b/>
                <w:bCs/>
                <w:sz w:val="24"/>
                <w:szCs w:val="24"/>
              </w:rPr>
            </w:pPr>
            <w:r w:rsidRPr="00242C5C">
              <w:rPr>
                <w:rFonts w:ascii="Garamond" w:hAnsi="Garamond"/>
                <w:b/>
                <w:bCs/>
                <w:sz w:val="24"/>
                <w:szCs w:val="24"/>
              </w:rPr>
              <w:t>2018</w:t>
            </w:r>
          </w:p>
          <w:p w:rsidR="00242C5C" w:rsidRPr="00242C5C" w:rsidRDefault="00242C5C" w:rsidP="008C6806">
            <w:pPr>
              <w:spacing w:after="0" w:line="240" w:lineRule="auto"/>
              <w:jc w:val="center"/>
              <w:rPr>
                <w:rFonts w:ascii="Garamond" w:hAnsi="Garamond"/>
                <w:b/>
                <w:bCs/>
                <w:sz w:val="24"/>
                <w:szCs w:val="24"/>
              </w:rPr>
            </w:pPr>
            <w:r w:rsidRPr="00242C5C">
              <w:rPr>
                <w:rFonts w:ascii="Garamond" w:hAnsi="Garamond"/>
                <w:b/>
                <w:bCs/>
                <w:sz w:val="24"/>
                <w:szCs w:val="24"/>
              </w:rPr>
              <w:t>v tis. Kč</w:t>
            </w:r>
          </w:p>
        </w:tc>
        <w:tc>
          <w:tcPr>
            <w:tcW w:w="1236" w:type="dxa"/>
            <w:tcBorders>
              <w:top w:val="single" w:sz="8" w:space="0" w:color="000000"/>
              <w:left w:val="nil"/>
              <w:bottom w:val="single" w:sz="8" w:space="0" w:color="000000"/>
              <w:right w:val="single" w:sz="8" w:space="0" w:color="000000"/>
            </w:tcBorders>
          </w:tcPr>
          <w:p w:rsidR="00242C5C" w:rsidRPr="00242C5C" w:rsidRDefault="00242C5C" w:rsidP="008C6806">
            <w:pPr>
              <w:spacing w:after="0" w:line="240" w:lineRule="auto"/>
              <w:jc w:val="center"/>
              <w:rPr>
                <w:rFonts w:ascii="Garamond" w:hAnsi="Garamond"/>
                <w:b/>
                <w:bCs/>
                <w:sz w:val="24"/>
                <w:szCs w:val="24"/>
              </w:rPr>
            </w:pPr>
            <w:r w:rsidRPr="00242C5C">
              <w:rPr>
                <w:rFonts w:ascii="Garamond" w:hAnsi="Garamond"/>
                <w:b/>
                <w:bCs/>
                <w:sz w:val="24"/>
                <w:szCs w:val="24"/>
              </w:rPr>
              <w:t xml:space="preserve">2019 </w:t>
            </w:r>
          </w:p>
          <w:p w:rsidR="00242C5C" w:rsidRPr="00242C5C" w:rsidRDefault="00242C5C" w:rsidP="008C6806">
            <w:pPr>
              <w:spacing w:after="0" w:line="240" w:lineRule="auto"/>
              <w:jc w:val="center"/>
              <w:rPr>
                <w:rFonts w:ascii="Garamond" w:hAnsi="Garamond"/>
                <w:b/>
                <w:bCs/>
                <w:sz w:val="24"/>
                <w:szCs w:val="24"/>
              </w:rPr>
            </w:pPr>
            <w:r w:rsidRPr="00242C5C">
              <w:rPr>
                <w:rFonts w:ascii="Garamond" w:hAnsi="Garamond"/>
                <w:b/>
                <w:bCs/>
                <w:sz w:val="24"/>
                <w:szCs w:val="24"/>
              </w:rPr>
              <w:t>v tis. Kč</w:t>
            </w:r>
          </w:p>
        </w:tc>
      </w:tr>
      <w:tr w:rsidR="00242C5C" w:rsidRPr="00242C5C" w:rsidTr="00E751D7">
        <w:tc>
          <w:tcPr>
            <w:tcW w:w="21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42C5C" w:rsidRPr="00242C5C" w:rsidRDefault="00242C5C" w:rsidP="008C6806">
            <w:pPr>
              <w:spacing w:after="0" w:line="240" w:lineRule="auto"/>
              <w:rPr>
                <w:rFonts w:ascii="Garamond" w:hAnsi="Garamond"/>
                <w:sz w:val="24"/>
                <w:szCs w:val="24"/>
              </w:rPr>
            </w:pPr>
            <w:r w:rsidRPr="00242C5C">
              <w:rPr>
                <w:rFonts w:ascii="Garamond" w:hAnsi="Garamond"/>
                <w:sz w:val="24"/>
                <w:szCs w:val="24"/>
              </w:rPr>
              <w:t>předáno soudnímu exekutorovi</w:t>
            </w:r>
          </w:p>
        </w:tc>
        <w:tc>
          <w:tcPr>
            <w:tcW w:w="146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242C5C" w:rsidRPr="00242C5C" w:rsidRDefault="00242C5C" w:rsidP="008C6806">
            <w:pPr>
              <w:spacing w:after="0" w:line="240" w:lineRule="auto"/>
              <w:jc w:val="right"/>
              <w:rPr>
                <w:rFonts w:ascii="Garamond" w:hAnsi="Garamond"/>
                <w:sz w:val="24"/>
                <w:szCs w:val="24"/>
              </w:rPr>
            </w:pPr>
            <w:r w:rsidRPr="00242C5C">
              <w:rPr>
                <w:rFonts w:ascii="Garamond" w:hAnsi="Garamond"/>
                <w:sz w:val="24"/>
                <w:szCs w:val="24"/>
              </w:rPr>
              <w:t>23.758,18</w:t>
            </w:r>
          </w:p>
        </w:tc>
        <w:tc>
          <w:tcPr>
            <w:tcW w:w="147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242C5C" w:rsidRPr="00242C5C" w:rsidRDefault="00242C5C" w:rsidP="008C6806">
            <w:pPr>
              <w:spacing w:after="0" w:line="240" w:lineRule="auto"/>
              <w:jc w:val="right"/>
              <w:rPr>
                <w:rFonts w:ascii="Garamond" w:hAnsi="Garamond"/>
                <w:sz w:val="24"/>
                <w:szCs w:val="24"/>
              </w:rPr>
            </w:pPr>
            <w:r w:rsidRPr="00242C5C">
              <w:rPr>
                <w:rFonts w:ascii="Garamond" w:hAnsi="Garamond"/>
                <w:sz w:val="24"/>
                <w:szCs w:val="24"/>
              </w:rPr>
              <w:t>8.747,82</w:t>
            </w:r>
          </w:p>
        </w:tc>
        <w:tc>
          <w:tcPr>
            <w:tcW w:w="143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242C5C" w:rsidRPr="00242C5C" w:rsidRDefault="00242C5C" w:rsidP="008C6806">
            <w:pPr>
              <w:spacing w:after="0" w:line="240" w:lineRule="auto"/>
              <w:jc w:val="right"/>
              <w:rPr>
                <w:rFonts w:ascii="Garamond" w:hAnsi="Garamond"/>
                <w:sz w:val="24"/>
                <w:szCs w:val="24"/>
              </w:rPr>
            </w:pPr>
            <w:r w:rsidRPr="00242C5C">
              <w:rPr>
                <w:rFonts w:ascii="Garamond" w:hAnsi="Garamond"/>
                <w:sz w:val="24"/>
                <w:szCs w:val="24"/>
              </w:rPr>
              <w:t>6.080,00</w:t>
            </w:r>
          </w:p>
        </w:tc>
        <w:tc>
          <w:tcPr>
            <w:tcW w:w="1236" w:type="dxa"/>
            <w:tcBorders>
              <w:top w:val="nil"/>
              <w:left w:val="nil"/>
              <w:bottom w:val="single" w:sz="8" w:space="0" w:color="000000"/>
              <w:right w:val="single" w:sz="8" w:space="0" w:color="000000"/>
            </w:tcBorders>
          </w:tcPr>
          <w:p w:rsidR="00242C5C" w:rsidRPr="00242C5C" w:rsidRDefault="00242C5C" w:rsidP="008C6806">
            <w:pPr>
              <w:spacing w:after="0" w:line="240" w:lineRule="auto"/>
              <w:jc w:val="center"/>
              <w:rPr>
                <w:rFonts w:ascii="Garamond" w:hAnsi="Garamond"/>
                <w:sz w:val="24"/>
                <w:szCs w:val="24"/>
              </w:rPr>
            </w:pPr>
          </w:p>
          <w:p w:rsidR="00242C5C" w:rsidRPr="00242C5C" w:rsidRDefault="00242C5C" w:rsidP="008C6806">
            <w:pPr>
              <w:spacing w:after="0" w:line="240" w:lineRule="auto"/>
              <w:jc w:val="center"/>
              <w:rPr>
                <w:rFonts w:ascii="Garamond" w:hAnsi="Garamond"/>
                <w:sz w:val="24"/>
                <w:szCs w:val="24"/>
              </w:rPr>
            </w:pPr>
            <w:r w:rsidRPr="00242C5C">
              <w:rPr>
                <w:rFonts w:ascii="Garamond" w:hAnsi="Garamond"/>
                <w:sz w:val="24"/>
                <w:szCs w:val="24"/>
              </w:rPr>
              <w:t>5.169,00</w:t>
            </w:r>
          </w:p>
        </w:tc>
        <w:tc>
          <w:tcPr>
            <w:tcW w:w="1236" w:type="dxa"/>
            <w:tcBorders>
              <w:top w:val="nil"/>
              <w:left w:val="nil"/>
              <w:bottom w:val="single" w:sz="8" w:space="0" w:color="000000"/>
              <w:right w:val="single" w:sz="8" w:space="0" w:color="000000"/>
            </w:tcBorders>
          </w:tcPr>
          <w:p w:rsidR="00242C5C" w:rsidRPr="00242C5C" w:rsidRDefault="00242C5C" w:rsidP="008C6806">
            <w:pPr>
              <w:spacing w:after="0" w:line="240" w:lineRule="auto"/>
              <w:jc w:val="center"/>
              <w:rPr>
                <w:rFonts w:ascii="Garamond" w:hAnsi="Garamond"/>
                <w:sz w:val="24"/>
                <w:szCs w:val="24"/>
              </w:rPr>
            </w:pPr>
          </w:p>
          <w:p w:rsidR="00242C5C" w:rsidRPr="00242C5C" w:rsidRDefault="004E5C87" w:rsidP="008C6806">
            <w:pPr>
              <w:spacing w:after="0" w:line="240" w:lineRule="auto"/>
              <w:jc w:val="center"/>
              <w:rPr>
                <w:rFonts w:ascii="Garamond" w:hAnsi="Garamond"/>
                <w:sz w:val="24"/>
                <w:szCs w:val="24"/>
              </w:rPr>
            </w:pPr>
            <w:r>
              <w:rPr>
                <w:rFonts w:ascii="Garamond" w:hAnsi="Garamond"/>
                <w:sz w:val="24"/>
                <w:szCs w:val="24"/>
              </w:rPr>
              <w:t>5.518,88</w:t>
            </w:r>
          </w:p>
        </w:tc>
      </w:tr>
      <w:tr w:rsidR="00242C5C" w:rsidRPr="00242C5C" w:rsidTr="00E751D7">
        <w:tc>
          <w:tcPr>
            <w:tcW w:w="21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242C5C" w:rsidRPr="00242C5C" w:rsidRDefault="00242C5C" w:rsidP="008C6806">
            <w:pPr>
              <w:spacing w:after="0" w:line="240" w:lineRule="auto"/>
              <w:rPr>
                <w:rFonts w:ascii="Garamond" w:hAnsi="Garamond"/>
                <w:sz w:val="24"/>
                <w:szCs w:val="24"/>
              </w:rPr>
            </w:pPr>
            <w:r w:rsidRPr="00242C5C">
              <w:rPr>
                <w:rFonts w:ascii="Garamond" w:hAnsi="Garamond"/>
                <w:sz w:val="24"/>
                <w:szCs w:val="24"/>
              </w:rPr>
              <w:t>vymoženo soudním exekutorem</w:t>
            </w:r>
          </w:p>
        </w:tc>
        <w:tc>
          <w:tcPr>
            <w:tcW w:w="146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242C5C" w:rsidRPr="00242C5C" w:rsidRDefault="00242C5C" w:rsidP="008C6806">
            <w:pPr>
              <w:spacing w:after="0" w:line="240" w:lineRule="auto"/>
              <w:jc w:val="right"/>
              <w:rPr>
                <w:rFonts w:ascii="Garamond" w:hAnsi="Garamond"/>
                <w:sz w:val="24"/>
                <w:szCs w:val="24"/>
              </w:rPr>
            </w:pPr>
            <w:r w:rsidRPr="00242C5C">
              <w:rPr>
                <w:rFonts w:ascii="Garamond" w:hAnsi="Garamond"/>
                <w:sz w:val="24"/>
                <w:szCs w:val="24"/>
              </w:rPr>
              <w:t>     602,49</w:t>
            </w:r>
          </w:p>
        </w:tc>
        <w:tc>
          <w:tcPr>
            <w:tcW w:w="1471"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242C5C" w:rsidRPr="00242C5C" w:rsidRDefault="00242C5C" w:rsidP="008C6806">
            <w:pPr>
              <w:spacing w:after="0" w:line="240" w:lineRule="auto"/>
              <w:jc w:val="right"/>
              <w:rPr>
                <w:rFonts w:ascii="Garamond" w:hAnsi="Garamond"/>
                <w:sz w:val="24"/>
                <w:szCs w:val="24"/>
              </w:rPr>
            </w:pPr>
            <w:r w:rsidRPr="00242C5C">
              <w:rPr>
                <w:rFonts w:ascii="Garamond" w:hAnsi="Garamond"/>
                <w:sz w:val="24"/>
                <w:szCs w:val="24"/>
              </w:rPr>
              <w:t>   4.258,09</w:t>
            </w:r>
          </w:p>
        </w:tc>
        <w:tc>
          <w:tcPr>
            <w:tcW w:w="143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242C5C" w:rsidRPr="00242C5C" w:rsidRDefault="00242C5C" w:rsidP="008C6806">
            <w:pPr>
              <w:spacing w:after="0" w:line="240" w:lineRule="auto"/>
              <w:jc w:val="right"/>
              <w:rPr>
                <w:rFonts w:ascii="Garamond" w:hAnsi="Garamond"/>
                <w:sz w:val="24"/>
                <w:szCs w:val="24"/>
              </w:rPr>
            </w:pPr>
            <w:r w:rsidRPr="00242C5C">
              <w:rPr>
                <w:rFonts w:ascii="Garamond" w:hAnsi="Garamond"/>
                <w:sz w:val="24"/>
                <w:szCs w:val="24"/>
              </w:rPr>
              <w:t>938,99</w:t>
            </w:r>
          </w:p>
        </w:tc>
        <w:tc>
          <w:tcPr>
            <w:tcW w:w="1236" w:type="dxa"/>
            <w:tcBorders>
              <w:top w:val="nil"/>
              <w:left w:val="nil"/>
              <w:bottom w:val="single" w:sz="8" w:space="0" w:color="000000"/>
              <w:right w:val="single" w:sz="8" w:space="0" w:color="000000"/>
            </w:tcBorders>
          </w:tcPr>
          <w:p w:rsidR="00242C5C" w:rsidRPr="00242C5C" w:rsidRDefault="00242C5C" w:rsidP="008C6806">
            <w:pPr>
              <w:spacing w:after="0" w:line="240" w:lineRule="auto"/>
              <w:jc w:val="center"/>
              <w:rPr>
                <w:rFonts w:ascii="Garamond" w:hAnsi="Garamond"/>
                <w:sz w:val="24"/>
                <w:szCs w:val="24"/>
              </w:rPr>
            </w:pPr>
          </w:p>
          <w:p w:rsidR="00242C5C" w:rsidRPr="00242C5C" w:rsidRDefault="00242C5C" w:rsidP="008C6806">
            <w:pPr>
              <w:spacing w:after="0" w:line="240" w:lineRule="auto"/>
              <w:jc w:val="center"/>
              <w:rPr>
                <w:rFonts w:ascii="Garamond" w:hAnsi="Garamond"/>
                <w:sz w:val="24"/>
                <w:szCs w:val="24"/>
              </w:rPr>
            </w:pPr>
            <w:r w:rsidRPr="00242C5C">
              <w:rPr>
                <w:rFonts w:ascii="Garamond" w:hAnsi="Garamond"/>
                <w:sz w:val="24"/>
                <w:szCs w:val="24"/>
              </w:rPr>
              <w:t>1.840,60</w:t>
            </w:r>
          </w:p>
        </w:tc>
        <w:tc>
          <w:tcPr>
            <w:tcW w:w="1236" w:type="dxa"/>
            <w:tcBorders>
              <w:top w:val="nil"/>
              <w:left w:val="nil"/>
              <w:bottom w:val="single" w:sz="8" w:space="0" w:color="000000"/>
              <w:right w:val="single" w:sz="8" w:space="0" w:color="000000"/>
            </w:tcBorders>
          </w:tcPr>
          <w:p w:rsidR="00242C5C" w:rsidRPr="00242C5C" w:rsidRDefault="00242C5C" w:rsidP="008C6806">
            <w:pPr>
              <w:spacing w:after="0" w:line="240" w:lineRule="auto"/>
              <w:jc w:val="center"/>
              <w:rPr>
                <w:rFonts w:ascii="Garamond" w:hAnsi="Garamond"/>
                <w:sz w:val="24"/>
                <w:szCs w:val="24"/>
              </w:rPr>
            </w:pPr>
          </w:p>
          <w:p w:rsidR="00242C5C" w:rsidRPr="00242C5C" w:rsidRDefault="004E5C87" w:rsidP="008C6806">
            <w:pPr>
              <w:spacing w:after="0" w:line="240" w:lineRule="auto"/>
              <w:jc w:val="center"/>
              <w:rPr>
                <w:rFonts w:ascii="Garamond" w:hAnsi="Garamond"/>
                <w:sz w:val="24"/>
                <w:szCs w:val="24"/>
              </w:rPr>
            </w:pPr>
            <w:r>
              <w:rPr>
                <w:rFonts w:ascii="Garamond" w:hAnsi="Garamond"/>
                <w:sz w:val="24"/>
                <w:szCs w:val="24"/>
              </w:rPr>
              <w:t>2.438,16</w:t>
            </w:r>
          </w:p>
        </w:tc>
      </w:tr>
    </w:tbl>
    <w:p w:rsidR="000A768A" w:rsidRPr="00242C5C" w:rsidRDefault="00242C5C" w:rsidP="000A768A">
      <w:pPr>
        <w:jc w:val="both"/>
        <w:rPr>
          <w:rFonts w:ascii="Garamond" w:hAnsi="Garamond"/>
          <w:sz w:val="24"/>
          <w:szCs w:val="24"/>
        </w:rPr>
      </w:pPr>
      <w:r w:rsidRPr="00242C5C">
        <w:rPr>
          <w:rFonts w:ascii="Garamond" w:hAnsi="Garamond"/>
          <w:sz w:val="24"/>
          <w:szCs w:val="24"/>
        </w:rPr>
        <w:t>V roce 2019</w:t>
      </w:r>
      <w:r w:rsidR="000A768A" w:rsidRPr="00242C5C">
        <w:rPr>
          <w:rFonts w:ascii="Garamond" w:hAnsi="Garamond"/>
          <w:sz w:val="24"/>
          <w:szCs w:val="24"/>
        </w:rPr>
        <w:t xml:space="preserve"> probíhalo vymáhání pohledávek zejména prostřednictvím smluvně zajištěných exekutorských úřadů. K 31. 12. 201</w:t>
      </w:r>
      <w:r w:rsidRPr="00242C5C">
        <w:rPr>
          <w:rFonts w:ascii="Garamond" w:hAnsi="Garamond"/>
          <w:sz w:val="24"/>
          <w:szCs w:val="24"/>
        </w:rPr>
        <w:t>9</w:t>
      </w:r>
      <w:r w:rsidR="000A768A" w:rsidRPr="00242C5C">
        <w:rPr>
          <w:rFonts w:ascii="Garamond" w:hAnsi="Garamond"/>
          <w:sz w:val="24"/>
          <w:szCs w:val="24"/>
        </w:rPr>
        <w:t xml:space="preserve"> je vymáháno </w:t>
      </w:r>
      <w:r w:rsidRPr="00242C5C">
        <w:rPr>
          <w:rFonts w:ascii="Garamond" w:hAnsi="Garamond"/>
          <w:sz w:val="24"/>
          <w:szCs w:val="24"/>
        </w:rPr>
        <w:t>10.977</w:t>
      </w:r>
      <w:r w:rsidR="000A768A" w:rsidRPr="00242C5C">
        <w:rPr>
          <w:rFonts w:ascii="Garamond" w:hAnsi="Garamond"/>
          <w:sz w:val="24"/>
          <w:szCs w:val="24"/>
        </w:rPr>
        <w:t xml:space="preserve"> ks aktivních pohledávek za 6</w:t>
      </w:r>
      <w:r w:rsidRPr="00242C5C">
        <w:rPr>
          <w:rFonts w:ascii="Garamond" w:hAnsi="Garamond"/>
          <w:sz w:val="24"/>
          <w:szCs w:val="24"/>
        </w:rPr>
        <w:t>6.739</w:t>
      </w:r>
      <w:r w:rsidR="000A768A" w:rsidRPr="00242C5C">
        <w:rPr>
          <w:rFonts w:ascii="Garamond" w:hAnsi="Garamond"/>
          <w:sz w:val="24"/>
          <w:szCs w:val="24"/>
        </w:rPr>
        <w:t xml:space="preserve"> tis Kč a exekutorům bylo předáno 1</w:t>
      </w:r>
      <w:r w:rsidRPr="00242C5C">
        <w:rPr>
          <w:rFonts w:ascii="Garamond" w:hAnsi="Garamond"/>
          <w:sz w:val="24"/>
          <w:szCs w:val="24"/>
        </w:rPr>
        <w:t>3.420 ks pohledávek za 80.960</w:t>
      </w:r>
      <w:r w:rsidR="000A768A" w:rsidRPr="00242C5C">
        <w:rPr>
          <w:rFonts w:ascii="Garamond" w:hAnsi="Garamond"/>
          <w:sz w:val="24"/>
          <w:szCs w:val="24"/>
        </w:rPr>
        <w:t xml:space="preserve"> </w:t>
      </w:r>
      <w:r w:rsidRPr="00242C5C">
        <w:rPr>
          <w:rFonts w:ascii="Garamond" w:hAnsi="Garamond"/>
          <w:sz w:val="24"/>
          <w:szCs w:val="24"/>
        </w:rPr>
        <w:t>tis Kč. Exekutoři k 31. 12. 2019</w:t>
      </w:r>
      <w:r w:rsidR="000A768A" w:rsidRPr="00242C5C">
        <w:rPr>
          <w:rFonts w:ascii="Garamond" w:hAnsi="Garamond"/>
          <w:sz w:val="24"/>
          <w:szCs w:val="24"/>
        </w:rPr>
        <w:t xml:space="preserve"> vymohli celkem </w:t>
      </w:r>
      <w:r w:rsidRPr="00242C5C">
        <w:rPr>
          <w:rFonts w:ascii="Garamond" w:hAnsi="Garamond"/>
          <w:sz w:val="24"/>
          <w:szCs w:val="24"/>
        </w:rPr>
        <w:t>2.112</w:t>
      </w:r>
      <w:r w:rsidR="000A768A" w:rsidRPr="00242C5C">
        <w:rPr>
          <w:rFonts w:ascii="Garamond" w:hAnsi="Garamond"/>
          <w:sz w:val="24"/>
          <w:szCs w:val="24"/>
        </w:rPr>
        <w:t xml:space="preserve"> pohledávek v hodnotě </w:t>
      </w:r>
      <w:r w:rsidRPr="00242C5C">
        <w:rPr>
          <w:rFonts w:ascii="Garamond" w:hAnsi="Garamond"/>
          <w:sz w:val="24"/>
          <w:szCs w:val="24"/>
        </w:rPr>
        <w:t>10.</w:t>
      </w:r>
      <w:r w:rsidR="004E5C87">
        <w:rPr>
          <w:rFonts w:ascii="Garamond" w:hAnsi="Garamond"/>
          <w:sz w:val="24"/>
          <w:szCs w:val="24"/>
        </w:rPr>
        <w:t>364.728,36</w:t>
      </w:r>
      <w:r w:rsidR="000A768A" w:rsidRPr="00242C5C">
        <w:rPr>
          <w:rFonts w:ascii="Garamond" w:hAnsi="Garamond"/>
          <w:sz w:val="24"/>
          <w:szCs w:val="24"/>
        </w:rPr>
        <w:t xml:space="preserve"> tis Kč. Tyto údaje jsou uvedeny za celé období vymáhání prostřednictvím exekutorských úřadů, tj. od roku 2013. Jednotlivé roky jsou uvedeny v tabulce shora. </w:t>
      </w:r>
      <w:r w:rsidR="000A768A" w:rsidRPr="00555B5C">
        <w:rPr>
          <w:rFonts w:ascii="Garamond" w:hAnsi="Garamond"/>
          <w:sz w:val="24"/>
          <w:szCs w:val="24"/>
        </w:rPr>
        <w:t xml:space="preserve">Sporadicky </w:t>
      </w:r>
      <w:r w:rsidR="005D259D" w:rsidRPr="00555B5C">
        <w:rPr>
          <w:rFonts w:ascii="Garamond" w:hAnsi="Garamond"/>
          <w:sz w:val="24"/>
          <w:szCs w:val="24"/>
        </w:rPr>
        <w:t>jsou hrazeny i</w:t>
      </w:r>
      <w:r w:rsidR="000A768A" w:rsidRPr="00555B5C">
        <w:rPr>
          <w:rFonts w:ascii="Garamond" w:hAnsi="Garamond"/>
          <w:sz w:val="24"/>
          <w:szCs w:val="24"/>
        </w:rPr>
        <w:t xml:space="preserve"> platby na původní výkony rozhodnutí, </w:t>
      </w:r>
      <w:r w:rsidRPr="00555B5C">
        <w:rPr>
          <w:rFonts w:ascii="Garamond" w:hAnsi="Garamond"/>
          <w:sz w:val="24"/>
          <w:szCs w:val="24"/>
        </w:rPr>
        <w:t>které byly zavedeny na důchody a plnění z insolvenčních řízení a nově i na vlastní exekuční příkazy, když předávání pohledávek je omezeno na vyšší pohledávky.</w:t>
      </w:r>
    </w:p>
    <w:p w:rsidR="00B902E3" w:rsidRPr="009E6B52" w:rsidRDefault="00D91BCE" w:rsidP="00A54D5D">
      <w:pPr>
        <w:spacing w:line="240" w:lineRule="auto"/>
        <w:jc w:val="both"/>
        <w:rPr>
          <w:rFonts w:ascii="Garamond" w:hAnsi="Garamond"/>
          <w:noProof/>
          <w:sz w:val="24"/>
          <w:szCs w:val="24"/>
        </w:rPr>
      </w:pPr>
      <w:r w:rsidRPr="009E6B52">
        <w:rPr>
          <w:rFonts w:ascii="Garamond" w:hAnsi="Garamond"/>
          <w:noProof/>
          <w:sz w:val="24"/>
          <w:szCs w:val="24"/>
        </w:rPr>
        <w:t>Celkové plnění příjmů ve třídě 2 – Nedaňové příjmy činily v roce 201</w:t>
      </w:r>
      <w:r w:rsidR="009E6B52" w:rsidRPr="009E6B52">
        <w:rPr>
          <w:rFonts w:ascii="Garamond" w:hAnsi="Garamond"/>
          <w:noProof/>
          <w:sz w:val="24"/>
          <w:szCs w:val="24"/>
        </w:rPr>
        <w:t>9</w:t>
      </w:r>
      <w:r w:rsidR="008F2959" w:rsidRPr="009E6B52">
        <w:rPr>
          <w:rFonts w:ascii="Garamond" w:hAnsi="Garamond"/>
          <w:noProof/>
          <w:sz w:val="24"/>
          <w:szCs w:val="24"/>
        </w:rPr>
        <w:t xml:space="preserve"> </w:t>
      </w:r>
      <w:r w:rsidRPr="009E6B52">
        <w:rPr>
          <w:rFonts w:ascii="Garamond" w:hAnsi="Garamond"/>
          <w:noProof/>
          <w:sz w:val="24"/>
          <w:szCs w:val="24"/>
        </w:rPr>
        <w:t xml:space="preserve"> </w:t>
      </w:r>
      <w:r w:rsidR="007567FB" w:rsidRPr="009E6B52">
        <w:rPr>
          <w:rFonts w:ascii="Garamond" w:hAnsi="Garamond"/>
          <w:noProof/>
          <w:sz w:val="24"/>
          <w:szCs w:val="24"/>
        </w:rPr>
        <w:t>11.</w:t>
      </w:r>
      <w:r w:rsidR="009E6B52" w:rsidRPr="009E6B52">
        <w:rPr>
          <w:rFonts w:ascii="Garamond" w:hAnsi="Garamond"/>
          <w:noProof/>
          <w:sz w:val="24"/>
          <w:szCs w:val="24"/>
        </w:rPr>
        <w:t>568.620,40</w:t>
      </w:r>
      <w:r w:rsidR="00623CF0" w:rsidRPr="009E6B52">
        <w:rPr>
          <w:rFonts w:ascii="Garamond" w:hAnsi="Garamond"/>
          <w:noProof/>
          <w:sz w:val="24"/>
          <w:szCs w:val="24"/>
        </w:rPr>
        <w:t xml:space="preserve"> Kč, což odpovídá </w:t>
      </w:r>
      <w:r w:rsidR="007567FB" w:rsidRPr="009E6B52">
        <w:rPr>
          <w:rFonts w:ascii="Garamond" w:hAnsi="Garamond"/>
          <w:noProof/>
          <w:sz w:val="24"/>
          <w:szCs w:val="24"/>
        </w:rPr>
        <w:t>12</w:t>
      </w:r>
      <w:r w:rsidR="009E6B52" w:rsidRPr="009E6B52">
        <w:rPr>
          <w:rFonts w:ascii="Garamond" w:hAnsi="Garamond"/>
          <w:noProof/>
          <w:sz w:val="24"/>
          <w:szCs w:val="24"/>
        </w:rPr>
        <w:t>0,50</w:t>
      </w:r>
      <w:r w:rsidRPr="009E6B52">
        <w:rPr>
          <w:rFonts w:ascii="Garamond" w:hAnsi="Garamond"/>
          <w:noProof/>
          <w:sz w:val="24"/>
          <w:szCs w:val="24"/>
        </w:rPr>
        <w:t xml:space="preserve">% upraveného rozpočtu. Jsou o </w:t>
      </w:r>
      <w:r w:rsidR="009E6B52" w:rsidRPr="009E6B52">
        <w:rPr>
          <w:rFonts w:ascii="Garamond" w:hAnsi="Garamond"/>
          <w:noProof/>
          <w:sz w:val="24"/>
          <w:szCs w:val="24"/>
        </w:rPr>
        <w:t>180.618,39 Kč vyš</w:t>
      </w:r>
      <w:r w:rsidR="007567FB" w:rsidRPr="009E6B52">
        <w:rPr>
          <w:rFonts w:ascii="Garamond" w:hAnsi="Garamond"/>
          <w:noProof/>
          <w:sz w:val="24"/>
          <w:szCs w:val="24"/>
        </w:rPr>
        <w:t>ší</w:t>
      </w:r>
      <w:r w:rsidR="008F2959" w:rsidRPr="009E6B52">
        <w:rPr>
          <w:rFonts w:ascii="Garamond" w:hAnsi="Garamond"/>
          <w:noProof/>
          <w:sz w:val="24"/>
          <w:szCs w:val="24"/>
        </w:rPr>
        <w:t xml:space="preserve"> </w:t>
      </w:r>
      <w:r w:rsidRPr="009E6B52">
        <w:rPr>
          <w:rFonts w:ascii="Garamond" w:hAnsi="Garamond"/>
          <w:noProof/>
          <w:sz w:val="24"/>
          <w:szCs w:val="24"/>
        </w:rPr>
        <w:t xml:space="preserve"> než v roce 201</w:t>
      </w:r>
      <w:r w:rsidR="009E6B52" w:rsidRPr="009E6B52">
        <w:rPr>
          <w:rFonts w:ascii="Garamond" w:hAnsi="Garamond"/>
          <w:noProof/>
          <w:sz w:val="24"/>
          <w:szCs w:val="24"/>
        </w:rPr>
        <w:t>8</w:t>
      </w:r>
      <w:r w:rsidRPr="009E6B52">
        <w:rPr>
          <w:rFonts w:ascii="Garamond" w:hAnsi="Garamond"/>
          <w:noProof/>
          <w:sz w:val="24"/>
          <w:szCs w:val="24"/>
        </w:rPr>
        <w:t>.</w:t>
      </w:r>
      <w:r w:rsidR="00623CF0" w:rsidRPr="009E6B52">
        <w:rPr>
          <w:rFonts w:ascii="Garamond" w:hAnsi="Garamond"/>
          <w:noProof/>
          <w:sz w:val="24"/>
          <w:szCs w:val="24"/>
        </w:rPr>
        <w:t xml:space="preserve"> </w:t>
      </w:r>
    </w:p>
    <w:p w:rsidR="00E751D7" w:rsidRDefault="00E751D7" w:rsidP="00A54D5D">
      <w:pPr>
        <w:spacing w:line="240" w:lineRule="auto"/>
        <w:jc w:val="both"/>
        <w:rPr>
          <w:rFonts w:ascii="Garamond" w:hAnsi="Garamond"/>
          <w:b/>
          <w:noProof/>
          <w:sz w:val="24"/>
          <w:szCs w:val="24"/>
          <w:u w:val="single"/>
        </w:rPr>
      </w:pPr>
    </w:p>
    <w:p w:rsidR="00D91BCE" w:rsidRPr="00612C4D" w:rsidRDefault="00D91BCE" w:rsidP="00A54D5D">
      <w:pPr>
        <w:spacing w:line="240" w:lineRule="auto"/>
        <w:jc w:val="both"/>
        <w:rPr>
          <w:rFonts w:ascii="Garamond" w:hAnsi="Garamond"/>
          <w:b/>
          <w:noProof/>
          <w:sz w:val="24"/>
          <w:szCs w:val="24"/>
          <w:u w:val="single"/>
        </w:rPr>
      </w:pPr>
      <w:r w:rsidRPr="00612C4D">
        <w:rPr>
          <w:rFonts w:ascii="Garamond" w:hAnsi="Garamond"/>
          <w:b/>
          <w:noProof/>
          <w:sz w:val="24"/>
          <w:szCs w:val="24"/>
          <w:u w:val="single"/>
        </w:rPr>
        <w:t>Třída 3 – Kapitálové příjmy</w:t>
      </w:r>
    </w:p>
    <w:p w:rsidR="00686F0E" w:rsidRPr="00612C4D" w:rsidRDefault="00D91BCE" w:rsidP="00A54D5D">
      <w:pPr>
        <w:spacing w:line="240" w:lineRule="auto"/>
        <w:jc w:val="both"/>
        <w:rPr>
          <w:rFonts w:ascii="Garamond" w:hAnsi="Garamond"/>
          <w:noProof/>
          <w:sz w:val="24"/>
          <w:szCs w:val="24"/>
        </w:rPr>
      </w:pPr>
      <w:r w:rsidRPr="00612C4D">
        <w:rPr>
          <w:rFonts w:ascii="Garamond" w:hAnsi="Garamond"/>
          <w:noProof/>
          <w:sz w:val="24"/>
          <w:szCs w:val="24"/>
        </w:rPr>
        <w:t>V roce 201</w:t>
      </w:r>
      <w:r w:rsidR="00612C4D" w:rsidRPr="00612C4D">
        <w:rPr>
          <w:rFonts w:ascii="Garamond" w:hAnsi="Garamond"/>
          <w:noProof/>
          <w:sz w:val="24"/>
          <w:szCs w:val="24"/>
        </w:rPr>
        <w:t>9</w:t>
      </w:r>
      <w:r w:rsidRPr="00612C4D">
        <w:rPr>
          <w:rFonts w:ascii="Garamond" w:hAnsi="Garamond"/>
          <w:noProof/>
          <w:sz w:val="24"/>
          <w:szCs w:val="24"/>
        </w:rPr>
        <w:t xml:space="preserve"> nebyl rozpočet ve třídě 3 schvalován ani upravován</w:t>
      </w:r>
      <w:r w:rsidR="0053187F" w:rsidRPr="00612C4D">
        <w:rPr>
          <w:rFonts w:ascii="Garamond" w:hAnsi="Garamond"/>
          <w:noProof/>
          <w:sz w:val="24"/>
          <w:szCs w:val="24"/>
        </w:rPr>
        <w:t>.</w:t>
      </w:r>
    </w:p>
    <w:p w:rsidR="00D91BCE" w:rsidRPr="00612C4D" w:rsidRDefault="00D91BCE" w:rsidP="00A54D5D">
      <w:pPr>
        <w:spacing w:line="240" w:lineRule="auto"/>
        <w:jc w:val="both"/>
        <w:rPr>
          <w:rFonts w:ascii="Garamond" w:hAnsi="Garamond"/>
          <w:b/>
          <w:noProof/>
          <w:sz w:val="24"/>
          <w:szCs w:val="24"/>
          <w:u w:val="single"/>
        </w:rPr>
      </w:pPr>
      <w:r w:rsidRPr="00612C4D">
        <w:rPr>
          <w:rFonts w:ascii="Garamond" w:hAnsi="Garamond"/>
          <w:b/>
          <w:noProof/>
          <w:sz w:val="24"/>
          <w:szCs w:val="24"/>
          <w:u w:val="single"/>
        </w:rPr>
        <w:t>Třída 4 – Přijaté dotace</w:t>
      </w:r>
    </w:p>
    <w:p w:rsidR="007567FB" w:rsidRPr="00612C4D" w:rsidRDefault="00612C4D" w:rsidP="00A54D5D">
      <w:pPr>
        <w:spacing w:line="240" w:lineRule="auto"/>
        <w:jc w:val="both"/>
        <w:rPr>
          <w:rFonts w:ascii="Garamond" w:hAnsi="Garamond"/>
          <w:noProof/>
          <w:sz w:val="24"/>
          <w:szCs w:val="24"/>
        </w:rPr>
      </w:pPr>
      <w:r w:rsidRPr="00612C4D">
        <w:rPr>
          <w:rFonts w:ascii="Garamond" w:hAnsi="Garamond"/>
          <w:noProof/>
          <w:sz w:val="24"/>
          <w:szCs w:val="24"/>
        </w:rPr>
        <w:t>Schválený rozpočet 2019</w:t>
      </w:r>
      <w:r w:rsidR="00471A66" w:rsidRPr="00612C4D">
        <w:rPr>
          <w:rFonts w:ascii="Garamond" w:hAnsi="Garamond"/>
          <w:noProof/>
          <w:sz w:val="24"/>
          <w:szCs w:val="24"/>
        </w:rPr>
        <w:tab/>
      </w:r>
      <w:r w:rsidR="00471A66" w:rsidRPr="00612C4D">
        <w:rPr>
          <w:rFonts w:ascii="Garamond" w:hAnsi="Garamond"/>
          <w:noProof/>
          <w:sz w:val="24"/>
          <w:szCs w:val="24"/>
        </w:rPr>
        <w:tab/>
      </w:r>
      <w:r w:rsidR="00471A66" w:rsidRPr="00612C4D">
        <w:rPr>
          <w:rFonts w:ascii="Garamond" w:hAnsi="Garamond"/>
          <w:noProof/>
          <w:sz w:val="24"/>
          <w:szCs w:val="24"/>
        </w:rPr>
        <w:tab/>
      </w:r>
      <w:r w:rsidR="00471A66" w:rsidRPr="00612C4D">
        <w:rPr>
          <w:rFonts w:ascii="Garamond" w:hAnsi="Garamond"/>
          <w:noProof/>
          <w:sz w:val="24"/>
          <w:szCs w:val="24"/>
        </w:rPr>
        <w:tab/>
        <w:t>0,00 Kč</w:t>
      </w:r>
    </w:p>
    <w:p w:rsidR="00471A66" w:rsidRPr="00612C4D" w:rsidRDefault="00612C4D" w:rsidP="00A54D5D">
      <w:pPr>
        <w:spacing w:line="240" w:lineRule="auto"/>
        <w:jc w:val="both"/>
        <w:rPr>
          <w:rFonts w:ascii="Garamond" w:hAnsi="Garamond"/>
          <w:noProof/>
          <w:sz w:val="24"/>
          <w:szCs w:val="24"/>
        </w:rPr>
      </w:pPr>
      <w:r w:rsidRPr="00612C4D">
        <w:rPr>
          <w:rFonts w:ascii="Garamond" w:hAnsi="Garamond"/>
          <w:noProof/>
          <w:sz w:val="24"/>
          <w:szCs w:val="24"/>
        </w:rPr>
        <w:t>Upravený rozpočet 2019</w:t>
      </w:r>
      <w:r w:rsidR="00471A66" w:rsidRPr="00612C4D">
        <w:rPr>
          <w:rFonts w:ascii="Garamond" w:hAnsi="Garamond"/>
          <w:noProof/>
          <w:sz w:val="24"/>
          <w:szCs w:val="24"/>
        </w:rPr>
        <w:tab/>
      </w:r>
      <w:r w:rsidR="00471A66" w:rsidRPr="00612C4D">
        <w:rPr>
          <w:rFonts w:ascii="Garamond" w:hAnsi="Garamond"/>
          <w:noProof/>
          <w:sz w:val="24"/>
          <w:szCs w:val="24"/>
        </w:rPr>
        <w:tab/>
      </w:r>
      <w:r w:rsidR="00471A66" w:rsidRPr="00612C4D">
        <w:rPr>
          <w:rFonts w:ascii="Garamond" w:hAnsi="Garamond"/>
          <w:noProof/>
          <w:sz w:val="24"/>
          <w:szCs w:val="24"/>
        </w:rPr>
        <w:tab/>
      </w:r>
      <w:r w:rsidR="00471A66" w:rsidRPr="00612C4D">
        <w:rPr>
          <w:rFonts w:ascii="Garamond" w:hAnsi="Garamond"/>
          <w:noProof/>
          <w:sz w:val="24"/>
          <w:szCs w:val="24"/>
        </w:rPr>
        <w:tab/>
        <w:t>0,00 Kč</w:t>
      </w:r>
    </w:p>
    <w:p w:rsidR="00471A66" w:rsidRPr="00612C4D" w:rsidRDefault="00612C4D" w:rsidP="00A54D5D">
      <w:pPr>
        <w:spacing w:line="240" w:lineRule="auto"/>
        <w:jc w:val="both"/>
        <w:rPr>
          <w:rFonts w:ascii="Garamond" w:hAnsi="Garamond"/>
          <w:noProof/>
          <w:sz w:val="24"/>
          <w:szCs w:val="24"/>
        </w:rPr>
      </w:pPr>
      <w:r w:rsidRPr="00612C4D">
        <w:rPr>
          <w:rFonts w:ascii="Garamond" w:hAnsi="Garamond"/>
          <w:noProof/>
          <w:sz w:val="24"/>
          <w:szCs w:val="24"/>
        </w:rPr>
        <w:t>Skutečnost 2019</w:t>
      </w:r>
      <w:r w:rsidR="00471A66" w:rsidRPr="00612C4D">
        <w:rPr>
          <w:rFonts w:ascii="Garamond" w:hAnsi="Garamond"/>
          <w:noProof/>
          <w:sz w:val="24"/>
          <w:szCs w:val="24"/>
        </w:rPr>
        <w:t xml:space="preserve">                                                  </w:t>
      </w:r>
      <w:r w:rsidRPr="00612C4D">
        <w:rPr>
          <w:rFonts w:ascii="Garamond" w:hAnsi="Garamond"/>
          <w:noProof/>
          <w:sz w:val="24"/>
          <w:szCs w:val="24"/>
        </w:rPr>
        <w:t>5.572</w:t>
      </w:r>
      <w:r w:rsidR="00471A66" w:rsidRPr="00612C4D">
        <w:rPr>
          <w:rFonts w:ascii="Garamond" w:hAnsi="Garamond"/>
          <w:noProof/>
          <w:sz w:val="24"/>
          <w:szCs w:val="24"/>
        </w:rPr>
        <w:t>,00 Kč</w:t>
      </w:r>
    </w:p>
    <w:p w:rsidR="00471A66" w:rsidRPr="00612C4D" w:rsidRDefault="00471A66" w:rsidP="00A54D5D">
      <w:pPr>
        <w:spacing w:line="240" w:lineRule="auto"/>
        <w:jc w:val="both"/>
        <w:rPr>
          <w:rFonts w:ascii="Garamond" w:hAnsi="Garamond"/>
          <w:noProof/>
          <w:sz w:val="24"/>
          <w:szCs w:val="24"/>
        </w:rPr>
      </w:pPr>
      <w:r w:rsidRPr="00612C4D">
        <w:rPr>
          <w:rFonts w:ascii="Garamond" w:hAnsi="Garamond"/>
          <w:noProof/>
          <w:sz w:val="24"/>
          <w:szCs w:val="24"/>
        </w:rPr>
        <w:t>Jedná se o nevyčerpané prostředky z převodů platů za měsíc prosinec 201</w:t>
      </w:r>
      <w:r w:rsidR="00612C4D" w:rsidRPr="00612C4D">
        <w:rPr>
          <w:rFonts w:ascii="Garamond" w:hAnsi="Garamond"/>
          <w:noProof/>
          <w:sz w:val="24"/>
          <w:szCs w:val="24"/>
        </w:rPr>
        <w:t>8</w:t>
      </w:r>
      <w:r w:rsidRPr="00612C4D">
        <w:rPr>
          <w:rFonts w:ascii="Garamond" w:hAnsi="Garamond"/>
          <w:noProof/>
          <w:sz w:val="24"/>
          <w:szCs w:val="24"/>
        </w:rPr>
        <w:t xml:space="preserve"> na depozitní účet.</w:t>
      </w:r>
    </w:p>
    <w:p w:rsidR="00D91BCE" w:rsidRPr="00BD7DDD" w:rsidRDefault="00471A66" w:rsidP="00A54D5D">
      <w:pPr>
        <w:spacing w:line="240" w:lineRule="auto"/>
        <w:jc w:val="both"/>
        <w:rPr>
          <w:rFonts w:ascii="Garamond" w:hAnsi="Garamond"/>
          <w:noProof/>
          <w:color w:val="FF0000"/>
          <w:sz w:val="28"/>
          <w:szCs w:val="28"/>
        </w:rPr>
      </w:pPr>
      <w:r w:rsidRPr="00BD7DDD">
        <w:rPr>
          <w:rFonts w:ascii="Garamond" w:hAnsi="Garamond"/>
          <w:noProof/>
          <w:color w:val="FF0000"/>
          <w:sz w:val="28"/>
          <w:szCs w:val="28"/>
        </w:rPr>
        <w:t xml:space="preserve"> </w:t>
      </w:r>
    </w:p>
    <w:p w:rsidR="007E78FD" w:rsidRPr="004D1057" w:rsidRDefault="007E78FD" w:rsidP="00A54D5D">
      <w:pPr>
        <w:spacing w:line="240" w:lineRule="auto"/>
        <w:jc w:val="both"/>
        <w:rPr>
          <w:rFonts w:ascii="Garamond" w:hAnsi="Garamond"/>
          <w:noProof/>
          <w:sz w:val="24"/>
          <w:szCs w:val="24"/>
        </w:rPr>
      </w:pPr>
      <w:r w:rsidRPr="004D1057">
        <w:rPr>
          <w:rFonts w:ascii="Garamond" w:hAnsi="Garamond"/>
          <w:noProof/>
          <w:sz w:val="24"/>
          <w:szCs w:val="24"/>
        </w:rPr>
        <w:t>Zůstatek na příjmovém účtu k 31.</w:t>
      </w:r>
      <w:r w:rsidR="00C45226" w:rsidRPr="004D1057">
        <w:rPr>
          <w:rFonts w:ascii="Garamond" w:hAnsi="Garamond"/>
          <w:noProof/>
          <w:sz w:val="24"/>
          <w:szCs w:val="24"/>
        </w:rPr>
        <w:t xml:space="preserve"> </w:t>
      </w:r>
      <w:r w:rsidRPr="004D1057">
        <w:rPr>
          <w:rFonts w:ascii="Garamond" w:hAnsi="Garamond"/>
          <w:noProof/>
          <w:sz w:val="24"/>
          <w:szCs w:val="24"/>
        </w:rPr>
        <w:t>12.</w:t>
      </w:r>
      <w:r w:rsidR="00C45226" w:rsidRPr="004D1057">
        <w:rPr>
          <w:rFonts w:ascii="Garamond" w:hAnsi="Garamond"/>
          <w:noProof/>
          <w:sz w:val="24"/>
          <w:szCs w:val="24"/>
        </w:rPr>
        <w:t xml:space="preserve"> </w:t>
      </w:r>
      <w:r w:rsidRPr="004D1057">
        <w:rPr>
          <w:rFonts w:ascii="Garamond" w:hAnsi="Garamond"/>
          <w:noProof/>
          <w:sz w:val="24"/>
          <w:szCs w:val="24"/>
        </w:rPr>
        <w:t>201</w:t>
      </w:r>
      <w:r w:rsidR="009E6B52" w:rsidRPr="004D1057">
        <w:rPr>
          <w:rFonts w:ascii="Garamond" w:hAnsi="Garamond"/>
          <w:noProof/>
          <w:sz w:val="24"/>
          <w:szCs w:val="24"/>
        </w:rPr>
        <w:t>9</w:t>
      </w:r>
      <w:r w:rsidRPr="004D1057">
        <w:rPr>
          <w:rFonts w:ascii="Garamond" w:hAnsi="Garamond"/>
          <w:noProof/>
          <w:sz w:val="24"/>
          <w:szCs w:val="24"/>
        </w:rPr>
        <w:t xml:space="preserve"> činil:</w:t>
      </w:r>
    </w:p>
    <w:p w:rsidR="007E78FD" w:rsidRPr="004D1057" w:rsidRDefault="007E78FD" w:rsidP="00A54D5D">
      <w:pPr>
        <w:spacing w:line="240" w:lineRule="auto"/>
        <w:jc w:val="both"/>
        <w:rPr>
          <w:rFonts w:ascii="Garamond" w:hAnsi="Garamond"/>
          <w:noProof/>
          <w:sz w:val="24"/>
          <w:szCs w:val="24"/>
        </w:rPr>
      </w:pPr>
      <w:r w:rsidRPr="004D1057">
        <w:rPr>
          <w:rFonts w:ascii="Garamond" w:hAnsi="Garamond"/>
          <w:noProof/>
          <w:sz w:val="24"/>
          <w:szCs w:val="24"/>
        </w:rPr>
        <w:t>Celkem účet 19</w:t>
      </w:r>
      <w:r w:rsidR="00C45226" w:rsidRPr="004D1057">
        <w:rPr>
          <w:rFonts w:ascii="Garamond" w:hAnsi="Garamond"/>
          <w:noProof/>
          <w:sz w:val="24"/>
          <w:szCs w:val="24"/>
        </w:rPr>
        <w:tab/>
      </w:r>
      <w:r w:rsidR="00C45226" w:rsidRPr="004D1057">
        <w:rPr>
          <w:rFonts w:ascii="Garamond" w:hAnsi="Garamond"/>
          <w:noProof/>
          <w:sz w:val="24"/>
          <w:szCs w:val="24"/>
        </w:rPr>
        <w:tab/>
      </w:r>
      <w:r w:rsidR="00C45226" w:rsidRPr="004D1057">
        <w:rPr>
          <w:rFonts w:ascii="Garamond" w:hAnsi="Garamond"/>
          <w:noProof/>
          <w:sz w:val="24"/>
          <w:szCs w:val="24"/>
        </w:rPr>
        <w:tab/>
      </w:r>
      <w:r w:rsidR="00C45226" w:rsidRPr="004D1057">
        <w:rPr>
          <w:rFonts w:ascii="Garamond" w:hAnsi="Garamond"/>
          <w:noProof/>
          <w:sz w:val="24"/>
          <w:szCs w:val="24"/>
        </w:rPr>
        <w:tab/>
      </w:r>
      <w:r w:rsidR="00C45226" w:rsidRPr="004D1057">
        <w:rPr>
          <w:rFonts w:ascii="Garamond" w:hAnsi="Garamond"/>
          <w:noProof/>
          <w:sz w:val="24"/>
          <w:szCs w:val="24"/>
        </w:rPr>
        <w:tab/>
      </w:r>
      <w:r w:rsidR="00C45226" w:rsidRPr="004D1057">
        <w:rPr>
          <w:rFonts w:ascii="Garamond" w:hAnsi="Garamond"/>
          <w:noProof/>
          <w:sz w:val="24"/>
          <w:szCs w:val="24"/>
        </w:rPr>
        <w:tab/>
      </w:r>
      <w:r w:rsidR="00C45226" w:rsidRPr="004D1057">
        <w:rPr>
          <w:rFonts w:ascii="Garamond" w:hAnsi="Garamond"/>
          <w:noProof/>
          <w:sz w:val="24"/>
          <w:szCs w:val="24"/>
        </w:rPr>
        <w:tab/>
      </w:r>
      <w:r w:rsidR="009E6B52" w:rsidRPr="004D1057">
        <w:rPr>
          <w:rFonts w:ascii="Garamond" w:hAnsi="Garamond"/>
          <w:noProof/>
          <w:sz w:val="24"/>
          <w:szCs w:val="24"/>
        </w:rPr>
        <w:t>3.867.843,59</w:t>
      </w:r>
      <w:r w:rsidRPr="004D1057">
        <w:rPr>
          <w:rFonts w:ascii="Garamond" w:hAnsi="Garamond"/>
          <w:noProof/>
          <w:sz w:val="24"/>
          <w:szCs w:val="24"/>
        </w:rPr>
        <w:t xml:space="preserve"> Kč</w:t>
      </w:r>
    </w:p>
    <w:p w:rsidR="00886B89" w:rsidRPr="00CB7E61" w:rsidRDefault="00886B89" w:rsidP="00C45226">
      <w:pPr>
        <w:spacing w:line="240" w:lineRule="auto"/>
        <w:jc w:val="center"/>
        <w:rPr>
          <w:rFonts w:ascii="Garamond" w:hAnsi="Garamond"/>
          <w:b/>
          <w:noProof/>
          <w:sz w:val="24"/>
          <w:szCs w:val="24"/>
        </w:rPr>
      </w:pPr>
      <w:r w:rsidRPr="00CB7E61">
        <w:rPr>
          <w:rFonts w:ascii="Garamond" w:hAnsi="Garamond"/>
          <w:b/>
          <w:noProof/>
          <w:sz w:val="24"/>
          <w:szCs w:val="24"/>
        </w:rPr>
        <w:lastRenderedPageBreak/>
        <w:t>6.</w:t>
      </w:r>
    </w:p>
    <w:p w:rsidR="00D56695" w:rsidRPr="00CB7E61" w:rsidRDefault="00D56695" w:rsidP="00C45226">
      <w:pPr>
        <w:spacing w:line="240" w:lineRule="auto"/>
        <w:jc w:val="center"/>
        <w:rPr>
          <w:rFonts w:ascii="Garamond" w:hAnsi="Garamond"/>
          <w:b/>
          <w:noProof/>
          <w:sz w:val="24"/>
          <w:szCs w:val="24"/>
          <w:u w:val="single"/>
        </w:rPr>
      </w:pPr>
      <w:r w:rsidRPr="00CB7E61">
        <w:rPr>
          <w:rFonts w:ascii="Garamond" w:hAnsi="Garamond"/>
          <w:b/>
          <w:noProof/>
          <w:sz w:val="24"/>
          <w:szCs w:val="24"/>
          <w:u w:val="single"/>
        </w:rPr>
        <w:t>Přehled o stavu finančních prostředků na zvláštních příjmových účtech</w:t>
      </w:r>
    </w:p>
    <w:p w:rsidR="005774CA" w:rsidRPr="00CB7E61" w:rsidRDefault="005774CA" w:rsidP="00A54D5D">
      <w:pPr>
        <w:spacing w:line="240" w:lineRule="auto"/>
        <w:jc w:val="both"/>
        <w:rPr>
          <w:rFonts w:ascii="Garamond" w:hAnsi="Garamond"/>
          <w:b/>
          <w:noProof/>
          <w:sz w:val="24"/>
          <w:szCs w:val="24"/>
          <w:u w:val="single"/>
        </w:rPr>
      </w:pPr>
    </w:p>
    <w:p w:rsidR="00D56695" w:rsidRPr="00CB7E61" w:rsidRDefault="00D56695" w:rsidP="00A54D5D">
      <w:pPr>
        <w:spacing w:line="240" w:lineRule="auto"/>
        <w:jc w:val="both"/>
        <w:rPr>
          <w:rFonts w:ascii="Garamond" w:hAnsi="Garamond"/>
          <w:noProof/>
          <w:sz w:val="24"/>
          <w:szCs w:val="24"/>
        </w:rPr>
      </w:pPr>
      <w:r w:rsidRPr="00CB7E61">
        <w:rPr>
          <w:rFonts w:ascii="Garamond" w:hAnsi="Garamond"/>
          <w:noProof/>
          <w:sz w:val="24"/>
          <w:szCs w:val="24"/>
        </w:rPr>
        <w:t>Přehled příjmů odváděných na zvláštní účty státního rozpčtu a porovnání za posledních 5 let. Stav vždy k 31.12.</w:t>
      </w:r>
    </w:p>
    <w:tbl>
      <w:tblPr>
        <w:tblStyle w:val="Mkatabulky"/>
        <w:tblW w:w="0" w:type="auto"/>
        <w:tblLook w:val="04A0" w:firstRow="1" w:lastRow="0" w:firstColumn="1" w:lastColumn="0" w:noHBand="0" w:noVBand="1"/>
      </w:tblPr>
      <w:tblGrid>
        <w:gridCol w:w="2485"/>
        <w:gridCol w:w="1276"/>
        <w:gridCol w:w="1394"/>
        <w:gridCol w:w="1383"/>
        <w:gridCol w:w="1382"/>
        <w:gridCol w:w="1366"/>
      </w:tblGrid>
      <w:tr w:rsidR="00CB7E61" w:rsidRPr="00CB7E61" w:rsidTr="004D1057">
        <w:tc>
          <w:tcPr>
            <w:tcW w:w="2485" w:type="dxa"/>
            <w:vAlign w:val="center"/>
          </w:tcPr>
          <w:p w:rsidR="004D1057" w:rsidRPr="00CB7E61" w:rsidRDefault="004D1057" w:rsidP="00C45226">
            <w:pPr>
              <w:jc w:val="center"/>
              <w:rPr>
                <w:rFonts w:ascii="Garamond" w:hAnsi="Garamond"/>
                <w:b/>
                <w:sz w:val="24"/>
                <w:szCs w:val="24"/>
              </w:rPr>
            </w:pPr>
            <w:r w:rsidRPr="00CB7E61">
              <w:rPr>
                <w:rFonts w:ascii="Garamond" w:hAnsi="Garamond"/>
                <w:b/>
                <w:sz w:val="24"/>
                <w:szCs w:val="24"/>
              </w:rPr>
              <w:t>Název položky</w:t>
            </w:r>
          </w:p>
        </w:tc>
        <w:tc>
          <w:tcPr>
            <w:tcW w:w="1276" w:type="dxa"/>
            <w:vAlign w:val="center"/>
          </w:tcPr>
          <w:p w:rsidR="004D1057" w:rsidRPr="00CB7E61" w:rsidRDefault="004D1057" w:rsidP="00C45226">
            <w:pPr>
              <w:jc w:val="center"/>
              <w:rPr>
                <w:rFonts w:ascii="Garamond" w:hAnsi="Garamond"/>
                <w:b/>
                <w:sz w:val="24"/>
                <w:szCs w:val="24"/>
              </w:rPr>
            </w:pPr>
            <w:r w:rsidRPr="00CB7E61">
              <w:rPr>
                <w:rFonts w:ascii="Garamond" w:hAnsi="Garamond"/>
                <w:b/>
                <w:sz w:val="24"/>
                <w:szCs w:val="24"/>
              </w:rPr>
              <w:t>2015</w:t>
            </w:r>
          </w:p>
          <w:p w:rsidR="004D1057" w:rsidRPr="00CB7E61" w:rsidRDefault="004D1057" w:rsidP="00C45226">
            <w:pPr>
              <w:jc w:val="center"/>
              <w:rPr>
                <w:rFonts w:ascii="Garamond" w:hAnsi="Garamond"/>
                <w:b/>
                <w:sz w:val="24"/>
                <w:szCs w:val="24"/>
              </w:rPr>
            </w:pPr>
            <w:r w:rsidRPr="00CB7E61">
              <w:rPr>
                <w:rFonts w:ascii="Garamond" w:hAnsi="Garamond"/>
                <w:b/>
                <w:sz w:val="24"/>
                <w:szCs w:val="24"/>
              </w:rPr>
              <w:t>v tis. Kč</w:t>
            </w:r>
          </w:p>
        </w:tc>
        <w:tc>
          <w:tcPr>
            <w:tcW w:w="1394" w:type="dxa"/>
            <w:vAlign w:val="center"/>
          </w:tcPr>
          <w:p w:rsidR="004D1057" w:rsidRPr="00CB7E61" w:rsidRDefault="004D1057" w:rsidP="00C45226">
            <w:pPr>
              <w:jc w:val="center"/>
              <w:rPr>
                <w:rFonts w:ascii="Garamond" w:hAnsi="Garamond"/>
                <w:b/>
                <w:sz w:val="24"/>
                <w:szCs w:val="24"/>
              </w:rPr>
            </w:pPr>
            <w:r w:rsidRPr="00CB7E61">
              <w:rPr>
                <w:rFonts w:ascii="Garamond" w:hAnsi="Garamond"/>
                <w:b/>
                <w:sz w:val="24"/>
                <w:szCs w:val="24"/>
              </w:rPr>
              <w:t>2016</w:t>
            </w:r>
          </w:p>
          <w:p w:rsidR="004D1057" w:rsidRPr="00CB7E61" w:rsidRDefault="004D1057" w:rsidP="00C45226">
            <w:pPr>
              <w:jc w:val="center"/>
              <w:rPr>
                <w:rFonts w:ascii="Garamond" w:hAnsi="Garamond"/>
                <w:b/>
                <w:sz w:val="24"/>
                <w:szCs w:val="24"/>
              </w:rPr>
            </w:pPr>
            <w:r w:rsidRPr="00CB7E61">
              <w:rPr>
                <w:rFonts w:ascii="Garamond" w:hAnsi="Garamond"/>
                <w:b/>
                <w:sz w:val="24"/>
                <w:szCs w:val="24"/>
              </w:rPr>
              <w:t>v tis. Kč</w:t>
            </w:r>
          </w:p>
        </w:tc>
        <w:tc>
          <w:tcPr>
            <w:tcW w:w="1383" w:type="dxa"/>
            <w:vAlign w:val="center"/>
          </w:tcPr>
          <w:p w:rsidR="004D1057" w:rsidRPr="00CB7E61" w:rsidRDefault="004D1057" w:rsidP="00C45226">
            <w:pPr>
              <w:jc w:val="center"/>
              <w:rPr>
                <w:rFonts w:ascii="Garamond" w:hAnsi="Garamond"/>
                <w:b/>
                <w:sz w:val="24"/>
                <w:szCs w:val="24"/>
              </w:rPr>
            </w:pPr>
            <w:r w:rsidRPr="00CB7E61">
              <w:rPr>
                <w:rFonts w:ascii="Garamond" w:hAnsi="Garamond"/>
                <w:b/>
                <w:sz w:val="24"/>
                <w:szCs w:val="24"/>
              </w:rPr>
              <w:t>2017</w:t>
            </w:r>
          </w:p>
          <w:p w:rsidR="004D1057" w:rsidRPr="00CB7E61" w:rsidRDefault="004D1057" w:rsidP="00C45226">
            <w:pPr>
              <w:jc w:val="center"/>
              <w:rPr>
                <w:rFonts w:ascii="Garamond" w:hAnsi="Garamond"/>
                <w:b/>
                <w:sz w:val="24"/>
                <w:szCs w:val="24"/>
              </w:rPr>
            </w:pPr>
            <w:r w:rsidRPr="00CB7E61">
              <w:rPr>
                <w:rFonts w:ascii="Garamond" w:hAnsi="Garamond"/>
                <w:b/>
                <w:sz w:val="24"/>
                <w:szCs w:val="24"/>
              </w:rPr>
              <w:t>v tis. Kč</w:t>
            </w:r>
          </w:p>
        </w:tc>
        <w:tc>
          <w:tcPr>
            <w:tcW w:w="1382" w:type="dxa"/>
          </w:tcPr>
          <w:p w:rsidR="004D1057" w:rsidRPr="00CB7E61" w:rsidRDefault="004D1057" w:rsidP="00C45226">
            <w:pPr>
              <w:jc w:val="center"/>
              <w:rPr>
                <w:rFonts w:ascii="Garamond" w:hAnsi="Garamond"/>
                <w:b/>
                <w:sz w:val="24"/>
                <w:szCs w:val="24"/>
              </w:rPr>
            </w:pPr>
            <w:r w:rsidRPr="00CB7E61">
              <w:rPr>
                <w:rFonts w:ascii="Garamond" w:hAnsi="Garamond"/>
                <w:b/>
                <w:sz w:val="24"/>
                <w:szCs w:val="24"/>
              </w:rPr>
              <w:t>2018 v </w:t>
            </w:r>
            <w:proofErr w:type="spellStart"/>
            <w:proofErr w:type="gramStart"/>
            <w:r w:rsidRPr="00CB7E61">
              <w:rPr>
                <w:rFonts w:ascii="Garamond" w:hAnsi="Garamond"/>
                <w:b/>
                <w:sz w:val="24"/>
                <w:szCs w:val="24"/>
              </w:rPr>
              <w:t>tis.Kč</w:t>
            </w:r>
            <w:proofErr w:type="spellEnd"/>
            <w:proofErr w:type="gramEnd"/>
          </w:p>
        </w:tc>
        <w:tc>
          <w:tcPr>
            <w:tcW w:w="1366" w:type="dxa"/>
          </w:tcPr>
          <w:p w:rsidR="004D1057" w:rsidRPr="00CB7E61" w:rsidRDefault="004D1057" w:rsidP="00C45226">
            <w:pPr>
              <w:jc w:val="center"/>
              <w:rPr>
                <w:rFonts w:ascii="Garamond" w:hAnsi="Garamond"/>
                <w:b/>
                <w:sz w:val="24"/>
                <w:szCs w:val="24"/>
              </w:rPr>
            </w:pPr>
            <w:r w:rsidRPr="00CB7E61">
              <w:rPr>
                <w:rFonts w:ascii="Garamond" w:hAnsi="Garamond"/>
                <w:b/>
                <w:sz w:val="24"/>
                <w:szCs w:val="24"/>
              </w:rPr>
              <w:t>2019 v </w:t>
            </w:r>
            <w:proofErr w:type="spellStart"/>
            <w:proofErr w:type="gramStart"/>
            <w:r w:rsidRPr="00CB7E61">
              <w:rPr>
                <w:rFonts w:ascii="Garamond" w:hAnsi="Garamond"/>
                <w:b/>
                <w:sz w:val="24"/>
                <w:szCs w:val="24"/>
              </w:rPr>
              <w:t>tis.Kč</w:t>
            </w:r>
            <w:proofErr w:type="spellEnd"/>
            <w:proofErr w:type="gramEnd"/>
          </w:p>
        </w:tc>
      </w:tr>
      <w:tr w:rsidR="00CB7E61" w:rsidRPr="00CB7E61" w:rsidTr="004D1057">
        <w:tc>
          <w:tcPr>
            <w:tcW w:w="2485" w:type="dxa"/>
          </w:tcPr>
          <w:p w:rsidR="004D1057" w:rsidRPr="00CB7E61" w:rsidRDefault="004D1057" w:rsidP="00A54D5D">
            <w:pPr>
              <w:jc w:val="both"/>
              <w:rPr>
                <w:rFonts w:ascii="Garamond" w:hAnsi="Garamond"/>
                <w:sz w:val="24"/>
                <w:szCs w:val="24"/>
              </w:rPr>
            </w:pPr>
            <w:r w:rsidRPr="00CB7E61">
              <w:rPr>
                <w:rFonts w:ascii="Garamond" w:hAnsi="Garamond"/>
                <w:sz w:val="24"/>
                <w:szCs w:val="24"/>
              </w:rPr>
              <w:t>Soudní poplatky</w:t>
            </w:r>
          </w:p>
        </w:tc>
        <w:tc>
          <w:tcPr>
            <w:tcW w:w="1276" w:type="dxa"/>
            <w:vAlign w:val="bottom"/>
          </w:tcPr>
          <w:p w:rsidR="004D1057" w:rsidRPr="00CB7E61" w:rsidRDefault="004D1057" w:rsidP="00C45226">
            <w:pPr>
              <w:jc w:val="right"/>
              <w:rPr>
                <w:rFonts w:ascii="Garamond" w:hAnsi="Garamond"/>
                <w:sz w:val="24"/>
                <w:szCs w:val="24"/>
              </w:rPr>
            </w:pPr>
            <w:r w:rsidRPr="00CB7E61">
              <w:rPr>
                <w:rFonts w:ascii="Garamond" w:hAnsi="Garamond"/>
                <w:sz w:val="24"/>
                <w:szCs w:val="24"/>
              </w:rPr>
              <w:t>6.171,43</w:t>
            </w:r>
          </w:p>
        </w:tc>
        <w:tc>
          <w:tcPr>
            <w:tcW w:w="1394" w:type="dxa"/>
            <w:vAlign w:val="bottom"/>
          </w:tcPr>
          <w:p w:rsidR="004D1057" w:rsidRPr="00CB7E61" w:rsidRDefault="004D1057" w:rsidP="00C45226">
            <w:pPr>
              <w:jc w:val="right"/>
              <w:rPr>
                <w:rFonts w:ascii="Garamond" w:hAnsi="Garamond"/>
                <w:sz w:val="24"/>
                <w:szCs w:val="24"/>
              </w:rPr>
            </w:pPr>
            <w:r w:rsidRPr="00CB7E61">
              <w:rPr>
                <w:rFonts w:ascii="Garamond" w:hAnsi="Garamond"/>
                <w:sz w:val="24"/>
                <w:szCs w:val="24"/>
              </w:rPr>
              <w:t>6.009,12</w:t>
            </w:r>
          </w:p>
        </w:tc>
        <w:tc>
          <w:tcPr>
            <w:tcW w:w="1383" w:type="dxa"/>
            <w:vAlign w:val="bottom"/>
          </w:tcPr>
          <w:p w:rsidR="004D1057" w:rsidRPr="00CB7E61" w:rsidRDefault="004D1057" w:rsidP="00C45226">
            <w:pPr>
              <w:jc w:val="right"/>
              <w:rPr>
                <w:rFonts w:ascii="Garamond" w:hAnsi="Garamond"/>
                <w:sz w:val="24"/>
                <w:szCs w:val="24"/>
              </w:rPr>
            </w:pPr>
            <w:r w:rsidRPr="00CB7E61">
              <w:rPr>
                <w:rFonts w:ascii="Garamond" w:hAnsi="Garamond"/>
                <w:sz w:val="24"/>
                <w:szCs w:val="24"/>
              </w:rPr>
              <w:t>4.462,75</w:t>
            </w:r>
          </w:p>
        </w:tc>
        <w:tc>
          <w:tcPr>
            <w:tcW w:w="1382" w:type="dxa"/>
          </w:tcPr>
          <w:p w:rsidR="004D1057" w:rsidRPr="00CB7E61" w:rsidRDefault="004D1057" w:rsidP="00C45226">
            <w:pPr>
              <w:jc w:val="right"/>
              <w:rPr>
                <w:rFonts w:ascii="Garamond" w:hAnsi="Garamond"/>
                <w:sz w:val="24"/>
                <w:szCs w:val="24"/>
              </w:rPr>
            </w:pPr>
            <w:r w:rsidRPr="00CB7E61">
              <w:rPr>
                <w:rFonts w:ascii="Garamond" w:hAnsi="Garamond"/>
                <w:sz w:val="24"/>
                <w:szCs w:val="24"/>
              </w:rPr>
              <w:t>6.098,14</w:t>
            </w:r>
          </w:p>
        </w:tc>
        <w:tc>
          <w:tcPr>
            <w:tcW w:w="1366" w:type="dxa"/>
          </w:tcPr>
          <w:p w:rsidR="004D1057" w:rsidRPr="00CB7E61" w:rsidRDefault="004D1057" w:rsidP="00C45226">
            <w:pPr>
              <w:jc w:val="right"/>
              <w:rPr>
                <w:rFonts w:ascii="Garamond" w:hAnsi="Garamond"/>
                <w:sz w:val="24"/>
                <w:szCs w:val="24"/>
              </w:rPr>
            </w:pPr>
            <w:r w:rsidRPr="00CB7E61">
              <w:rPr>
                <w:rFonts w:ascii="Garamond" w:hAnsi="Garamond"/>
                <w:sz w:val="24"/>
                <w:szCs w:val="24"/>
              </w:rPr>
              <w:t>6.387,26</w:t>
            </w:r>
          </w:p>
        </w:tc>
      </w:tr>
      <w:tr w:rsidR="00CB7E61" w:rsidRPr="00CB7E61" w:rsidTr="004D1057">
        <w:tc>
          <w:tcPr>
            <w:tcW w:w="2485" w:type="dxa"/>
          </w:tcPr>
          <w:p w:rsidR="004D1057" w:rsidRPr="00CB7E61" w:rsidRDefault="004D1057" w:rsidP="00C45226">
            <w:pPr>
              <w:jc w:val="both"/>
              <w:rPr>
                <w:rFonts w:ascii="Garamond" w:hAnsi="Garamond"/>
                <w:sz w:val="24"/>
                <w:szCs w:val="24"/>
              </w:rPr>
            </w:pPr>
            <w:r w:rsidRPr="00CB7E61">
              <w:rPr>
                <w:rFonts w:ascii="Garamond" w:hAnsi="Garamond"/>
                <w:sz w:val="24"/>
                <w:szCs w:val="24"/>
              </w:rPr>
              <w:t>Peněžité tresty a pokuty</w:t>
            </w:r>
          </w:p>
        </w:tc>
        <w:tc>
          <w:tcPr>
            <w:tcW w:w="1276" w:type="dxa"/>
            <w:vAlign w:val="bottom"/>
          </w:tcPr>
          <w:p w:rsidR="004D1057" w:rsidRPr="00CB7E61" w:rsidRDefault="004D1057" w:rsidP="00C45226">
            <w:pPr>
              <w:jc w:val="right"/>
              <w:rPr>
                <w:rFonts w:ascii="Garamond" w:hAnsi="Garamond"/>
                <w:sz w:val="24"/>
                <w:szCs w:val="24"/>
              </w:rPr>
            </w:pPr>
            <w:r w:rsidRPr="00CB7E61">
              <w:rPr>
                <w:rFonts w:ascii="Garamond" w:hAnsi="Garamond"/>
                <w:sz w:val="24"/>
                <w:szCs w:val="24"/>
              </w:rPr>
              <w:t>1.180,86</w:t>
            </w:r>
          </w:p>
        </w:tc>
        <w:tc>
          <w:tcPr>
            <w:tcW w:w="1394" w:type="dxa"/>
            <w:vAlign w:val="bottom"/>
          </w:tcPr>
          <w:p w:rsidR="004D1057" w:rsidRPr="00CB7E61" w:rsidRDefault="004D1057" w:rsidP="00C45226">
            <w:pPr>
              <w:jc w:val="right"/>
              <w:rPr>
                <w:rFonts w:ascii="Garamond" w:hAnsi="Garamond"/>
                <w:sz w:val="24"/>
                <w:szCs w:val="24"/>
              </w:rPr>
            </w:pPr>
            <w:r w:rsidRPr="00CB7E61">
              <w:rPr>
                <w:rFonts w:ascii="Garamond" w:hAnsi="Garamond"/>
                <w:sz w:val="24"/>
                <w:szCs w:val="24"/>
              </w:rPr>
              <w:t>659,24</w:t>
            </w:r>
          </w:p>
        </w:tc>
        <w:tc>
          <w:tcPr>
            <w:tcW w:w="1383" w:type="dxa"/>
            <w:vAlign w:val="bottom"/>
          </w:tcPr>
          <w:p w:rsidR="004D1057" w:rsidRPr="00CB7E61" w:rsidRDefault="004D1057" w:rsidP="00C45226">
            <w:pPr>
              <w:jc w:val="right"/>
              <w:rPr>
                <w:rFonts w:ascii="Garamond" w:hAnsi="Garamond"/>
                <w:sz w:val="24"/>
                <w:szCs w:val="24"/>
              </w:rPr>
            </w:pPr>
            <w:r w:rsidRPr="00CB7E61">
              <w:rPr>
                <w:rFonts w:ascii="Garamond" w:hAnsi="Garamond"/>
                <w:sz w:val="24"/>
                <w:szCs w:val="24"/>
              </w:rPr>
              <w:t>4.462,71</w:t>
            </w:r>
          </w:p>
        </w:tc>
        <w:tc>
          <w:tcPr>
            <w:tcW w:w="1382" w:type="dxa"/>
          </w:tcPr>
          <w:p w:rsidR="004D1057" w:rsidRPr="00CB7E61" w:rsidRDefault="004D1057" w:rsidP="00C45226">
            <w:pPr>
              <w:jc w:val="right"/>
              <w:rPr>
                <w:rFonts w:ascii="Garamond" w:hAnsi="Garamond"/>
                <w:sz w:val="24"/>
                <w:szCs w:val="24"/>
              </w:rPr>
            </w:pPr>
            <w:r w:rsidRPr="00CB7E61">
              <w:rPr>
                <w:rFonts w:ascii="Garamond" w:hAnsi="Garamond"/>
                <w:sz w:val="24"/>
                <w:szCs w:val="24"/>
              </w:rPr>
              <w:t>1.252,90</w:t>
            </w:r>
          </w:p>
        </w:tc>
        <w:tc>
          <w:tcPr>
            <w:tcW w:w="1366" w:type="dxa"/>
          </w:tcPr>
          <w:p w:rsidR="004D1057" w:rsidRPr="00CB7E61" w:rsidRDefault="004D1057" w:rsidP="00C45226">
            <w:pPr>
              <w:jc w:val="right"/>
              <w:rPr>
                <w:rFonts w:ascii="Garamond" w:hAnsi="Garamond"/>
                <w:sz w:val="24"/>
                <w:szCs w:val="24"/>
              </w:rPr>
            </w:pPr>
            <w:r w:rsidRPr="00CB7E61">
              <w:rPr>
                <w:rFonts w:ascii="Garamond" w:hAnsi="Garamond"/>
                <w:sz w:val="24"/>
                <w:szCs w:val="24"/>
              </w:rPr>
              <w:t>1.319,09</w:t>
            </w:r>
          </w:p>
        </w:tc>
      </w:tr>
      <w:tr w:rsidR="00CB7E61" w:rsidRPr="00CB7E61" w:rsidTr="004D1057">
        <w:tc>
          <w:tcPr>
            <w:tcW w:w="2485" w:type="dxa"/>
          </w:tcPr>
          <w:p w:rsidR="004D1057" w:rsidRPr="00CB7E61" w:rsidRDefault="004D1057" w:rsidP="00A54D5D">
            <w:pPr>
              <w:jc w:val="both"/>
              <w:rPr>
                <w:rFonts w:ascii="Garamond" w:hAnsi="Garamond"/>
                <w:b/>
                <w:sz w:val="24"/>
                <w:szCs w:val="24"/>
              </w:rPr>
            </w:pPr>
            <w:r w:rsidRPr="00CB7E61">
              <w:rPr>
                <w:rFonts w:ascii="Garamond" w:hAnsi="Garamond"/>
                <w:b/>
                <w:sz w:val="24"/>
                <w:szCs w:val="24"/>
              </w:rPr>
              <w:t>Celkem</w:t>
            </w:r>
          </w:p>
        </w:tc>
        <w:tc>
          <w:tcPr>
            <w:tcW w:w="1276" w:type="dxa"/>
            <w:vAlign w:val="bottom"/>
          </w:tcPr>
          <w:p w:rsidR="004D1057" w:rsidRPr="00CB7E61" w:rsidRDefault="004D1057" w:rsidP="00C45226">
            <w:pPr>
              <w:jc w:val="right"/>
              <w:rPr>
                <w:rFonts w:ascii="Garamond" w:hAnsi="Garamond"/>
                <w:b/>
                <w:sz w:val="24"/>
                <w:szCs w:val="24"/>
              </w:rPr>
            </w:pPr>
            <w:r w:rsidRPr="00CB7E61">
              <w:rPr>
                <w:rFonts w:ascii="Garamond" w:hAnsi="Garamond"/>
                <w:b/>
                <w:sz w:val="24"/>
                <w:szCs w:val="24"/>
              </w:rPr>
              <w:t>7.352,29</w:t>
            </w:r>
          </w:p>
        </w:tc>
        <w:tc>
          <w:tcPr>
            <w:tcW w:w="1394" w:type="dxa"/>
            <w:vAlign w:val="bottom"/>
          </w:tcPr>
          <w:p w:rsidR="004D1057" w:rsidRPr="00CB7E61" w:rsidRDefault="004D1057" w:rsidP="00C45226">
            <w:pPr>
              <w:jc w:val="right"/>
              <w:rPr>
                <w:rFonts w:ascii="Garamond" w:hAnsi="Garamond"/>
                <w:b/>
                <w:sz w:val="24"/>
                <w:szCs w:val="24"/>
              </w:rPr>
            </w:pPr>
            <w:r w:rsidRPr="00CB7E61">
              <w:rPr>
                <w:rFonts w:ascii="Garamond" w:hAnsi="Garamond"/>
                <w:b/>
                <w:sz w:val="24"/>
                <w:szCs w:val="24"/>
              </w:rPr>
              <w:t>6.668,36</w:t>
            </w:r>
          </w:p>
        </w:tc>
        <w:tc>
          <w:tcPr>
            <w:tcW w:w="1383" w:type="dxa"/>
            <w:vAlign w:val="bottom"/>
          </w:tcPr>
          <w:p w:rsidR="004D1057" w:rsidRPr="00CB7E61" w:rsidRDefault="004D1057" w:rsidP="00C45226">
            <w:pPr>
              <w:jc w:val="right"/>
              <w:rPr>
                <w:rFonts w:ascii="Garamond" w:hAnsi="Garamond"/>
                <w:b/>
                <w:sz w:val="24"/>
                <w:szCs w:val="24"/>
              </w:rPr>
            </w:pPr>
            <w:r w:rsidRPr="00CB7E61">
              <w:rPr>
                <w:rFonts w:ascii="Garamond" w:hAnsi="Garamond"/>
                <w:b/>
                <w:sz w:val="24"/>
                <w:szCs w:val="24"/>
              </w:rPr>
              <w:t>8.925,46</w:t>
            </w:r>
          </w:p>
        </w:tc>
        <w:tc>
          <w:tcPr>
            <w:tcW w:w="1382" w:type="dxa"/>
          </w:tcPr>
          <w:p w:rsidR="004D1057" w:rsidRPr="00CB7E61" w:rsidRDefault="004D1057" w:rsidP="00C45226">
            <w:pPr>
              <w:jc w:val="right"/>
              <w:rPr>
                <w:rFonts w:ascii="Garamond" w:hAnsi="Garamond"/>
                <w:b/>
                <w:sz w:val="24"/>
                <w:szCs w:val="24"/>
              </w:rPr>
            </w:pPr>
            <w:r w:rsidRPr="00CB7E61">
              <w:rPr>
                <w:rFonts w:ascii="Garamond" w:hAnsi="Garamond"/>
                <w:b/>
                <w:sz w:val="24"/>
                <w:szCs w:val="24"/>
              </w:rPr>
              <w:t>7.351,04</w:t>
            </w:r>
          </w:p>
        </w:tc>
        <w:tc>
          <w:tcPr>
            <w:tcW w:w="1366" w:type="dxa"/>
          </w:tcPr>
          <w:p w:rsidR="004D1057" w:rsidRPr="00CB7E61" w:rsidRDefault="004D1057" w:rsidP="00C45226">
            <w:pPr>
              <w:jc w:val="right"/>
              <w:rPr>
                <w:rFonts w:ascii="Garamond" w:hAnsi="Garamond"/>
                <w:b/>
                <w:sz w:val="24"/>
                <w:szCs w:val="24"/>
              </w:rPr>
            </w:pPr>
            <w:r w:rsidRPr="00CB7E61">
              <w:rPr>
                <w:rFonts w:ascii="Garamond" w:hAnsi="Garamond"/>
                <w:b/>
                <w:sz w:val="24"/>
                <w:szCs w:val="24"/>
              </w:rPr>
              <w:t>7.706,35</w:t>
            </w:r>
          </w:p>
        </w:tc>
      </w:tr>
    </w:tbl>
    <w:p w:rsidR="003A098A" w:rsidRPr="00BD7DDD" w:rsidRDefault="003A098A" w:rsidP="00A54D5D">
      <w:pPr>
        <w:jc w:val="both"/>
        <w:rPr>
          <w:rFonts w:ascii="Garamond" w:hAnsi="Garamond"/>
          <w:color w:val="FF0000"/>
          <w:sz w:val="24"/>
          <w:szCs w:val="24"/>
        </w:rPr>
      </w:pPr>
    </w:p>
    <w:p w:rsidR="0010495B" w:rsidRPr="00BD7DDD" w:rsidRDefault="0010495B" w:rsidP="00A54D5D">
      <w:pPr>
        <w:jc w:val="both"/>
        <w:rPr>
          <w:rFonts w:ascii="Garamond" w:hAnsi="Garamond"/>
          <w:color w:val="FF0000"/>
          <w:sz w:val="24"/>
          <w:szCs w:val="24"/>
        </w:rPr>
      </w:pPr>
    </w:p>
    <w:p w:rsidR="00D56695" w:rsidRPr="004D1057" w:rsidRDefault="00D56695" w:rsidP="00A54D5D">
      <w:pPr>
        <w:jc w:val="both"/>
        <w:rPr>
          <w:rFonts w:ascii="Garamond" w:hAnsi="Garamond"/>
          <w:sz w:val="24"/>
          <w:szCs w:val="24"/>
        </w:rPr>
      </w:pPr>
      <w:r w:rsidRPr="004D1057">
        <w:rPr>
          <w:rFonts w:ascii="Garamond" w:hAnsi="Garamond"/>
          <w:sz w:val="24"/>
          <w:szCs w:val="24"/>
        </w:rPr>
        <w:t xml:space="preserve">Na zvláštních účtech </w:t>
      </w:r>
      <w:r w:rsidR="000876CB" w:rsidRPr="004D1057">
        <w:rPr>
          <w:rFonts w:ascii="Garamond" w:hAnsi="Garamond"/>
          <w:sz w:val="24"/>
          <w:szCs w:val="24"/>
        </w:rPr>
        <w:t>státního rozpočtu byl v</w:t>
      </w:r>
      <w:r w:rsidR="00C45226" w:rsidRPr="004D1057">
        <w:rPr>
          <w:rFonts w:ascii="Garamond" w:hAnsi="Garamond"/>
          <w:sz w:val="24"/>
          <w:szCs w:val="24"/>
        </w:rPr>
        <w:t xml:space="preserve"> kalendářním </w:t>
      </w:r>
      <w:r w:rsidR="000876CB" w:rsidRPr="004D1057">
        <w:rPr>
          <w:rFonts w:ascii="Garamond" w:hAnsi="Garamond"/>
          <w:sz w:val="24"/>
          <w:szCs w:val="24"/>
        </w:rPr>
        <w:t>roce 201</w:t>
      </w:r>
      <w:r w:rsidR="004D1057" w:rsidRPr="004D1057">
        <w:rPr>
          <w:rFonts w:ascii="Garamond" w:hAnsi="Garamond"/>
          <w:sz w:val="24"/>
          <w:szCs w:val="24"/>
        </w:rPr>
        <w:t>9</w:t>
      </w:r>
      <w:r w:rsidR="00C45226" w:rsidRPr="004D1057">
        <w:rPr>
          <w:rFonts w:ascii="Garamond" w:hAnsi="Garamond"/>
          <w:sz w:val="24"/>
          <w:szCs w:val="24"/>
        </w:rPr>
        <w:t xml:space="preserve"> </w:t>
      </w:r>
      <w:r w:rsidRPr="004D1057">
        <w:rPr>
          <w:rFonts w:ascii="Garamond" w:hAnsi="Garamond"/>
          <w:sz w:val="24"/>
          <w:szCs w:val="24"/>
        </w:rPr>
        <w:t xml:space="preserve">dosažen čistý příjem ve výši </w:t>
      </w:r>
      <w:r w:rsidR="007567FB" w:rsidRPr="004D1057">
        <w:rPr>
          <w:rFonts w:ascii="Garamond" w:hAnsi="Garamond"/>
          <w:sz w:val="24"/>
          <w:szCs w:val="24"/>
        </w:rPr>
        <w:t>7.</w:t>
      </w:r>
      <w:r w:rsidR="004D1057" w:rsidRPr="004D1057">
        <w:rPr>
          <w:rFonts w:ascii="Garamond" w:hAnsi="Garamond"/>
          <w:sz w:val="24"/>
          <w:szCs w:val="24"/>
        </w:rPr>
        <w:t>706.348,81</w:t>
      </w:r>
      <w:r w:rsidR="000876CB" w:rsidRPr="004D1057">
        <w:rPr>
          <w:rFonts w:ascii="Garamond" w:hAnsi="Garamond"/>
          <w:b/>
          <w:sz w:val="24"/>
          <w:szCs w:val="24"/>
        </w:rPr>
        <w:t xml:space="preserve"> </w:t>
      </w:r>
      <w:r w:rsidRPr="004D1057">
        <w:rPr>
          <w:rFonts w:ascii="Garamond" w:hAnsi="Garamond"/>
          <w:sz w:val="24"/>
          <w:szCs w:val="24"/>
        </w:rPr>
        <w:t>Kč</w:t>
      </w:r>
      <w:r w:rsidR="00886B89" w:rsidRPr="004D1057">
        <w:rPr>
          <w:rFonts w:ascii="Garamond" w:hAnsi="Garamond"/>
          <w:sz w:val="24"/>
          <w:szCs w:val="24"/>
        </w:rPr>
        <w:t xml:space="preserve">, což je o </w:t>
      </w:r>
      <w:r w:rsidR="004D1057" w:rsidRPr="004D1057">
        <w:rPr>
          <w:rFonts w:ascii="Garamond" w:hAnsi="Garamond"/>
          <w:sz w:val="24"/>
          <w:szCs w:val="24"/>
        </w:rPr>
        <w:t>355.308,24 Kč více</w:t>
      </w:r>
      <w:r w:rsidR="00F11244" w:rsidRPr="004D1057">
        <w:rPr>
          <w:rFonts w:ascii="Garamond" w:hAnsi="Garamond"/>
          <w:sz w:val="24"/>
          <w:szCs w:val="24"/>
        </w:rPr>
        <w:t xml:space="preserve"> než v roce 201</w:t>
      </w:r>
      <w:r w:rsidR="004D1057" w:rsidRPr="004D1057">
        <w:rPr>
          <w:rFonts w:ascii="Garamond" w:hAnsi="Garamond"/>
          <w:sz w:val="24"/>
          <w:szCs w:val="24"/>
        </w:rPr>
        <w:t>8</w:t>
      </w:r>
      <w:r w:rsidR="00886B89" w:rsidRPr="004D1057">
        <w:rPr>
          <w:rFonts w:ascii="Garamond" w:hAnsi="Garamond"/>
          <w:sz w:val="24"/>
          <w:szCs w:val="24"/>
        </w:rPr>
        <w:t>.</w:t>
      </w:r>
    </w:p>
    <w:p w:rsidR="00886B89" w:rsidRPr="004D1057" w:rsidRDefault="00886B89" w:rsidP="00A54D5D">
      <w:pPr>
        <w:jc w:val="both"/>
        <w:rPr>
          <w:rFonts w:ascii="Garamond" w:hAnsi="Garamond"/>
          <w:sz w:val="24"/>
          <w:szCs w:val="24"/>
        </w:rPr>
      </w:pPr>
      <w:r w:rsidRPr="004D1057">
        <w:rPr>
          <w:rFonts w:ascii="Garamond" w:hAnsi="Garamond"/>
          <w:sz w:val="24"/>
          <w:szCs w:val="24"/>
        </w:rPr>
        <w:t>Z toho: soudní poplatky</w:t>
      </w:r>
      <w:r w:rsidR="00C45226" w:rsidRPr="004D1057">
        <w:rPr>
          <w:rFonts w:ascii="Garamond" w:hAnsi="Garamond"/>
          <w:sz w:val="24"/>
          <w:szCs w:val="24"/>
        </w:rPr>
        <w:tab/>
      </w:r>
      <w:r w:rsidR="00C45226" w:rsidRPr="004D1057">
        <w:rPr>
          <w:rFonts w:ascii="Garamond" w:hAnsi="Garamond"/>
          <w:sz w:val="24"/>
          <w:szCs w:val="24"/>
        </w:rPr>
        <w:tab/>
      </w:r>
      <w:r w:rsidR="00C45226" w:rsidRPr="004D1057">
        <w:rPr>
          <w:rFonts w:ascii="Garamond" w:hAnsi="Garamond"/>
          <w:sz w:val="24"/>
          <w:szCs w:val="24"/>
        </w:rPr>
        <w:tab/>
      </w:r>
      <w:r w:rsidR="00C45226" w:rsidRPr="004D1057">
        <w:rPr>
          <w:rFonts w:ascii="Garamond" w:hAnsi="Garamond"/>
          <w:sz w:val="24"/>
          <w:szCs w:val="24"/>
        </w:rPr>
        <w:tab/>
      </w:r>
      <w:r w:rsidR="00C45226" w:rsidRPr="004D1057">
        <w:rPr>
          <w:rFonts w:ascii="Garamond" w:hAnsi="Garamond"/>
          <w:sz w:val="24"/>
          <w:szCs w:val="24"/>
        </w:rPr>
        <w:tab/>
      </w:r>
      <w:r w:rsidR="00C45226" w:rsidRPr="004D1057">
        <w:rPr>
          <w:rFonts w:ascii="Garamond" w:hAnsi="Garamond"/>
          <w:sz w:val="24"/>
          <w:szCs w:val="24"/>
        </w:rPr>
        <w:tab/>
      </w:r>
      <w:r w:rsidR="007567FB" w:rsidRPr="004D1057">
        <w:rPr>
          <w:rFonts w:ascii="Garamond" w:hAnsi="Garamond"/>
          <w:sz w:val="24"/>
          <w:szCs w:val="24"/>
        </w:rPr>
        <w:t>6.</w:t>
      </w:r>
      <w:r w:rsidR="004D1057" w:rsidRPr="004D1057">
        <w:rPr>
          <w:rFonts w:ascii="Garamond" w:hAnsi="Garamond"/>
          <w:sz w:val="24"/>
          <w:szCs w:val="24"/>
        </w:rPr>
        <w:t>387.258,85</w:t>
      </w:r>
      <w:r w:rsidR="007567FB" w:rsidRPr="004D1057">
        <w:rPr>
          <w:rFonts w:ascii="Garamond" w:hAnsi="Garamond"/>
          <w:sz w:val="24"/>
          <w:szCs w:val="24"/>
        </w:rPr>
        <w:t xml:space="preserve"> Kč</w:t>
      </w:r>
    </w:p>
    <w:p w:rsidR="00886B89" w:rsidRPr="004D1057" w:rsidRDefault="00886B89" w:rsidP="00A54D5D">
      <w:pPr>
        <w:jc w:val="both"/>
        <w:rPr>
          <w:rFonts w:ascii="Garamond" w:hAnsi="Garamond"/>
          <w:sz w:val="24"/>
          <w:szCs w:val="24"/>
        </w:rPr>
      </w:pPr>
      <w:r w:rsidRPr="004D1057">
        <w:rPr>
          <w:rFonts w:ascii="Garamond" w:hAnsi="Garamond"/>
          <w:sz w:val="24"/>
          <w:szCs w:val="24"/>
        </w:rPr>
        <w:t>Peně</w:t>
      </w:r>
      <w:r w:rsidR="00F11244" w:rsidRPr="004D1057">
        <w:rPr>
          <w:rFonts w:ascii="Garamond" w:hAnsi="Garamond"/>
          <w:sz w:val="24"/>
          <w:szCs w:val="24"/>
        </w:rPr>
        <w:t>žité trest</w:t>
      </w:r>
      <w:r w:rsidR="00EF3B20" w:rsidRPr="004D1057">
        <w:rPr>
          <w:rFonts w:ascii="Garamond" w:hAnsi="Garamond"/>
          <w:sz w:val="24"/>
          <w:szCs w:val="24"/>
        </w:rPr>
        <w:t>y a pokuty</w:t>
      </w:r>
      <w:r w:rsidR="00C45226" w:rsidRPr="004D1057">
        <w:rPr>
          <w:rFonts w:ascii="Garamond" w:hAnsi="Garamond"/>
          <w:sz w:val="24"/>
          <w:szCs w:val="24"/>
        </w:rPr>
        <w:tab/>
      </w:r>
      <w:r w:rsidR="00C45226" w:rsidRPr="004D1057">
        <w:rPr>
          <w:rFonts w:ascii="Garamond" w:hAnsi="Garamond"/>
          <w:sz w:val="24"/>
          <w:szCs w:val="24"/>
        </w:rPr>
        <w:tab/>
      </w:r>
      <w:r w:rsidR="00C45226" w:rsidRPr="004D1057">
        <w:rPr>
          <w:rFonts w:ascii="Garamond" w:hAnsi="Garamond"/>
          <w:sz w:val="24"/>
          <w:szCs w:val="24"/>
        </w:rPr>
        <w:tab/>
      </w:r>
      <w:r w:rsidR="00C45226" w:rsidRPr="004D1057">
        <w:rPr>
          <w:rFonts w:ascii="Garamond" w:hAnsi="Garamond"/>
          <w:sz w:val="24"/>
          <w:szCs w:val="24"/>
        </w:rPr>
        <w:tab/>
      </w:r>
      <w:r w:rsidR="00C45226" w:rsidRPr="004D1057">
        <w:rPr>
          <w:rFonts w:ascii="Garamond" w:hAnsi="Garamond"/>
          <w:sz w:val="24"/>
          <w:szCs w:val="24"/>
        </w:rPr>
        <w:tab/>
      </w:r>
      <w:r w:rsidR="00C45226" w:rsidRPr="004D1057">
        <w:rPr>
          <w:rFonts w:ascii="Garamond" w:hAnsi="Garamond"/>
          <w:sz w:val="24"/>
          <w:szCs w:val="24"/>
        </w:rPr>
        <w:tab/>
      </w:r>
      <w:r w:rsidR="007567FB" w:rsidRPr="004D1057">
        <w:rPr>
          <w:rFonts w:ascii="Garamond" w:hAnsi="Garamond"/>
          <w:sz w:val="24"/>
          <w:szCs w:val="24"/>
        </w:rPr>
        <w:t>1.</w:t>
      </w:r>
      <w:r w:rsidR="004D1057" w:rsidRPr="004D1057">
        <w:rPr>
          <w:rFonts w:ascii="Garamond" w:hAnsi="Garamond"/>
          <w:sz w:val="24"/>
          <w:szCs w:val="24"/>
        </w:rPr>
        <w:t>319.089,96</w:t>
      </w:r>
      <w:r w:rsidR="00EF3B20" w:rsidRPr="004D1057">
        <w:rPr>
          <w:rFonts w:ascii="Garamond" w:hAnsi="Garamond"/>
          <w:sz w:val="24"/>
          <w:szCs w:val="24"/>
        </w:rPr>
        <w:t xml:space="preserve"> </w:t>
      </w:r>
      <w:r w:rsidRPr="004D1057">
        <w:rPr>
          <w:rFonts w:ascii="Garamond" w:hAnsi="Garamond"/>
          <w:sz w:val="24"/>
          <w:szCs w:val="24"/>
        </w:rPr>
        <w:t>Kč</w:t>
      </w:r>
    </w:p>
    <w:p w:rsidR="00886B89" w:rsidRPr="004D1057" w:rsidRDefault="00780E18" w:rsidP="00A54D5D">
      <w:pPr>
        <w:jc w:val="both"/>
        <w:rPr>
          <w:rFonts w:ascii="Garamond" w:hAnsi="Garamond"/>
          <w:b/>
          <w:sz w:val="24"/>
          <w:szCs w:val="24"/>
        </w:rPr>
      </w:pPr>
      <w:r w:rsidRPr="004D1057">
        <w:rPr>
          <w:rFonts w:ascii="Garamond" w:hAnsi="Garamond"/>
          <w:b/>
          <w:sz w:val="24"/>
          <w:szCs w:val="24"/>
        </w:rPr>
        <w:t>Celkem</w:t>
      </w:r>
      <w:r w:rsidR="00C45226" w:rsidRPr="004D1057">
        <w:rPr>
          <w:rFonts w:ascii="Garamond" w:hAnsi="Garamond"/>
          <w:b/>
          <w:sz w:val="24"/>
          <w:szCs w:val="24"/>
        </w:rPr>
        <w:tab/>
      </w:r>
      <w:r w:rsidR="00C45226" w:rsidRPr="004D1057">
        <w:rPr>
          <w:rFonts w:ascii="Garamond" w:hAnsi="Garamond"/>
          <w:b/>
          <w:sz w:val="24"/>
          <w:szCs w:val="24"/>
        </w:rPr>
        <w:tab/>
      </w:r>
      <w:r w:rsidR="00C45226" w:rsidRPr="004D1057">
        <w:rPr>
          <w:rFonts w:ascii="Garamond" w:hAnsi="Garamond"/>
          <w:b/>
          <w:sz w:val="24"/>
          <w:szCs w:val="24"/>
        </w:rPr>
        <w:tab/>
      </w:r>
      <w:r w:rsidR="00C45226" w:rsidRPr="004D1057">
        <w:rPr>
          <w:rFonts w:ascii="Garamond" w:hAnsi="Garamond"/>
          <w:b/>
          <w:sz w:val="24"/>
          <w:szCs w:val="24"/>
        </w:rPr>
        <w:tab/>
      </w:r>
      <w:r w:rsidR="00C45226" w:rsidRPr="004D1057">
        <w:rPr>
          <w:rFonts w:ascii="Garamond" w:hAnsi="Garamond"/>
          <w:b/>
          <w:sz w:val="24"/>
          <w:szCs w:val="24"/>
        </w:rPr>
        <w:tab/>
      </w:r>
      <w:r w:rsidR="00C45226" w:rsidRPr="004D1057">
        <w:rPr>
          <w:rFonts w:ascii="Garamond" w:hAnsi="Garamond"/>
          <w:b/>
          <w:sz w:val="24"/>
          <w:szCs w:val="24"/>
        </w:rPr>
        <w:tab/>
      </w:r>
      <w:r w:rsidR="00C45226" w:rsidRPr="004D1057">
        <w:rPr>
          <w:rFonts w:ascii="Garamond" w:hAnsi="Garamond"/>
          <w:b/>
          <w:sz w:val="24"/>
          <w:szCs w:val="24"/>
        </w:rPr>
        <w:tab/>
      </w:r>
      <w:r w:rsidR="00C45226" w:rsidRPr="004D1057">
        <w:rPr>
          <w:rFonts w:ascii="Garamond" w:hAnsi="Garamond"/>
          <w:b/>
          <w:sz w:val="24"/>
          <w:szCs w:val="24"/>
        </w:rPr>
        <w:tab/>
      </w:r>
      <w:r w:rsidR="007567FB" w:rsidRPr="004D1057">
        <w:rPr>
          <w:rFonts w:ascii="Garamond" w:hAnsi="Garamond"/>
          <w:b/>
          <w:sz w:val="24"/>
          <w:szCs w:val="24"/>
        </w:rPr>
        <w:t>7.</w:t>
      </w:r>
      <w:r w:rsidR="004D1057" w:rsidRPr="004D1057">
        <w:rPr>
          <w:rFonts w:ascii="Garamond" w:hAnsi="Garamond"/>
          <w:b/>
          <w:sz w:val="24"/>
          <w:szCs w:val="24"/>
        </w:rPr>
        <w:t>706.348</w:t>
      </w:r>
      <w:r w:rsidR="007567FB" w:rsidRPr="004D1057">
        <w:rPr>
          <w:rFonts w:ascii="Garamond" w:hAnsi="Garamond"/>
          <w:b/>
          <w:sz w:val="24"/>
          <w:szCs w:val="24"/>
        </w:rPr>
        <w:t>,</w:t>
      </w:r>
      <w:r w:rsidR="004D1057" w:rsidRPr="004D1057">
        <w:rPr>
          <w:rFonts w:ascii="Garamond" w:hAnsi="Garamond"/>
          <w:b/>
          <w:sz w:val="24"/>
          <w:szCs w:val="24"/>
        </w:rPr>
        <w:t>81</w:t>
      </w:r>
      <w:r w:rsidR="00886B89" w:rsidRPr="004D1057">
        <w:rPr>
          <w:rFonts w:ascii="Garamond" w:hAnsi="Garamond"/>
          <w:b/>
          <w:sz w:val="24"/>
          <w:szCs w:val="24"/>
        </w:rPr>
        <w:t xml:space="preserve"> Kč</w:t>
      </w:r>
    </w:p>
    <w:p w:rsidR="00FC32C9" w:rsidRPr="00BD7DDD" w:rsidRDefault="00FC32C9" w:rsidP="00A54D5D">
      <w:pPr>
        <w:jc w:val="both"/>
        <w:rPr>
          <w:rFonts w:ascii="Garamond" w:hAnsi="Garamond"/>
          <w:b/>
          <w:color w:val="FF0000"/>
          <w:sz w:val="24"/>
          <w:szCs w:val="24"/>
        </w:rPr>
      </w:pPr>
    </w:p>
    <w:p w:rsidR="00FC32C9" w:rsidRPr="00CB7E61" w:rsidRDefault="00FC32C9" w:rsidP="00A54D5D">
      <w:pPr>
        <w:jc w:val="both"/>
        <w:rPr>
          <w:rFonts w:ascii="Garamond" w:hAnsi="Garamond"/>
          <w:b/>
          <w:sz w:val="24"/>
          <w:szCs w:val="24"/>
        </w:rPr>
      </w:pPr>
      <w:r w:rsidRPr="00CB7E61">
        <w:rPr>
          <w:rFonts w:ascii="Garamond" w:hAnsi="Garamond"/>
          <w:b/>
          <w:sz w:val="24"/>
          <w:szCs w:val="24"/>
        </w:rPr>
        <w:t>Vývoj příjmů soudních poplatků a jejich nedoplatků za ro</w:t>
      </w:r>
      <w:r w:rsidR="00CB7E61" w:rsidRPr="00CB7E61">
        <w:rPr>
          <w:rFonts w:ascii="Garamond" w:hAnsi="Garamond"/>
          <w:b/>
          <w:sz w:val="24"/>
          <w:szCs w:val="24"/>
        </w:rPr>
        <w:t>ky 2015 – 2019</w:t>
      </w:r>
      <w:r w:rsidRPr="00CB7E61">
        <w:rPr>
          <w:rFonts w:ascii="Garamond" w:hAnsi="Garamond"/>
          <w:b/>
          <w:sz w:val="24"/>
          <w:szCs w:val="24"/>
        </w:rPr>
        <w:t>:</w:t>
      </w:r>
    </w:p>
    <w:p w:rsidR="00A95DCA" w:rsidRPr="00CB7E61" w:rsidRDefault="00A95DCA" w:rsidP="00A95DCA">
      <w:pPr>
        <w:jc w:val="right"/>
        <w:rPr>
          <w:rFonts w:ascii="Garamond" w:hAnsi="Garamond"/>
          <w:sz w:val="24"/>
          <w:szCs w:val="24"/>
        </w:rPr>
      </w:pPr>
      <w:r w:rsidRPr="00CB7E61">
        <w:rPr>
          <w:rFonts w:ascii="Garamond" w:hAnsi="Garamond"/>
          <w:sz w:val="24"/>
          <w:szCs w:val="24"/>
        </w:rPr>
        <w:t>v tis. Kč</w:t>
      </w:r>
    </w:p>
    <w:tbl>
      <w:tblPr>
        <w:tblStyle w:val="Mkatabulky"/>
        <w:tblW w:w="0" w:type="auto"/>
        <w:tblLook w:val="04A0" w:firstRow="1" w:lastRow="0" w:firstColumn="1" w:lastColumn="0" w:noHBand="0" w:noVBand="1"/>
      </w:tblPr>
      <w:tblGrid>
        <w:gridCol w:w="1842"/>
        <w:gridCol w:w="1842"/>
        <w:gridCol w:w="1842"/>
        <w:gridCol w:w="1842"/>
        <w:gridCol w:w="1842"/>
      </w:tblGrid>
      <w:tr w:rsidR="00CB7E61" w:rsidRPr="00CB7E61" w:rsidTr="00A95DCA">
        <w:tc>
          <w:tcPr>
            <w:tcW w:w="1842" w:type="dxa"/>
          </w:tcPr>
          <w:p w:rsidR="00A95DCA" w:rsidRPr="00CB7E61" w:rsidRDefault="00A95DCA" w:rsidP="00A95DCA">
            <w:pPr>
              <w:jc w:val="center"/>
              <w:rPr>
                <w:rFonts w:ascii="Garamond" w:hAnsi="Garamond"/>
                <w:sz w:val="24"/>
                <w:szCs w:val="24"/>
              </w:rPr>
            </w:pPr>
            <w:r w:rsidRPr="00CB7E61">
              <w:rPr>
                <w:rFonts w:ascii="Garamond" w:hAnsi="Garamond"/>
                <w:sz w:val="24"/>
                <w:szCs w:val="24"/>
              </w:rPr>
              <w:t>Rok</w:t>
            </w:r>
          </w:p>
        </w:tc>
        <w:tc>
          <w:tcPr>
            <w:tcW w:w="1842" w:type="dxa"/>
          </w:tcPr>
          <w:p w:rsidR="00A95DCA" w:rsidRPr="00CB7E61" w:rsidRDefault="00A95DCA" w:rsidP="00A95DCA">
            <w:pPr>
              <w:jc w:val="center"/>
              <w:rPr>
                <w:rFonts w:ascii="Garamond" w:hAnsi="Garamond"/>
                <w:sz w:val="24"/>
                <w:szCs w:val="24"/>
              </w:rPr>
            </w:pPr>
            <w:r w:rsidRPr="00CB7E61">
              <w:rPr>
                <w:rFonts w:ascii="Garamond" w:hAnsi="Garamond"/>
                <w:sz w:val="24"/>
                <w:szCs w:val="24"/>
              </w:rPr>
              <w:t>Příjmy</w:t>
            </w:r>
          </w:p>
        </w:tc>
        <w:tc>
          <w:tcPr>
            <w:tcW w:w="1842" w:type="dxa"/>
          </w:tcPr>
          <w:p w:rsidR="00A95DCA" w:rsidRPr="00CB7E61" w:rsidRDefault="00A95DCA" w:rsidP="00A95DCA">
            <w:pPr>
              <w:jc w:val="center"/>
              <w:rPr>
                <w:rFonts w:ascii="Garamond" w:hAnsi="Garamond"/>
                <w:sz w:val="24"/>
                <w:szCs w:val="24"/>
              </w:rPr>
            </w:pPr>
            <w:r w:rsidRPr="00CB7E61">
              <w:rPr>
                <w:rFonts w:ascii="Garamond" w:hAnsi="Garamond"/>
                <w:sz w:val="24"/>
                <w:szCs w:val="24"/>
              </w:rPr>
              <w:t>Porovnání s rokem předchozím</w:t>
            </w:r>
          </w:p>
        </w:tc>
        <w:tc>
          <w:tcPr>
            <w:tcW w:w="1842" w:type="dxa"/>
          </w:tcPr>
          <w:p w:rsidR="00A95DCA" w:rsidRPr="00CB7E61" w:rsidRDefault="00A95DCA" w:rsidP="00A95DCA">
            <w:pPr>
              <w:jc w:val="center"/>
              <w:rPr>
                <w:rFonts w:ascii="Garamond" w:hAnsi="Garamond"/>
                <w:sz w:val="24"/>
                <w:szCs w:val="24"/>
              </w:rPr>
            </w:pPr>
            <w:r w:rsidRPr="00CB7E61">
              <w:rPr>
                <w:rFonts w:ascii="Garamond" w:hAnsi="Garamond"/>
                <w:sz w:val="24"/>
                <w:szCs w:val="24"/>
              </w:rPr>
              <w:t>Nedoplatky</w:t>
            </w:r>
          </w:p>
        </w:tc>
        <w:tc>
          <w:tcPr>
            <w:tcW w:w="1842" w:type="dxa"/>
          </w:tcPr>
          <w:p w:rsidR="00A95DCA" w:rsidRPr="00CB7E61" w:rsidRDefault="00A95DCA" w:rsidP="00A95DCA">
            <w:pPr>
              <w:jc w:val="center"/>
              <w:rPr>
                <w:rFonts w:ascii="Garamond" w:hAnsi="Garamond"/>
                <w:sz w:val="24"/>
                <w:szCs w:val="24"/>
              </w:rPr>
            </w:pPr>
            <w:r w:rsidRPr="00CB7E61">
              <w:rPr>
                <w:rFonts w:ascii="Garamond" w:hAnsi="Garamond"/>
                <w:sz w:val="24"/>
                <w:szCs w:val="24"/>
              </w:rPr>
              <w:t>Porovnání s rokem předchozím</w:t>
            </w:r>
          </w:p>
        </w:tc>
      </w:tr>
      <w:tr w:rsidR="00CB7E61" w:rsidRPr="00CB7E61" w:rsidTr="00A95DCA">
        <w:tc>
          <w:tcPr>
            <w:tcW w:w="1842" w:type="dxa"/>
          </w:tcPr>
          <w:p w:rsidR="00A95DCA" w:rsidRPr="00CB7E61" w:rsidRDefault="00A95DCA" w:rsidP="00A54D5D">
            <w:pPr>
              <w:jc w:val="both"/>
              <w:rPr>
                <w:rFonts w:ascii="Garamond" w:hAnsi="Garamond"/>
                <w:sz w:val="24"/>
                <w:szCs w:val="24"/>
              </w:rPr>
            </w:pPr>
            <w:r w:rsidRPr="00CB7E61">
              <w:rPr>
                <w:rFonts w:ascii="Garamond" w:hAnsi="Garamond"/>
                <w:sz w:val="24"/>
                <w:szCs w:val="24"/>
              </w:rPr>
              <w:t>2015</w:t>
            </w:r>
          </w:p>
        </w:tc>
        <w:tc>
          <w:tcPr>
            <w:tcW w:w="1842" w:type="dxa"/>
          </w:tcPr>
          <w:p w:rsidR="00A95DCA" w:rsidRPr="00CB7E61" w:rsidRDefault="00A95DCA" w:rsidP="00A95DCA">
            <w:pPr>
              <w:jc w:val="right"/>
              <w:rPr>
                <w:rFonts w:ascii="Garamond" w:hAnsi="Garamond"/>
                <w:sz w:val="24"/>
                <w:szCs w:val="24"/>
              </w:rPr>
            </w:pPr>
            <w:r w:rsidRPr="00CB7E61">
              <w:rPr>
                <w:rFonts w:ascii="Garamond" w:hAnsi="Garamond"/>
                <w:sz w:val="24"/>
                <w:szCs w:val="24"/>
              </w:rPr>
              <w:t>6.171,43</w:t>
            </w:r>
          </w:p>
        </w:tc>
        <w:tc>
          <w:tcPr>
            <w:tcW w:w="1842" w:type="dxa"/>
          </w:tcPr>
          <w:p w:rsidR="00A95DCA" w:rsidRPr="00CB7E61" w:rsidRDefault="00A95DCA" w:rsidP="00A95DCA">
            <w:pPr>
              <w:jc w:val="right"/>
              <w:rPr>
                <w:rFonts w:ascii="Garamond" w:hAnsi="Garamond"/>
                <w:sz w:val="24"/>
                <w:szCs w:val="24"/>
              </w:rPr>
            </w:pPr>
            <w:r w:rsidRPr="00CB7E61">
              <w:rPr>
                <w:rFonts w:ascii="Garamond" w:hAnsi="Garamond"/>
                <w:sz w:val="24"/>
                <w:szCs w:val="24"/>
              </w:rPr>
              <w:t>+71,36</w:t>
            </w:r>
          </w:p>
        </w:tc>
        <w:tc>
          <w:tcPr>
            <w:tcW w:w="1842" w:type="dxa"/>
          </w:tcPr>
          <w:p w:rsidR="00A95DCA" w:rsidRPr="00CB7E61" w:rsidRDefault="00A95DCA" w:rsidP="00A95DCA">
            <w:pPr>
              <w:jc w:val="right"/>
              <w:rPr>
                <w:rFonts w:ascii="Garamond" w:hAnsi="Garamond"/>
                <w:sz w:val="24"/>
                <w:szCs w:val="24"/>
              </w:rPr>
            </w:pPr>
            <w:r w:rsidRPr="00CB7E61">
              <w:rPr>
                <w:rFonts w:ascii="Garamond" w:hAnsi="Garamond"/>
                <w:sz w:val="24"/>
                <w:szCs w:val="24"/>
              </w:rPr>
              <w:t>1.419,11</w:t>
            </w:r>
          </w:p>
        </w:tc>
        <w:tc>
          <w:tcPr>
            <w:tcW w:w="1842" w:type="dxa"/>
          </w:tcPr>
          <w:p w:rsidR="00A95DCA" w:rsidRPr="00CB7E61" w:rsidRDefault="00A95DCA" w:rsidP="00A95DCA">
            <w:pPr>
              <w:jc w:val="right"/>
              <w:rPr>
                <w:rFonts w:ascii="Garamond" w:hAnsi="Garamond"/>
                <w:sz w:val="24"/>
                <w:szCs w:val="24"/>
              </w:rPr>
            </w:pPr>
            <w:r w:rsidRPr="00CB7E61">
              <w:rPr>
                <w:rFonts w:ascii="Garamond" w:hAnsi="Garamond"/>
                <w:sz w:val="24"/>
                <w:szCs w:val="24"/>
              </w:rPr>
              <w:t>-128,98</w:t>
            </w:r>
          </w:p>
        </w:tc>
      </w:tr>
      <w:tr w:rsidR="00CB7E61" w:rsidRPr="00CB7E61" w:rsidTr="00A95DCA">
        <w:tc>
          <w:tcPr>
            <w:tcW w:w="1842" w:type="dxa"/>
          </w:tcPr>
          <w:p w:rsidR="00A95DCA" w:rsidRPr="00CB7E61" w:rsidRDefault="00A95DCA" w:rsidP="00A54D5D">
            <w:pPr>
              <w:jc w:val="both"/>
              <w:rPr>
                <w:rFonts w:ascii="Garamond" w:hAnsi="Garamond"/>
                <w:sz w:val="24"/>
                <w:szCs w:val="24"/>
              </w:rPr>
            </w:pPr>
            <w:r w:rsidRPr="00CB7E61">
              <w:rPr>
                <w:rFonts w:ascii="Garamond" w:hAnsi="Garamond"/>
                <w:sz w:val="24"/>
                <w:szCs w:val="24"/>
              </w:rPr>
              <w:t>2016</w:t>
            </w:r>
          </w:p>
        </w:tc>
        <w:tc>
          <w:tcPr>
            <w:tcW w:w="1842" w:type="dxa"/>
          </w:tcPr>
          <w:p w:rsidR="00A95DCA" w:rsidRPr="00CB7E61" w:rsidRDefault="00A95DCA" w:rsidP="00A95DCA">
            <w:pPr>
              <w:jc w:val="right"/>
              <w:rPr>
                <w:rFonts w:ascii="Garamond" w:hAnsi="Garamond"/>
                <w:sz w:val="24"/>
                <w:szCs w:val="24"/>
              </w:rPr>
            </w:pPr>
            <w:r w:rsidRPr="00CB7E61">
              <w:rPr>
                <w:rFonts w:ascii="Garamond" w:hAnsi="Garamond"/>
                <w:sz w:val="24"/>
                <w:szCs w:val="24"/>
              </w:rPr>
              <w:t>6.009,12</w:t>
            </w:r>
          </w:p>
        </w:tc>
        <w:tc>
          <w:tcPr>
            <w:tcW w:w="1842" w:type="dxa"/>
          </w:tcPr>
          <w:p w:rsidR="00A95DCA" w:rsidRPr="00CB7E61" w:rsidRDefault="00A95DCA" w:rsidP="00A95DCA">
            <w:pPr>
              <w:jc w:val="right"/>
              <w:rPr>
                <w:rFonts w:ascii="Garamond" w:hAnsi="Garamond"/>
                <w:sz w:val="24"/>
                <w:szCs w:val="24"/>
              </w:rPr>
            </w:pPr>
            <w:r w:rsidRPr="00CB7E61">
              <w:rPr>
                <w:rFonts w:ascii="Garamond" w:hAnsi="Garamond"/>
                <w:sz w:val="24"/>
                <w:szCs w:val="24"/>
              </w:rPr>
              <w:t>162,31</w:t>
            </w:r>
          </w:p>
        </w:tc>
        <w:tc>
          <w:tcPr>
            <w:tcW w:w="1842" w:type="dxa"/>
          </w:tcPr>
          <w:p w:rsidR="00A95DCA" w:rsidRPr="00CB7E61" w:rsidRDefault="00A95DCA" w:rsidP="00A95DCA">
            <w:pPr>
              <w:jc w:val="right"/>
              <w:rPr>
                <w:rFonts w:ascii="Garamond" w:hAnsi="Garamond"/>
                <w:sz w:val="24"/>
                <w:szCs w:val="24"/>
              </w:rPr>
            </w:pPr>
            <w:r w:rsidRPr="00CB7E61">
              <w:rPr>
                <w:rFonts w:ascii="Garamond" w:hAnsi="Garamond"/>
                <w:sz w:val="24"/>
                <w:szCs w:val="24"/>
              </w:rPr>
              <w:t>1.526,02</w:t>
            </w:r>
          </w:p>
        </w:tc>
        <w:tc>
          <w:tcPr>
            <w:tcW w:w="1842" w:type="dxa"/>
          </w:tcPr>
          <w:p w:rsidR="00A95DCA" w:rsidRPr="00CB7E61" w:rsidRDefault="00A95DCA" w:rsidP="00A95DCA">
            <w:pPr>
              <w:jc w:val="right"/>
              <w:rPr>
                <w:rFonts w:ascii="Garamond" w:hAnsi="Garamond"/>
                <w:sz w:val="24"/>
                <w:szCs w:val="24"/>
              </w:rPr>
            </w:pPr>
            <w:r w:rsidRPr="00CB7E61">
              <w:rPr>
                <w:rFonts w:ascii="Garamond" w:hAnsi="Garamond"/>
                <w:sz w:val="24"/>
                <w:szCs w:val="24"/>
              </w:rPr>
              <w:t>+106,91</w:t>
            </w:r>
          </w:p>
        </w:tc>
      </w:tr>
      <w:tr w:rsidR="00CB7E61" w:rsidRPr="00CB7E61" w:rsidTr="00A95DCA">
        <w:tc>
          <w:tcPr>
            <w:tcW w:w="1842" w:type="dxa"/>
          </w:tcPr>
          <w:p w:rsidR="00A95DCA" w:rsidRPr="00CB7E61" w:rsidRDefault="00A95DCA" w:rsidP="00A54D5D">
            <w:pPr>
              <w:jc w:val="both"/>
              <w:rPr>
                <w:rFonts w:ascii="Garamond" w:hAnsi="Garamond"/>
                <w:sz w:val="24"/>
                <w:szCs w:val="24"/>
              </w:rPr>
            </w:pPr>
            <w:r w:rsidRPr="00CB7E61">
              <w:rPr>
                <w:rFonts w:ascii="Garamond" w:hAnsi="Garamond"/>
                <w:sz w:val="24"/>
                <w:szCs w:val="24"/>
              </w:rPr>
              <w:t>2017</w:t>
            </w:r>
          </w:p>
        </w:tc>
        <w:tc>
          <w:tcPr>
            <w:tcW w:w="1842" w:type="dxa"/>
          </w:tcPr>
          <w:p w:rsidR="00A95DCA" w:rsidRPr="00CB7E61" w:rsidRDefault="00A95DCA" w:rsidP="00A95DCA">
            <w:pPr>
              <w:jc w:val="right"/>
              <w:rPr>
                <w:rFonts w:ascii="Garamond" w:hAnsi="Garamond"/>
                <w:sz w:val="24"/>
                <w:szCs w:val="24"/>
              </w:rPr>
            </w:pPr>
            <w:r w:rsidRPr="00CB7E61">
              <w:rPr>
                <w:rFonts w:ascii="Garamond" w:hAnsi="Garamond"/>
                <w:sz w:val="24"/>
                <w:szCs w:val="24"/>
              </w:rPr>
              <w:t>4.462,75</w:t>
            </w:r>
          </w:p>
        </w:tc>
        <w:tc>
          <w:tcPr>
            <w:tcW w:w="1842" w:type="dxa"/>
          </w:tcPr>
          <w:p w:rsidR="00A95DCA" w:rsidRPr="00CB7E61" w:rsidRDefault="00A95DCA" w:rsidP="00A95DCA">
            <w:pPr>
              <w:jc w:val="right"/>
              <w:rPr>
                <w:rFonts w:ascii="Garamond" w:hAnsi="Garamond"/>
                <w:sz w:val="24"/>
                <w:szCs w:val="24"/>
              </w:rPr>
            </w:pPr>
            <w:r w:rsidRPr="00CB7E61">
              <w:rPr>
                <w:rFonts w:ascii="Garamond" w:hAnsi="Garamond"/>
                <w:sz w:val="24"/>
                <w:szCs w:val="24"/>
              </w:rPr>
              <w:t>-1546,37</w:t>
            </w:r>
          </w:p>
        </w:tc>
        <w:tc>
          <w:tcPr>
            <w:tcW w:w="1842" w:type="dxa"/>
          </w:tcPr>
          <w:p w:rsidR="00A95DCA" w:rsidRPr="00CB7E61" w:rsidRDefault="00A95DCA" w:rsidP="00A95DCA">
            <w:pPr>
              <w:jc w:val="right"/>
              <w:rPr>
                <w:rFonts w:ascii="Garamond" w:hAnsi="Garamond"/>
                <w:sz w:val="24"/>
                <w:szCs w:val="24"/>
              </w:rPr>
            </w:pPr>
            <w:r w:rsidRPr="00CB7E61">
              <w:rPr>
                <w:rFonts w:ascii="Garamond" w:hAnsi="Garamond"/>
                <w:sz w:val="24"/>
                <w:szCs w:val="24"/>
              </w:rPr>
              <w:t>1.543,45</w:t>
            </w:r>
          </w:p>
        </w:tc>
        <w:tc>
          <w:tcPr>
            <w:tcW w:w="1842" w:type="dxa"/>
          </w:tcPr>
          <w:p w:rsidR="00A95DCA" w:rsidRPr="00CB7E61" w:rsidRDefault="00A95DCA" w:rsidP="00A95DCA">
            <w:pPr>
              <w:jc w:val="right"/>
              <w:rPr>
                <w:rFonts w:ascii="Garamond" w:hAnsi="Garamond"/>
                <w:sz w:val="24"/>
                <w:szCs w:val="24"/>
              </w:rPr>
            </w:pPr>
            <w:r w:rsidRPr="00CB7E61">
              <w:rPr>
                <w:rFonts w:ascii="Garamond" w:hAnsi="Garamond"/>
                <w:sz w:val="24"/>
                <w:szCs w:val="24"/>
              </w:rPr>
              <w:t>+17,43</w:t>
            </w:r>
          </w:p>
        </w:tc>
      </w:tr>
      <w:tr w:rsidR="00CB7E61" w:rsidRPr="00CB7E61" w:rsidTr="00A95DCA">
        <w:tc>
          <w:tcPr>
            <w:tcW w:w="1842" w:type="dxa"/>
          </w:tcPr>
          <w:p w:rsidR="00A95DCA" w:rsidRPr="00CB7E61" w:rsidRDefault="00A95DCA" w:rsidP="00A54D5D">
            <w:pPr>
              <w:jc w:val="both"/>
              <w:rPr>
                <w:rFonts w:ascii="Garamond" w:hAnsi="Garamond"/>
                <w:sz w:val="24"/>
                <w:szCs w:val="24"/>
              </w:rPr>
            </w:pPr>
            <w:r w:rsidRPr="00CB7E61">
              <w:rPr>
                <w:rFonts w:ascii="Garamond" w:hAnsi="Garamond"/>
                <w:sz w:val="24"/>
                <w:szCs w:val="24"/>
              </w:rPr>
              <w:t>2018</w:t>
            </w:r>
          </w:p>
        </w:tc>
        <w:tc>
          <w:tcPr>
            <w:tcW w:w="1842" w:type="dxa"/>
          </w:tcPr>
          <w:p w:rsidR="00A95DCA" w:rsidRPr="00CB7E61" w:rsidRDefault="00A95DCA" w:rsidP="00A95DCA">
            <w:pPr>
              <w:jc w:val="right"/>
              <w:rPr>
                <w:rFonts w:ascii="Garamond" w:hAnsi="Garamond"/>
                <w:sz w:val="24"/>
                <w:szCs w:val="24"/>
              </w:rPr>
            </w:pPr>
            <w:r w:rsidRPr="00CB7E61">
              <w:rPr>
                <w:rFonts w:ascii="Garamond" w:hAnsi="Garamond"/>
                <w:sz w:val="24"/>
                <w:szCs w:val="24"/>
              </w:rPr>
              <w:t>6.098,14</w:t>
            </w:r>
          </w:p>
        </w:tc>
        <w:tc>
          <w:tcPr>
            <w:tcW w:w="1842" w:type="dxa"/>
          </w:tcPr>
          <w:p w:rsidR="00A95DCA" w:rsidRPr="00CB7E61" w:rsidRDefault="00A95DCA" w:rsidP="00A95DCA">
            <w:pPr>
              <w:jc w:val="right"/>
              <w:rPr>
                <w:rFonts w:ascii="Garamond" w:hAnsi="Garamond"/>
                <w:sz w:val="24"/>
                <w:szCs w:val="24"/>
              </w:rPr>
            </w:pPr>
            <w:r w:rsidRPr="00CB7E61">
              <w:rPr>
                <w:rFonts w:ascii="Garamond" w:hAnsi="Garamond"/>
                <w:sz w:val="24"/>
                <w:szCs w:val="24"/>
              </w:rPr>
              <w:t>+1.635,39</w:t>
            </w:r>
          </w:p>
        </w:tc>
        <w:tc>
          <w:tcPr>
            <w:tcW w:w="1842" w:type="dxa"/>
          </w:tcPr>
          <w:p w:rsidR="00A95DCA" w:rsidRPr="00CB7E61" w:rsidRDefault="00A95DCA" w:rsidP="00A95DCA">
            <w:pPr>
              <w:jc w:val="right"/>
              <w:rPr>
                <w:rFonts w:ascii="Garamond" w:hAnsi="Garamond"/>
                <w:sz w:val="24"/>
                <w:szCs w:val="24"/>
              </w:rPr>
            </w:pPr>
            <w:r w:rsidRPr="00CB7E61">
              <w:rPr>
                <w:rFonts w:ascii="Garamond" w:hAnsi="Garamond"/>
                <w:sz w:val="24"/>
                <w:szCs w:val="24"/>
              </w:rPr>
              <w:t>1.324,77</w:t>
            </w:r>
          </w:p>
        </w:tc>
        <w:tc>
          <w:tcPr>
            <w:tcW w:w="1842" w:type="dxa"/>
          </w:tcPr>
          <w:p w:rsidR="00A95DCA" w:rsidRPr="00CB7E61" w:rsidRDefault="00A95DCA" w:rsidP="00A95DCA">
            <w:pPr>
              <w:jc w:val="right"/>
              <w:rPr>
                <w:rFonts w:ascii="Garamond" w:hAnsi="Garamond"/>
                <w:sz w:val="24"/>
                <w:szCs w:val="24"/>
              </w:rPr>
            </w:pPr>
            <w:r w:rsidRPr="00CB7E61">
              <w:rPr>
                <w:rFonts w:ascii="Garamond" w:hAnsi="Garamond"/>
                <w:sz w:val="24"/>
                <w:szCs w:val="24"/>
              </w:rPr>
              <w:t>-218,68</w:t>
            </w:r>
          </w:p>
        </w:tc>
      </w:tr>
      <w:tr w:rsidR="00CB7E61" w:rsidRPr="00CB7E61" w:rsidTr="00A95DCA">
        <w:tc>
          <w:tcPr>
            <w:tcW w:w="1842" w:type="dxa"/>
          </w:tcPr>
          <w:p w:rsidR="00CB7E61" w:rsidRPr="00CB7E61" w:rsidRDefault="00CB7E61" w:rsidP="00A54D5D">
            <w:pPr>
              <w:jc w:val="both"/>
              <w:rPr>
                <w:rFonts w:ascii="Garamond" w:hAnsi="Garamond"/>
                <w:sz w:val="24"/>
                <w:szCs w:val="24"/>
              </w:rPr>
            </w:pPr>
            <w:r w:rsidRPr="00CB7E61">
              <w:rPr>
                <w:rFonts w:ascii="Garamond" w:hAnsi="Garamond"/>
                <w:sz w:val="24"/>
                <w:szCs w:val="24"/>
              </w:rPr>
              <w:t>2019</w:t>
            </w:r>
          </w:p>
        </w:tc>
        <w:tc>
          <w:tcPr>
            <w:tcW w:w="1842" w:type="dxa"/>
          </w:tcPr>
          <w:p w:rsidR="00CB7E61" w:rsidRPr="00CB7E61" w:rsidRDefault="00CB7E61" w:rsidP="00A95DCA">
            <w:pPr>
              <w:jc w:val="right"/>
              <w:rPr>
                <w:rFonts w:ascii="Garamond" w:hAnsi="Garamond"/>
                <w:sz w:val="24"/>
                <w:szCs w:val="24"/>
              </w:rPr>
            </w:pPr>
            <w:r w:rsidRPr="00CB7E61">
              <w:rPr>
                <w:rFonts w:ascii="Garamond" w:hAnsi="Garamond"/>
                <w:sz w:val="24"/>
                <w:szCs w:val="24"/>
              </w:rPr>
              <w:t>6.387,26</w:t>
            </w:r>
          </w:p>
        </w:tc>
        <w:tc>
          <w:tcPr>
            <w:tcW w:w="1842" w:type="dxa"/>
          </w:tcPr>
          <w:p w:rsidR="00CB7E61" w:rsidRPr="00CB7E61" w:rsidRDefault="00CB7E61" w:rsidP="00A95DCA">
            <w:pPr>
              <w:jc w:val="right"/>
              <w:rPr>
                <w:rFonts w:ascii="Garamond" w:hAnsi="Garamond"/>
                <w:sz w:val="24"/>
                <w:szCs w:val="24"/>
              </w:rPr>
            </w:pPr>
            <w:r w:rsidRPr="00CB7E61">
              <w:rPr>
                <w:rFonts w:ascii="Garamond" w:hAnsi="Garamond"/>
                <w:sz w:val="24"/>
                <w:szCs w:val="24"/>
              </w:rPr>
              <w:t>+289,12</w:t>
            </w:r>
          </w:p>
        </w:tc>
        <w:tc>
          <w:tcPr>
            <w:tcW w:w="1842" w:type="dxa"/>
          </w:tcPr>
          <w:p w:rsidR="00CB7E61" w:rsidRPr="00CB7E61" w:rsidRDefault="00CB7E61" w:rsidP="00A95DCA">
            <w:pPr>
              <w:jc w:val="right"/>
              <w:rPr>
                <w:rFonts w:ascii="Garamond" w:hAnsi="Garamond"/>
                <w:sz w:val="24"/>
                <w:szCs w:val="24"/>
              </w:rPr>
            </w:pPr>
            <w:r w:rsidRPr="00CB7E61">
              <w:rPr>
                <w:rFonts w:ascii="Garamond" w:hAnsi="Garamond"/>
                <w:sz w:val="24"/>
                <w:szCs w:val="24"/>
              </w:rPr>
              <w:t>1.322,80</w:t>
            </w:r>
          </w:p>
        </w:tc>
        <w:tc>
          <w:tcPr>
            <w:tcW w:w="1842" w:type="dxa"/>
          </w:tcPr>
          <w:p w:rsidR="00CB7E61" w:rsidRPr="00CB7E61" w:rsidRDefault="00CB7E61" w:rsidP="00A95DCA">
            <w:pPr>
              <w:jc w:val="right"/>
              <w:rPr>
                <w:rFonts w:ascii="Garamond" w:hAnsi="Garamond"/>
                <w:sz w:val="24"/>
                <w:szCs w:val="24"/>
              </w:rPr>
            </w:pPr>
            <w:r w:rsidRPr="00CB7E61">
              <w:rPr>
                <w:rFonts w:ascii="Garamond" w:hAnsi="Garamond"/>
                <w:sz w:val="24"/>
                <w:szCs w:val="24"/>
              </w:rPr>
              <w:t>-1,97</w:t>
            </w:r>
          </w:p>
        </w:tc>
      </w:tr>
    </w:tbl>
    <w:p w:rsidR="00686F0E" w:rsidRPr="00CB7E61" w:rsidRDefault="00686F0E" w:rsidP="00A54D5D">
      <w:pPr>
        <w:jc w:val="both"/>
        <w:rPr>
          <w:rFonts w:ascii="Garamond" w:hAnsi="Garamond"/>
          <w:sz w:val="24"/>
          <w:szCs w:val="24"/>
        </w:rPr>
      </w:pPr>
    </w:p>
    <w:p w:rsidR="003A098A" w:rsidRPr="0022331D" w:rsidRDefault="00886B89" w:rsidP="00C45226">
      <w:pPr>
        <w:jc w:val="center"/>
        <w:rPr>
          <w:rFonts w:ascii="Garamond" w:hAnsi="Garamond"/>
          <w:b/>
          <w:sz w:val="24"/>
          <w:szCs w:val="24"/>
        </w:rPr>
      </w:pPr>
      <w:r w:rsidRPr="0022331D">
        <w:rPr>
          <w:rFonts w:ascii="Garamond" w:hAnsi="Garamond"/>
          <w:b/>
          <w:sz w:val="24"/>
          <w:szCs w:val="24"/>
        </w:rPr>
        <w:t>7.</w:t>
      </w:r>
    </w:p>
    <w:p w:rsidR="00886B89" w:rsidRPr="0022331D" w:rsidRDefault="00886B89" w:rsidP="00C45226">
      <w:pPr>
        <w:jc w:val="center"/>
        <w:rPr>
          <w:rFonts w:ascii="Garamond" w:hAnsi="Garamond"/>
          <w:b/>
          <w:sz w:val="24"/>
          <w:szCs w:val="24"/>
          <w:u w:val="single"/>
        </w:rPr>
      </w:pPr>
      <w:r w:rsidRPr="0022331D">
        <w:rPr>
          <w:rFonts w:ascii="Garamond" w:hAnsi="Garamond"/>
          <w:b/>
          <w:sz w:val="24"/>
          <w:szCs w:val="24"/>
          <w:u w:val="single"/>
        </w:rPr>
        <w:t>Přehled plateb hrazených kolkovými známkami</w:t>
      </w:r>
    </w:p>
    <w:p w:rsidR="0038608F" w:rsidRPr="00BD7DDD" w:rsidRDefault="00886B89" w:rsidP="00A54D5D">
      <w:pPr>
        <w:jc w:val="both"/>
        <w:rPr>
          <w:rFonts w:ascii="Garamond" w:hAnsi="Garamond"/>
          <w:color w:val="FF0000"/>
          <w:sz w:val="24"/>
          <w:szCs w:val="24"/>
        </w:rPr>
      </w:pPr>
      <w:r w:rsidRPr="0022331D">
        <w:rPr>
          <w:rFonts w:ascii="Garamond" w:hAnsi="Garamond"/>
          <w:sz w:val="24"/>
          <w:szCs w:val="24"/>
        </w:rPr>
        <w:t xml:space="preserve">Kromě příjmů evidovaných na zvláštních účtech rozpočtu Okresního soudu v Chebu byly </w:t>
      </w:r>
      <w:r w:rsidR="00F11244" w:rsidRPr="0022331D">
        <w:rPr>
          <w:rFonts w:ascii="Garamond" w:hAnsi="Garamond"/>
          <w:sz w:val="24"/>
          <w:szCs w:val="24"/>
        </w:rPr>
        <w:t>do státního rozpočtu v roce 201</w:t>
      </w:r>
      <w:r w:rsidR="0022331D" w:rsidRPr="0022331D">
        <w:rPr>
          <w:rFonts w:ascii="Garamond" w:hAnsi="Garamond"/>
          <w:sz w:val="24"/>
          <w:szCs w:val="24"/>
        </w:rPr>
        <w:t>9</w:t>
      </w:r>
      <w:r w:rsidRPr="0022331D">
        <w:rPr>
          <w:rFonts w:ascii="Garamond" w:hAnsi="Garamond"/>
          <w:sz w:val="24"/>
          <w:szCs w:val="24"/>
        </w:rPr>
        <w:t xml:space="preserve"> odvedeny příjmy ze soudních poplatků hrazených kolkovými známkami. Výše t</w:t>
      </w:r>
      <w:r w:rsidR="00F11244" w:rsidRPr="0022331D">
        <w:rPr>
          <w:rFonts w:ascii="Garamond" w:hAnsi="Garamond"/>
          <w:sz w:val="24"/>
          <w:szCs w:val="24"/>
        </w:rPr>
        <w:t>ěchto poplatků činila v roce 201</w:t>
      </w:r>
      <w:r w:rsidR="002368EF">
        <w:rPr>
          <w:rFonts w:ascii="Garamond" w:hAnsi="Garamond"/>
          <w:sz w:val="24"/>
          <w:szCs w:val="24"/>
        </w:rPr>
        <w:t>9</w:t>
      </w:r>
      <w:r w:rsidR="000876CB" w:rsidRPr="0022331D">
        <w:rPr>
          <w:rFonts w:ascii="Garamond" w:hAnsi="Garamond"/>
          <w:sz w:val="24"/>
          <w:szCs w:val="24"/>
        </w:rPr>
        <w:t xml:space="preserve"> částku </w:t>
      </w:r>
      <w:r w:rsidR="0022331D" w:rsidRPr="0022331D">
        <w:rPr>
          <w:rFonts w:ascii="Garamond" w:hAnsi="Garamond"/>
          <w:sz w:val="24"/>
          <w:szCs w:val="24"/>
        </w:rPr>
        <w:t>190.232</w:t>
      </w:r>
      <w:r w:rsidR="00EF3B20" w:rsidRPr="0022331D">
        <w:rPr>
          <w:rFonts w:ascii="Garamond" w:hAnsi="Garamond"/>
          <w:sz w:val="24"/>
          <w:szCs w:val="24"/>
        </w:rPr>
        <w:t>,00</w:t>
      </w:r>
      <w:r w:rsidRPr="0022331D">
        <w:rPr>
          <w:rFonts w:ascii="Garamond" w:hAnsi="Garamond"/>
          <w:sz w:val="24"/>
          <w:szCs w:val="24"/>
        </w:rPr>
        <w:t xml:space="preserve"> Kč. Tato částka je o </w:t>
      </w:r>
      <w:r w:rsidR="0022331D" w:rsidRPr="0022331D">
        <w:rPr>
          <w:rFonts w:ascii="Garamond" w:hAnsi="Garamond"/>
          <w:sz w:val="24"/>
          <w:szCs w:val="24"/>
        </w:rPr>
        <w:t>24.415</w:t>
      </w:r>
      <w:r w:rsidR="00D727FF" w:rsidRPr="0022331D">
        <w:rPr>
          <w:rFonts w:ascii="Garamond" w:hAnsi="Garamond"/>
          <w:sz w:val="24"/>
          <w:szCs w:val="24"/>
        </w:rPr>
        <w:t>,00</w:t>
      </w:r>
      <w:r w:rsidR="00884B67" w:rsidRPr="0022331D">
        <w:rPr>
          <w:rFonts w:ascii="Garamond" w:hAnsi="Garamond"/>
          <w:sz w:val="24"/>
          <w:szCs w:val="24"/>
        </w:rPr>
        <w:t xml:space="preserve"> </w:t>
      </w:r>
      <w:r w:rsidR="00EF3B20" w:rsidRPr="0022331D">
        <w:rPr>
          <w:rFonts w:ascii="Garamond" w:hAnsi="Garamond"/>
          <w:sz w:val="24"/>
          <w:szCs w:val="24"/>
        </w:rPr>
        <w:t>Kč</w:t>
      </w:r>
      <w:r w:rsidR="000876CB" w:rsidRPr="0022331D">
        <w:rPr>
          <w:rFonts w:ascii="Garamond" w:hAnsi="Garamond"/>
          <w:sz w:val="24"/>
          <w:szCs w:val="24"/>
        </w:rPr>
        <w:t xml:space="preserve"> nižší</w:t>
      </w:r>
      <w:r w:rsidR="0022331D" w:rsidRPr="0022331D">
        <w:rPr>
          <w:rFonts w:ascii="Garamond" w:hAnsi="Garamond"/>
          <w:sz w:val="24"/>
          <w:szCs w:val="24"/>
        </w:rPr>
        <w:t xml:space="preserve"> než v roce 2018</w:t>
      </w:r>
      <w:r w:rsidR="00D727FF" w:rsidRPr="0022331D">
        <w:rPr>
          <w:rFonts w:ascii="Garamond" w:hAnsi="Garamond"/>
          <w:sz w:val="24"/>
          <w:szCs w:val="24"/>
        </w:rPr>
        <w:t>.</w:t>
      </w:r>
    </w:p>
    <w:p w:rsidR="00886B89" w:rsidRPr="002368EF" w:rsidRDefault="00886B89" w:rsidP="00A54D5D">
      <w:pPr>
        <w:jc w:val="both"/>
        <w:rPr>
          <w:rFonts w:ascii="Garamond" w:hAnsi="Garamond"/>
          <w:sz w:val="24"/>
          <w:szCs w:val="24"/>
        </w:rPr>
      </w:pPr>
      <w:r w:rsidRPr="002368EF">
        <w:rPr>
          <w:rFonts w:ascii="Garamond" w:hAnsi="Garamond"/>
          <w:sz w:val="24"/>
          <w:szCs w:val="24"/>
        </w:rPr>
        <w:lastRenderedPageBreak/>
        <w:t>Porovnání plateb soudních poplatků kolkovými známkami v roce 201</w:t>
      </w:r>
      <w:r w:rsidR="002368EF" w:rsidRPr="002368EF">
        <w:rPr>
          <w:rFonts w:ascii="Garamond" w:hAnsi="Garamond"/>
          <w:sz w:val="24"/>
          <w:szCs w:val="24"/>
        </w:rPr>
        <w:t>9</w:t>
      </w:r>
      <w:r w:rsidRPr="002368EF">
        <w:rPr>
          <w:rFonts w:ascii="Garamond" w:hAnsi="Garamond"/>
          <w:sz w:val="24"/>
          <w:szCs w:val="24"/>
        </w:rPr>
        <w:t xml:space="preserve"> s předcházejícími lety:</w:t>
      </w:r>
    </w:p>
    <w:p w:rsidR="00091084" w:rsidRPr="002368EF" w:rsidRDefault="00091084" w:rsidP="00EC2869">
      <w:pPr>
        <w:jc w:val="right"/>
        <w:rPr>
          <w:rFonts w:ascii="Garamond" w:hAnsi="Garamond"/>
          <w:sz w:val="24"/>
          <w:szCs w:val="24"/>
        </w:rPr>
      </w:pPr>
      <w:r w:rsidRPr="002368EF">
        <w:rPr>
          <w:rFonts w:ascii="Garamond" w:hAnsi="Garamond"/>
          <w:sz w:val="24"/>
          <w:szCs w:val="24"/>
        </w:rPr>
        <w:t>v</w:t>
      </w:r>
      <w:r w:rsidR="00884B67" w:rsidRPr="002368EF">
        <w:rPr>
          <w:rFonts w:ascii="Garamond" w:hAnsi="Garamond"/>
          <w:sz w:val="24"/>
          <w:szCs w:val="24"/>
        </w:rPr>
        <w:t> </w:t>
      </w:r>
      <w:r w:rsidRPr="002368EF">
        <w:rPr>
          <w:rFonts w:ascii="Garamond" w:hAnsi="Garamond"/>
          <w:sz w:val="24"/>
          <w:szCs w:val="24"/>
        </w:rPr>
        <w:t>tis</w:t>
      </w:r>
      <w:r w:rsidR="00884B67" w:rsidRPr="002368EF">
        <w:rPr>
          <w:rFonts w:ascii="Garamond" w:hAnsi="Garamond"/>
          <w:sz w:val="24"/>
          <w:szCs w:val="24"/>
        </w:rPr>
        <w:t>.</w:t>
      </w:r>
      <w:r w:rsidRPr="002368EF">
        <w:rPr>
          <w:rFonts w:ascii="Garamond" w:hAnsi="Garamond"/>
          <w:sz w:val="24"/>
          <w:szCs w:val="24"/>
        </w:rPr>
        <w:t xml:space="preserve"> Kč</w:t>
      </w:r>
    </w:p>
    <w:tbl>
      <w:tblPr>
        <w:tblStyle w:val="Mkatabulky"/>
        <w:tblW w:w="0" w:type="auto"/>
        <w:tblLook w:val="04A0" w:firstRow="1" w:lastRow="0" w:firstColumn="1" w:lastColumn="0" w:noHBand="0" w:noVBand="1"/>
      </w:tblPr>
      <w:tblGrid>
        <w:gridCol w:w="1843"/>
        <w:gridCol w:w="1843"/>
        <w:gridCol w:w="1843"/>
        <w:gridCol w:w="1843"/>
        <w:gridCol w:w="1843"/>
      </w:tblGrid>
      <w:tr w:rsidR="002368EF" w:rsidRPr="002368EF" w:rsidTr="002368EF">
        <w:tc>
          <w:tcPr>
            <w:tcW w:w="1843" w:type="dxa"/>
            <w:vAlign w:val="center"/>
          </w:tcPr>
          <w:p w:rsidR="002368EF" w:rsidRPr="002368EF" w:rsidRDefault="002368EF" w:rsidP="00884B67">
            <w:pPr>
              <w:jc w:val="center"/>
              <w:rPr>
                <w:rFonts w:ascii="Garamond" w:hAnsi="Garamond"/>
                <w:b/>
                <w:sz w:val="24"/>
                <w:szCs w:val="24"/>
              </w:rPr>
            </w:pPr>
            <w:r w:rsidRPr="002368EF">
              <w:rPr>
                <w:rFonts w:ascii="Garamond" w:hAnsi="Garamond"/>
                <w:b/>
                <w:sz w:val="24"/>
                <w:szCs w:val="24"/>
              </w:rPr>
              <w:t>v roce 2015</w:t>
            </w:r>
          </w:p>
        </w:tc>
        <w:tc>
          <w:tcPr>
            <w:tcW w:w="1843" w:type="dxa"/>
            <w:vAlign w:val="center"/>
          </w:tcPr>
          <w:p w:rsidR="002368EF" w:rsidRPr="002368EF" w:rsidRDefault="002368EF" w:rsidP="00884B67">
            <w:pPr>
              <w:jc w:val="center"/>
              <w:rPr>
                <w:rFonts w:ascii="Garamond" w:hAnsi="Garamond"/>
                <w:b/>
                <w:sz w:val="24"/>
                <w:szCs w:val="24"/>
              </w:rPr>
            </w:pPr>
            <w:r w:rsidRPr="002368EF">
              <w:rPr>
                <w:rFonts w:ascii="Garamond" w:hAnsi="Garamond"/>
                <w:b/>
                <w:sz w:val="24"/>
                <w:szCs w:val="24"/>
              </w:rPr>
              <w:t>v roce 2016</w:t>
            </w:r>
          </w:p>
        </w:tc>
        <w:tc>
          <w:tcPr>
            <w:tcW w:w="1843" w:type="dxa"/>
            <w:vAlign w:val="center"/>
          </w:tcPr>
          <w:p w:rsidR="002368EF" w:rsidRPr="002368EF" w:rsidRDefault="002368EF" w:rsidP="00884B67">
            <w:pPr>
              <w:jc w:val="center"/>
              <w:rPr>
                <w:rFonts w:ascii="Garamond" w:hAnsi="Garamond"/>
                <w:b/>
                <w:sz w:val="24"/>
                <w:szCs w:val="24"/>
              </w:rPr>
            </w:pPr>
            <w:r w:rsidRPr="002368EF">
              <w:rPr>
                <w:rFonts w:ascii="Garamond" w:hAnsi="Garamond"/>
                <w:b/>
                <w:sz w:val="24"/>
                <w:szCs w:val="24"/>
              </w:rPr>
              <w:t>v roce 2017</w:t>
            </w:r>
          </w:p>
        </w:tc>
        <w:tc>
          <w:tcPr>
            <w:tcW w:w="1843" w:type="dxa"/>
          </w:tcPr>
          <w:p w:rsidR="002368EF" w:rsidRPr="002368EF" w:rsidRDefault="002368EF" w:rsidP="00884B67">
            <w:pPr>
              <w:jc w:val="center"/>
              <w:rPr>
                <w:rFonts w:ascii="Garamond" w:hAnsi="Garamond"/>
                <w:b/>
                <w:sz w:val="24"/>
                <w:szCs w:val="24"/>
              </w:rPr>
            </w:pPr>
            <w:r w:rsidRPr="002368EF">
              <w:rPr>
                <w:rFonts w:ascii="Garamond" w:hAnsi="Garamond"/>
                <w:b/>
                <w:sz w:val="24"/>
                <w:szCs w:val="24"/>
              </w:rPr>
              <w:t>v roce 2018</w:t>
            </w:r>
          </w:p>
        </w:tc>
        <w:tc>
          <w:tcPr>
            <w:tcW w:w="1843" w:type="dxa"/>
          </w:tcPr>
          <w:p w:rsidR="002368EF" w:rsidRPr="002368EF" w:rsidRDefault="002368EF" w:rsidP="00884B67">
            <w:pPr>
              <w:jc w:val="center"/>
              <w:rPr>
                <w:rFonts w:ascii="Garamond" w:hAnsi="Garamond"/>
                <w:b/>
                <w:sz w:val="24"/>
                <w:szCs w:val="24"/>
              </w:rPr>
            </w:pPr>
            <w:r w:rsidRPr="002368EF">
              <w:rPr>
                <w:rFonts w:ascii="Garamond" w:hAnsi="Garamond"/>
                <w:b/>
                <w:sz w:val="24"/>
                <w:szCs w:val="24"/>
              </w:rPr>
              <w:t>2019</w:t>
            </w:r>
          </w:p>
        </w:tc>
      </w:tr>
      <w:tr w:rsidR="002368EF" w:rsidRPr="002368EF" w:rsidTr="002368EF">
        <w:tc>
          <w:tcPr>
            <w:tcW w:w="1843" w:type="dxa"/>
            <w:vAlign w:val="bottom"/>
          </w:tcPr>
          <w:p w:rsidR="002368EF" w:rsidRPr="002368EF" w:rsidRDefault="002368EF" w:rsidP="00884B67">
            <w:pPr>
              <w:jc w:val="right"/>
              <w:rPr>
                <w:rFonts w:ascii="Garamond" w:hAnsi="Garamond"/>
                <w:sz w:val="24"/>
                <w:szCs w:val="24"/>
              </w:rPr>
            </w:pPr>
            <w:r w:rsidRPr="002368EF">
              <w:rPr>
                <w:rFonts w:ascii="Garamond" w:hAnsi="Garamond"/>
                <w:sz w:val="24"/>
                <w:szCs w:val="24"/>
              </w:rPr>
              <w:t>4.853,05</w:t>
            </w:r>
          </w:p>
        </w:tc>
        <w:tc>
          <w:tcPr>
            <w:tcW w:w="1843" w:type="dxa"/>
            <w:vAlign w:val="bottom"/>
          </w:tcPr>
          <w:p w:rsidR="002368EF" w:rsidRPr="002368EF" w:rsidRDefault="002368EF" w:rsidP="00884B67">
            <w:pPr>
              <w:jc w:val="right"/>
              <w:rPr>
                <w:rFonts w:ascii="Garamond" w:hAnsi="Garamond"/>
                <w:sz w:val="24"/>
                <w:szCs w:val="24"/>
              </w:rPr>
            </w:pPr>
            <w:r w:rsidRPr="002368EF">
              <w:rPr>
                <w:rFonts w:ascii="Garamond" w:hAnsi="Garamond"/>
                <w:sz w:val="24"/>
                <w:szCs w:val="24"/>
              </w:rPr>
              <w:t>384,86</w:t>
            </w:r>
          </w:p>
        </w:tc>
        <w:tc>
          <w:tcPr>
            <w:tcW w:w="1843" w:type="dxa"/>
            <w:vAlign w:val="bottom"/>
          </w:tcPr>
          <w:p w:rsidR="002368EF" w:rsidRPr="002368EF" w:rsidRDefault="002368EF" w:rsidP="00884B67">
            <w:pPr>
              <w:jc w:val="right"/>
              <w:rPr>
                <w:rFonts w:ascii="Garamond" w:hAnsi="Garamond"/>
                <w:sz w:val="24"/>
                <w:szCs w:val="24"/>
              </w:rPr>
            </w:pPr>
            <w:r w:rsidRPr="002368EF">
              <w:rPr>
                <w:rFonts w:ascii="Garamond" w:hAnsi="Garamond"/>
                <w:sz w:val="24"/>
                <w:szCs w:val="24"/>
              </w:rPr>
              <w:t>313,36</w:t>
            </w:r>
          </w:p>
        </w:tc>
        <w:tc>
          <w:tcPr>
            <w:tcW w:w="1843" w:type="dxa"/>
          </w:tcPr>
          <w:p w:rsidR="002368EF" w:rsidRPr="002368EF" w:rsidRDefault="002368EF" w:rsidP="00884B67">
            <w:pPr>
              <w:jc w:val="right"/>
              <w:rPr>
                <w:rFonts w:ascii="Garamond" w:hAnsi="Garamond"/>
                <w:sz w:val="24"/>
                <w:szCs w:val="24"/>
              </w:rPr>
            </w:pPr>
            <w:r w:rsidRPr="002368EF">
              <w:rPr>
                <w:rFonts w:ascii="Garamond" w:hAnsi="Garamond"/>
                <w:sz w:val="24"/>
                <w:szCs w:val="24"/>
              </w:rPr>
              <w:t>214,65</w:t>
            </w:r>
          </w:p>
        </w:tc>
        <w:tc>
          <w:tcPr>
            <w:tcW w:w="1843" w:type="dxa"/>
          </w:tcPr>
          <w:p w:rsidR="002368EF" w:rsidRPr="002368EF" w:rsidRDefault="002368EF" w:rsidP="00884B67">
            <w:pPr>
              <w:jc w:val="right"/>
              <w:rPr>
                <w:rFonts w:ascii="Garamond" w:hAnsi="Garamond"/>
                <w:sz w:val="24"/>
                <w:szCs w:val="24"/>
              </w:rPr>
            </w:pPr>
            <w:r w:rsidRPr="002368EF">
              <w:rPr>
                <w:rFonts w:ascii="Garamond" w:hAnsi="Garamond"/>
                <w:sz w:val="24"/>
                <w:szCs w:val="24"/>
              </w:rPr>
              <w:t>190,23</w:t>
            </w:r>
          </w:p>
        </w:tc>
      </w:tr>
    </w:tbl>
    <w:p w:rsidR="006F493C" w:rsidRPr="002368EF" w:rsidRDefault="006F493C" w:rsidP="00A54D5D">
      <w:pPr>
        <w:jc w:val="both"/>
        <w:rPr>
          <w:rFonts w:ascii="Garamond" w:hAnsi="Garamond"/>
          <w:sz w:val="24"/>
          <w:szCs w:val="24"/>
        </w:rPr>
      </w:pPr>
    </w:p>
    <w:p w:rsidR="001E40D6" w:rsidRPr="002368EF" w:rsidRDefault="00886B89" w:rsidP="00A54D5D">
      <w:pPr>
        <w:jc w:val="both"/>
        <w:rPr>
          <w:rFonts w:ascii="Garamond" w:hAnsi="Garamond"/>
          <w:b/>
          <w:sz w:val="24"/>
          <w:szCs w:val="24"/>
        </w:rPr>
      </w:pPr>
      <w:r w:rsidRPr="002368EF">
        <w:rPr>
          <w:rFonts w:ascii="Garamond" w:hAnsi="Garamond"/>
          <w:b/>
          <w:sz w:val="24"/>
          <w:szCs w:val="24"/>
        </w:rPr>
        <w:t>Okresní soud v Chebu zajistil v roce 201</w:t>
      </w:r>
      <w:r w:rsidR="002368EF" w:rsidRPr="002368EF">
        <w:rPr>
          <w:rFonts w:ascii="Garamond" w:hAnsi="Garamond"/>
          <w:b/>
          <w:sz w:val="24"/>
          <w:szCs w:val="24"/>
        </w:rPr>
        <w:t>9</w:t>
      </w:r>
      <w:r w:rsidRPr="002368EF">
        <w:rPr>
          <w:rFonts w:ascii="Garamond" w:hAnsi="Garamond"/>
          <w:b/>
          <w:sz w:val="24"/>
          <w:szCs w:val="24"/>
        </w:rPr>
        <w:t xml:space="preserve"> příjem do státního rozpočtu ČR z</w:t>
      </w:r>
      <w:r w:rsidR="00884B67" w:rsidRPr="002368EF">
        <w:rPr>
          <w:rFonts w:ascii="Garamond" w:hAnsi="Garamond"/>
          <w:b/>
          <w:sz w:val="24"/>
          <w:szCs w:val="24"/>
        </w:rPr>
        <w:t xml:space="preserve"> vlastní činnosti </w:t>
      </w:r>
      <w:r w:rsidRPr="002368EF">
        <w:rPr>
          <w:rFonts w:ascii="Garamond" w:hAnsi="Garamond"/>
          <w:b/>
          <w:sz w:val="24"/>
          <w:szCs w:val="24"/>
        </w:rPr>
        <w:t>(nikoliv</w:t>
      </w:r>
      <w:r w:rsidR="00884B67" w:rsidRPr="002368EF">
        <w:rPr>
          <w:rFonts w:ascii="Garamond" w:hAnsi="Garamond"/>
          <w:b/>
          <w:sz w:val="24"/>
          <w:szCs w:val="24"/>
        </w:rPr>
        <w:t xml:space="preserve"> </w:t>
      </w:r>
      <w:r w:rsidRPr="002368EF">
        <w:rPr>
          <w:rFonts w:ascii="Garamond" w:hAnsi="Garamond"/>
          <w:b/>
          <w:sz w:val="24"/>
          <w:szCs w:val="24"/>
        </w:rPr>
        <w:t>jen prostřednictvím příjmů kapitoly 336)</w:t>
      </w:r>
      <w:r w:rsidR="00884B67" w:rsidRPr="002368EF">
        <w:rPr>
          <w:rFonts w:ascii="Garamond" w:hAnsi="Garamond"/>
          <w:b/>
          <w:sz w:val="24"/>
          <w:szCs w:val="24"/>
        </w:rPr>
        <w:t xml:space="preserve"> </w:t>
      </w:r>
      <w:r w:rsidRPr="002368EF">
        <w:rPr>
          <w:rFonts w:ascii="Garamond" w:hAnsi="Garamond"/>
          <w:b/>
          <w:sz w:val="24"/>
          <w:szCs w:val="24"/>
        </w:rPr>
        <w:t>celkem</w:t>
      </w:r>
      <w:r w:rsidR="00884B67" w:rsidRPr="002368EF">
        <w:rPr>
          <w:rFonts w:ascii="Garamond" w:hAnsi="Garamond"/>
          <w:b/>
          <w:sz w:val="24"/>
          <w:szCs w:val="24"/>
        </w:rPr>
        <w:t xml:space="preserve"> </w:t>
      </w:r>
      <w:r w:rsidR="00D727FF" w:rsidRPr="002368EF">
        <w:rPr>
          <w:rFonts w:ascii="Garamond" w:hAnsi="Garamond"/>
          <w:b/>
          <w:sz w:val="24"/>
          <w:szCs w:val="24"/>
        </w:rPr>
        <w:t>11.</w:t>
      </w:r>
      <w:r w:rsidR="002368EF" w:rsidRPr="002368EF">
        <w:rPr>
          <w:rFonts w:ascii="Garamond" w:hAnsi="Garamond"/>
          <w:b/>
          <w:sz w:val="24"/>
          <w:szCs w:val="24"/>
        </w:rPr>
        <w:t>764.424,40</w:t>
      </w:r>
      <w:r w:rsidR="00D727FF" w:rsidRPr="002368EF">
        <w:rPr>
          <w:rFonts w:ascii="Garamond" w:hAnsi="Garamond"/>
          <w:b/>
          <w:sz w:val="24"/>
          <w:szCs w:val="24"/>
        </w:rPr>
        <w:t xml:space="preserve"> Kč</w:t>
      </w:r>
      <w:r w:rsidR="00884B67" w:rsidRPr="002368EF">
        <w:rPr>
          <w:rFonts w:ascii="Garamond" w:hAnsi="Garamond"/>
          <w:b/>
          <w:sz w:val="24"/>
          <w:szCs w:val="24"/>
        </w:rPr>
        <w:t>.</w:t>
      </w:r>
    </w:p>
    <w:p w:rsidR="006E08DC" w:rsidRPr="002368EF" w:rsidRDefault="006E08DC" w:rsidP="00884B67">
      <w:pPr>
        <w:jc w:val="center"/>
        <w:rPr>
          <w:rFonts w:ascii="Garamond" w:hAnsi="Garamond"/>
          <w:b/>
          <w:sz w:val="24"/>
          <w:szCs w:val="24"/>
        </w:rPr>
      </w:pPr>
    </w:p>
    <w:p w:rsidR="00CE4BE8" w:rsidRPr="00E34E7F" w:rsidRDefault="002E014E" w:rsidP="00884B67">
      <w:pPr>
        <w:jc w:val="center"/>
        <w:rPr>
          <w:rFonts w:ascii="Garamond" w:hAnsi="Garamond"/>
          <w:b/>
          <w:sz w:val="24"/>
          <w:szCs w:val="24"/>
        </w:rPr>
      </w:pPr>
      <w:r w:rsidRPr="00E34E7F">
        <w:rPr>
          <w:rFonts w:ascii="Garamond" w:hAnsi="Garamond"/>
          <w:b/>
          <w:sz w:val="24"/>
          <w:szCs w:val="24"/>
        </w:rPr>
        <w:t>8.</w:t>
      </w:r>
    </w:p>
    <w:p w:rsidR="002E014E" w:rsidRPr="00E34E7F" w:rsidRDefault="002E014E" w:rsidP="00884B67">
      <w:pPr>
        <w:jc w:val="center"/>
        <w:rPr>
          <w:rFonts w:ascii="Garamond" w:hAnsi="Garamond"/>
          <w:b/>
          <w:sz w:val="24"/>
          <w:szCs w:val="24"/>
          <w:u w:val="single"/>
        </w:rPr>
      </w:pPr>
      <w:r w:rsidRPr="00E34E7F">
        <w:rPr>
          <w:rFonts w:ascii="Garamond" w:hAnsi="Garamond"/>
          <w:b/>
          <w:sz w:val="24"/>
          <w:szCs w:val="24"/>
          <w:u w:val="single"/>
        </w:rPr>
        <w:t>Přehled stavu mimorozpočtových prostředků</w:t>
      </w:r>
    </w:p>
    <w:p w:rsidR="00884B67" w:rsidRPr="00E34E7F" w:rsidRDefault="00884B67" w:rsidP="00884B67">
      <w:pPr>
        <w:rPr>
          <w:rFonts w:ascii="Garamond" w:hAnsi="Garamond"/>
          <w:b/>
          <w:sz w:val="24"/>
          <w:szCs w:val="24"/>
        </w:rPr>
      </w:pPr>
    </w:p>
    <w:p w:rsidR="00267A66" w:rsidRPr="00E34E7F" w:rsidRDefault="00AA5598" w:rsidP="00884B67">
      <w:pPr>
        <w:rPr>
          <w:rFonts w:ascii="Garamond" w:hAnsi="Garamond"/>
          <w:b/>
          <w:sz w:val="24"/>
          <w:szCs w:val="24"/>
        </w:rPr>
      </w:pPr>
      <w:r w:rsidRPr="00E34E7F">
        <w:rPr>
          <w:rFonts w:ascii="Garamond" w:hAnsi="Garamond"/>
          <w:b/>
          <w:sz w:val="24"/>
          <w:szCs w:val="24"/>
        </w:rPr>
        <w:t>Pol. 5342 – Neinvestiční převody do FKSP</w:t>
      </w:r>
    </w:p>
    <w:p w:rsidR="00AA5598" w:rsidRPr="00E34E7F" w:rsidRDefault="00AA5598" w:rsidP="00A54D5D">
      <w:pPr>
        <w:jc w:val="both"/>
        <w:rPr>
          <w:rFonts w:ascii="Garamond" w:hAnsi="Garamond"/>
          <w:sz w:val="24"/>
          <w:szCs w:val="24"/>
        </w:rPr>
      </w:pPr>
      <w:r w:rsidRPr="00E34E7F">
        <w:rPr>
          <w:rFonts w:ascii="Garamond" w:hAnsi="Garamond"/>
          <w:sz w:val="24"/>
          <w:szCs w:val="24"/>
        </w:rPr>
        <w:t xml:space="preserve">Schválený rozpočet </w:t>
      </w:r>
      <w:r w:rsidR="00A43891" w:rsidRPr="00E34E7F">
        <w:rPr>
          <w:rFonts w:ascii="Garamond" w:hAnsi="Garamond"/>
          <w:sz w:val="24"/>
          <w:szCs w:val="24"/>
        </w:rPr>
        <w:t xml:space="preserve">roku </w:t>
      </w:r>
      <w:r w:rsidRPr="00E34E7F">
        <w:rPr>
          <w:rFonts w:ascii="Garamond" w:hAnsi="Garamond"/>
          <w:sz w:val="24"/>
          <w:szCs w:val="24"/>
        </w:rPr>
        <w:t>201</w:t>
      </w:r>
      <w:r w:rsidR="00E34E7F" w:rsidRPr="00E34E7F">
        <w:rPr>
          <w:rFonts w:ascii="Garamond" w:hAnsi="Garamond"/>
          <w:sz w:val="24"/>
          <w:szCs w:val="24"/>
        </w:rPr>
        <w:t>9</w:t>
      </w:r>
      <w:r w:rsidR="00884B67" w:rsidRPr="00E34E7F">
        <w:rPr>
          <w:rFonts w:ascii="Garamond" w:hAnsi="Garamond"/>
          <w:sz w:val="24"/>
          <w:szCs w:val="24"/>
        </w:rPr>
        <w:tab/>
      </w:r>
      <w:r w:rsidR="00884B67" w:rsidRPr="00E34E7F">
        <w:rPr>
          <w:rFonts w:ascii="Garamond" w:hAnsi="Garamond"/>
          <w:sz w:val="24"/>
          <w:szCs w:val="24"/>
        </w:rPr>
        <w:tab/>
      </w:r>
      <w:r w:rsidR="00884B67" w:rsidRPr="00E34E7F">
        <w:rPr>
          <w:rFonts w:ascii="Garamond" w:hAnsi="Garamond"/>
          <w:sz w:val="24"/>
          <w:szCs w:val="24"/>
        </w:rPr>
        <w:tab/>
      </w:r>
      <w:r w:rsidR="00884B67" w:rsidRPr="00E34E7F">
        <w:rPr>
          <w:rFonts w:ascii="Garamond" w:hAnsi="Garamond"/>
          <w:sz w:val="24"/>
          <w:szCs w:val="24"/>
        </w:rPr>
        <w:tab/>
      </w:r>
      <w:r w:rsidR="00884B67" w:rsidRPr="00E34E7F">
        <w:rPr>
          <w:rFonts w:ascii="Garamond" w:hAnsi="Garamond"/>
          <w:sz w:val="24"/>
          <w:szCs w:val="24"/>
        </w:rPr>
        <w:tab/>
      </w:r>
      <w:r w:rsidR="00884B67" w:rsidRPr="00E34E7F">
        <w:rPr>
          <w:rFonts w:ascii="Garamond" w:hAnsi="Garamond"/>
          <w:sz w:val="24"/>
          <w:szCs w:val="24"/>
        </w:rPr>
        <w:tab/>
      </w:r>
      <w:r w:rsidR="00E34E7F" w:rsidRPr="00E34E7F">
        <w:rPr>
          <w:rFonts w:ascii="Garamond" w:hAnsi="Garamond"/>
          <w:sz w:val="24"/>
          <w:szCs w:val="24"/>
        </w:rPr>
        <w:t>994.710</w:t>
      </w:r>
      <w:r w:rsidRPr="00E34E7F">
        <w:rPr>
          <w:rFonts w:ascii="Garamond" w:hAnsi="Garamond"/>
          <w:sz w:val="24"/>
          <w:szCs w:val="24"/>
        </w:rPr>
        <w:t>,00 Kč</w:t>
      </w:r>
    </w:p>
    <w:p w:rsidR="00AA5598" w:rsidRDefault="00AA5598" w:rsidP="00A54D5D">
      <w:pPr>
        <w:jc w:val="both"/>
        <w:rPr>
          <w:rFonts w:ascii="Garamond" w:hAnsi="Garamond"/>
          <w:sz w:val="24"/>
          <w:szCs w:val="24"/>
        </w:rPr>
      </w:pPr>
      <w:r w:rsidRPr="00E34E7F">
        <w:rPr>
          <w:rFonts w:ascii="Garamond" w:hAnsi="Garamond"/>
          <w:sz w:val="24"/>
          <w:szCs w:val="24"/>
        </w:rPr>
        <w:t>Upravený rozpočet</w:t>
      </w:r>
      <w:r w:rsidR="00A43891" w:rsidRPr="00E34E7F">
        <w:rPr>
          <w:rFonts w:ascii="Garamond" w:hAnsi="Garamond"/>
          <w:sz w:val="24"/>
          <w:szCs w:val="24"/>
        </w:rPr>
        <w:t xml:space="preserve"> roku</w:t>
      </w:r>
      <w:r w:rsidRPr="00E34E7F">
        <w:rPr>
          <w:rFonts w:ascii="Garamond" w:hAnsi="Garamond"/>
          <w:sz w:val="24"/>
          <w:szCs w:val="24"/>
        </w:rPr>
        <w:t xml:space="preserve"> 201</w:t>
      </w:r>
      <w:r w:rsidR="00E34E7F" w:rsidRPr="00E34E7F">
        <w:rPr>
          <w:rFonts w:ascii="Garamond" w:hAnsi="Garamond"/>
          <w:sz w:val="24"/>
          <w:szCs w:val="24"/>
        </w:rPr>
        <w:t>9</w:t>
      </w:r>
      <w:r w:rsidR="00884B67" w:rsidRPr="00E34E7F">
        <w:rPr>
          <w:rFonts w:ascii="Garamond" w:hAnsi="Garamond"/>
          <w:sz w:val="24"/>
          <w:szCs w:val="24"/>
        </w:rPr>
        <w:tab/>
      </w:r>
      <w:r w:rsidR="00884B67" w:rsidRPr="00E34E7F">
        <w:rPr>
          <w:rFonts w:ascii="Garamond" w:hAnsi="Garamond"/>
          <w:sz w:val="24"/>
          <w:szCs w:val="24"/>
        </w:rPr>
        <w:tab/>
      </w:r>
      <w:r w:rsidR="00884B67" w:rsidRPr="00E34E7F">
        <w:rPr>
          <w:rFonts w:ascii="Garamond" w:hAnsi="Garamond"/>
          <w:sz w:val="24"/>
          <w:szCs w:val="24"/>
        </w:rPr>
        <w:tab/>
      </w:r>
      <w:r w:rsidR="00884B67" w:rsidRPr="00E34E7F">
        <w:rPr>
          <w:rFonts w:ascii="Garamond" w:hAnsi="Garamond"/>
          <w:sz w:val="24"/>
          <w:szCs w:val="24"/>
        </w:rPr>
        <w:tab/>
      </w:r>
      <w:r w:rsidR="00884B67" w:rsidRPr="00E34E7F">
        <w:rPr>
          <w:rFonts w:ascii="Garamond" w:hAnsi="Garamond"/>
          <w:sz w:val="24"/>
          <w:szCs w:val="24"/>
        </w:rPr>
        <w:tab/>
      </w:r>
      <w:r w:rsidR="00884B67" w:rsidRPr="00E34E7F">
        <w:rPr>
          <w:rFonts w:ascii="Garamond" w:hAnsi="Garamond"/>
          <w:sz w:val="24"/>
          <w:szCs w:val="24"/>
        </w:rPr>
        <w:tab/>
      </w:r>
      <w:r w:rsidR="00E34E7F" w:rsidRPr="00E34E7F">
        <w:rPr>
          <w:rFonts w:ascii="Garamond" w:hAnsi="Garamond"/>
          <w:sz w:val="24"/>
          <w:szCs w:val="24"/>
        </w:rPr>
        <w:t>961.410</w:t>
      </w:r>
      <w:r w:rsidR="006E08DC" w:rsidRPr="00E34E7F">
        <w:rPr>
          <w:rFonts w:ascii="Garamond" w:hAnsi="Garamond"/>
          <w:sz w:val="24"/>
          <w:szCs w:val="24"/>
        </w:rPr>
        <w:t>,</w:t>
      </w:r>
      <w:r w:rsidRPr="00E34E7F">
        <w:rPr>
          <w:rFonts w:ascii="Garamond" w:hAnsi="Garamond"/>
          <w:sz w:val="24"/>
          <w:szCs w:val="24"/>
        </w:rPr>
        <w:t>00 Kč</w:t>
      </w:r>
    </w:p>
    <w:p w:rsidR="001F4816" w:rsidRPr="00E34E7F" w:rsidRDefault="001F4816" w:rsidP="001F4816">
      <w:pPr>
        <w:jc w:val="both"/>
        <w:rPr>
          <w:rFonts w:ascii="Garamond" w:hAnsi="Garamond"/>
          <w:sz w:val="24"/>
          <w:szCs w:val="24"/>
        </w:rPr>
      </w:pPr>
      <w:r>
        <w:rPr>
          <w:rFonts w:ascii="Garamond" w:hAnsi="Garamond"/>
          <w:sz w:val="24"/>
          <w:szCs w:val="24"/>
        </w:rPr>
        <w:t xml:space="preserve">Použité </w:t>
      </w:r>
      <w:r w:rsidRPr="00E34E7F">
        <w:rPr>
          <w:rFonts w:ascii="Garamond" w:hAnsi="Garamond"/>
          <w:sz w:val="24"/>
          <w:szCs w:val="24"/>
        </w:rPr>
        <w:t>NNV</w:t>
      </w:r>
      <w:r>
        <w:rPr>
          <w:rFonts w:ascii="Garamond" w:hAnsi="Garamond"/>
          <w:sz w:val="24"/>
          <w:szCs w:val="24"/>
        </w:rPr>
        <w:tab/>
      </w:r>
      <w:r w:rsidRPr="00E34E7F">
        <w:rPr>
          <w:rFonts w:ascii="Garamond" w:hAnsi="Garamond"/>
          <w:sz w:val="24"/>
          <w:szCs w:val="24"/>
        </w:rPr>
        <w:tab/>
      </w:r>
      <w:r w:rsidRPr="00E34E7F">
        <w:rPr>
          <w:rFonts w:ascii="Garamond" w:hAnsi="Garamond"/>
          <w:sz w:val="24"/>
          <w:szCs w:val="24"/>
        </w:rPr>
        <w:tab/>
      </w:r>
      <w:r w:rsidRPr="00E34E7F">
        <w:rPr>
          <w:rFonts w:ascii="Garamond" w:hAnsi="Garamond"/>
          <w:sz w:val="24"/>
          <w:szCs w:val="24"/>
        </w:rPr>
        <w:tab/>
      </w:r>
      <w:r w:rsidRPr="00E34E7F">
        <w:rPr>
          <w:rFonts w:ascii="Garamond" w:hAnsi="Garamond"/>
          <w:sz w:val="24"/>
          <w:szCs w:val="24"/>
        </w:rPr>
        <w:tab/>
      </w:r>
      <w:r w:rsidRPr="00E34E7F">
        <w:rPr>
          <w:rFonts w:ascii="Garamond" w:hAnsi="Garamond"/>
          <w:sz w:val="24"/>
          <w:szCs w:val="24"/>
        </w:rPr>
        <w:tab/>
      </w:r>
      <w:r w:rsidRPr="00E34E7F">
        <w:rPr>
          <w:rFonts w:ascii="Garamond" w:hAnsi="Garamond"/>
          <w:sz w:val="24"/>
          <w:szCs w:val="24"/>
        </w:rPr>
        <w:tab/>
      </w:r>
      <w:r w:rsidRPr="00E34E7F">
        <w:rPr>
          <w:rFonts w:ascii="Garamond" w:hAnsi="Garamond"/>
          <w:sz w:val="24"/>
          <w:szCs w:val="24"/>
        </w:rPr>
        <w:tab/>
        <w:t xml:space="preserve">  43.943,00 Kč</w:t>
      </w:r>
    </w:p>
    <w:p w:rsidR="00AA5598" w:rsidRPr="00E34E7F" w:rsidRDefault="00AA5598" w:rsidP="00A54D5D">
      <w:pPr>
        <w:jc w:val="both"/>
        <w:rPr>
          <w:rFonts w:ascii="Garamond" w:hAnsi="Garamond"/>
          <w:sz w:val="24"/>
          <w:szCs w:val="24"/>
        </w:rPr>
      </w:pPr>
      <w:r w:rsidRPr="00E34E7F">
        <w:rPr>
          <w:rFonts w:ascii="Garamond" w:hAnsi="Garamond"/>
          <w:sz w:val="24"/>
          <w:szCs w:val="24"/>
        </w:rPr>
        <w:t xml:space="preserve">Konečný rozpočet </w:t>
      </w:r>
      <w:r w:rsidR="00A43891" w:rsidRPr="00E34E7F">
        <w:rPr>
          <w:rFonts w:ascii="Garamond" w:hAnsi="Garamond"/>
          <w:sz w:val="24"/>
          <w:szCs w:val="24"/>
        </w:rPr>
        <w:t xml:space="preserve">roku </w:t>
      </w:r>
      <w:r w:rsidRPr="00E34E7F">
        <w:rPr>
          <w:rFonts w:ascii="Garamond" w:hAnsi="Garamond"/>
          <w:sz w:val="24"/>
          <w:szCs w:val="24"/>
        </w:rPr>
        <w:t>201</w:t>
      </w:r>
      <w:r w:rsidR="00E34E7F" w:rsidRPr="00E34E7F">
        <w:rPr>
          <w:rFonts w:ascii="Garamond" w:hAnsi="Garamond"/>
          <w:sz w:val="24"/>
          <w:szCs w:val="24"/>
        </w:rPr>
        <w:t>9</w:t>
      </w:r>
      <w:r w:rsidR="00E34E7F" w:rsidRPr="00E34E7F">
        <w:rPr>
          <w:rFonts w:ascii="Garamond" w:hAnsi="Garamond"/>
          <w:sz w:val="24"/>
          <w:szCs w:val="24"/>
        </w:rPr>
        <w:tab/>
      </w:r>
      <w:r w:rsidR="00E34E7F" w:rsidRPr="00E34E7F">
        <w:rPr>
          <w:rFonts w:ascii="Garamond" w:hAnsi="Garamond"/>
          <w:sz w:val="24"/>
          <w:szCs w:val="24"/>
        </w:rPr>
        <w:tab/>
      </w:r>
      <w:r w:rsidR="00E34E7F" w:rsidRPr="00E34E7F">
        <w:rPr>
          <w:rFonts w:ascii="Garamond" w:hAnsi="Garamond"/>
          <w:sz w:val="24"/>
          <w:szCs w:val="24"/>
        </w:rPr>
        <w:tab/>
      </w:r>
      <w:r w:rsidR="00E34E7F" w:rsidRPr="00E34E7F">
        <w:rPr>
          <w:rFonts w:ascii="Garamond" w:hAnsi="Garamond"/>
          <w:sz w:val="24"/>
          <w:szCs w:val="24"/>
        </w:rPr>
        <w:tab/>
      </w:r>
      <w:r w:rsidR="00E34E7F" w:rsidRPr="00E34E7F">
        <w:rPr>
          <w:rFonts w:ascii="Garamond" w:hAnsi="Garamond"/>
          <w:sz w:val="24"/>
          <w:szCs w:val="24"/>
        </w:rPr>
        <w:tab/>
        <w:t xml:space="preserve">         1.005.353,00 </w:t>
      </w:r>
      <w:r w:rsidRPr="00E34E7F">
        <w:rPr>
          <w:rFonts w:ascii="Garamond" w:hAnsi="Garamond"/>
          <w:sz w:val="24"/>
          <w:szCs w:val="24"/>
        </w:rPr>
        <w:t>Kč</w:t>
      </w:r>
    </w:p>
    <w:p w:rsidR="00E11574" w:rsidRPr="00E34E7F" w:rsidRDefault="00E11574" w:rsidP="00A54D5D">
      <w:pPr>
        <w:jc w:val="both"/>
        <w:rPr>
          <w:rFonts w:ascii="Garamond" w:hAnsi="Garamond"/>
          <w:sz w:val="24"/>
          <w:szCs w:val="24"/>
        </w:rPr>
      </w:pPr>
      <w:r w:rsidRPr="00E34E7F">
        <w:rPr>
          <w:rFonts w:ascii="Garamond" w:hAnsi="Garamond"/>
          <w:sz w:val="24"/>
          <w:szCs w:val="24"/>
        </w:rPr>
        <w:t>Skutečnost</w:t>
      </w:r>
      <w:r w:rsidR="00A43891" w:rsidRPr="00E34E7F">
        <w:rPr>
          <w:rFonts w:ascii="Garamond" w:hAnsi="Garamond"/>
          <w:sz w:val="24"/>
          <w:szCs w:val="24"/>
        </w:rPr>
        <w:t xml:space="preserve"> roku</w:t>
      </w:r>
      <w:r w:rsidR="00E34E7F" w:rsidRPr="00E34E7F">
        <w:rPr>
          <w:rFonts w:ascii="Garamond" w:hAnsi="Garamond"/>
          <w:sz w:val="24"/>
          <w:szCs w:val="24"/>
        </w:rPr>
        <w:t xml:space="preserve"> 2019</w:t>
      </w:r>
      <w:r w:rsidR="00884B67" w:rsidRPr="00E34E7F">
        <w:rPr>
          <w:rFonts w:ascii="Garamond" w:hAnsi="Garamond"/>
          <w:sz w:val="24"/>
          <w:szCs w:val="24"/>
        </w:rPr>
        <w:tab/>
      </w:r>
      <w:r w:rsidR="00884B67" w:rsidRPr="00E34E7F">
        <w:rPr>
          <w:rFonts w:ascii="Garamond" w:hAnsi="Garamond"/>
          <w:sz w:val="24"/>
          <w:szCs w:val="24"/>
        </w:rPr>
        <w:tab/>
      </w:r>
      <w:r w:rsidR="00884B67" w:rsidRPr="00E34E7F">
        <w:rPr>
          <w:rFonts w:ascii="Garamond" w:hAnsi="Garamond"/>
          <w:sz w:val="24"/>
          <w:szCs w:val="24"/>
        </w:rPr>
        <w:tab/>
      </w:r>
      <w:r w:rsidR="00884B67" w:rsidRPr="00E34E7F">
        <w:rPr>
          <w:rFonts w:ascii="Garamond" w:hAnsi="Garamond"/>
          <w:sz w:val="24"/>
          <w:szCs w:val="24"/>
        </w:rPr>
        <w:tab/>
      </w:r>
      <w:r w:rsidR="00884B67" w:rsidRPr="00E34E7F">
        <w:rPr>
          <w:rFonts w:ascii="Garamond" w:hAnsi="Garamond"/>
          <w:sz w:val="24"/>
          <w:szCs w:val="24"/>
        </w:rPr>
        <w:tab/>
      </w:r>
      <w:r w:rsidR="00884B67" w:rsidRPr="00E34E7F">
        <w:rPr>
          <w:rFonts w:ascii="Garamond" w:hAnsi="Garamond"/>
          <w:sz w:val="24"/>
          <w:szCs w:val="24"/>
        </w:rPr>
        <w:tab/>
      </w:r>
      <w:r w:rsidR="00884B67" w:rsidRPr="00E34E7F">
        <w:rPr>
          <w:rFonts w:ascii="Garamond" w:hAnsi="Garamond"/>
          <w:sz w:val="24"/>
          <w:szCs w:val="24"/>
        </w:rPr>
        <w:tab/>
      </w:r>
      <w:r w:rsidR="00E34E7F" w:rsidRPr="00E34E7F">
        <w:rPr>
          <w:rFonts w:ascii="Garamond" w:hAnsi="Garamond"/>
          <w:sz w:val="24"/>
          <w:szCs w:val="24"/>
        </w:rPr>
        <w:t>983.704</w:t>
      </w:r>
      <w:r w:rsidRPr="00E34E7F">
        <w:rPr>
          <w:rFonts w:ascii="Garamond" w:hAnsi="Garamond"/>
          <w:sz w:val="24"/>
          <w:szCs w:val="24"/>
        </w:rPr>
        <w:t>,00 Kč</w:t>
      </w:r>
    </w:p>
    <w:p w:rsidR="00E34E7F" w:rsidRPr="00E34E7F" w:rsidRDefault="00E34E7F" w:rsidP="00E34E7F">
      <w:pPr>
        <w:jc w:val="both"/>
        <w:rPr>
          <w:rFonts w:ascii="Garamond" w:hAnsi="Garamond"/>
          <w:sz w:val="24"/>
          <w:szCs w:val="24"/>
        </w:rPr>
      </w:pPr>
      <w:r w:rsidRPr="00E34E7F">
        <w:rPr>
          <w:rFonts w:ascii="Garamond" w:hAnsi="Garamond"/>
          <w:sz w:val="24"/>
          <w:szCs w:val="24"/>
        </w:rPr>
        <w:t>Skutečnost roku 2018</w:t>
      </w:r>
      <w:r w:rsidRPr="00E34E7F">
        <w:rPr>
          <w:rFonts w:ascii="Garamond" w:hAnsi="Garamond"/>
          <w:sz w:val="24"/>
          <w:szCs w:val="24"/>
        </w:rPr>
        <w:tab/>
      </w:r>
      <w:r w:rsidRPr="00E34E7F">
        <w:rPr>
          <w:rFonts w:ascii="Garamond" w:hAnsi="Garamond"/>
          <w:sz w:val="24"/>
          <w:szCs w:val="24"/>
        </w:rPr>
        <w:tab/>
      </w:r>
      <w:r w:rsidRPr="00E34E7F">
        <w:rPr>
          <w:rFonts w:ascii="Garamond" w:hAnsi="Garamond"/>
          <w:sz w:val="24"/>
          <w:szCs w:val="24"/>
        </w:rPr>
        <w:tab/>
      </w:r>
      <w:r w:rsidRPr="00E34E7F">
        <w:rPr>
          <w:rFonts w:ascii="Garamond" w:hAnsi="Garamond"/>
          <w:sz w:val="24"/>
          <w:szCs w:val="24"/>
        </w:rPr>
        <w:tab/>
      </w:r>
      <w:r w:rsidRPr="00E34E7F">
        <w:rPr>
          <w:rFonts w:ascii="Garamond" w:hAnsi="Garamond"/>
          <w:sz w:val="24"/>
          <w:szCs w:val="24"/>
        </w:rPr>
        <w:tab/>
      </w:r>
      <w:r w:rsidRPr="00E34E7F">
        <w:rPr>
          <w:rFonts w:ascii="Garamond" w:hAnsi="Garamond"/>
          <w:sz w:val="24"/>
          <w:szCs w:val="24"/>
        </w:rPr>
        <w:tab/>
      </w:r>
      <w:r w:rsidRPr="00E34E7F">
        <w:rPr>
          <w:rFonts w:ascii="Garamond" w:hAnsi="Garamond"/>
          <w:sz w:val="24"/>
          <w:szCs w:val="24"/>
        </w:rPr>
        <w:tab/>
        <w:t>905.787,00 Kč</w:t>
      </w:r>
    </w:p>
    <w:p w:rsidR="00AA5598" w:rsidRPr="00E34E7F" w:rsidRDefault="00AA5598" w:rsidP="00A54D5D">
      <w:pPr>
        <w:jc w:val="both"/>
        <w:rPr>
          <w:rFonts w:ascii="Garamond" w:hAnsi="Garamond"/>
          <w:sz w:val="24"/>
          <w:szCs w:val="24"/>
        </w:rPr>
      </w:pPr>
      <w:r w:rsidRPr="00E34E7F">
        <w:rPr>
          <w:rFonts w:ascii="Garamond" w:hAnsi="Garamond"/>
          <w:sz w:val="24"/>
          <w:szCs w:val="24"/>
        </w:rPr>
        <w:t xml:space="preserve">Čerpáno na </w:t>
      </w:r>
      <w:r w:rsidR="00E34E7F" w:rsidRPr="00E34E7F">
        <w:rPr>
          <w:rFonts w:ascii="Garamond" w:hAnsi="Garamond"/>
          <w:sz w:val="24"/>
          <w:szCs w:val="24"/>
        </w:rPr>
        <w:t>102,32</w:t>
      </w:r>
      <w:r w:rsidR="002E546E" w:rsidRPr="00E34E7F">
        <w:rPr>
          <w:rFonts w:ascii="Garamond" w:hAnsi="Garamond"/>
          <w:sz w:val="24"/>
          <w:szCs w:val="24"/>
        </w:rPr>
        <w:t>%</w:t>
      </w:r>
      <w:r w:rsidR="00E11574" w:rsidRPr="00E34E7F">
        <w:rPr>
          <w:rFonts w:ascii="Garamond" w:hAnsi="Garamond"/>
          <w:sz w:val="24"/>
          <w:szCs w:val="24"/>
        </w:rPr>
        <w:t xml:space="preserve"> upraveného a na </w:t>
      </w:r>
      <w:r w:rsidR="00E34E7F" w:rsidRPr="00E34E7F">
        <w:rPr>
          <w:rFonts w:ascii="Garamond" w:hAnsi="Garamond"/>
          <w:sz w:val="24"/>
          <w:szCs w:val="24"/>
        </w:rPr>
        <w:t>97,85</w:t>
      </w:r>
      <w:r w:rsidR="002E546E" w:rsidRPr="00E34E7F">
        <w:rPr>
          <w:rFonts w:ascii="Garamond" w:hAnsi="Garamond"/>
          <w:sz w:val="24"/>
          <w:szCs w:val="24"/>
        </w:rPr>
        <w:t>%</w:t>
      </w:r>
      <w:r w:rsidRPr="00E34E7F">
        <w:rPr>
          <w:rFonts w:ascii="Garamond" w:hAnsi="Garamond"/>
          <w:sz w:val="24"/>
          <w:szCs w:val="24"/>
        </w:rPr>
        <w:t xml:space="preserve"> konečného rozpočtu</w:t>
      </w:r>
      <w:r w:rsidR="00884B67" w:rsidRPr="00E34E7F">
        <w:rPr>
          <w:rFonts w:ascii="Garamond" w:hAnsi="Garamond"/>
          <w:sz w:val="24"/>
          <w:szCs w:val="24"/>
        </w:rPr>
        <w:t>.</w:t>
      </w:r>
    </w:p>
    <w:p w:rsidR="00AA5598" w:rsidRPr="00E34E7F" w:rsidRDefault="00AA5598" w:rsidP="00A54D5D">
      <w:pPr>
        <w:jc w:val="both"/>
        <w:rPr>
          <w:rFonts w:ascii="Garamond" w:hAnsi="Garamond"/>
          <w:sz w:val="24"/>
          <w:szCs w:val="24"/>
        </w:rPr>
      </w:pPr>
      <w:r w:rsidRPr="00E34E7F">
        <w:rPr>
          <w:rFonts w:ascii="Garamond" w:hAnsi="Garamond"/>
          <w:sz w:val="24"/>
          <w:szCs w:val="24"/>
        </w:rPr>
        <w:t>Zde se projevily úpravy rozpočtu v rámci úprav rozpočtu ve mzdov</w:t>
      </w:r>
      <w:r w:rsidR="00E11574" w:rsidRPr="00E34E7F">
        <w:rPr>
          <w:rFonts w:ascii="Garamond" w:hAnsi="Garamond"/>
          <w:sz w:val="24"/>
          <w:szCs w:val="24"/>
        </w:rPr>
        <w:t>ém fondu. Do FKSP se přiděluj</w:t>
      </w:r>
      <w:r w:rsidR="00884B67" w:rsidRPr="00E34E7F">
        <w:rPr>
          <w:rFonts w:ascii="Garamond" w:hAnsi="Garamond"/>
          <w:sz w:val="24"/>
          <w:szCs w:val="24"/>
        </w:rPr>
        <w:t xml:space="preserve">í </w:t>
      </w:r>
      <w:r w:rsidR="00E11574" w:rsidRPr="00E34E7F">
        <w:rPr>
          <w:rFonts w:ascii="Garamond" w:hAnsi="Garamond"/>
          <w:sz w:val="24"/>
          <w:szCs w:val="24"/>
        </w:rPr>
        <w:t>2</w:t>
      </w:r>
      <w:r w:rsidRPr="00E34E7F">
        <w:rPr>
          <w:rFonts w:ascii="Garamond" w:hAnsi="Garamond"/>
          <w:sz w:val="24"/>
          <w:szCs w:val="24"/>
        </w:rPr>
        <w:t>% mzdového fondu.</w:t>
      </w:r>
    </w:p>
    <w:p w:rsidR="00AA5598" w:rsidRPr="00E34E7F" w:rsidRDefault="00AA5598" w:rsidP="00A54D5D">
      <w:pPr>
        <w:jc w:val="both"/>
        <w:rPr>
          <w:rFonts w:ascii="Garamond" w:hAnsi="Garamond"/>
          <w:sz w:val="24"/>
          <w:szCs w:val="24"/>
        </w:rPr>
      </w:pPr>
      <w:r w:rsidRPr="00E34E7F">
        <w:rPr>
          <w:rFonts w:ascii="Garamond" w:hAnsi="Garamond"/>
          <w:sz w:val="24"/>
          <w:szCs w:val="24"/>
        </w:rPr>
        <w:t>Základní příděl do FKSP v roce 201</w:t>
      </w:r>
      <w:r w:rsidR="006E08DC" w:rsidRPr="00E34E7F">
        <w:rPr>
          <w:rFonts w:ascii="Garamond" w:hAnsi="Garamond"/>
          <w:sz w:val="24"/>
          <w:szCs w:val="24"/>
        </w:rPr>
        <w:t>8</w:t>
      </w:r>
      <w:r w:rsidRPr="00E34E7F">
        <w:rPr>
          <w:rFonts w:ascii="Garamond" w:hAnsi="Garamond"/>
          <w:sz w:val="24"/>
          <w:szCs w:val="24"/>
        </w:rPr>
        <w:t xml:space="preserve"> činil částku </w:t>
      </w:r>
      <w:r w:rsidR="00E34E7F" w:rsidRPr="00E34E7F">
        <w:rPr>
          <w:rFonts w:ascii="Garamond" w:hAnsi="Garamond"/>
          <w:sz w:val="24"/>
          <w:szCs w:val="24"/>
        </w:rPr>
        <w:t>1.005.353,00 Kč</w:t>
      </w:r>
    </w:p>
    <w:p w:rsidR="00884B67" w:rsidRPr="00BD7DDD" w:rsidRDefault="00884B67" w:rsidP="00A54D5D">
      <w:pPr>
        <w:jc w:val="both"/>
        <w:rPr>
          <w:rFonts w:ascii="Garamond" w:hAnsi="Garamond"/>
          <w:color w:val="FF0000"/>
          <w:sz w:val="24"/>
          <w:szCs w:val="24"/>
        </w:rPr>
      </w:pPr>
    </w:p>
    <w:p w:rsidR="00AA5598" w:rsidRPr="00E34E7F" w:rsidRDefault="00AA5598" w:rsidP="00A54D5D">
      <w:pPr>
        <w:jc w:val="both"/>
        <w:rPr>
          <w:rFonts w:ascii="Garamond" w:hAnsi="Garamond"/>
          <w:b/>
          <w:sz w:val="24"/>
          <w:szCs w:val="24"/>
        </w:rPr>
      </w:pPr>
      <w:r w:rsidRPr="00E34E7F">
        <w:rPr>
          <w:rFonts w:ascii="Garamond" w:hAnsi="Garamond"/>
          <w:b/>
          <w:sz w:val="24"/>
          <w:szCs w:val="24"/>
        </w:rPr>
        <w:t>Maximální výše limitu na dary v roce 201</w:t>
      </w:r>
      <w:r w:rsidR="00CA12BE">
        <w:rPr>
          <w:rFonts w:ascii="Garamond" w:hAnsi="Garamond"/>
          <w:b/>
          <w:sz w:val="24"/>
          <w:szCs w:val="24"/>
        </w:rPr>
        <w:t>9</w:t>
      </w:r>
      <w:r w:rsidRPr="00E34E7F">
        <w:rPr>
          <w:rFonts w:ascii="Garamond" w:hAnsi="Garamond"/>
          <w:b/>
          <w:sz w:val="24"/>
          <w:szCs w:val="24"/>
        </w:rPr>
        <w:t xml:space="preserve"> činila:</w:t>
      </w:r>
    </w:p>
    <w:p w:rsidR="00AA5598" w:rsidRPr="00E34E7F" w:rsidRDefault="00AA5598" w:rsidP="00A54D5D">
      <w:pPr>
        <w:jc w:val="both"/>
        <w:rPr>
          <w:rFonts w:ascii="Garamond" w:hAnsi="Garamond"/>
          <w:sz w:val="24"/>
          <w:szCs w:val="24"/>
        </w:rPr>
      </w:pPr>
      <w:r w:rsidRPr="00E34E7F">
        <w:rPr>
          <w:rFonts w:ascii="Garamond" w:hAnsi="Garamond"/>
          <w:sz w:val="24"/>
          <w:szCs w:val="24"/>
        </w:rPr>
        <w:t>Ce</w:t>
      </w:r>
      <w:r w:rsidR="00E11574" w:rsidRPr="00E34E7F">
        <w:rPr>
          <w:rFonts w:ascii="Garamond" w:hAnsi="Garamond"/>
          <w:sz w:val="24"/>
          <w:szCs w:val="24"/>
        </w:rPr>
        <w:t>lkem</w:t>
      </w:r>
      <w:r w:rsidR="006575A0" w:rsidRPr="00E34E7F">
        <w:rPr>
          <w:rFonts w:ascii="Garamond" w:hAnsi="Garamond"/>
          <w:sz w:val="24"/>
          <w:szCs w:val="24"/>
        </w:rPr>
        <w:tab/>
      </w:r>
      <w:r w:rsidR="006575A0" w:rsidRPr="00E34E7F">
        <w:rPr>
          <w:rFonts w:ascii="Garamond" w:hAnsi="Garamond"/>
          <w:sz w:val="24"/>
          <w:szCs w:val="24"/>
        </w:rPr>
        <w:tab/>
      </w:r>
      <w:r w:rsidR="006575A0" w:rsidRPr="00E34E7F">
        <w:rPr>
          <w:rFonts w:ascii="Garamond" w:hAnsi="Garamond"/>
          <w:sz w:val="24"/>
          <w:szCs w:val="24"/>
        </w:rPr>
        <w:tab/>
      </w:r>
      <w:r w:rsidR="006575A0" w:rsidRPr="00E34E7F">
        <w:rPr>
          <w:rFonts w:ascii="Garamond" w:hAnsi="Garamond"/>
          <w:sz w:val="24"/>
          <w:szCs w:val="24"/>
        </w:rPr>
        <w:tab/>
      </w:r>
      <w:r w:rsidR="006575A0" w:rsidRPr="00E34E7F">
        <w:rPr>
          <w:rFonts w:ascii="Garamond" w:hAnsi="Garamond"/>
          <w:sz w:val="24"/>
          <w:szCs w:val="24"/>
        </w:rPr>
        <w:tab/>
      </w:r>
      <w:r w:rsidR="006575A0" w:rsidRPr="00E34E7F">
        <w:rPr>
          <w:rFonts w:ascii="Garamond" w:hAnsi="Garamond"/>
          <w:sz w:val="24"/>
          <w:szCs w:val="24"/>
        </w:rPr>
        <w:tab/>
      </w:r>
      <w:r w:rsidR="006575A0" w:rsidRPr="00E34E7F">
        <w:rPr>
          <w:rFonts w:ascii="Garamond" w:hAnsi="Garamond"/>
          <w:sz w:val="24"/>
          <w:szCs w:val="24"/>
        </w:rPr>
        <w:tab/>
      </w:r>
      <w:r w:rsidR="006575A0" w:rsidRPr="00E34E7F">
        <w:rPr>
          <w:rFonts w:ascii="Garamond" w:hAnsi="Garamond"/>
          <w:sz w:val="24"/>
          <w:szCs w:val="24"/>
        </w:rPr>
        <w:tab/>
      </w:r>
      <w:r w:rsidR="006575A0" w:rsidRPr="00E34E7F">
        <w:rPr>
          <w:rFonts w:ascii="Garamond" w:hAnsi="Garamond"/>
          <w:sz w:val="24"/>
          <w:szCs w:val="24"/>
        </w:rPr>
        <w:tab/>
      </w:r>
      <w:r w:rsidR="00E34E7F" w:rsidRPr="00E34E7F">
        <w:rPr>
          <w:rFonts w:ascii="Garamond" w:hAnsi="Garamond"/>
          <w:sz w:val="24"/>
          <w:szCs w:val="24"/>
        </w:rPr>
        <w:t>40</w:t>
      </w:r>
      <w:r w:rsidR="00F60147" w:rsidRPr="00E34E7F">
        <w:rPr>
          <w:rFonts w:ascii="Garamond" w:hAnsi="Garamond"/>
          <w:sz w:val="24"/>
          <w:szCs w:val="24"/>
        </w:rPr>
        <w:t>.000,00</w:t>
      </w:r>
      <w:r w:rsidRPr="00E34E7F">
        <w:rPr>
          <w:rFonts w:ascii="Garamond" w:hAnsi="Garamond"/>
          <w:sz w:val="24"/>
          <w:szCs w:val="24"/>
        </w:rPr>
        <w:t xml:space="preserve"> Kč</w:t>
      </w:r>
    </w:p>
    <w:p w:rsidR="00AA5598" w:rsidRPr="00E34E7F" w:rsidRDefault="00AA5598" w:rsidP="00A54D5D">
      <w:pPr>
        <w:jc w:val="both"/>
        <w:rPr>
          <w:rFonts w:ascii="Garamond" w:hAnsi="Garamond"/>
          <w:sz w:val="24"/>
          <w:szCs w:val="24"/>
        </w:rPr>
      </w:pPr>
      <w:r w:rsidRPr="00E34E7F">
        <w:rPr>
          <w:rFonts w:ascii="Garamond" w:hAnsi="Garamond"/>
          <w:sz w:val="24"/>
          <w:szCs w:val="24"/>
        </w:rPr>
        <w:t>V roce 201</w:t>
      </w:r>
      <w:r w:rsidR="00E34E7F" w:rsidRPr="00E34E7F">
        <w:rPr>
          <w:rFonts w:ascii="Garamond" w:hAnsi="Garamond"/>
          <w:sz w:val="24"/>
          <w:szCs w:val="24"/>
        </w:rPr>
        <w:t>9</w:t>
      </w:r>
      <w:r w:rsidRPr="00E34E7F">
        <w:rPr>
          <w:rFonts w:ascii="Garamond" w:hAnsi="Garamond"/>
          <w:sz w:val="24"/>
          <w:szCs w:val="24"/>
        </w:rPr>
        <w:t xml:space="preserve"> byla na dary vyčerpána částka </w:t>
      </w:r>
      <w:r w:rsidR="006575A0" w:rsidRPr="00E34E7F">
        <w:rPr>
          <w:rFonts w:ascii="Garamond" w:hAnsi="Garamond"/>
          <w:sz w:val="24"/>
          <w:szCs w:val="24"/>
        </w:rPr>
        <w:tab/>
      </w:r>
      <w:r w:rsidR="006575A0" w:rsidRPr="00E34E7F">
        <w:rPr>
          <w:rFonts w:ascii="Garamond" w:hAnsi="Garamond"/>
          <w:sz w:val="24"/>
          <w:szCs w:val="24"/>
        </w:rPr>
        <w:tab/>
      </w:r>
      <w:r w:rsidR="006575A0" w:rsidRPr="00E34E7F">
        <w:rPr>
          <w:rFonts w:ascii="Garamond" w:hAnsi="Garamond"/>
          <w:sz w:val="24"/>
          <w:szCs w:val="24"/>
        </w:rPr>
        <w:tab/>
      </w:r>
      <w:r w:rsidR="006575A0" w:rsidRPr="00E34E7F">
        <w:rPr>
          <w:rFonts w:ascii="Garamond" w:hAnsi="Garamond"/>
          <w:sz w:val="24"/>
          <w:szCs w:val="24"/>
        </w:rPr>
        <w:tab/>
      </w:r>
      <w:r w:rsidR="00E34E7F" w:rsidRPr="00E34E7F">
        <w:rPr>
          <w:rFonts w:ascii="Garamond" w:hAnsi="Garamond"/>
          <w:sz w:val="24"/>
          <w:szCs w:val="24"/>
        </w:rPr>
        <w:t>40</w:t>
      </w:r>
      <w:r w:rsidR="00F60147" w:rsidRPr="00E34E7F">
        <w:rPr>
          <w:rFonts w:ascii="Garamond" w:hAnsi="Garamond"/>
          <w:sz w:val="24"/>
          <w:szCs w:val="24"/>
        </w:rPr>
        <w:t>.000,00 Kč</w:t>
      </w:r>
    </w:p>
    <w:p w:rsidR="00AA5598" w:rsidRPr="00E34E7F" w:rsidRDefault="004D7AB9" w:rsidP="00A54D5D">
      <w:pPr>
        <w:jc w:val="both"/>
        <w:rPr>
          <w:rFonts w:ascii="Garamond" w:hAnsi="Garamond"/>
          <w:sz w:val="24"/>
          <w:szCs w:val="24"/>
        </w:rPr>
      </w:pPr>
      <w:r w:rsidRPr="00E34E7F">
        <w:rPr>
          <w:rFonts w:ascii="Garamond" w:hAnsi="Garamond"/>
          <w:sz w:val="24"/>
          <w:szCs w:val="24"/>
        </w:rPr>
        <w:t xml:space="preserve">Do </w:t>
      </w:r>
      <w:r w:rsidR="00E34E7F" w:rsidRPr="00E34E7F">
        <w:rPr>
          <w:rFonts w:ascii="Garamond" w:hAnsi="Garamond"/>
          <w:sz w:val="24"/>
          <w:szCs w:val="24"/>
        </w:rPr>
        <w:t>roku 2020</w:t>
      </w:r>
      <w:r w:rsidR="00AA5598" w:rsidRPr="00E34E7F">
        <w:rPr>
          <w:rFonts w:ascii="Garamond" w:hAnsi="Garamond"/>
          <w:sz w:val="24"/>
          <w:szCs w:val="24"/>
        </w:rPr>
        <w:t xml:space="preserve"> se na dary převádí nevyčerpaná částka</w:t>
      </w:r>
      <w:r w:rsidR="006575A0" w:rsidRPr="00E34E7F">
        <w:rPr>
          <w:rFonts w:ascii="Garamond" w:hAnsi="Garamond"/>
          <w:sz w:val="24"/>
          <w:szCs w:val="24"/>
        </w:rPr>
        <w:tab/>
      </w:r>
      <w:r w:rsidR="006575A0" w:rsidRPr="00E34E7F">
        <w:rPr>
          <w:rFonts w:ascii="Garamond" w:hAnsi="Garamond"/>
          <w:sz w:val="24"/>
          <w:szCs w:val="24"/>
        </w:rPr>
        <w:tab/>
      </w:r>
      <w:r w:rsidR="006575A0" w:rsidRPr="00E34E7F">
        <w:rPr>
          <w:rFonts w:ascii="Garamond" w:hAnsi="Garamond"/>
          <w:sz w:val="24"/>
          <w:szCs w:val="24"/>
        </w:rPr>
        <w:tab/>
      </w:r>
      <w:r w:rsidR="006E08DC" w:rsidRPr="00E34E7F">
        <w:rPr>
          <w:rFonts w:ascii="Garamond" w:hAnsi="Garamond"/>
          <w:sz w:val="24"/>
          <w:szCs w:val="24"/>
        </w:rPr>
        <w:t xml:space="preserve">        </w:t>
      </w:r>
      <w:r w:rsidRPr="00E34E7F">
        <w:rPr>
          <w:rFonts w:ascii="Garamond" w:hAnsi="Garamond"/>
          <w:sz w:val="24"/>
          <w:szCs w:val="24"/>
        </w:rPr>
        <w:t>0,00</w:t>
      </w:r>
      <w:r w:rsidR="00AA5598" w:rsidRPr="00E34E7F">
        <w:rPr>
          <w:rFonts w:ascii="Garamond" w:hAnsi="Garamond"/>
          <w:sz w:val="24"/>
          <w:szCs w:val="24"/>
        </w:rPr>
        <w:t xml:space="preserve"> Kč</w:t>
      </w:r>
    </w:p>
    <w:p w:rsidR="006575A0" w:rsidRDefault="006575A0" w:rsidP="00A54D5D">
      <w:pPr>
        <w:jc w:val="both"/>
        <w:rPr>
          <w:rFonts w:ascii="Garamond" w:hAnsi="Garamond"/>
          <w:b/>
          <w:color w:val="FF0000"/>
          <w:sz w:val="24"/>
          <w:szCs w:val="24"/>
          <w:u w:val="single"/>
        </w:rPr>
      </w:pPr>
    </w:p>
    <w:p w:rsidR="00807583" w:rsidRPr="00BD7DDD" w:rsidRDefault="00807583" w:rsidP="00A54D5D">
      <w:pPr>
        <w:jc w:val="both"/>
        <w:rPr>
          <w:rFonts w:ascii="Garamond" w:hAnsi="Garamond"/>
          <w:b/>
          <w:color w:val="FF0000"/>
          <w:sz w:val="24"/>
          <w:szCs w:val="24"/>
          <w:u w:val="single"/>
        </w:rPr>
      </w:pPr>
    </w:p>
    <w:p w:rsidR="00267A66" w:rsidRPr="00984F12" w:rsidRDefault="00984F12" w:rsidP="00A54D5D">
      <w:pPr>
        <w:jc w:val="both"/>
        <w:rPr>
          <w:rFonts w:ascii="Garamond" w:hAnsi="Garamond"/>
          <w:b/>
          <w:sz w:val="24"/>
          <w:szCs w:val="24"/>
        </w:rPr>
      </w:pPr>
      <w:r w:rsidRPr="00984F12">
        <w:rPr>
          <w:rFonts w:ascii="Garamond" w:hAnsi="Garamond"/>
          <w:b/>
          <w:sz w:val="24"/>
          <w:szCs w:val="24"/>
        </w:rPr>
        <w:lastRenderedPageBreak/>
        <w:t>Depozitní účet v roce 2019</w:t>
      </w:r>
    </w:p>
    <w:p w:rsidR="009D3FB5" w:rsidRPr="00984F12" w:rsidRDefault="009D3FB5" w:rsidP="00A54D5D">
      <w:pPr>
        <w:jc w:val="both"/>
        <w:rPr>
          <w:rFonts w:ascii="Garamond" w:hAnsi="Garamond"/>
          <w:sz w:val="24"/>
          <w:szCs w:val="24"/>
        </w:rPr>
      </w:pPr>
      <w:r w:rsidRPr="00984F12">
        <w:rPr>
          <w:rFonts w:ascii="Garamond" w:hAnsi="Garamond"/>
          <w:sz w:val="24"/>
          <w:szCs w:val="24"/>
        </w:rPr>
        <w:t xml:space="preserve">Počáteční </w:t>
      </w:r>
      <w:r w:rsidR="00F11244" w:rsidRPr="00984F12">
        <w:rPr>
          <w:rFonts w:ascii="Garamond" w:hAnsi="Garamond"/>
          <w:sz w:val="24"/>
          <w:szCs w:val="24"/>
        </w:rPr>
        <w:t xml:space="preserve">stav </w:t>
      </w:r>
      <w:r w:rsidR="000E3F8C" w:rsidRPr="00984F12">
        <w:rPr>
          <w:rFonts w:ascii="Garamond" w:hAnsi="Garamond"/>
          <w:sz w:val="24"/>
          <w:szCs w:val="24"/>
        </w:rPr>
        <w:t>depozitního účtu k 1.</w:t>
      </w:r>
      <w:r w:rsidR="006575A0" w:rsidRPr="00984F12">
        <w:rPr>
          <w:rFonts w:ascii="Garamond" w:hAnsi="Garamond"/>
          <w:sz w:val="24"/>
          <w:szCs w:val="24"/>
        </w:rPr>
        <w:t xml:space="preserve"> </w:t>
      </w:r>
      <w:r w:rsidR="000E3F8C" w:rsidRPr="00984F12">
        <w:rPr>
          <w:rFonts w:ascii="Garamond" w:hAnsi="Garamond"/>
          <w:sz w:val="24"/>
          <w:szCs w:val="24"/>
        </w:rPr>
        <w:t>1.</w:t>
      </w:r>
      <w:r w:rsidR="006575A0" w:rsidRPr="00984F12">
        <w:rPr>
          <w:rFonts w:ascii="Garamond" w:hAnsi="Garamond"/>
          <w:sz w:val="24"/>
          <w:szCs w:val="24"/>
        </w:rPr>
        <w:t xml:space="preserve"> </w:t>
      </w:r>
      <w:r w:rsidR="00984F12" w:rsidRPr="00984F12">
        <w:rPr>
          <w:rFonts w:ascii="Garamond" w:hAnsi="Garamond"/>
          <w:sz w:val="24"/>
          <w:szCs w:val="24"/>
        </w:rPr>
        <w:t>2019</w:t>
      </w:r>
      <w:r w:rsidR="006575A0" w:rsidRPr="00984F12">
        <w:rPr>
          <w:rFonts w:ascii="Garamond" w:hAnsi="Garamond"/>
          <w:sz w:val="24"/>
          <w:szCs w:val="24"/>
        </w:rPr>
        <w:tab/>
      </w:r>
      <w:r w:rsidR="006575A0" w:rsidRPr="00984F12">
        <w:rPr>
          <w:rFonts w:ascii="Garamond" w:hAnsi="Garamond"/>
          <w:sz w:val="24"/>
          <w:szCs w:val="24"/>
        </w:rPr>
        <w:tab/>
      </w:r>
      <w:r w:rsidR="006575A0" w:rsidRPr="00984F12">
        <w:rPr>
          <w:rFonts w:ascii="Garamond" w:hAnsi="Garamond"/>
          <w:sz w:val="24"/>
          <w:szCs w:val="24"/>
        </w:rPr>
        <w:tab/>
      </w:r>
      <w:r w:rsidR="006575A0" w:rsidRPr="00984F12">
        <w:rPr>
          <w:rFonts w:ascii="Garamond" w:hAnsi="Garamond"/>
          <w:sz w:val="24"/>
          <w:szCs w:val="24"/>
        </w:rPr>
        <w:tab/>
      </w:r>
      <w:r w:rsidR="00984F12" w:rsidRPr="00984F12">
        <w:rPr>
          <w:rFonts w:ascii="Garamond" w:hAnsi="Garamond"/>
          <w:sz w:val="24"/>
          <w:szCs w:val="24"/>
        </w:rPr>
        <w:t>10.416.116,07 Kč</w:t>
      </w:r>
    </w:p>
    <w:p w:rsidR="009D3FB5" w:rsidRPr="00984F12" w:rsidRDefault="009D3FB5" w:rsidP="00A54D5D">
      <w:pPr>
        <w:jc w:val="both"/>
        <w:rPr>
          <w:rFonts w:ascii="Garamond" w:hAnsi="Garamond"/>
          <w:sz w:val="24"/>
          <w:szCs w:val="24"/>
        </w:rPr>
      </w:pPr>
      <w:r w:rsidRPr="00984F12">
        <w:rPr>
          <w:rFonts w:ascii="Garamond" w:hAnsi="Garamond"/>
          <w:sz w:val="24"/>
          <w:szCs w:val="24"/>
        </w:rPr>
        <w:t>Konečný stav depozitního účtu k 31.</w:t>
      </w:r>
      <w:r w:rsidR="006575A0" w:rsidRPr="00984F12">
        <w:rPr>
          <w:rFonts w:ascii="Garamond" w:hAnsi="Garamond"/>
          <w:sz w:val="24"/>
          <w:szCs w:val="24"/>
        </w:rPr>
        <w:t xml:space="preserve"> </w:t>
      </w:r>
      <w:r w:rsidRPr="00984F12">
        <w:rPr>
          <w:rFonts w:ascii="Garamond" w:hAnsi="Garamond"/>
          <w:sz w:val="24"/>
          <w:szCs w:val="24"/>
        </w:rPr>
        <w:t>12.</w:t>
      </w:r>
      <w:r w:rsidR="006575A0" w:rsidRPr="00984F12">
        <w:rPr>
          <w:rFonts w:ascii="Garamond" w:hAnsi="Garamond"/>
          <w:sz w:val="24"/>
          <w:szCs w:val="24"/>
        </w:rPr>
        <w:t xml:space="preserve"> </w:t>
      </w:r>
      <w:r w:rsidRPr="00984F12">
        <w:rPr>
          <w:rFonts w:ascii="Garamond" w:hAnsi="Garamond"/>
          <w:sz w:val="24"/>
          <w:szCs w:val="24"/>
        </w:rPr>
        <w:t>201</w:t>
      </w:r>
      <w:r w:rsidR="00984F12" w:rsidRPr="00984F12">
        <w:rPr>
          <w:rFonts w:ascii="Garamond" w:hAnsi="Garamond"/>
          <w:sz w:val="24"/>
          <w:szCs w:val="24"/>
        </w:rPr>
        <w:t>9</w:t>
      </w:r>
      <w:r w:rsidR="006575A0" w:rsidRPr="00984F12">
        <w:rPr>
          <w:rFonts w:ascii="Garamond" w:hAnsi="Garamond"/>
          <w:sz w:val="24"/>
          <w:szCs w:val="24"/>
        </w:rPr>
        <w:tab/>
      </w:r>
      <w:r w:rsidR="006575A0" w:rsidRPr="00984F12">
        <w:rPr>
          <w:rFonts w:ascii="Garamond" w:hAnsi="Garamond"/>
          <w:sz w:val="24"/>
          <w:szCs w:val="24"/>
        </w:rPr>
        <w:tab/>
      </w:r>
      <w:r w:rsidR="006575A0" w:rsidRPr="00984F12">
        <w:rPr>
          <w:rFonts w:ascii="Garamond" w:hAnsi="Garamond"/>
          <w:sz w:val="24"/>
          <w:szCs w:val="24"/>
        </w:rPr>
        <w:tab/>
      </w:r>
      <w:r w:rsidR="00984F12" w:rsidRPr="00984F12">
        <w:rPr>
          <w:rFonts w:ascii="Garamond" w:hAnsi="Garamond"/>
          <w:sz w:val="24"/>
          <w:szCs w:val="24"/>
        </w:rPr>
        <w:t>11.762.365,8</w:t>
      </w:r>
      <w:r w:rsidR="000D6EC8" w:rsidRPr="00984F12">
        <w:rPr>
          <w:rFonts w:ascii="Garamond" w:hAnsi="Garamond"/>
          <w:sz w:val="24"/>
          <w:szCs w:val="24"/>
        </w:rPr>
        <w:t>7 Kč</w:t>
      </w:r>
    </w:p>
    <w:p w:rsidR="009D3FB5" w:rsidRPr="00984F12" w:rsidRDefault="009D3FB5" w:rsidP="00A54D5D">
      <w:pPr>
        <w:jc w:val="both"/>
        <w:rPr>
          <w:rFonts w:ascii="Garamond" w:hAnsi="Garamond"/>
          <w:sz w:val="24"/>
          <w:szCs w:val="24"/>
        </w:rPr>
      </w:pPr>
      <w:r w:rsidRPr="00984F12">
        <w:rPr>
          <w:rFonts w:ascii="Garamond" w:hAnsi="Garamond"/>
          <w:sz w:val="24"/>
          <w:szCs w:val="24"/>
        </w:rPr>
        <w:t xml:space="preserve">Na depozitní účet se ukládají doplatky mezd za prosinec, zálohy na soudní řízení, majetkové záruky, složené jistoty, soudní úschovy a jiné depozitní úschovy, finanční prostředky získané výkonem rozhodnutí a rozdíly ze zaokrouhlování. </w:t>
      </w:r>
    </w:p>
    <w:p w:rsidR="00AC5C5B" w:rsidRDefault="00AC5C5B" w:rsidP="00A54D5D">
      <w:pPr>
        <w:jc w:val="both"/>
        <w:rPr>
          <w:rFonts w:ascii="Garamond" w:hAnsi="Garamond"/>
          <w:b/>
          <w:color w:val="FF0000"/>
          <w:sz w:val="24"/>
          <w:szCs w:val="24"/>
        </w:rPr>
      </w:pPr>
    </w:p>
    <w:p w:rsidR="00CA12BE" w:rsidRPr="00BD7DDD" w:rsidRDefault="00CA12BE" w:rsidP="00A54D5D">
      <w:pPr>
        <w:jc w:val="both"/>
        <w:rPr>
          <w:rFonts w:ascii="Garamond" w:hAnsi="Garamond"/>
          <w:b/>
          <w:color w:val="FF0000"/>
          <w:sz w:val="24"/>
          <w:szCs w:val="24"/>
        </w:rPr>
      </w:pPr>
    </w:p>
    <w:p w:rsidR="009D3FB5" w:rsidRDefault="00AC5C5B" w:rsidP="006575A0">
      <w:pPr>
        <w:jc w:val="center"/>
        <w:rPr>
          <w:rFonts w:ascii="Garamond" w:hAnsi="Garamond"/>
          <w:b/>
          <w:sz w:val="24"/>
          <w:szCs w:val="24"/>
        </w:rPr>
      </w:pPr>
      <w:r w:rsidRPr="00984F12">
        <w:rPr>
          <w:rFonts w:ascii="Garamond" w:hAnsi="Garamond"/>
          <w:b/>
          <w:sz w:val="24"/>
          <w:szCs w:val="24"/>
        </w:rPr>
        <w:t>9</w:t>
      </w:r>
      <w:r w:rsidR="009D3FB5" w:rsidRPr="00984F12">
        <w:rPr>
          <w:rFonts w:ascii="Garamond" w:hAnsi="Garamond"/>
          <w:b/>
          <w:sz w:val="24"/>
          <w:szCs w:val="24"/>
        </w:rPr>
        <w:t>.</w:t>
      </w:r>
    </w:p>
    <w:p w:rsidR="00CA12BE" w:rsidRPr="00984F12" w:rsidRDefault="00CA12BE" w:rsidP="006575A0">
      <w:pPr>
        <w:jc w:val="center"/>
        <w:rPr>
          <w:rFonts w:ascii="Garamond" w:hAnsi="Garamond"/>
          <w:b/>
          <w:sz w:val="24"/>
          <w:szCs w:val="24"/>
        </w:rPr>
      </w:pPr>
    </w:p>
    <w:p w:rsidR="009D3FB5" w:rsidRPr="00984F12" w:rsidRDefault="009D3FB5" w:rsidP="006575A0">
      <w:pPr>
        <w:jc w:val="center"/>
        <w:rPr>
          <w:rFonts w:ascii="Garamond" w:hAnsi="Garamond"/>
          <w:b/>
          <w:sz w:val="24"/>
          <w:szCs w:val="24"/>
          <w:u w:val="single"/>
        </w:rPr>
      </w:pPr>
      <w:r w:rsidRPr="00984F12">
        <w:rPr>
          <w:rFonts w:ascii="Garamond" w:hAnsi="Garamond"/>
          <w:b/>
          <w:sz w:val="24"/>
          <w:szCs w:val="24"/>
          <w:u w:val="single"/>
        </w:rPr>
        <w:t>Prostředky vynaložené na společné programy EU a ČR</w:t>
      </w:r>
    </w:p>
    <w:p w:rsidR="009D3FB5" w:rsidRPr="00984F12" w:rsidRDefault="009D3FB5" w:rsidP="00A54D5D">
      <w:pPr>
        <w:jc w:val="both"/>
        <w:rPr>
          <w:rFonts w:ascii="Garamond" w:hAnsi="Garamond"/>
          <w:b/>
          <w:sz w:val="24"/>
          <w:szCs w:val="24"/>
        </w:rPr>
      </w:pPr>
      <w:r w:rsidRPr="00984F12">
        <w:rPr>
          <w:rFonts w:ascii="Garamond" w:hAnsi="Garamond"/>
          <w:b/>
          <w:sz w:val="24"/>
          <w:szCs w:val="24"/>
        </w:rPr>
        <w:t xml:space="preserve">Z programu </w:t>
      </w:r>
      <w:proofErr w:type="spellStart"/>
      <w:r w:rsidRPr="00984F12">
        <w:rPr>
          <w:rFonts w:ascii="Garamond" w:hAnsi="Garamond"/>
          <w:b/>
          <w:sz w:val="24"/>
          <w:szCs w:val="24"/>
        </w:rPr>
        <w:t>Phare</w:t>
      </w:r>
      <w:proofErr w:type="spellEnd"/>
      <w:r w:rsidRPr="00984F12">
        <w:rPr>
          <w:rFonts w:ascii="Garamond" w:hAnsi="Garamond"/>
          <w:b/>
          <w:sz w:val="24"/>
          <w:szCs w:val="24"/>
        </w:rPr>
        <w:t xml:space="preserve"> ani z žádného jiného fondu Evropské unie nebyly v roce 201</w:t>
      </w:r>
      <w:r w:rsidR="00984F12" w:rsidRPr="00984F12">
        <w:rPr>
          <w:rFonts w:ascii="Garamond" w:hAnsi="Garamond"/>
          <w:b/>
          <w:sz w:val="24"/>
          <w:szCs w:val="24"/>
        </w:rPr>
        <w:t>9</w:t>
      </w:r>
      <w:r w:rsidRPr="00984F12">
        <w:rPr>
          <w:rFonts w:ascii="Garamond" w:hAnsi="Garamond"/>
          <w:b/>
          <w:sz w:val="24"/>
          <w:szCs w:val="24"/>
        </w:rPr>
        <w:t xml:space="preserve"> Okresnímu soudu přiděleny žádné finanční prostředky.</w:t>
      </w:r>
    </w:p>
    <w:p w:rsidR="00DC13BE" w:rsidRPr="00BD7DDD" w:rsidRDefault="00DC13BE" w:rsidP="00A54D5D">
      <w:pPr>
        <w:jc w:val="both"/>
        <w:rPr>
          <w:rFonts w:ascii="Garamond" w:hAnsi="Garamond"/>
          <w:color w:val="FF0000"/>
          <w:sz w:val="24"/>
          <w:szCs w:val="24"/>
        </w:rPr>
      </w:pPr>
    </w:p>
    <w:p w:rsidR="009D3FB5" w:rsidRPr="00735EA1" w:rsidRDefault="009D3FB5" w:rsidP="006575A0">
      <w:pPr>
        <w:jc w:val="center"/>
        <w:rPr>
          <w:rFonts w:ascii="Garamond" w:hAnsi="Garamond"/>
          <w:b/>
          <w:sz w:val="24"/>
          <w:szCs w:val="24"/>
        </w:rPr>
      </w:pPr>
      <w:r w:rsidRPr="00735EA1">
        <w:rPr>
          <w:rFonts w:ascii="Garamond" w:hAnsi="Garamond"/>
          <w:b/>
          <w:sz w:val="24"/>
          <w:szCs w:val="24"/>
        </w:rPr>
        <w:t>10.</w:t>
      </w:r>
    </w:p>
    <w:p w:rsidR="009D3FB5" w:rsidRPr="00735EA1" w:rsidRDefault="009D3FB5" w:rsidP="006575A0">
      <w:pPr>
        <w:jc w:val="center"/>
        <w:rPr>
          <w:rFonts w:ascii="Garamond" w:hAnsi="Garamond"/>
          <w:b/>
          <w:sz w:val="24"/>
          <w:szCs w:val="24"/>
          <w:u w:val="single"/>
        </w:rPr>
      </w:pPr>
      <w:r w:rsidRPr="00735EA1">
        <w:rPr>
          <w:rFonts w:ascii="Garamond" w:hAnsi="Garamond"/>
          <w:b/>
          <w:sz w:val="24"/>
          <w:szCs w:val="24"/>
          <w:u w:val="single"/>
        </w:rPr>
        <w:t>Rozpočtové výdaje</w:t>
      </w:r>
    </w:p>
    <w:p w:rsidR="00F52E5B" w:rsidRPr="00735EA1" w:rsidRDefault="00F52E5B" w:rsidP="00A54D5D">
      <w:pPr>
        <w:jc w:val="both"/>
        <w:rPr>
          <w:rFonts w:ascii="Garamond" w:hAnsi="Garamond"/>
          <w:sz w:val="24"/>
          <w:szCs w:val="24"/>
        </w:rPr>
      </w:pPr>
      <w:r w:rsidRPr="00735EA1">
        <w:rPr>
          <w:rFonts w:ascii="Garamond" w:hAnsi="Garamond"/>
          <w:sz w:val="24"/>
          <w:szCs w:val="24"/>
        </w:rPr>
        <w:t xml:space="preserve">Schválený rozpočet výdajů </w:t>
      </w:r>
      <w:r w:rsidR="006575A0" w:rsidRPr="00735EA1">
        <w:rPr>
          <w:rFonts w:ascii="Garamond" w:hAnsi="Garamond"/>
          <w:sz w:val="24"/>
          <w:szCs w:val="24"/>
        </w:rPr>
        <w:t xml:space="preserve">roku </w:t>
      </w:r>
      <w:r w:rsidRPr="00735EA1">
        <w:rPr>
          <w:rFonts w:ascii="Garamond" w:hAnsi="Garamond"/>
          <w:sz w:val="24"/>
          <w:szCs w:val="24"/>
        </w:rPr>
        <w:t>201</w:t>
      </w:r>
      <w:r w:rsidR="00735EA1" w:rsidRPr="00735EA1">
        <w:rPr>
          <w:rFonts w:ascii="Garamond" w:hAnsi="Garamond"/>
          <w:sz w:val="24"/>
          <w:szCs w:val="24"/>
        </w:rPr>
        <w:t>9</w:t>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735EA1" w:rsidRPr="00735EA1">
        <w:rPr>
          <w:rFonts w:ascii="Garamond" w:hAnsi="Garamond"/>
          <w:sz w:val="24"/>
          <w:szCs w:val="24"/>
        </w:rPr>
        <w:t>82.381.380</w:t>
      </w:r>
      <w:r w:rsidR="00A504BD" w:rsidRPr="00735EA1">
        <w:rPr>
          <w:rFonts w:ascii="Garamond" w:hAnsi="Garamond"/>
          <w:sz w:val="24"/>
          <w:szCs w:val="24"/>
        </w:rPr>
        <w:t>,00 Kč</w:t>
      </w:r>
    </w:p>
    <w:p w:rsidR="00F52E5B" w:rsidRPr="00735EA1" w:rsidRDefault="00F52E5B" w:rsidP="00A54D5D">
      <w:pPr>
        <w:jc w:val="both"/>
        <w:rPr>
          <w:rFonts w:ascii="Garamond" w:hAnsi="Garamond"/>
          <w:sz w:val="24"/>
          <w:szCs w:val="24"/>
        </w:rPr>
      </w:pPr>
      <w:r w:rsidRPr="00735EA1">
        <w:rPr>
          <w:rFonts w:ascii="Garamond" w:hAnsi="Garamond"/>
          <w:sz w:val="24"/>
          <w:szCs w:val="24"/>
        </w:rPr>
        <w:t xml:space="preserve">Upravený rozpočet </w:t>
      </w:r>
      <w:r w:rsidR="006575A0" w:rsidRPr="00735EA1">
        <w:rPr>
          <w:rFonts w:ascii="Garamond" w:hAnsi="Garamond"/>
          <w:sz w:val="24"/>
          <w:szCs w:val="24"/>
        </w:rPr>
        <w:t xml:space="preserve">roku </w:t>
      </w:r>
      <w:r w:rsidRPr="00735EA1">
        <w:rPr>
          <w:rFonts w:ascii="Garamond" w:hAnsi="Garamond"/>
          <w:sz w:val="24"/>
          <w:szCs w:val="24"/>
        </w:rPr>
        <w:t>201</w:t>
      </w:r>
      <w:r w:rsidR="00735EA1" w:rsidRPr="00735EA1">
        <w:rPr>
          <w:rFonts w:ascii="Garamond" w:hAnsi="Garamond"/>
          <w:sz w:val="24"/>
          <w:szCs w:val="24"/>
        </w:rPr>
        <w:t>9</w:t>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1F4816">
        <w:rPr>
          <w:rFonts w:ascii="Garamond" w:hAnsi="Garamond"/>
          <w:sz w:val="24"/>
          <w:szCs w:val="24"/>
        </w:rPr>
        <w:t>83.77</w:t>
      </w:r>
      <w:r w:rsidR="00735EA1" w:rsidRPr="00735EA1">
        <w:rPr>
          <w:rFonts w:ascii="Garamond" w:hAnsi="Garamond"/>
          <w:sz w:val="24"/>
          <w:szCs w:val="24"/>
        </w:rPr>
        <w:t>3.725,00</w:t>
      </w:r>
      <w:r w:rsidR="00A504BD" w:rsidRPr="00735EA1">
        <w:rPr>
          <w:rFonts w:ascii="Garamond" w:hAnsi="Garamond"/>
          <w:sz w:val="24"/>
          <w:szCs w:val="24"/>
        </w:rPr>
        <w:t xml:space="preserve"> Kč</w:t>
      </w:r>
    </w:p>
    <w:p w:rsidR="006575A0" w:rsidRPr="00735EA1" w:rsidRDefault="00F52E5B" w:rsidP="00A54D5D">
      <w:pPr>
        <w:ind w:right="-569"/>
        <w:jc w:val="both"/>
        <w:rPr>
          <w:rFonts w:ascii="Garamond" w:hAnsi="Garamond"/>
          <w:sz w:val="24"/>
          <w:szCs w:val="24"/>
        </w:rPr>
      </w:pPr>
      <w:r w:rsidRPr="00735EA1">
        <w:rPr>
          <w:rFonts w:ascii="Garamond" w:hAnsi="Garamond"/>
          <w:sz w:val="24"/>
          <w:szCs w:val="24"/>
        </w:rPr>
        <w:t>Skutečnost</w:t>
      </w:r>
      <w:r w:rsidR="006575A0" w:rsidRPr="00735EA1">
        <w:rPr>
          <w:rFonts w:ascii="Garamond" w:hAnsi="Garamond"/>
          <w:sz w:val="24"/>
          <w:szCs w:val="24"/>
        </w:rPr>
        <w:t xml:space="preserve"> roku 2</w:t>
      </w:r>
      <w:r w:rsidRPr="00735EA1">
        <w:rPr>
          <w:rFonts w:ascii="Garamond" w:hAnsi="Garamond"/>
          <w:sz w:val="24"/>
          <w:szCs w:val="24"/>
        </w:rPr>
        <w:t>01</w:t>
      </w:r>
      <w:r w:rsidR="00735EA1" w:rsidRPr="00735EA1">
        <w:rPr>
          <w:rFonts w:ascii="Garamond" w:hAnsi="Garamond"/>
          <w:sz w:val="24"/>
          <w:szCs w:val="24"/>
        </w:rPr>
        <w:t>9</w:t>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A504BD" w:rsidRPr="00735EA1">
        <w:rPr>
          <w:rFonts w:ascii="Garamond" w:hAnsi="Garamond"/>
          <w:sz w:val="24"/>
          <w:szCs w:val="24"/>
        </w:rPr>
        <w:t>8</w:t>
      </w:r>
      <w:r w:rsidR="00735EA1" w:rsidRPr="00735EA1">
        <w:rPr>
          <w:rFonts w:ascii="Garamond" w:hAnsi="Garamond"/>
          <w:sz w:val="24"/>
          <w:szCs w:val="24"/>
        </w:rPr>
        <w:t>2</w:t>
      </w:r>
      <w:r w:rsidR="00A504BD" w:rsidRPr="00735EA1">
        <w:rPr>
          <w:rFonts w:ascii="Garamond" w:hAnsi="Garamond"/>
          <w:sz w:val="24"/>
          <w:szCs w:val="24"/>
        </w:rPr>
        <w:t>.</w:t>
      </w:r>
      <w:r w:rsidR="00735EA1" w:rsidRPr="00735EA1">
        <w:rPr>
          <w:rFonts w:ascii="Garamond" w:hAnsi="Garamond"/>
          <w:sz w:val="24"/>
          <w:szCs w:val="24"/>
        </w:rPr>
        <w:t>193.550,88</w:t>
      </w:r>
      <w:r w:rsidR="00A504BD" w:rsidRPr="00735EA1">
        <w:rPr>
          <w:rFonts w:ascii="Garamond" w:hAnsi="Garamond"/>
          <w:sz w:val="24"/>
          <w:szCs w:val="24"/>
        </w:rPr>
        <w:t xml:space="preserve"> Kč</w:t>
      </w:r>
      <w:r w:rsidR="00B275AA" w:rsidRPr="00735EA1">
        <w:rPr>
          <w:rFonts w:ascii="Garamond" w:hAnsi="Garamond"/>
          <w:sz w:val="24"/>
          <w:szCs w:val="24"/>
        </w:rPr>
        <w:t xml:space="preserve"> </w:t>
      </w:r>
    </w:p>
    <w:p w:rsidR="00735EA1" w:rsidRPr="00735EA1" w:rsidRDefault="00735EA1" w:rsidP="00735EA1">
      <w:pPr>
        <w:ind w:right="-569"/>
        <w:jc w:val="both"/>
        <w:rPr>
          <w:rFonts w:ascii="Garamond" w:hAnsi="Garamond"/>
          <w:sz w:val="24"/>
          <w:szCs w:val="24"/>
        </w:rPr>
      </w:pPr>
      <w:r w:rsidRPr="00735EA1">
        <w:rPr>
          <w:rFonts w:ascii="Garamond" w:hAnsi="Garamond"/>
          <w:sz w:val="24"/>
          <w:szCs w:val="24"/>
        </w:rPr>
        <w:t>Skutečnost roku 2018</w:t>
      </w:r>
      <w:r w:rsidRPr="00735EA1">
        <w:rPr>
          <w:rFonts w:ascii="Garamond" w:hAnsi="Garamond"/>
          <w:sz w:val="24"/>
          <w:szCs w:val="24"/>
        </w:rPr>
        <w:tab/>
      </w:r>
      <w:r w:rsidRPr="00735EA1">
        <w:rPr>
          <w:rFonts w:ascii="Garamond" w:hAnsi="Garamond"/>
          <w:sz w:val="24"/>
          <w:szCs w:val="24"/>
        </w:rPr>
        <w:tab/>
      </w:r>
      <w:r w:rsidRPr="00735EA1">
        <w:rPr>
          <w:rFonts w:ascii="Garamond" w:hAnsi="Garamond"/>
          <w:sz w:val="24"/>
          <w:szCs w:val="24"/>
        </w:rPr>
        <w:tab/>
      </w:r>
      <w:r w:rsidRPr="00735EA1">
        <w:rPr>
          <w:rFonts w:ascii="Garamond" w:hAnsi="Garamond"/>
          <w:sz w:val="24"/>
          <w:szCs w:val="24"/>
        </w:rPr>
        <w:tab/>
      </w:r>
      <w:r w:rsidRPr="00735EA1">
        <w:rPr>
          <w:rFonts w:ascii="Garamond" w:hAnsi="Garamond"/>
          <w:sz w:val="24"/>
          <w:szCs w:val="24"/>
        </w:rPr>
        <w:tab/>
      </w:r>
      <w:r w:rsidRPr="00735EA1">
        <w:rPr>
          <w:rFonts w:ascii="Garamond" w:hAnsi="Garamond"/>
          <w:sz w:val="24"/>
          <w:szCs w:val="24"/>
        </w:rPr>
        <w:tab/>
        <w:t xml:space="preserve">83.879.522,00 Kč </w:t>
      </w:r>
    </w:p>
    <w:p w:rsidR="00F52E5B" w:rsidRPr="00735EA1" w:rsidRDefault="00F52E5B" w:rsidP="00A54D5D">
      <w:pPr>
        <w:jc w:val="both"/>
        <w:rPr>
          <w:rFonts w:ascii="Garamond" w:hAnsi="Garamond"/>
          <w:sz w:val="24"/>
          <w:szCs w:val="24"/>
        </w:rPr>
      </w:pPr>
      <w:r w:rsidRPr="00735EA1">
        <w:rPr>
          <w:rFonts w:ascii="Garamond" w:hAnsi="Garamond"/>
          <w:sz w:val="24"/>
          <w:szCs w:val="24"/>
        </w:rPr>
        <w:t>Plněno na</w:t>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735EA1" w:rsidRPr="00735EA1">
        <w:rPr>
          <w:rFonts w:ascii="Garamond" w:hAnsi="Garamond"/>
          <w:sz w:val="24"/>
          <w:szCs w:val="24"/>
        </w:rPr>
        <w:t>98,11</w:t>
      </w:r>
      <w:r w:rsidR="006575A0" w:rsidRPr="00735EA1">
        <w:rPr>
          <w:rFonts w:ascii="Garamond" w:hAnsi="Garamond"/>
          <w:sz w:val="24"/>
          <w:szCs w:val="24"/>
        </w:rPr>
        <w:t xml:space="preserve"> </w:t>
      </w:r>
      <w:r w:rsidRPr="00735EA1">
        <w:rPr>
          <w:rFonts w:ascii="Garamond" w:hAnsi="Garamond"/>
          <w:sz w:val="24"/>
          <w:szCs w:val="24"/>
        </w:rPr>
        <w:t>%</w:t>
      </w:r>
      <w:r w:rsidR="006575A0" w:rsidRPr="00735EA1">
        <w:rPr>
          <w:rFonts w:ascii="Garamond" w:hAnsi="Garamond"/>
          <w:sz w:val="24"/>
          <w:szCs w:val="24"/>
        </w:rPr>
        <w:t xml:space="preserve"> </w:t>
      </w:r>
      <w:r w:rsidRPr="00735EA1">
        <w:rPr>
          <w:rFonts w:ascii="Garamond" w:hAnsi="Garamond"/>
          <w:sz w:val="24"/>
          <w:szCs w:val="24"/>
        </w:rPr>
        <w:t>upraveného rozpočtu</w:t>
      </w:r>
    </w:p>
    <w:p w:rsidR="00A504BD" w:rsidRPr="00735EA1" w:rsidRDefault="00F52E5B" w:rsidP="00A54D5D">
      <w:pPr>
        <w:jc w:val="both"/>
        <w:rPr>
          <w:rFonts w:ascii="Garamond" w:hAnsi="Garamond"/>
          <w:sz w:val="24"/>
          <w:szCs w:val="24"/>
        </w:rPr>
      </w:pPr>
      <w:r w:rsidRPr="00735EA1">
        <w:rPr>
          <w:rFonts w:ascii="Garamond" w:hAnsi="Garamond"/>
          <w:sz w:val="24"/>
          <w:szCs w:val="24"/>
        </w:rPr>
        <w:t>Pou</w:t>
      </w:r>
      <w:r w:rsidR="0044499D" w:rsidRPr="00735EA1">
        <w:rPr>
          <w:rFonts w:ascii="Garamond" w:hAnsi="Garamond"/>
          <w:sz w:val="24"/>
          <w:szCs w:val="24"/>
        </w:rPr>
        <w:t>žité NNV</w:t>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A504BD" w:rsidRPr="00735EA1">
        <w:rPr>
          <w:rFonts w:ascii="Garamond" w:hAnsi="Garamond"/>
          <w:sz w:val="24"/>
          <w:szCs w:val="24"/>
        </w:rPr>
        <w:t xml:space="preserve">  </w:t>
      </w:r>
      <w:r w:rsidR="00735EA1" w:rsidRPr="00735EA1">
        <w:rPr>
          <w:rFonts w:ascii="Garamond" w:hAnsi="Garamond"/>
          <w:sz w:val="24"/>
          <w:szCs w:val="24"/>
        </w:rPr>
        <w:t>4.210.147,84</w:t>
      </w:r>
      <w:r w:rsidR="00A504BD" w:rsidRPr="00735EA1">
        <w:rPr>
          <w:rFonts w:ascii="Garamond" w:hAnsi="Garamond"/>
          <w:sz w:val="24"/>
          <w:szCs w:val="24"/>
        </w:rPr>
        <w:t xml:space="preserve"> Kč </w:t>
      </w:r>
    </w:p>
    <w:p w:rsidR="0069725B" w:rsidRPr="00735EA1" w:rsidRDefault="0069725B" w:rsidP="00A54D5D">
      <w:pPr>
        <w:jc w:val="both"/>
        <w:rPr>
          <w:rFonts w:ascii="Garamond" w:hAnsi="Garamond"/>
          <w:sz w:val="24"/>
          <w:szCs w:val="24"/>
        </w:rPr>
      </w:pPr>
      <w:r w:rsidRPr="00735EA1">
        <w:rPr>
          <w:rFonts w:ascii="Garamond" w:hAnsi="Garamond"/>
          <w:sz w:val="24"/>
          <w:szCs w:val="24"/>
        </w:rPr>
        <w:t xml:space="preserve">Konečný rozpočet </w:t>
      </w:r>
      <w:r w:rsidR="006575A0" w:rsidRPr="00735EA1">
        <w:rPr>
          <w:rFonts w:ascii="Garamond" w:hAnsi="Garamond"/>
          <w:sz w:val="24"/>
          <w:szCs w:val="24"/>
        </w:rPr>
        <w:t xml:space="preserve">roku </w:t>
      </w:r>
      <w:r w:rsidRPr="00735EA1">
        <w:rPr>
          <w:rFonts w:ascii="Garamond" w:hAnsi="Garamond"/>
          <w:sz w:val="24"/>
          <w:szCs w:val="24"/>
        </w:rPr>
        <w:t>201</w:t>
      </w:r>
      <w:r w:rsidR="00735EA1" w:rsidRPr="00735EA1">
        <w:rPr>
          <w:rFonts w:ascii="Garamond" w:hAnsi="Garamond"/>
          <w:sz w:val="24"/>
          <w:szCs w:val="24"/>
        </w:rPr>
        <w:t>9</w:t>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A504BD" w:rsidRPr="00735EA1">
        <w:rPr>
          <w:rFonts w:ascii="Garamond" w:hAnsi="Garamond"/>
          <w:sz w:val="24"/>
          <w:szCs w:val="24"/>
        </w:rPr>
        <w:t>87.</w:t>
      </w:r>
      <w:r w:rsidR="00735EA1" w:rsidRPr="00735EA1">
        <w:rPr>
          <w:rFonts w:ascii="Garamond" w:hAnsi="Garamond"/>
          <w:sz w:val="24"/>
          <w:szCs w:val="24"/>
        </w:rPr>
        <w:t>983.872,84</w:t>
      </w:r>
      <w:r w:rsidR="00A504BD" w:rsidRPr="00735EA1">
        <w:rPr>
          <w:rFonts w:ascii="Garamond" w:hAnsi="Garamond"/>
          <w:sz w:val="24"/>
          <w:szCs w:val="24"/>
        </w:rPr>
        <w:t xml:space="preserve"> Kč</w:t>
      </w:r>
    </w:p>
    <w:p w:rsidR="0069725B" w:rsidRPr="00735EA1" w:rsidRDefault="0069725B" w:rsidP="00A54D5D">
      <w:pPr>
        <w:jc w:val="both"/>
        <w:rPr>
          <w:rFonts w:ascii="Garamond" w:hAnsi="Garamond"/>
          <w:sz w:val="24"/>
          <w:szCs w:val="24"/>
        </w:rPr>
      </w:pPr>
      <w:r w:rsidRPr="00735EA1">
        <w:rPr>
          <w:rFonts w:ascii="Garamond" w:hAnsi="Garamond"/>
          <w:sz w:val="24"/>
          <w:szCs w:val="24"/>
        </w:rPr>
        <w:t>Plněno na</w:t>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735EA1" w:rsidRPr="00735EA1">
        <w:rPr>
          <w:rFonts w:ascii="Garamond" w:hAnsi="Garamond"/>
          <w:sz w:val="24"/>
          <w:szCs w:val="24"/>
        </w:rPr>
        <w:t>93,42</w:t>
      </w:r>
      <w:r w:rsidRPr="00735EA1">
        <w:rPr>
          <w:rFonts w:ascii="Garamond" w:hAnsi="Garamond"/>
          <w:sz w:val="24"/>
          <w:szCs w:val="24"/>
        </w:rPr>
        <w:t>% konečného rozpočtu</w:t>
      </w:r>
    </w:p>
    <w:p w:rsidR="00255335" w:rsidRPr="00735EA1" w:rsidRDefault="0069725B" w:rsidP="00A54D5D">
      <w:pPr>
        <w:jc w:val="both"/>
        <w:rPr>
          <w:rFonts w:ascii="Garamond" w:hAnsi="Garamond"/>
          <w:sz w:val="24"/>
          <w:szCs w:val="24"/>
        </w:rPr>
      </w:pPr>
      <w:r w:rsidRPr="00735EA1">
        <w:rPr>
          <w:rFonts w:ascii="Garamond" w:hAnsi="Garamond"/>
          <w:sz w:val="24"/>
          <w:szCs w:val="24"/>
        </w:rPr>
        <w:t>V průběhu roku 201</w:t>
      </w:r>
      <w:r w:rsidR="002368EF">
        <w:rPr>
          <w:rFonts w:ascii="Garamond" w:hAnsi="Garamond"/>
          <w:sz w:val="24"/>
          <w:szCs w:val="24"/>
        </w:rPr>
        <w:t>9</w:t>
      </w:r>
      <w:r w:rsidRPr="00735EA1">
        <w:rPr>
          <w:rFonts w:ascii="Garamond" w:hAnsi="Garamond"/>
          <w:sz w:val="24"/>
          <w:szCs w:val="24"/>
        </w:rPr>
        <w:t xml:space="preserve"> byl rozpočet výdajů upraven na </w:t>
      </w:r>
      <w:r w:rsidR="006575A0" w:rsidRPr="00735EA1">
        <w:rPr>
          <w:rFonts w:ascii="Garamond" w:hAnsi="Garamond"/>
          <w:sz w:val="24"/>
          <w:szCs w:val="24"/>
        </w:rPr>
        <w:t xml:space="preserve">částku </w:t>
      </w:r>
      <w:r w:rsidR="00735EA1" w:rsidRPr="00735EA1">
        <w:rPr>
          <w:rFonts w:ascii="Garamond" w:hAnsi="Garamond"/>
          <w:sz w:val="24"/>
          <w:szCs w:val="24"/>
        </w:rPr>
        <w:t>87.983.872,84 Kč.</w:t>
      </w:r>
    </w:p>
    <w:p w:rsidR="0069725B" w:rsidRPr="00735EA1" w:rsidRDefault="0069725B" w:rsidP="00A54D5D">
      <w:pPr>
        <w:jc w:val="both"/>
        <w:rPr>
          <w:rFonts w:ascii="Garamond" w:hAnsi="Garamond"/>
          <w:sz w:val="24"/>
          <w:szCs w:val="24"/>
        </w:rPr>
      </w:pPr>
      <w:r w:rsidRPr="00735EA1">
        <w:rPr>
          <w:rFonts w:ascii="Garamond" w:hAnsi="Garamond"/>
          <w:sz w:val="24"/>
          <w:szCs w:val="24"/>
        </w:rPr>
        <w:t>Z</w:t>
      </w:r>
      <w:r w:rsidR="006575A0" w:rsidRPr="00735EA1">
        <w:rPr>
          <w:rFonts w:ascii="Garamond" w:hAnsi="Garamond"/>
          <w:sz w:val="24"/>
          <w:szCs w:val="24"/>
        </w:rPr>
        <w:t xml:space="preserve"> </w:t>
      </w:r>
      <w:r w:rsidRPr="00735EA1">
        <w:rPr>
          <w:rFonts w:ascii="Garamond" w:hAnsi="Garamond"/>
          <w:sz w:val="24"/>
          <w:szCs w:val="24"/>
        </w:rPr>
        <w:t>této částky připadá</w:t>
      </w:r>
      <w:r w:rsidR="00255335" w:rsidRPr="00735EA1">
        <w:rPr>
          <w:rFonts w:ascii="Garamond" w:hAnsi="Garamond"/>
          <w:sz w:val="24"/>
          <w:szCs w:val="24"/>
        </w:rPr>
        <w:t xml:space="preserve"> </w:t>
      </w:r>
      <w:proofErr w:type="gramStart"/>
      <w:r w:rsidRPr="00735EA1">
        <w:rPr>
          <w:rFonts w:ascii="Garamond" w:hAnsi="Garamond"/>
          <w:sz w:val="24"/>
          <w:szCs w:val="24"/>
        </w:rPr>
        <w:t>na</w:t>
      </w:r>
      <w:proofErr w:type="gramEnd"/>
      <w:r w:rsidRPr="00735EA1">
        <w:rPr>
          <w:rFonts w:ascii="Garamond" w:hAnsi="Garamond"/>
          <w:sz w:val="24"/>
          <w:szCs w:val="24"/>
        </w:rPr>
        <w:t>:</w:t>
      </w:r>
    </w:p>
    <w:p w:rsidR="00B275AA" w:rsidRPr="00735EA1" w:rsidRDefault="0069725B" w:rsidP="00A54D5D">
      <w:pPr>
        <w:ind w:right="-569"/>
        <w:jc w:val="both"/>
        <w:rPr>
          <w:rFonts w:ascii="Garamond" w:hAnsi="Garamond"/>
          <w:sz w:val="24"/>
          <w:szCs w:val="24"/>
        </w:rPr>
      </w:pPr>
      <w:r w:rsidRPr="00735EA1">
        <w:rPr>
          <w:rFonts w:ascii="Garamond" w:hAnsi="Garamond"/>
          <w:sz w:val="24"/>
          <w:szCs w:val="24"/>
        </w:rPr>
        <w:t>-</w:t>
      </w:r>
      <w:r w:rsidR="00255335" w:rsidRPr="00735EA1">
        <w:rPr>
          <w:rFonts w:ascii="Garamond" w:hAnsi="Garamond"/>
          <w:sz w:val="24"/>
          <w:szCs w:val="24"/>
        </w:rPr>
        <w:t xml:space="preserve"> </w:t>
      </w:r>
      <w:r w:rsidRPr="00735EA1">
        <w:rPr>
          <w:rFonts w:ascii="Garamond" w:hAnsi="Garamond"/>
          <w:sz w:val="24"/>
          <w:szCs w:val="24"/>
        </w:rPr>
        <w:t>běžné výdaje</w:t>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735EA1" w:rsidRPr="00735EA1">
        <w:rPr>
          <w:rFonts w:ascii="Garamond" w:hAnsi="Garamond"/>
          <w:sz w:val="24"/>
          <w:szCs w:val="24"/>
        </w:rPr>
        <w:t>87.495.672,84</w:t>
      </w:r>
      <w:r w:rsidR="00614A02" w:rsidRPr="00735EA1">
        <w:rPr>
          <w:rFonts w:ascii="Garamond" w:hAnsi="Garamond"/>
          <w:sz w:val="24"/>
          <w:szCs w:val="24"/>
        </w:rPr>
        <w:t xml:space="preserve"> Kč </w:t>
      </w:r>
      <w:r w:rsidR="00B275AA" w:rsidRPr="00735EA1">
        <w:rPr>
          <w:rFonts w:ascii="Garamond" w:hAnsi="Garamond"/>
          <w:sz w:val="24"/>
          <w:szCs w:val="24"/>
        </w:rPr>
        <w:t>(</w:t>
      </w:r>
      <w:r w:rsidR="006575A0" w:rsidRPr="00735EA1">
        <w:rPr>
          <w:rFonts w:ascii="Garamond" w:hAnsi="Garamond"/>
          <w:sz w:val="24"/>
          <w:szCs w:val="24"/>
        </w:rPr>
        <w:t>vč</w:t>
      </w:r>
      <w:r w:rsidR="00255335" w:rsidRPr="00735EA1">
        <w:rPr>
          <w:rFonts w:ascii="Garamond" w:hAnsi="Garamond"/>
          <w:sz w:val="24"/>
          <w:szCs w:val="24"/>
        </w:rPr>
        <w:t>e</w:t>
      </w:r>
      <w:r w:rsidR="006575A0" w:rsidRPr="00735EA1">
        <w:rPr>
          <w:rFonts w:ascii="Garamond" w:hAnsi="Garamond"/>
          <w:sz w:val="24"/>
          <w:szCs w:val="24"/>
        </w:rPr>
        <w:t>tně</w:t>
      </w:r>
      <w:r w:rsidR="00B275AA" w:rsidRPr="00735EA1">
        <w:rPr>
          <w:rFonts w:ascii="Garamond" w:hAnsi="Garamond"/>
          <w:sz w:val="24"/>
          <w:szCs w:val="24"/>
        </w:rPr>
        <w:t xml:space="preserve"> NNV </w:t>
      </w:r>
      <w:r w:rsidR="00735EA1" w:rsidRPr="00735EA1">
        <w:rPr>
          <w:rFonts w:ascii="Garamond" w:hAnsi="Garamond"/>
          <w:sz w:val="24"/>
          <w:szCs w:val="24"/>
        </w:rPr>
        <w:t>3.870.147,84</w:t>
      </w:r>
      <w:r w:rsidR="00DC13BE" w:rsidRPr="00735EA1">
        <w:rPr>
          <w:rFonts w:ascii="Garamond" w:hAnsi="Garamond"/>
          <w:sz w:val="24"/>
          <w:szCs w:val="24"/>
        </w:rPr>
        <w:t xml:space="preserve"> Kč</w:t>
      </w:r>
      <w:r w:rsidR="00B275AA" w:rsidRPr="00735EA1">
        <w:rPr>
          <w:rFonts w:ascii="Garamond" w:hAnsi="Garamond"/>
          <w:sz w:val="24"/>
          <w:szCs w:val="24"/>
        </w:rPr>
        <w:t>)</w:t>
      </w:r>
    </w:p>
    <w:p w:rsidR="0069725B" w:rsidRPr="00735EA1" w:rsidRDefault="0069725B" w:rsidP="00A54D5D">
      <w:pPr>
        <w:jc w:val="both"/>
        <w:rPr>
          <w:rFonts w:ascii="Garamond" w:hAnsi="Garamond"/>
          <w:sz w:val="24"/>
          <w:szCs w:val="24"/>
        </w:rPr>
      </w:pPr>
      <w:r w:rsidRPr="00735EA1">
        <w:rPr>
          <w:rFonts w:ascii="Garamond" w:hAnsi="Garamond"/>
          <w:sz w:val="24"/>
          <w:szCs w:val="24"/>
        </w:rPr>
        <w:t>-</w:t>
      </w:r>
      <w:r w:rsidR="00255335" w:rsidRPr="00735EA1">
        <w:rPr>
          <w:rFonts w:ascii="Garamond" w:hAnsi="Garamond"/>
          <w:sz w:val="24"/>
          <w:szCs w:val="24"/>
        </w:rPr>
        <w:t xml:space="preserve"> </w:t>
      </w:r>
      <w:r w:rsidRPr="00735EA1">
        <w:rPr>
          <w:rFonts w:ascii="Garamond" w:hAnsi="Garamond"/>
          <w:sz w:val="24"/>
          <w:szCs w:val="24"/>
        </w:rPr>
        <w:t>kapitálové výdaje</w:t>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6575A0" w:rsidRPr="00735EA1">
        <w:rPr>
          <w:rFonts w:ascii="Garamond" w:hAnsi="Garamond"/>
          <w:sz w:val="24"/>
          <w:szCs w:val="24"/>
        </w:rPr>
        <w:tab/>
      </w:r>
      <w:r w:rsidR="00735EA1" w:rsidRPr="00735EA1">
        <w:rPr>
          <w:rFonts w:ascii="Garamond" w:hAnsi="Garamond"/>
          <w:sz w:val="24"/>
          <w:szCs w:val="24"/>
        </w:rPr>
        <w:t xml:space="preserve">    488.200,00</w:t>
      </w:r>
      <w:r w:rsidR="00EF1605" w:rsidRPr="00735EA1">
        <w:rPr>
          <w:rFonts w:ascii="Garamond" w:hAnsi="Garamond"/>
          <w:sz w:val="24"/>
          <w:szCs w:val="24"/>
        </w:rPr>
        <w:t xml:space="preserve"> Kč (včetně NNV </w:t>
      </w:r>
      <w:r w:rsidR="00735EA1" w:rsidRPr="00735EA1">
        <w:rPr>
          <w:rFonts w:ascii="Garamond" w:hAnsi="Garamond"/>
          <w:sz w:val="24"/>
          <w:szCs w:val="24"/>
        </w:rPr>
        <w:t>340.000</w:t>
      </w:r>
      <w:r w:rsidR="00EF1605" w:rsidRPr="00735EA1">
        <w:rPr>
          <w:rFonts w:ascii="Garamond" w:hAnsi="Garamond"/>
          <w:sz w:val="24"/>
          <w:szCs w:val="24"/>
        </w:rPr>
        <w:t>,00 Kč)</w:t>
      </w:r>
    </w:p>
    <w:p w:rsidR="00807583" w:rsidRDefault="00807583" w:rsidP="00A54D5D">
      <w:pPr>
        <w:jc w:val="both"/>
        <w:rPr>
          <w:rFonts w:ascii="Garamond" w:hAnsi="Garamond"/>
          <w:b/>
          <w:sz w:val="24"/>
          <w:szCs w:val="24"/>
        </w:rPr>
      </w:pPr>
    </w:p>
    <w:p w:rsidR="0069725B" w:rsidRDefault="0069725B" w:rsidP="00A54D5D">
      <w:pPr>
        <w:jc w:val="both"/>
        <w:rPr>
          <w:rFonts w:ascii="Garamond" w:hAnsi="Garamond"/>
          <w:b/>
          <w:sz w:val="24"/>
          <w:szCs w:val="24"/>
        </w:rPr>
      </w:pPr>
      <w:r w:rsidRPr="00CA12BE">
        <w:rPr>
          <w:rFonts w:ascii="Garamond" w:hAnsi="Garamond"/>
          <w:b/>
          <w:sz w:val="24"/>
          <w:szCs w:val="24"/>
        </w:rPr>
        <w:t>Běžné výdaje:</w:t>
      </w:r>
    </w:p>
    <w:p w:rsidR="00807583" w:rsidRPr="00CA12BE" w:rsidRDefault="00807583" w:rsidP="00A54D5D">
      <w:pPr>
        <w:jc w:val="both"/>
        <w:rPr>
          <w:rFonts w:ascii="Garamond" w:hAnsi="Garamond"/>
          <w:b/>
          <w:sz w:val="24"/>
          <w:szCs w:val="24"/>
        </w:rPr>
      </w:pPr>
    </w:p>
    <w:p w:rsidR="0069725B" w:rsidRPr="00CA12BE" w:rsidRDefault="0069725B" w:rsidP="00A54D5D">
      <w:pPr>
        <w:jc w:val="both"/>
        <w:rPr>
          <w:rFonts w:ascii="Garamond" w:hAnsi="Garamond"/>
          <w:sz w:val="24"/>
          <w:szCs w:val="24"/>
        </w:rPr>
      </w:pPr>
      <w:r w:rsidRPr="00CA12BE">
        <w:rPr>
          <w:rFonts w:ascii="Garamond" w:hAnsi="Garamond"/>
          <w:sz w:val="24"/>
          <w:szCs w:val="24"/>
        </w:rPr>
        <w:t xml:space="preserve">Schválený rozpočet </w:t>
      </w:r>
      <w:r w:rsidR="0092705B" w:rsidRPr="00CA12BE">
        <w:rPr>
          <w:rFonts w:ascii="Garamond" w:hAnsi="Garamond"/>
          <w:sz w:val="24"/>
          <w:szCs w:val="24"/>
        </w:rPr>
        <w:t xml:space="preserve">roku </w:t>
      </w:r>
      <w:r w:rsidRPr="00CA12BE">
        <w:rPr>
          <w:rFonts w:ascii="Garamond" w:hAnsi="Garamond"/>
          <w:sz w:val="24"/>
          <w:szCs w:val="24"/>
        </w:rPr>
        <w:t>201</w:t>
      </w:r>
      <w:r w:rsidR="00735EA1" w:rsidRPr="00CA12BE">
        <w:rPr>
          <w:rFonts w:ascii="Garamond" w:hAnsi="Garamond"/>
          <w:sz w:val="24"/>
          <w:szCs w:val="24"/>
        </w:rPr>
        <w:t>9</w:t>
      </w:r>
      <w:r w:rsidR="00255335" w:rsidRPr="00CA12BE">
        <w:rPr>
          <w:rFonts w:ascii="Garamond" w:hAnsi="Garamond"/>
          <w:sz w:val="24"/>
          <w:szCs w:val="24"/>
        </w:rPr>
        <w:tab/>
      </w:r>
      <w:r w:rsidR="00255335" w:rsidRPr="00CA12BE">
        <w:rPr>
          <w:rFonts w:ascii="Garamond" w:hAnsi="Garamond"/>
          <w:sz w:val="24"/>
          <w:szCs w:val="24"/>
        </w:rPr>
        <w:tab/>
      </w:r>
      <w:r w:rsidR="00EF1605" w:rsidRPr="00CA12BE">
        <w:rPr>
          <w:rFonts w:ascii="Garamond" w:hAnsi="Garamond"/>
          <w:sz w:val="24"/>
          <w:szCs w:val="24"/>
        </w:rPr>
        <w:tab/>
      </w:r>
      <w:r w:rsidR="00735EA1" w:rsidRPr="00CA12BE">
        <w:rPr>
          <w:rFonts w:ascii="Garamond" w:hAnsi="Garamond"/>
          <w:sz w:val="24"/>
          <w:szCs w:val="24"/>
        </w:rPr>
        <w:t>82.381.380,00</w:t>
      </w:r>
      <w:r w:rsidR="00DC13BE" w:rsidRPr="00CA12BE">
        <w:rPr>
          <w:rFonts w:ascii="Garamond" w:hAnsi="Garamond"/>
          <w:sz w:val="24"/>
          <w:szCs w:val="24"/>
        </w:rPr>
        <w:t xml:space="preserve"> Kč</w:t>
      </w:r>
    </w:p>
    <w:p w:rsidR="0069725B" w:rsidRPr="00CA12BE" w:rsidRDefault="0069725B" w:rsidP="00A54D5D">
      <w:pPr>
        <w:jc w:val="both"/>
        <w:rPr>
          <w:rFonts w:ascii="Garamond" w:hAnsi="Garamond"/>
          <w:sz w:val="24"/>
          <w:szCs w:val="24"/>
        </w:rPr>
      </w:pPr>
      <w:r w:rsidRPr="00CA12BE">
        <w:rPr>
          <w:rFonts w:ascii="Garamond" w:hAnsi="Garamond"/>
          <w:sz w:val="24"/>
          <w:szCs w:val="24"/>
        </w:rPr>
        <w:t xml:space="preserve">Upravený rozpočet </w:t>
      </w:r>
      <w:r w:rsidR="0092705B" w:rsidRPr="00CA12BE">
        <w:rPr>
          <w:rFonts w:ascii="Garamond" w:hAnsi="Garamond"/>
          <w:sz w:val="24"/>
          <w:szCs w:val="24"/>
        </w:rPr>
        <w:t xml:space="preserve">roku </w:t>
      </w:r>
      <w:r w:rsidRPr="00CA12BE">
        <w:rPr>
          <w:rFonts w:ascii="Garamond" w:hAnsi="Garamond"/>
          <w:sz w:val="24"/>
          <w:szCs w:val="24"/>
        </w:rPr>
        <w:t>201</w:t>
      </w:r>
      <w:r w:rsidR="00735EA1" w:rsidRPr="00CA12BE">
        <w:rPr>
          <w:rFonts w:ascii="Garamond" w:hAnsi="Garamond"/>
          <w:sz w:val="24"/>
          <w:szCs w:val="24"/>
        </w:rPr>
        <w:t>9</w:t>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735EA1" w:rsidRPr="00CA12BE">
        <w:rPr>
          <w:rFonts w:ascii="Garamond" w:hAnsi="Garamond"/>
          <w:sz w:val="24"/>
          <w:szCs w:val="24"/>
        </w:rPr>
        <w:t>83.625.525</w:t>
      </w:r>
      <w:r w:rsidR="00EF1605" w:rsidRPr="00CA12BE">
        <w:rPr>
          <w:rFonts w:ascii="Garamond" w:hAnsi="Garamond"/>
          <w:sz w:val="24"/>
          <w:szCs w:val="24"/>
        </w:rPr>
        <w:t>,00</w:t>
      </w:r>
      <w:r w:rsidRPr="00CA12BE">
        <w:rPr>
          <w:rFonts w:ascii="Garamond" w:hAnsi="Garamond"/>
          <w:sz w:val="24"/>
          <w:szCs w:val="24"/>
        </w:rPr>
        <w:t xml:space="preserve"> Kč</w:t>
      </w:r>
    </w:p>
    <w:p w:rsidR="00DC13BE" w:rsidRPr="00CA12BE" w:rsidRDefault="00DC13BE" w:rsidP="00A54D5D">
      <w:pPr>
        <w:jc w:val="both"/>
        <w:rPr>
          <w:rFonts w:ascii="Garamond" w:hAnsi="Garamond"/>
          <w:sz w:val="24"/>
          <w:szCs w:val="24"/>
        </w:rPr>
      </w:pPr>
      <w:r w:rsidRPr="00CA12BE">
        <w:rPr>
          <w:rFonts w:ascii="Garamond" w:hAnsi="Garamond"/>
          <w:sz w:val="24"/>
          <w:szCs w:val="24"/>
        </w:rPr>
        <w:t xml:space="preserve">Skutečnost </w:t>
      </w:r>
      <w:r w:rsidR="0092705B" w:rsidRPr="00CA12BE">
        <w:rPr>
          <w:rFonts w:ascii="Garamond" w:hAnsi="Garamond"/>
          <w:sz w:val="24"/>
          <w:szCs w:val="24"/>
        </w:rPr>
        <w:t xml:space="preserve">roku </w:t>
      </w:r>
      <w:r w:rsidRPr="00CA12BE">
        <w:rPr>
          <w:rFonts w:ascii="Garamond" w:hAnsi="Garamond"/>
          <w:sz w:val="24"/>
          <w:szCs w:val="24"/>
        </w:rPr>
        <w:t>201</w:t>
      </w:r>
      <w:r w:rsidR="00735EA1" w:rsidRPr="00CA12BE">
        <w:rPr>
          <w:rFonts w:ascii="Garamond" w:hAnsi="Garamond"/>
          <w:sz w:val="24"/>
          <w:szCs w:val="24"/>
        </w:rPr>
        <w:t>9</w:t>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735EA1" w:rsidRPr="00CA12BE">
        <w:rPr>
          <w:rFonts w:ascii="Garamond" w:hAnsi="Garamond"/>
          <w:sz w:val="24"/>
          <w:szCs w:val="24"/>
        </w:rPr>
        <w:t>82.045.350,88</w:t>
      </w:r>
      <w:r w:rsidRPr="00CA12BE">
        <w:rPr>
          <w:rFonts w:ascii="Garamond" w:hAnsi="Garamond"/>
          <w:sz w:val="24"/>
          <w:szCs w:val="24"/>
        </w:rPr>
        <w:t xml:space="preserve"> Kč</w:t>
      </w:r>
    </w:p>
    <w:p w:rsidR="00735EA1" w:rsidRPr="00CA12BE" w:rsidRDefault="00735EA1" w:rsidP="00735EA1">
      <w:pPr>
        <w:jc w:val="both"/>
        <w:rPr>
          <w:rFonts w:ascii="Garamond" w:hAnsi="Garamond"/>
          <w:sz w:val="24"/>
          <w:szCs w:val="24"/>
        </w:rPr>
      </w:pPr>
      <w:r w:rsidRPr="00CA12BE">
        <w:rPr>
          <w:rFonts w:ascii="Garamond" w:hAnsi="Garamond"/>
          <w:sz w:val="24"/>
          <w:szCs w:val="24"/>
        </w:rPr>
        <w:t>Skutečnost roku 2018</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78.785.446,54 Kč</w:t>
      </w:r>
    </w:p>
    <w:p w:rsidR="0069725B" w:rsidRPr="00CA12BE" w:rsidRDefault="0069725B" w:rsidP="00A54D5D">
      <w:pPr>
        <w:jc w:val="both"/>
        <w:rPr>
          <w:rFonts w:ascii="Garamond" w:hAnsi="Garamond"/>
          <w:sz w:val="24"/>
          <w:szCs w:val="24"/>
        </w:rPr>
      </w:pPr>
      <w:r w:rsidRPr="00CA12BE">
        <w:rPr>
          <w:rFonts w:ascii="Garamond" w:hAnsi="Garamond"/>
          <w:sz w:val="24"/>
          <w:szCs w:val="24"/>
        </w:rPr>
        <w:t>Plněno na</w:t>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735EA1" w:rsidRPr="00CA12BE">
        <w:rPr>
          <w:rFonts w:ascii="Garamond" w:hAnsi="Garamond"/>
          <w:sz w:val="24"/>
          <w:szCs w:val="24"/>
        </w:rPr>
        <w:t>98,11</w:t>
      </w:r>
      <w:r w:rsidRPr="00CA12BE">
        <w:rPr>
          <w:rFonts w:ascii="Garamond" w:hAnsi="Garamond"/>
          <w:sz w:val="24"/>
          <w:szCs w:val="24"/>
        </w:rPr>
        <w:t>% upraveného rozpočtu</w:t>
      </w:r>
    </w:p>
    <w:p w:rsidR="0069725B" w:rsidRPr="00CA12BE" w:rsidRDefault="0069725B" w:rsidP="00A54D5D">
      <w:pPr>
        <w:jc w:val="both"/>
        <w:rPr>
          <w:rFonts w:ascii="Garamond" w:hAnsi="Garamond"/>
          <w:sz w:val="24"/>
          <w:szCs w:val="24"/>
        </w:rPr>
      </w:pPr>
      <w:r w:rsidRPr="00CA12BE">
        <w:rPr>
          <w:rFonts w:ascii="Garamond" w:hAnsi="Garamond"/>
          <w:sz w:val="24"/>
          <w:szCs w:val="24"/>
        </w:rPr>
        <w:t>Použi</w:t>
      </w:r>
      <w:r w:rsidR="00DC13BE" w:rsidRPr="00CA12BE">
        <w:rPr>
          <w:rFonts w:ascii="Garamond" w:hAnsi="Garamond"/>
          <w:sz w:val="24"/>
          <w:szCs w:val="24"/>
        </w:rPr>
        <w:t>té NNV</w:t>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CA12BE" w:rsidRPr="00CA12BE">
        <w:rPr>
          <w:rFonts w:ascii="Garamond" w:hAnsi="Garamond"/>
          <w:sz w:val="24"/>
          <w:szCs w:val="24"/>
        </w:rPr>
        <w:t xml:space="preserve"> </w:t>
      </w:r>
      <w:r w:rsidR="00735EA1" w:rsidRPr="00CA12BE">
        <w:rPr>
          <w:rFonts w:ascii="Garamond" w:hAnsi="Garamond"/>
          <w:sz w:val="24"/>
          <w:szCs w:val="24"/>
        </w:rPr>
        <w:t>3.870.147,84</w:t>
      </w:r>
      <w:r w:rsidR="00EF1605" w:rsidRPr="00CA12BE">
        <w:rPr>
          <w:rFonts w:ascii="Garamond" w:hAnsi="Garamond"/>
          <w:sz w:val="24"/>
          <w:szCs w:val="24"/>
        </w:rPr>
        <w:t xml:space="preserve"> Kč</w:t>
      </w:r>
    </w:p>
    <w:p w:rsidR="0069725B" w:rsidRPr="00CA12BE" w:rsidRDefault="007E4B9B" w:rsidP="00A54D5D">
      <w:pPr>
        <w:jc w:val="both"/>
        <w:rPr>
          <w:rFonts w:ascii="Garamond" w:hAnsi="Garamond"/>
          <w:sz w:val="24"/>
          <w:szCs w:val="24"/>
        </w:rPr>
      </w:pPr>
      <w:r w:rsidRPr="00CA12BE">
        <w:rPr>
          <w:rFonts w:ascii="Garamond" w:hAnsi="Garamond"/>
          <w:sz w:val="24"/>
          <w:szCs w:val="24"/>
        </w:rPr>
        <w:t>K</w:t>
      </w:r>
      <w:r w:rsidR="0069725B" w:rsidRPr="00CA12BE">
        <w:rPr>
          <w:rFonts w:ascii="Garamond" w:hAnsi="Garamond"/>
          <w:sz w:val="24"/>
          <w:szCs w:val="24"/>
        </w:rPr>
        <w:t xml:space="preserve">onečný rozpočet </w:t>
      </w:r>
      <w:r w:rsidR="0092705B" w:rsidRPr="00CA12BE">
        <w:rPr>
          <w:rFonts w:ascii="Garamond" w:hAnsi="Garamond"/>
          <w:sz w:val="24"/>
          <w:szCs w:val="24"/>
        </w:rPr>
        <w:t xml:space="preserve">roku </w:t>
      </w:r>
      <w:r w:rsidR="0069725B" w:rsidRPr="00CA12BE">
        <w:rPr>
          <w:rFonts w:ascii="Garamond" w:hAnsi="Garamond"/>
          <w:sz w:val="24"/>
          <w:szCs w:val="24"/>
        </w:rPr>
        <w:t>201</w:t>
      </w:r>
      <w:r w:rsidR="00735EA1" w:rsidRPr="00CA12BE">
        <w:rPr>
          <w:rFonts w:ascii="Garamond" w:hAnsi="Garamond"/>
          <w:sz w:val="24"/>
          <w:szCs w:val="24"/>
        </w:rPr>
        <w:t>9</w:t>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735EA1" w:rsidRPr="00CA12BE">
        <w:rPr>
          <w:rFonts w:ascii="Garamond" w:hAnsi="Garamond"/>
          <w:sz w:val="24"/>
          <w:szCs w:val="24"/>
        </w:rPr>
        <w:t>87.495.672,84</w:t>
      </w:r>
      <w:r w:rsidR="0069725B" w:rsidRPr="00CA12BE">
        <w:rPr>
          <w:rFonts w:ascii="Garamond" w:hAnsi="Garamond"/>
          <w:sz w:val="24"/>
          <w:szCs w:val="24"/>
        </w:rPr>
        <w:t xml:space="preserve"> Kč</w:t>
      </w:r>
    </w:p>
    <w:p w:rsidR="0069725B" w:rsidRDefault="0069725B" w:rsidP="00A54D5D">
      <w:pPr>
        <w:jc w:val="both"/>
        <w:rPr>
          <w:rFonts w:ascii="Garamond" w:hAnsi="Garamond"/>
          <w:sz w:val="24"/>
          <w:szCs w:val="24"/>
        </w:rPr>
      </w:pPr>
      <w:r w:rsidRPr="00CA12BE">
        <w:rPr>
          <w:rFonts w:ascii="Garamond" w:hAnsi="Garamond"/>
          <w:sz w:val="24"/>
          <w:szCs w:val="24"/>
        </w:rPr>
        <w:t>Plněno na</w:t>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CA12BE" w:rsidRPr="00CA12BE">
        <w:rPr>
          <w:rFonts w:ascii="Garamond" w:hAnsi="Garamond"/>
          <w:sz w:val="24"/>
          <w:szCs w:val="24"/>
        </w:rPr>
        <w:t>93,77</w:t>
      </w:r>
      <w:r w:rsidRPr="00CA12BE">
        <w:rPr>
          <w:rFonts w:ascii="Garamond" w:hAnsi="Garamond"/>
          <w:sz w:val="24"/>
          <w:szCs w:val="24"/>
        </w:rPr>
        <w:t>% konečného rozpočtu</w:t>
      </w:r>
    </w:p>
    <w:p w:rsidR="00807583" w:rsidRPr="00CA12BE" w:rsidRDefault="00807583" w:rsidP="00A54D5D">
      <w:pPr>
        <w:jc w:val="both"/>
        <w:rPr>
          <w:rFonts w:ascii="Garamond" w:hAnsi="Garamond"/>
          <w:sz w:val="24"/>
          <w:szCs w:val="24"/>
        </w:rPr>
      </w:pPr>
    </w:p>
    <w:p w:rsidR="00C91A9A" w:rsidRDefault="00C91A9A" w:rsidP="00A54D5D">
      <w:pPr>
        <w:jc w:val="both"/>
        <w:rPr>
          <w:rFonts w:ascii="Garamond" w:hAnsi="Garamond"/>
          <w:b/>
          <w:sz w:val="24"/>
          <w:szCs w:val="24"/>
        </w:rPr>
      </w:pPr>
      <w:r w:rsidRPr="00CA12BE">
        <w:rPr>
          <w:rFonts w:ascii="Garamond" w:hAnsi="Garamond"/>
          <w:b/>
          <w:sz w:val="24"/>
          <w:szCs w:val="24"/>
        </w:rPr>
        <w:t>Kapitálové výdaje:</w:t>
      </w:r>
    </w:p>
    <w:p w:rsidR="00807583" w:rsidRPr="00CA12BE" w:rsidRDefault="00807583" w:rsidP="00A54D5D">
      <w:pPr>
        <w:jc w:val="both"/>
        <w:rPr>
          <w:rFonts w:ascii="Garamond" w:hAnsi="Garamond"/>
          <w:b/>
          <w:sz w:val="24"/>
          <w:szCs w:val="24"/>
        </w:rPr>
      </w:pPr>
    </w:p>
    <w:p w:rsidR="00C91A9A" w:rsidRPr="00CA12BE" w:rsidRDefault="00C91A9A" w:rsidP="00A54D5D">
      <w:pPr>
        <w:jc w:val="both"/>
        <w:rPr>
          <w:rFonts w:ascii="Garamond" w:hAnsi="Garamond"/>
          <w:sz w:val="24"/>
          <w:szCs w:val="24"/>
        </w:rPr>
      </w:pPr>
      <w:r w:rsidRPr="00CA12BE">
        <w:rPr>
          <w:rFonts w:ascii="Garamond" w:hAnsi="Garamond"/>
          <w:sz w:val="24"/>
          <w:szCs w:val="24"/>
        </w:rPr>
        <w:t xml:space="preserve">Schválený rozpočet </w:t>
      </w:r>
      <w:r w:rsidR="0092705B" w:rsidRPr="00CA12BE">
        <w:rPr>
          <w:rFonts w:ascii="Garamond" w:hAnsi="Garamond"/>
          <w:sz w:val="24"/>
          <w:szCs w:val="24"/>
        </w:rPr>
        <w:t xml:space="preserve">roku </w:t>
      </w:r>
      <w:r w:rsidRPr="00CA12BE">
        <w:rPr>
          <w:rFonts w:ascii="Garamond" w:hAnsi="Garamond"/>
          <w:sz w:val="24"/>
          <w:szCs w:val="24"/>
        </w:rPr>
        <w:t>201</w:t>
      </w:r>
      <w:r w:rsidR="00CA12BE" w:rsidRPr="00CA12BE">
        <w:rPr>
          <w:rFonts w:ascii="Garamond" w:hAnsi="Garamond"/>
          <w:sz w:val="24"/>
          <w:szCs w:val="24"/>
        </w:rPr>
        <w:t>9</w:t>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CA12BE" w:rsidRPr="00CA12BE">
        <w:rPr>
          <w:rFonts w:ascii="Garamond" w:hAnsi="Garamond"/>
          <w:sz w:val="24"/>
          <w:szCs w:val="24"/>
        </w:rPr>
        <w:t xml:space="preserve">              0</w:t>
      </w:r>
      <w:r w:rsidR="00EF1605" w:rsidRPr="00CA12BE">
        <w:rPr>
          <w:rFonts w:ascii="Garamond" w:hAnsi="Garamond"/>
          <w:sz w:val="24"/>
          <w:szCs w:val="24"/>
        </w:rPr>
        <w:t>,00 Kč</w:t>
      </w:r>
    </w:p>
    <w:p w:rsidR="00C91A9A" w:rsidRPr="00CA12BE" w:rsidRDefault="00C91A9A" w:rsidP="00A54D5D">
      <w:pPr>
        <w:jc w:val="both"/>
        <w:rPr>
          <w:rFonts w:ascii="Garamond" w:hAnsi="Garamond"/>
          <w:sz w:val="24"/>
          <w:szCs w:val="24"/>
        </w:rPr>
      </w:pPr>
      <w:r w:rsidRPr="00CA12BE">
        <w:rPr>
          <w:rFonts w:ascii="Garamond" w:hAnsi="Garamond"/>
          <w:sz w:val="24"/>
          <w:szCs w:val="24"/>
        </w:rPr>
        <w:t>Upravený rozpočet</w:t>
      </w:r>
      <w:r w:rsidR="0092705B" w:rsidRPr="00CA12BE">
        <w:rPr>
          <w:rFonts w:ascii="Garamond" w:hAnsi="Garamond"/>
          <w:sz w:val="24"/>
          <w:szCs w:val="24"/>
        </w:rPr>
        <w:t xml:space="preserve"> roku</w:t>
      </w:r>
      <w:r w:rsidRPr="00CA12BE">
        <w:rPr>
          <w:rFonts w:ascii="Garamond" w:hAnsi="Garamond"/>
          <w:sz w:val="24"/>
          <w:szCs w:val="24"/>
        </w:rPr>
        <w:t xml:space="preserve"> 201</w:t>
      </w:r>
      <w:r w:rsidR="00CA12BE" w:rsidRPr="00CA12BE">
        <w:rPr>
          <w:rFonts w:ascii="Garamond" w:hAnsi="Garamond"/>
          <w:sz w:val="24"/>
          <w:szCs w:val="24"/>
        </w:rPr>
        <w:t>9</w:t>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CA12BE" w:rsidRPr="00CA12BE">
        <w:rPr>
          <w:rFonts w:ascii="Garamond" w:hAnsi="Garamond"/>
          <w:sz w:val="24"/>
          <w:szCs w:val="24"/>
        </w:rPr>
        <w:t xml:space="preserve">    148.200,00</w:t>
      </w:r>
      <w:r w:rsidR="00DC13BE" w:rsidRPr="00CA12BE">
        <w:rPr>
          <w:rFonts w:ascii="Garamond" w:hAnsi="Garamond"/>
          <w:sz w:val="24"/>
          <w:szCs w:val="24"/>
        </w:rPr>
        <w:t xml:space="preserve"> Kč</w:t>
      </w:r>
    </w:p>
    <w:p w:rsidR="00C91A9A" w:rsidRPr="00CA12BE" w:rsidRDefault="00C91A9A" w:rsidP="00A54D5D">
      <w:pPr>
        <w:jc w:val="both"/>
        <w:rPr>
          <w:rFonts w:ascii="Garamond" w:hAnsi="Garamond"/>
          <w:sz w:val="24"/>
          <w:szCs w:val="24"/>
        </w:rPr>
      </w:pPr>
      <w:r w:rsidRPr="00CA12BE">
        <w:rPr>
          <w:rFonts w:ascii="Garamond" w:hAnsi="Garamond"/>
          <w:sz w:val="24"/>
          <w:szCs w:val="24"/>
        </w:rPr>
        <w:t xml:space="preserve">Skutečnost </w:t>
      </w:r>
      <w:r w:rsidR="0092705B" w:rsidRPr="00CA12BE">
        <w:rPr>
          <w:rFonts w:ascii="Garamond" w:hAnsi="Garamond"/>
          <w:sz w:val="24"/>
          <w:szCs w:val="24"/>
        </w:rPr>
        <w:t xml:space="preserve">roku </w:t>
      </w:r>
      <w:r w:rsidRPr="00CA12BE">
        <w:rPr>
          <w:rFonts w:ascii="Garamond" w:hAnsi="Garamond"/>
          <w:sz w:val="24"/>
          <w:szCs w:val="24"/>
        </w:rPr>
        <w:t>201</w:t>
      </w:r>
      <w:r w:rsidR="00CA12BE" w:rsidRPr="00CA12BE">
        <w:rPr>
          <w:rFonts w:ascii="Garamond" w:hAnsi="Garamond"/>
          <w:sz w:val="24"/>
          <w:szCs w:val="24"/>
        </w:rPr>
        <w:t>9</w:t>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CA12BE" w:rsidRPr="00CA12BE">
        <w:rPr>
          <w:rFonts w:ascii="Garamond" w:hAnsi="Garamond"/>
          <w:sz w:val="24"/>
          <w:szCs w:val="24"/>
        </w:rPr>
        <w:t xml:space="preserve">    148.200,00 Kč</w:t>
      </w:r>
    </w:p>
    <w:p w:rsidR="002E7003" w:rsidRPr="00CA12BE" w:rsidRDefault="002E7003" w:rsidP="00A54D5D">
      <w:pPr>
        <w:jc w:val="both"/>
        <w:rPr>
          <w:rFonts w:ascii="Garamond" w:hAnsi="Garamond"/>
          <w:sz w:val="24"/>
          <w:szCs w:val="24"/>
        </w:rPr>
      </w:pPr>
      <w:r w:rsidRPr="00CA12BE">
        <w:rPr>
          <w:rFonts w:ascii="Garamond" w:hAnsi="Garamond"/>
          <w:sz w:val="24"/>
          <w:szCs w:val="24"/>
        </w:rPr>
        <w:t>Plněno na</w:t>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CA12BE" w:rsidRPr="00CA12BE">
        <w:rPr>
          <w:rFonts w:ascii="Garamond" w:hAnsi="Garamond"/>
          <w:sz w:val="24"/>
          <w:szCs w:val="24"/>
        </w:rPr>
        <w:t>100,00</w:t>
      </w:r>
      <w:r w:rsidRPr="00CA12BE">
        <w:rPr>
          <w:rFonts w:ascii="Garamond" w:hAnsi="Garamond"/>
          <w:sz w:val="24"/>
          <w:szCs w:val="24"/>
        </w:rPr>
        <w:t>% upraveného rozpočtu</w:t>
      </w:r>
    </w:p>
    <w:p w:rsidR="00C91A9A" w:rsidRPr="00CA12BE" w:rsidRDefault="00C91A9A" w:rsidP="00A54D5D">
      <w:pPr>
        <w:jc w:val="both"/>
        <w:rPr>
          <w:rFonts w:ascii="Garamond" w:hAnsi="Garamond"/>
          <w:sz w:val="24"/>
          <w:szCs w:val="24"/>
        </w:rPr>
      </w:pPr>
      <w:r w:rsidRPr="00CA12BE">
        <w:rPr>
          <w:rFonts w:ascii="Garamond" w:hAnsi="Garamond"/>
          <w:sz w:val="24"/>
          <w:szCs w:val="24"/>
        </w:rPr>
        <w:t>Použi</w:t>
      </w:r>
      <w:r w:rsidR="00DC13BE" w:rsidRPr="00CA12BE">
        <w:rPr>
          <w:rFonts w:ascii="Garamond" w:hAnsi="Garamond"/>
          <w:sz w:val="24"/>
          <w:szCs w:val="24"/>
        </w:rPr>
        <w:t>té NNV</w:t>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EF1605" w:rsidRPr="00CA12BE">
        <w:rPr>
          <w:rFonts w:ascii="Garamond" w:hAnsi="Garamond"/>
          <w:sz w:val="24"/>
          <w:szCs w:val="24"/>
        </w:rPr>
        <w:t xml:space="preserve">    </w:t>
      </w:r>
      <w:r w:rsidR="00B91DB9" w:rsidRPr="00CA12BE">
        <w:rPr>
          <w:rFonts w:ascii="Garamond" w:hAnsi="Garamond"/>
          <w:sz w:val="24"/>
          <w:szCs w:val="24"/>
        </w:rPr>
        <w:t xml:space="preserve"> </w:t>
      </w:r>
      <w:r w:rsidR="00CA12BE" w:rsidRPr="00CA12BE">
        <w:rPr>
          <w:rFonts w:ascii="Garamond" w:hAnsi="Garamond"/>
          <w:sz w:val="24"/>
          <w:szCs w:val="24"/>
        </w:rPr>
        <w:t>340.000</w:t>
      </w:r>
      <w:r w:rsidR="00EF1605" w:rsidRPr="00CA12BE">
        <w:rPr>
          <w:rFonts w:ascii="Garamond" w:hAnsi="Garamond"/>
          <w:sz w:val="24"/>
          <w:szCs w:val="24"/>
        </w:rPr>
        <w:t>,00 Kč</w:t>
      </w:r>
    </w:p>
    <w:p w:rsidR="002E7003" w:rsidRPr="00CA12BE" w:rsidRDefault="002E7003" w:rsidP="00A54D5D">
      <w:pPr>
        <w:jc w:val="both"/>
        <w:rPr>
          <w:rFonts w:ascii="Garamond" w:hAnsi="Garamond"/>
          <w:sz w:val="24"/>
          <w:szCs w:val="24"/>
        </w:rPr>
      </w:pPr>
      <w:r w:rsidRPr="00CA12BE">
        <w:rPr>
          <w:rFonts w:ascii="Garamond" w:hAnsi="Garamond"/>
          <w:sz w:val="24"/>
          <w:szCs w:val="24"/>
        </w:rPr>
        <w:t>Konečný rozpočet</w:t>
      </w:r>
      <w:r w:rsidR="0092705B" w:rsidRPr="00CA12BE">
        <w:rPr>
          <w:rFonts w:ascii="Garamond" w:hAnsi="Garamond"/>
          <w:sz w:val="24"/>
          <w:szCs w:val="24"/>
        </w:rPr>
        <w:t xml:space="preserve"> roku 201</w:t>
      </w:r>
      <w:r w:rsidR="00CA12BE" w:rsidRPr="00CA12BE">
        <w:rPr>
          <w:rFonts w:ascii="Garamond" w:hAnsi="Garamond"/>
          <w:sz w:val="24"/>
          <w:szCs w:val="24"/>
        </w:rPr>
        <w:t>9</w:t>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D727FF" w:rsidRPr="00CA12BE">
        <w:rPr>
          <w:rFonts w:ascii="Garamond" w:hAnsi="Garamond"/>
          <w:sz w:val="24"/>
          <w:szCs w:val="24"/>
        </w:rPr>
        <w:t xml:space="preserve"> </w:t>
      </w:r>
      <w:r w:rsidR="00EF1605" w:rsidRPr="00CA12BE">
        <w:rPr>
          <w:rFonts w:ascii="Garamond" w:hAnsi="Garamond"/>
          <w:sz w:val="24"/>
          <w:szCs w:val="24"/>
        </w:rPr>
        <w:t xml:space="preserve"> </w:t>
      </w:r>
      <w:r w:rsidR="00CA12BE" w:rsidRPr="00CA12BE">
        <w:rPr>
          <w:rFonts w:ascii="Garamond" w:hAnsi="Garamond"/>
          <w:sz w:val="24"/>
          <w:szCs w:val="24"/>
        </w:rPr>
        <w:t xml:space="preserve">   488.200,00</w:t>
      </w:r>
      <w:r w:rsidR="00EF1605" w:rsidRPr="00CA12BE">
        <w:rPr>
          <w:rFonts w:ascii="Garamond" w:hAnsi="Garamond"/>
          <w:sz w:val="24"/>
          <w:szCs w:val="24"/>
        </w:rPr>
        <w:t xml:space="preserve"> Kč</w:t>
      </w:r>
    </w:p>
    <w:p w:rsidR="002E7003" w:rsidRPr="00CA12BE" w:rsidRDefault="002E7003" w:rsidP="00A54D5D">
      <w:pPr>
        <w:jc w:val="both"/>
        <w:rPr>
          <w:rFonts w:ascii="Garamond" w:hAnsi="Garamond"/>
          <w:sz w:val="24"/>
          <w:szCs w:val="24"/>
        </w:rPr>
      </w:pPr>
      <w:r w:rsidRPr="00CA12BE">
        <w:rPr>
          <w:rFonts w:ascii="Garamond" w:hAnsi="Garamond"/>
          <w:sz w:val="24"/>
          <w:szCs w:val="24"/>
        </w:rPr>
        <w:t xml:space="preserve">Plněno na </w:t>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255335" w:rsidRPr="00CA12BE">
        <w:rPr>
          <w:rFonts w:ascii="Garamond" w:hAnsi="Garamond"/>
          <w:sz w:val="24"/>
          <w:szCs w:val="24"/>
        </w:rPr>
        <w:tab/>
      </w:r>
      <w:r w:rsidR="00CA12BE" w:rsidRPr="00CA12BE">
        <w:rPr>
          <w:rFonts w:ascii="Garamond" w:hAnsi="Garamond"/>
          <w:sz w:val="24"/>
          <w:szCs w:val="24"/>
        </w:rPr>
        <w:t>93,42</w:t>
      </w:r>
      <w:r w:rsidR="007E4B9B" w:rsidRPr="00CA12BE">
        <w:rPr>
          <w:rFonts w:ascii="Garamond" w:hAnsi="Garamond"/>
          <w:sz w:val="24"/>
          <w:szCs w:val="24"/>
        </w:rPr>
        <w:t>%</w:t>
      </w:r>
      <w:r w:rsidRPr="00CA12BE">
        <w:rPr>
          <w:rFonts w:ascii="Garamond" w:hAnsi="Garamond"/>
          <w:sz w:val="24"/>
          <w:szCs w:val="24"/>
        </w:rPr>
        <w:t xml:space="preserve"> konečného rozpočtu</w:t>
      </w:r>
    </w:p>
    <w:p w:rsidR="005774CA" w:rsidRPr="00BD7DDD" w:rsidRDefault="005774CA" w:rsidP="00A54D5D">
      <w:pPr>
        <w:jc w:val="both"/>
        <w:rPr>
          <w:rFonts w:ascii="Garamond" w:hAnsi="Garamond"/>
          <w:i/>
          <w:color w:val="FF0000"/>
          <w:sz w:val="24"/>
          <w:szCs w:val="24"/>
        </w:rPr>
      </w:pPr>
    </w:p>
    <w:p w:rsidR="005774CA" w:rsidRDefault="005774CA" w:rsidP="00A54D5D">
      <w:pPr>
        <w:jc w:val="both"/>
        <w:rPr>
          <w:rFonts w:ascii="Garamond" w:hAnsi="Garamond"/>
          <w:i/>
          <w:color w:val="FF0000"/>
          <w:sz w:val="24"/>
          <w:szCs w:val="24"/>
        </w:rPr>
      </w:pPr>
    </w:p>
    <w:p w:rsidR="00CA12BE" w:rsidRDefault="00CA12BE" w:rsidP="00A54D5D">
      <w:pPr>
        <w:jc w:val="both"/>
        <w:rPr>
          <w:rFonts w:ascii="Garamond" w:hAnsi="Garamond"/>
          <w:i/>
          <w:color w:val="FF0000"/>
          <w:sz w:val="24"/>
          <w:szCs w:val="24"/>
        </w:rPr>
      </w:pPr>
    </w:p>
    <w:p w:rsidR="00CA12BE" w:rsidRDefault="00CA12BE" w:rsidP="00A54D5D">
      <w:pPr>
        <w:jc w:val="both"/>
        <w:rPr>
          <w:rFonts w:ascii="Garamond" w:hAnsi="Garamond"/>
          <w:i/>
          <w:color w:val="FF0000"/>
          <w:sz w:val="24"/>
          <w:szCs w:val="24"/>
        </w:rPr>
      </w:pPr>
    </w:p>
    <w:p w:rsidR="00807583" w:rsidRDefault="00807583" w:rsidP="00A54D5D">
      <w:pPr>
        <w:jc w:val="both"/>
        <w:rPr>
          <w:rFonts w:ascii="Garamond" w:hAnsi="Garamond"/>
          <w:i/>
          <w:color w:val="FF0000"/>
          <w:sz w:val="24"/>
          <w:szCs w:val="24"/>
        </w:rPr>
      </w:pPr>
    </w:p>
    <w:p w:rsidR="00CA12BE" w:rsidRPr="00BD7DDD" w:rsidRDefault="00CA12BE" w:rsidP="00A54D5D">
      <w:pPr>
        <w:jc w:val="both"/>
        <w:rPr>
          <w:rFonts w:ascii="Garamond" w:hAnsi="Garamond"/>
          <w:i/>
          <w:color w:val="FF0000"/>
          <w:sz w:val="24"/>
          <w:szCs w:val="24"/>
        </w:rPr>
      </w:pPr>
    </w:p>
    <w:p w:rsidR="002E7003" w:rsidRPr="00CA12BE" w:rsidRDefault="002E7003" w:rsidP="00255335">
      <w:pPr>
        <w:jc w:val="center"/>
        <w:rPr>
          <w:rFonts w:ascii="Garamond" w:hAnsi="Garamond"/>
          <w:b/>
          <w:sz w:val="24"/>
          <w:szCs w:val="24"/>
        </w:rPr>
      </w:pPr>
      <w:r w:rsidRPr="00CA12BE">
        <w:rPr>
          <w:rFonts w:ascii="Garamond" w:hAnsi="Garamond"/>
          <w:b/>
          <w:sz w:val="24"/>
          <w:szCs w:val="24"/>
        </w:rPr>
        <w:lastRenderedPageBreak/>
        <w:t>11.</w:t>
      </w:r>
    </w:p>
    <w:p w:rsidR="002E7003" w:rsidRPr="00CA12BE" w:rsidRDefault="002E7003" w:rsidP="00255335">
      <w:pPr>
        <w:jc w:val="center"/>
        <w:rPr>
          <w:rFonts w:ascii="Garamond" w:hAnsi="Garamond"/>
          <w:b/>
          <w:sz w:val="24"/>
          <w:szCs w:val="24"/>
          <w:u w:val="single"/>
        </w:rPr>
      </w:pPr>
      <w:r w:rsidRPr="00CA12BE">
        <w:rPr>
          <w:rFonts w:ascii="Garamond" w:hAnsi="Garamond"/>
          <w:b/>
          <w:sz w:val="24"/>
          <w:szCs w:val="24"/>
          <w:u w:val="single"/>
        </w:rPr>
        <w:t>Třída 5 – Běžné výdaje</w:t>
      </w:r>
    </w:p>
    <w:p w:rsidR="002E7003" w:rsidRPr="00CA12BE" w:rsidRDefault="002E7003" w:rsidP="00A54D5D">
      <w:pPr>
        <w:jc w:val="both"/>
        <w:rPr>
          <w:rFonts w:ascii="Garamond" w:hAnsi="Garamond"/>
          <w:b/>
          <w:sz w:val="24"/>
          <w:szCs w:val="24"/>
        </w:rPr>
      </w:pPr>
    </w:p>
    <w:p w:rsidR="002E7003" w:rsidRPr="00CA12BE" w:rsidRDefault="002E7003" w:rsidP="00255335">
      <w:pPr>
        <w:spacing w:line="240" w:lineRule="auto"/>
        <w:jc w:val="both"/>
        <w:rPr>
          <w:rFonts w:ascii="Garamond" w:hAnsi="Garamond"/>
          <w:b/>
          <w:sz w:val="24"/>
          <w:szCs w:val="24"/>
        </w:rPr>
      </w:pPr>
      <w:r w:rsidRPr="00CA12BE">
        <w:rPr>
          <w:rFonts w:ascii="Garamond" w:hAnsi="Garamond"/>
          <w:b/>
          <w:sz w:val="24"/>
          <w:szCs w:val="24"/>
        </w:rPr>
        <w:t>Oddíl 542 – Soudnictví</w:t>
      </w:r>
    </w:p>
    <w:p w:rsidR="002E7003" w:rsidRPr="00CA12BE" w:rsidRDefault="002E7003" w:rsidP="00255335">
      <w:pPr>
        <w:spacing w:line="240" w:lineRule="auto"/>
        <w:jc w:val="both"/>
        <w:rPr>
          <w:rFonts w:ascii="Garamond" w:hAnsi="Garamond"/>
          <w:b/>
          <w:sz w:val="24"/>
          <w:szCs w:val="24"/>
        </w:rPr>
      </w:pPr>
      <w:proofErr w:type="gramStart"/>
      <w:r w:rsidRPr="00CA12BE">
        <w:rPr>
          <w:rFonts w:ascii="Garamond" w:hAnsi="Garamond"/>
          <w:b/>
          <w:sz w:val="24"/>
          <w:szCs w:val="24"/>
        </w:rPr>
        <w:t>5420</w:t>
      </w:r>
      <w:proofErr w:type="gramEnd"/>
      <w:r w:rsidRPr="00CA12BE">
        <w:rPr>
          <w:rFonts w:ascii="Garamond" w:hAnsi="Garamond"/>
          <w:b/>
          <w:sz w:val="24"/>
          <w:szCs w:val="24"/>
        </w:rPr>
        <w:t xml:space="preserve"> –</w:t>
      </w:r>
      <w:proofErr w:type="gramStart"/>
      <w:r w:rsidRPr="00CA12BE">
        <w:rPr>
          <w:rFonts w:ascii="Garamond" w:hAnsi="Garamond"/>
          <w:b/>
          <w:sz w:val="24"/>
          <w:szCs w:val="24"/>
        </w:rPr>
        <w:t>Soudy</w:t>
      </w:r>
      <w:proofErr w:type="gramEnd"/>
    </w:p>
    <w:p w:rsidR="00255335" w:rsidRPr="00CA12BE" w:rsidRDefault="00255335" w:rsidP="00255335">
      <w:pPr>
        <w:spacing w:line="240" w:lineRule="auto"/>
        <w:jc w:val="both"/>
        <w:rPr>
          <w:rFonts w:ascii="Garamond" w:hAnsi="Garamond"/>
          <w:sz w:val="24"/>
          <w:szCs w:val="24"/>
        </w:rPr>
      </w:pPr>
    </w:p>
    <w:p w:rsidR="00CA12BE" w:rsidRPr="00CA12BE" w:rsidRDefault="00CA12BE" w:rsidP="00CA12BE">
      <w:pPr>
        <w:jc w:val="both"/>
        <w:rPr>
          <w:rFonts w:ascii="Garamond" w:hAnsi="Garamond"/>
          <w:sz w:val="24"/>
          <w:szCs w:val="24"/>
        </w:rPr>
      </w:pPr>
      <w:r w:rsidRPr="00CA12BE">
        <w:rPr>
          <w:rFonts w:ascii="Garamond" w:hAnsi="Garamond"/>
          <w:sz w:val="24"/>
          <w:szCs w:val="24"/>
        </w:rPr>
        <w:t>Schválený rozpočet roku 2019</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82.381.380,00 Kč</w:t>
      </w:r>
    </w:p>
    <w:p w:rsidR="00CA12BE" w:rsidRPr="00CA12BE" w:rsidRDefault="00CA12BE" w:rsidP="00CA12BE">
      <w:pPr>
        <w:jc w:val="both"/>
        <w:rPr>
          <w:rFonts w:ascii="Garamond" w:hAnsi="Garamond"/>
          <w:sz w:val="24"/>
          <w:szCs w:val="24"/>
        </w:rPr>
      </w:pPr>
      <w:r w:rsidRPr="00CA12BE">
        <w:rPr>
          <w:rFonts w:ascii="Garamond" w:hAnsi="Garamond"/>
          <w:sz w:val="24"/>
          <w:szCs w:val="24"/>
        </w:rPr>
        <w:t>Upravený rozpočet roku 2019</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83.625.525,00 Kč</w:t>
      </w:r>
    </w:p>
    <w:p w:rsidR="00CA12BE" w:rsidRPr="00CA12BE" w:rsidRDefault="00CA12BE" w:rsidP="00CA12BE">
      <w:pPr>
        <w:jc w:val="both"/>
        <w:rPr>
          <w:rFonts w:ascii="Garamond" w:hAnsi="Garamond"/>
          <w:sz w:val="24"/>
          <w:szCs w:val="24"/>
        </w:rPr>
      </w:pPr>
      <w:r w:rsidRPr="00CA12BE">
        <w:rPr>
          <w:rFonts w:ascii="Garamond" w:hAnsi="Garamond"/>
          <w:sz w:val="24"/>
          <w:szCs w:val="24"/>
        </w:rPr>
        <w:t>Skutečnost roku 2019</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82.045.350,88 Kč</w:t>
      </w:r>
    </w:p>
    <w:p w:rsidR="00CA12BE" w:rsidRPr="00CA12BE" w:rsidRDefault="00CA12BE" w:rsidP="00CA12BE">
      <w:pPr>
        <w:jc w:val="both"/>
        <w:rPr>
          <w:rFonts w:ascii="Garamond" w:hAnsi="Garamond"/>
          <w:sz w:val="24"/>
          <w:szCs w:val="24"/>
        </w:rPr>
      </w:pPr>
      <w:r w:rsidRPr="00CA12BE">
        <w:rPr>
          <w:rFonts w:ascii="Garamond" w:hAnsi="Garamond"/>
          <w:sz w:val="24"/>
          <w:szCs w:val="24"/>
        </w:rPr>
        <w:t>Skutečnost roku 2018</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78.785.446,54 Kč</w:t>
      </w:r>
    </w:p>
    <w:p w:rsidR="00CA12BE" w:rsidRPr="00CA12BE" w:rsidRDefault="00CA12BE" w:rsidP="00CA12BE">
      <w:pPr>
        <w:jc w:val="both"/>
        <w:rPr>
          <w:rFonts w:ascii="Garamond" w:hAnsi="Garamond"/>
          <w:sz w:val="24"/>
          <w:szCs w:val="24"/>
        </w:rPr>
      </w:pPr>
      <w:r w:rsidRPr="00CA12BE">
        <w:rPr>
          <w:rFonts w:ascii="Garamond" w:hAnsi="Garamond"/>
          <w:sz w:val="24"/>
          <w:szCs w:val="24"/>
        </w:rPr>
        <w:t>Plněno na</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98,11% upraveného rozpočtu</w:t>
      </w:r>
    </w:p>
    <w:p w:rsidR="00CA12BE" w:rsidRPr="00CA12BE" w:rsidRDefault="00CA12BE" w:rsidP="00CA12BE">
      <w:pPr>
        <w:jc w:val="both"/>
        <w:rPr>
          <w:rFonts w:ascii="Garamond" w:hAnsi="Garamond"/>
          <w:sz w:val="24"/>
          <w:szCs w:val="24"/>
        </w:rPr>
      </w:pPr>
      <w:r w:rsidRPr="00CA12BE">
        <w:rPr>
          <w:rFonts w:ascii="Garamond" w:hAnsi="Garamond"/>
          <w:sz w:val="24"/>
          <w:szCs w:val="24"/>
        </w:rPr>
        <w:t>Použité NNV</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 xml:space="preserve"> 3.870.147,84 Kč</w:t>
      </w:r>
    </w:p>
    <w:p w:rsidR="00CA12BE" w:rsidRPr="00CA12BE" w:rsidRDefault="00CA12BE" w:rsidP="00CA12BE">
      <w:pPr>
        <w:jc w:val="both"/>
        <w:rPr>
          <w:rFonts w:ascii="Garamond" w:hAnsi="Garamond"/>
          <w:sz w:val="24"/>
          <w:szCs w:val="24"/>
        </w:rPr>
      </w:pPr>
      <w:r w:rsidRPr="00CA12BE">
        <w:rPr>
          <w:rFonts w:ascii="Garamond" w:hAnsi="Garamond"/>
          <w:sz w:val="24"/>
          <w:szCs w:val="24"/>
        </w:rPr>
        <w:t>Konečný rozpočet roku 2019</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87.495.672,84 Kč</w:t>
      </w:r>
    </w:p>
    <w:p w:rsidR="00CA12BE" w:rsidRPr="00CA12BE" w:rsidRDefault="00CA12BE" w:rsidP="00CA12BE">
      <w:pPr>
        <w:jc w:val="both"/>
        <w:rPr>
          <w:rFonts w:ascii="Garamond" w:hAnsi="Garamond"/>
          <w:sz w:val="24"/>
          <w:szCs w:val="24"/>
        </w:rPr>
      </w:pPr>
      <w:r w:rsidRPr="00CA12BE">
        <w:rPr>
          <w:rFonts w:ascii="Garamond" w:hAnsi="Garamond"/>
          <w:sz w:val="24"/>
          <w:szCs w:val="24"/>
        </w:rPr>
        <w:t>Plněno na</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93,77% konečného rozpočtu</w:t>
      </w:r>
    </w:p>
    <w:p w:rsidR="00901F6E" w:rsidRPr="00CA12BE" w:rsidRDefault="007418F8" w:rsidP="00255335">
      <w:pPr>
        <w:spacing w:line="240" w:lineRule="auto"/>
        <w:jc w:val="both"/>
        <w:rPr>
          <w:rFonts w:ascii="Garamond" w:hAnsi="Garamond"/>
          <w:sz w:val="24"/>
          <w:szCs w:val="24"/>
        </w:rPr>
      </w:pPr>
      <w:r w:rsidRPr="00CA12BE">
        <w:rPr>
          <w:rFonts w:ascii="Garamond" w:hAnsi="Garamond"/>
          <w:sz w:val="24"/>
          <w:szCs w:val="24"/>
        </w:rPr>
        <w:t>Rozpočet</w:t>
      </w:r>
      <w:r w:rsidR="00255335" w:rsidRPr="00CA12BE">
        <w:rPr>
          <w:rFonts w:ascii="Garamond" w:hAnsi="Garamond"/>
          <w:sz w:val="24"/>
          <w:szCs w:val="24"/>
        </w:rPr>
        <w:t xml:space="preserve"> </w:t>
      </w:r>
      <w:r w:rsidRPr="00CA12BE">
        <w:rPr>
          <w:rFonts w:ascii="Garamond" w:hAnsi="Garamond"/>
          <w:sz w:val="24"/>
          <w:szCs w:val="24"/>
        </w:rPr>
        <w:t xml:space="preserve">běžných výdajů pro Okresní soud v Chebu byl rozepsán na jednotlivé položky celkovou částkou </w:t>
      </w:r>
      <w:r w:rsidR="00CA12BE" w:rsidRPr="00CA12BE">
        <w:rPr>
          <w:rFonts w:ascii="Garamond" w:hAnsi="Garamond"/>
          <w:sz w:val="24"/>
          <w:szCs w:val="24"/>
        </w:rPr>
        <w:t>82.381.380,00 Kč</w:t>
      </w:r>
    </w:p>
    <w:p w:rsidR="00255335" w:rsidRPr="00BD7DDD" w:rsidRDefault="00255335" w:rsidP="00255335">
      <w:pPr>
        <w:spacing w:line="240" w:lineRule="auto"/>
        <w:jc w:val="both"/>
        <w:rPr>
          <w:rFonts w:ascii="Garamond" w:hAnsi="Garamond"/>
          <w:color w:val="FF0000"/>
          <w:sz w:val="24"/>
          <w:szCs w:val="24"/>
        </w:rPr>
      </w:pPr>
    </w:p>
    <w:p w:rsidR="0010495B" w:rsidRPr="00BD7DDD" w:rsidRDefault="0010495B" w:rsidP="00255335">
      <w:pPr>
        <w:spacing w:line="240" w:lineRule="auto"/>
        <w:jc w:val="both"/>
        <w:rPr>
          <w:rFonts w:ascii="Garamond" w:hAnsi="Garamond"/>
          <w:color w:val="FF0000"/>
          <w:sz w:val="24"/>
          <w:szCs w:val="24"/>
        </w:rPr>
      </w:pPr>
    </w:p>
    <w:p w:rsidR="002E7003" w:rsidRPr="00CA12BE" w:rsidRDefault="002E7003" w:rsidP="00255335">
      <w:pPr>
        <w:spacing w:line="240" w:lineRule="auto"/>
        <w:jc w:val="both"/>
        <w:rPr>
          <w:rFonts w:ascii="Garamond" w:hAnsi="Garamond"/>
          <w:sz w:val="24"/>
          <w:szCs w:val="24"/>
        </w:rPr>
      </w:pPr>
      <w:r w:rsidRPr="00CA12BE">
        <w:rPr>
          <w:rFonts w:ascii="Garamond" w:hAnsi="Garamond"/>
          <w:sz w:val="24"/>
          <w:szCs w:val="24"/>
        </w:rPr>
        <w:t>Z této částky</w:t>
      </w:r>
      <w:r w:rsidRPr="00CA12BE">
        <w:rPr>
          <w:rFonts w:ascii="Garamond" w:hAnsi="Garamond"/>
          <w:i/>
          <w:sz w:val="24"/>
          <w:szCs w:val="24"/>
        </w:rPr>
        <w:t xml:space="preserve"> </w:t>
      </w:r>
      <w:r w:rsidRPr="00CA12BE">
        <w:rPr>
          <w:rFonts w:ascii="Garamond" w:hAnsi="Garamond"/>
          <w:sz w:val="24"/>
          <w:szCs w:val="24"/>
        </w:rPr>
        <w:t xml:space="preserve">připadá </w:t>
      </w:r>
      <w:proofErr w:type="gramStart"/>
      <w:r w:rsidRPr="00CA12BE">
        <w:rPr>
          <w:rFonts w:ascii="Garamond" w:hAnsi="Garamond"/>
          <w:sz w:val="24"/>
          <w:szCs w:val="24"/>
        </w:rPr>
        <w:t>na</w:t>
      </w:r>
      <w:proofErr w:type="gramEnd"/>
      <w:r w:rsidRPr="00CA12BE">
        <w:rPr>
          <w:rFonts w:ascii="Garamond" w:hAnsi="Garamond"/>
          <w:sz w:val="24"/>
          <w:szCs w:val="24"/>
        </w:rPr>
        <w:t>:</w:t>
      </w:r>
    </w:p>
    <w:p w:rsidR="002E7003" w:rsidRPr="00CA12BE" w:rsidRDefault="00255335" w:rsidP="00255335">
      <w:pPr>
        <w:spacing w:line="240" w:lineRule="auto"/>
        <w:jc w:val="both"/>
        <w:rPr>
          <w:rFonts w:ascii="Garamond" w:hAnsi="Garamond"/>
          <w:sz w:val="24"/>
          <w:szCs w:val="24"/>
        </w:rPr>
      </w:pPr>
      <w:r w:rsidRPr="00CA12BE">
        <w:rPr>
          <w:rFonts w:ascii="Garamond" w:hAnsi="Garamond"/>
          <w:sz w:val="24"/>
          <w:szCs w:val="24"/>
        </w:rPr>
        <w:t xml:space="preserve">- </w:t>
      </w:r>
      <w:r w:rsidR="002E7003" w:rsidRPr="00CA12BE">
        <w:rPr>
          <w:rFonts w:ascii="Garamond" w:hAnsi="Garamond"/>
          <w:sz w:val="24"/>
          <w:szCs w:val="24"/>
        </w:rPr>
        <w:t>výdaje na platy, ostatní platb</w:t>
      </w:r>
      <w:r w:rsidR="00EF279A" w:rsidRPr="00CA12BE">
        <w:rPr>
          <w:rFonts w:ascii="Garamond" w:hAnsi="Garamond"/>
          <w:sz w:val="24"/>
          <w:szCs w:val="24"/>
        </w:rPr>
        <w:t>y za provedenou práci a pojistné</w:t>
      </w:r>
      <w:r w:rsidR="00EF279A" w:rsidRPr="00CA12BE">
        <w:rPr>
          <w:rFonts w:ascii="Garamond" w:hAnsi="Garamond"/>
          <w:sz w:val="24"/>
          <w:szCs w:val="24"/>
        </w:rPr>
        <w:tab/>
      </w:r>
      <w:r w:rsidR="00CA12BE" w:rsidRPr="00CA12BE">
        <w:rPr>
          <w:rFonts w:ascii="Garamond" w:hAnsi="Garamond"/>
          <w:sz w:val="24"/>
          <w:szCs w:val="24"/>
        </w:rPr>
        <w:t>66.645.570,00</w:t>
      </w:r>
      <w:r w:rsidR="00EF279A" w:rsidRPr="00CA12BE">
        <w:rPr>
          <w:rFonts w:ascii="Garamond" w:hAnsi="Garamond"/>
          <w:sz w:val="24"/>
          <w:szCs w:val="24"/>
        </w:rPr>
        <w:t xml:space="preserve"> Kč</w:t>
      </w:r>
    </w:p>
    <w:p w:rsidR="002E7003" w:rsidRPr="00CA12BE" w:rsidRDefault="00255335" w:rsidP="00255335">
      <w:pPr>
        <w:spacing w:line="240" w:lineRule="auto"/>
        <w:jc w:val="both"/>
        <w:rPr>
          <w:rFonts w:ascii="Garamond" w:hAnsi="Garamond"/>
          <w:sz w:val="24"/>
          <w:szCs w:val="24"/>
        </w:rPr>
      </w:pPr>
      <w:r w:rsidRPr="00CA12BE">
        <w:rPr>
          <w:rFonts w:ascii="Garamond" w:hAnsi="Garamond"/>
          <w:sz w:val="24"/>
          <w:szCs w:val="24"/>
        </w:rPr>
        <w:t xml:space="preserve">- </w:t>
      </w:r>
      <w:r w:rsidR="002E7003" w:rsidRPr="00CA12BE">
        <w:rPr>
          <w:rFonts w:ascii="Garamond" w:hAnsi="Garamond"/>
          <w:sz w:val="24"/>
          <w:szCs w:val="24"/>
        </w:rPr>
        <w:t>neinvestiční nákupy</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00A65722">
        <w:rPr>
          <w:rFonts w:ascii="Garamond" w:hAnsi="Garamond"/>
          <w:sz w:val="24"/>
          <w:szCs w:val="24"/>
        </w:rPr>
        <w:t>14.591.100,</w:t>
      </w:r>
      <w:r w:rsidR="00CA12BE" w:rsidRPr="00CA12BE">
        <w:rPr>
          <w:rFonts w:ascii="Garamond" w:hAnsi="Garamond"/>
          <w:sz w:val="24"/>
          <w:szCs w:val="24"/>
        </w:rPr>
        <w:t>00 Kč</w:t>
      </w:r>
    </w:p>
    <w:p w:rsidR="002E7003" w:rsidRPr="00CA12BE" w:rsidRDefault="00255335" w:rsidP="00255335">
      <w:pPr>
        <w:spacing w:line="240" w:lineRule="auto"/>
        <w:jc w:val="both"/>
        <w:rPr>
          <w:rFonts w:ascii="Garamond" w:hAnsi="Garamond"/>
          <w:sz w:val="24"/>
          <w:szCs w:val="24"/>
        </w:rPr>
      </w:pPr>
      <w:r w:rsidRPr="00CA12BE">
        <w:rPr>
          <w:rFonts w:ascii="Garamond" w:hAnsi="Garamond"/>
          <w:sz w:val="24"/>
          <w:szCs w:val="24"/>
        </w:rPr>
        <w:t xml:space="preserve">- </w:t>
      </w:r>
      <w:r w:rsidR="002E7003" w:rsidRPr="00CA12BE">
        <w:rPr>
          <w:rFonts w:ascii="Garamond" w:hAnsi="Garamond"/>
          <w:sz w:val="24"/>
          <w:szCs w:val="24"/>
        </w:rPr>
        <w:t>neinvestiční transfery</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00CA12BE" w:rsidRPr="00CA12BE">
        <w:rPr>
          <w:rFonts w:ascii="Garamond" w:hAnsi="Garamond"/>
          <w:sz w:val="24"/>
          <w:szCs w:val="24"/>
        </w:rPr>
        <w:t xml:space="preserve">    994.710,00</w:t>
      </w:r>
      <w:r w:rsidR="00EF279A" w:rsidRPr="00CA12BE">
        <w:rPr>
          <w:rFonts w:ascii="Garamond" w:hAnsi="Garamond"/>
          <w:sz w:val="24"/>
          <w:szCs w:val="24"/>
        </w:rPr>
        <w:t xml:space="preserve"> Kč</w:t>
      </w:r>
    </w:p>
    <w:p w:rsidR="002E7003" w:rsidRPr="00CA12BE" w:rsidRDefault="00255335" w:rsidP="00255335">
      <w:pPr>
        <w:spacing w:line="240" w:lineRule="auto"/>
        <w:jc w:val="both"/>
        <w:rPr>
          <w:rFonts w:ascii="Garamond" w:hAnsi="Garamond"/>
          <w:sz w:val="24"/>
          <w:szCs w:val="24"/>
        </w:rPr>
      </w:pPr>
      <w:r w:rsidRPr="00CA12BE">
        <w:rPr>
          <w:rFonts w:ascii="Garamond" w:hAnsi="Garamond"/>
          <w:sz w:val="24"/>
          <w:szCs w:val="24"/>
        </w:rPr>
        <w:t xml:space="preserve">- </w:t>
      </w:r>
      <w:r w:rsidR="002E7003" w:rsidRPr="00CA12BE">
        <w:rPr>
          <w:rFonts w:ascii="Garamond" w:hAnsi="Garamond"/>
          <w:sz w:val="24"/>
          <w:szCs w:val="24"/>
        </w:rPr>
        <w:t>náhrady mezd v době nemoci</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00CA12BE" w:rsidRPr="00CA12BE">
        <w:rPr>
          <w:rFonts w:ascii="Garamond" w:hAnsi="Garamond"/>
          <w:sz w:val="24"/>
          <w:szCs w:val="24"/>
        </w:rPr>
        <w:t xml:space="preserve">    </w:t>
      </w:r>
      <w:r w:rsidR="00901F6E" w:rsidRPr="00CA12BE">
        <w:rPr>
          <w:rFonts w:ascii="Garamond" w:hAnsi="Garamond"/>
          <w:sz w:val="24"/>
          <w:szCs w:val="24"/>
        </w:rPr>
        <w:t>150</w:t>
      </w:r>
      <w:r w:rsidR="002E7003" w:rsidRPr="00CA12BE">
        <w:rPr>
          <w:rFonts w:ascii="Garamond" w:hAnsi="Garamond"/>
          <w:sz w:val="24"/>
          <w:szCs w:val="24"/>
        </w:rPr>
        <w:t>.000,00 Kč</w:t>
      </w:r>
    </w:p>
    <w:p w:rsidR="00B65F4C" w:rsidRPr="00CA12BE" w:rsidRDefault="00255335" w:rsidP="00255335">
      <w:pPr>
        <w:spacing w:line="240" w:lineRule="auto"/>
        <w:jc w:val="both"/>
        <w:rPr>
          <w:rFonts w:ascii="Garamond" w:hAnsi="Garamond"/>
          <w:sz w:val="24"/>
          <w:szCs w:val="24"/>
        </w:rPr>
      </w:pPr>
      <w:r w:rsidRPr="00CA12BE">
        <w:rPr>
          <w:rFonts w:ascii="Garamond" w:hAnsi="Garamond"/>
          <w:sz w:val="24"/>
          <w:szCs w:val="24"/>
        </w:rPr>
        <w:t xml:space="preserve">- </w:t>
      </w:r>
      <w:r w:rsidR="002E7003" w:rsidRPr="00CA12BE">
        <w:rPr>
          <w:rFonts w:ascii="Garamond" w:hAnsi="Garamond"/>
          <w:sz w:val="24"/>
          <w:szCs w:val="24"/>
        </w:rPr>
        <w:t>ostatní neinvestiční výdaje</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00CA12BE" w:rsidRPr="00CA12BE">
        <w:rPr>
          <w:rFonts w:ascii="Garamond" w:hAnsi="Garamond"/>
          <w:sz w:val="24"/>
          <w:szCs w:val="24"/>
        </w:rPr>
        <w:t xml:space="preserve">              </w:t>
      </w:r>
      <w:r w:rsidR="002E7003" w:rsidRPr="00CA12BE">
        <w:rPr>
          <w:rFonts w:ascii="Garamond" w:hAnsi="Garamond"/>
          <w:sz w:val="24"/>
          <w:szCs w:val="24"/>
        </w:rPr>
        <w:t>0,00 Kč</w:t>
      </w:r>
    </w:p>
    <w:p w:rsidR="00FF66CF" w:rsidRPr="00A65722" w:rsidRDefault="002E7003" w:rsidP="00255335">
      <w:pPr>
        <w:spacing w:line="240" w:lineRule="auto"/>
        <w:jc w:val="both"/>
        <w:rPr>
          <w:rFonts w:ascii="Garamond" w:hAnsi="Garamond"/>
          <w:sz w:val="24"/>
          <w:szCs w:val="24"/>
        </w:rPr>
      </w:pPr>
      <w:r w:rsidRPr="00A65722">
        <w:rPr>
          <w:rFonts w:ascii="Garamond" w:hAnsi="Garamond"/>
          <w:sz w:val="24"/>
          <w:szCs w:val="24"/>
        </w:rPr>
        <w:t>Takto stanovený rozpočet výdajů</w:t>
      </w:r>
      <w:r w:rsidR="007418F8" w:rsidRPr="00A65722">
        <w:rPr>
          <w:rFonts w:ascii="Garamond" w:hAnsi="Garamond"/>
          <w:sz w:val="24"/>
          <w:szCs w:val="24"/>
        </w:rPr>
        <w:t xml:space="preserve"> byl v porovnání se skutečností roku 201</w:t>
      </w:r>
      <w:r w:rsidR="00CA12BE" w:rsidRPr="00A65722">
        <w:rPr>
          <w:rFonts w:ascii="Garamond" w:hAnsi="Garamond"/>
          <w:sz w:val="24"/>
          <w:szCs w:val="24"/>
        </w:rPr>
        <w:t>8</w:t>
      </w:r>
      <w:r w:rsidR="007418F8" w:rsidRPr="00A65722">
        <w:rPr>
          <w:rFonts w:ascii="Garamond" w:hAnsi="Garamond"/>
          <w:sz w:val="24"/>
          <w:szCs w:val="24"/>
        </w:rPr>
        <w:t xml:space="preserve"> o </w:t>
      </w:r>
      <w:r w:rsidR="00A65722" w:rsidRPr="00A65722">
        <w:rPr>
          <w:rFonts w:ascii="Garamond" w:hAnsi="Garamond"/>
          <w:sz w:val="24"/>
          <w:szCs w:val="24"/>
        </w:rPr>
        <w:t>3.595.933,46</w:t>
      </w:r>
      <w:r w:rsidR="00901F6E" w:rsidRPr="00A65722">
        <w:rPr>
          <w:rFonts w:ascii="Garamond" w:hAnsi="Garamond"/>
          <w:sz w:val="24"/>
          <w:szCs w:val="24"/>
        </w:rPr>
        <w:t xml:space="preserve"> Kč vyšší.</w:t>
      </w:r>
    </w:p>
    <w:p w:rsidR="007418F8" w:rsidRPr="00A65722" w:rsidRDefault="007418F8" w:rsidP="00255335">
      <w:pPr>
        <w:spacing w:line="240" w:lineRule="auto"/>
        <w:jc w:val="both"/>
        <w:rPr>
          <w:rFonts w:ascii="Garamond" w:hAnsi="Garamond"/>
          <w:sz w:val="24"/>
          <w:szCs w:val="24"/>
        </w:rPr>
      </w:pPr>
      <w:r w:rsidRPr="00A65722">
        <w:rPr>
          <w:rFonts w:ascii="Garamond" w:hAnsi="Garamond"/>
          <w:sz w:val="24"/>
          <w:szCs w:val="24"/>
        </w:rPr>
        <w:t>Ze schváleného rozpočtu běžných výdajů ve</w:t>
      </w:r>
      <w:r w:rsidR="00255335" w:rsidRPr="00A65722">
        <w:rPr>
          <w:rFonts w:ascii="Garamond" w:hAnsi="Garamond"/>
          <w:sz w:val="24"/>
          <w:szCs w:val="24"/>
        </w:rPr>
        <w:t xml:space="preserve"> </w:t>
      </w:r>
      <w:r w:rsidRPr="00A65722">
        <w:rPr>
          <w:rFonts w:ascii="Garamond" w:hAnsi="Garamond"/>
          <w:sz w:val="24"/>
          <w:szCs w:val="24"/>
        </w:rPr>
        <w:t xml:space="preserve">výši </w:t>
      </w:r>
      <w:r w:rsidR="00A65722" w:rsidRPr="00A65722">
        <w:rPr>
          <w:rFonts w:ascii="Garamond" w:hAnsi="Garamond"/>
          <w:sz w:val="24"/>
          <w:szCs w:val="24"/>
        </w:rPr>
        <w:t xml:space="preserve">82.381.380,00 Kč </w:t>
      </w:r>
      <w:r w:rsidRPr="00A65722">
        <w:rPr>
          <w:rFonts w:ascii="Garamond" w:hAnsi="Garamond"/>
          <w:sz w:val="24"/>
          <w:szCs w:val="24"/>
        </w:rPr>
        <w:t xml:space="preserve">připadá na mzdové prostředky a související pojistné zdravotního a sociálního zabezpečení částka </w:t>
      </w:r>
      <w:r w:rsidR="00A65722" w:rsidRPr="00A65722">
        <w:rPr>
          <w:rFonts w:ascii="Garamond" w:hAnsi="Garamond"/>
          <w:sz w:val="24"/>
          <w:szCs w:val="24"/>
        </w:rPr>
        <w:t xml:space="preserve">66.645.570,00 Kč </w:t>
      </w:r>
      <w:r w:rsidRPr="00A65722">
        <w:rPr>
          <w:rFonts w:ascii="Garamond" w:hAnsi="Garamond"/>
          <w:sz w:val="24"/>
          <w:szCs w:val="24"/>
        </w:rPr>
        <w:t>(</w:t>
      </w:r>
      <w:r w:rsidR="00A65722" w:rsidRPr="00A65722">
        <w:rPr>
          <w:rFonts w:ascii="Garamond" w:hAnsi="Garamond"/>
          <w:sz w:val="24"/>
          <w:szCs w:val="24"/>
        </w:rPr>
        <w:t>80,90</w:t>
      </w:r>
      <w:r w:rsidRPr="00A65722">
        <w:rPr>
          <w:rFonts w:ascii="Garamond" w:hAnsi="Garamond"/>
          <w:sz w:val="24"/>
          <w:szCs w:val="24"/>
        </w:rPr>
        <w:t xml:space="preserve">%), na ostatní věcné výdaje bez převodů FKSP částka </w:t>
      </w:r>
      <w:r w:rsidR="00A65722" w:rsidRPr="00A65722">
        <w:rPr>
          <w:rFonts w:ascii="Garamond" w:hAnsi="Garamond"/>
          <w:sz w:val="24"/>
          <w:szCs w:val="24"/>
        </w:rPr>
        <w:t>14.741.100</w:t>
      </w:r>
      <w:r w:rsidR="00A0052F" w:rsidRPr="00A65722">
        <w:rPr>
          <w:rFonts w:ascii="Garamond" w:hAnsi="Garamond"/>
          <w:sz w:val="24"/>
          <w:szCs w:val="24"/>
        </w:rPr>
        <w:t xml:space="preserve"> Kč </w:t>
      </w:r>
      <w:r w:rsidRPr="00A65722">
        <w:rPr>
          <w:rFonts w:ascii="Garamond" w:hAnsi="Garamond"/>
          <w:sz w:val="24"/>
          <w:szCs w:val="24"/>
        </w:rPr>
        <w:t>(</w:t>
      </w:r>
      <w:r w:rsidR="00A65722" w:rsidRPr="00A65722">
        <w:rPr>
          <w:rFonts w:ascii="Garamond" w:hAnsi="Garamond"/>
          <w:sz w:val="24"/>
          <w:szCs w:val="24"/>
        </w:rPr>
        <w:t>17,8</w:t>
      </w:r>
      <w:r w:rsidR="00136F75" w:rsidRPr="00A65722">
        <w:rPr>
          <w:rFonts w:ascii="Garamond" w:hAnsi="Garamond"/>
          <w:sz w:val="24"/>
          <w:szCs w:val="24"/>
        </w:rPr>
        <w:t>9</w:t>
      </w:r>
      <w:r w:rsidRPr="00A65722">
        <w:rPr>
          <w:rFonts w:ascii="Garamond" w:hAnsi="Garamond"/>
          <w:sz w:val="24"/>
          <w:szCs w:val="24"/>
        </w:rPr>
        <w:t xml:space="preserve">%) a na převod do FKSP a ostatní transfery jiným rozpočtům částka </w:t>
      </w:r>
      <w:r w:rsidR="00A65722" w:rsidRPr="00A65722">
        <w:rPr>
          <w:rFonts w:ascii="Garamond" w:hAnsi="Garamond"/>
          <w:sz w:val="24"/>
          <w:szCs w:val="24"/>
        </w:rPr>
        <w:t>994.710</w:t>
      </w:r>
      <w:r w:rsidR="00136F75" w:rsidRPr="00A65722">
        <w:rPr>
          <w:rFonts w:ascii="Garamond" w:hAnsi="Garamond"/>
          <w:sz w:val="24"/>
          <w:szCs w:val="24"/>
        </w:rPr>
        <w:t>,00</w:t>
      </w:r>
      <w:r w:rsidR="00880721" w:rsidRPr="00A65722">
        <w:rPr>
          <w:rFonts w:ascii="Garamond" w:hAnsi="Garamond"/>
          <w:sz w:val="24"/>
          <w:szCs w:val="24"/>
        </w:rPr>
        <w:t xml:space="preserve"> Kč (1,</w:t>
      </w:r>
      <w:r w:rsidR="00A65722" w:rsidRPr="00A65722">
        <w:rPr>
          <w:rFonts w:ascii="Garamond" w:hAnsi="Garamond"/>
          <w:sz w:val="24"/>
          <w:szCs w:val="24"/>
        </w:rPr>
        <w:t>21</w:t>
      </w:r>
      <w:r w:rsidRPr="00A65722">
        <w:rPr>
          <w:rFonts w:ascii="Garamond" w:hAnsi="Garamond"/>
          <w:sz w:val="24"/>
          <w:szCs w:val="24"/>
        </w:rPr>
        <w:t>%)</w:t>
      </w:r>
      <w:r w:rsidR="00997D39" w:rsidRPr="00A65722">
        <w:rPr>
          <w:rFonts w:ascii="Garamond" w:hAnsi="Garamond"/>
          <w:sz w:val="24"/>
          <w:szCs w:val="24"/>
        </w:rPr>
        <w:t>.</w:t>
      </w:r>
    </w:p>
    <w:p w:rsidR="00255335" w:rsidRPr="00BD7DDD" w:rsidRDefault="00255335" w:rsidP="00A54D5D">
      <w:pPr>
        <w:jc w:val="both"/>
        <w:rPr>
          <w:rFonts w:ascii="Garamond" w:hAnsi="Garamond"/>
          <w:color w:val="FF0000"/>
          <w:sz w:val="24"/>
          <w:szCs w:val="24"/>
        </w:rPr>
      </w:pPr>
    </w:p>
    <w:p w:rsidR="00997D39" w:rsidRPr="00C54003" w:rsidRDefault="00997D39" w:rsidP="00A54D5D">
      <w:pPr>
        <w:jc w:val="both"/>
        <w:rPr>
          <w:rFonts w:ascii="Garamond" w:hAnsi="Garamond"/>
          <w:sz w:val="24"/>
          <w:szCs w:val="24"/>
        </w:rPr>
      </w:pPr>
      <w:r w:rsidRPr="00C54003">
        <w:rPr>
          <w:rFonts w:ascii="Garamond" w:hAnsi="Garamond"/>
          <w:sz w:val="24"/>
          <w:szCs w:val="24"/>
        </w:rPr>
        <w:lastRenderedPageBreak/>
        <w:t>V průběhu roku 20</w:t>
      </w:r>
      <w:r w:rsidR="00A0052F" w:rsidRPr="00C54003">
        <w:rPr>
          <w:rFonts w:ascii="Garamond" w:hAnsi="Garamond"/>
          <w:sz w:val="24"/>
          <w:szCs w:val="24"/>
        </w:rPr>
        <w:t>1</w:t>
      </w:r>
      <w:r w:rsidR="00C54003" w:rsidRPr="00C54003">
        <w:rPr>
          <w:rFonts w:ascii="Garamond" w:hAnsi="Garamond"/>
          <w:sz w:val="24"/>
          <w:szCs w:val="24"/>
        </w:rPr>
        <w:t>9</w:t>
      </w:r>
      <w:r w:rsidRPr="00C54003">
        <w:rPr>
          <w:rFonts w:ascii="Garamond" w:hAnsi="Garamond"/>
          <w:sz w:val="24"/>
          <w:szCs w:val="24"/>
        </w:rPr>
        <w:t xml:space="preserve"> byl rozpočet neinvestičních výdajů upravován opatřeními Ministerstva spravedlnosti ČR a Krajským soudem v Plzni až na částku</w:t>
      </w:r>
      <w:r w:rsidR="00A0052F" w:rsidRPr="00C54003">
        <w:rPr>
          <w:rFonts w:ascii="Garamond" w:hAnsi="Garamond"/>
          <w:sz w:val="24"/>
          <w:szCs w:val="24"/>
        </w:rPr>
        <w:t xml:space="preserve"> </w:t>
      </w:r>
      <w:r w:rsidR="00C54003" w:rsidRPr="00C54003">
        <w:rPr>
          <w:rFonts w:ascii="Garamond" w:hAnsi="Garamond"/>
          <w:sz w:val="24"/>
          <w:szCs w:val="24"/>
        </w:rPr>
        <w:t xml:space="preserve">83.773.725,00 </w:t>
      </w:r>
      <w:r w:rsidRPr="00C54003">
        <w:rPr>
          <w:rFonts w:ascii="Garamond" w:hAnsi="Garamond"/>
          <w:sz w:val="24"/>
          <w:szCs w:val="24"/>
        </w:rPr>
        <w:t>Kč.</w:t>
      </w:r>
    </w:p>
    <w:p w:rsidR="00997D39" w:rsidRPr="00C54003" w:rsidRDefault="00997D39" w:rsidP="00A54D5D">
      <w:pPr>
        <w:jc w:val="both"/>
        <w:rPr>
          <w:rFonts w:ascii="Garamond" w:hAnsi="Garamond"/>
          <w:sz w:val="24"/>
          <w:szCs w:val="24"/>
        </w:rPr>
      </w:pPr>
      <w:r w:rsidRPr="00C54003">
        <w:rPr>
          <w:rFonts w:ascii="Garamond" w:hAnsi="Garamond"/>
          <w:sz w:val="24"/>
          <w:szCs w:val="24"/>
        </w:rPr>
        <w:t xml:space="preserve">Z této částky připadá </w:t>
      </w:r>
      <w:proofErr w:type="gramStart"/>
      <w:r w:rsidRPr="00C54003">
        <w:rPr>
          <w:rFonts w:ascii="Garamond" w:hAnsi="Garamond"/>
          <w:sz w:val="24"/>
          <w:szCs w:val="24"/>
        </w:rPr>
        <w:t>na</w:t>
      </w:r>
      <w:proofErr w:type="gramEnd"/>
      <w:r w:rsidR="00457F22">
        <w:rPr>
          <w:rFonts w:ascii="Garamond" w:hAnsi="Garamond"/>
          <w:sz w:val="24"/>
          <w:szCs w:val="24"/>
        </w:rPr>
        <w:t>:</w:t>
      </w:r>
    </w:p>
    <w:p w:rsidR="003424A6" w:rsidRPr="00C54003" w:rsidRDefault="00997D39" w:rsidP="00A54D5D">
      <w:pPr>
        <w:jc w:val="both"/>
        <w:rPr>
          <w:rFonts w:ascii="Garamond" w:hAnsi="Garamond"/>
          <w:sz w:val="24"/>
          <w:szCs w:val="24"/>
        </w:rPr>
      </w:pPr>
      <w:r w:rsidRPr="00C54003">
        <w:rPr>
          <w:rFonts w:ascii="Garamond" w:hAnsi="Garamond"/>
          <w:sz w:val="24"/>
          <w:szCs w:val="24"/>
        </w:rPr>
        <w:t>-</w:t>
      </w:r>
      <w:r w:rsidR="00255335" w:rsidRPr="00C54003">
        <w:rPr>
          <w:rFonts w:ascii="Garamond" w:hAnsi="Garamond"/>
          <w:sz w:val="24"/>
          <w:szCs w:val="24"/>
        </w:rPr>
        <w:t xml:space="preserve"> </w:t>
      </w:r>
      <w:r w:rsidRPr="00C54003">
        <w:rPr>
          <w:rFonts w:ascii="Garamond" w:hAnsi="Garamond"/>
          <w:sz w:val="24"/>
          <w:szCs w:val="24"/>
        </w:rPr>
        <w:t>běžné výdaje bez programového financování</w:t>
      </w:r>
      <w:r w:rsidR="0010495B" w:rsidRPr="00C54003">
        <w:rPr>
          <w:rFonts w:ascii="Garamond" w:hAnsi="Garamond"/>
          <w:sz w:val="24"/>
          <w:szCs w:val="24"/>
        </w:rPr>
        <w:tab/>
      </w:r>
      <w:r w:rsidR="0010495B" w:rsidRPr="00C54003">
        <w:rPr>
          <w:rFonts w:ascii="Garamond" w:hAnsi="Garamond"/>
          <w:sz w:val="24"/>
          <w:szCs w:val="24"/>
        </w:rPr>
        <w:tab/>
      </w:r>
      <w:r w:rsidR="0010495B" w:rsidRPr="00C54003">
        <w:rPr>
          <w:rFonts w:ascii="Garamond" w:hAnsi="Garamond"/>
          <w:sz w:val="24"/>
          <w:szCs w:val="24"/>
        </w:rPr>
        <w:tab/>
      </w:r>
      <w:r w:rsidR="00C54003" w:rsidRPr="00C54003">
        <w:rPr>
          <w:rFonts w:ascii="Garamond" w:hAnsi="Garamond"/>
          <w:sz w:val="24"/>
          <w:szCs w:val="24"/>
        </w:rPr>
        <w:t xml:space="preserve">  83.625.525,00 </w:t>
      </w:r>
      <w:r w:rsidR="003424A6" w:rsidRPr="00C54003">
        <w:rPr>
          <w:rFonts w:ascii="Garamond" w:hAnsi="Garamond"/>
          <w:sz w:val="24"/>
          <w:szCs w:val="24"/>
        </w:rPr>
        <w:t xml:space="preserve">Kč </w:t>
      </w:r>
    </w:p>
    <w:p w:rsidR="00997D39" w:rsidRPr="00C54003" w:rsidRDefault="00997D39" w:rsidP="00A54D5D">
      <w:pPr>
        <w:jc w:val="both"/>
        <w:rPr>
          <w:rFonts w:ascii="Garamond" w:hAnsi="Garamond"/>
          <w:sz w:val="24"/>
          <w:szCs w:val="24"/>
        </w:rPr>
      </w:pPr>
      <w:r w:rsidRPr="00C54003">
        <w:rPr>
          <w:rFonts w:ascii="Garamond" w:hAnsi="Garamond"/>
          <w:sz w:val="24"/>
          <w:szCs w:val="24"/>
        </w:rPr>
        <w:t>-</w:t>
      </w:r>
      <w:r w:rsidR="00255335" w:rsidRPr="00C54003">
        <w:rPr>
          <w:rFonts w:ascii="Garamond" w:hAnsi="Garamond"/>
          <w:sz w:val="24"/>
          <w:szCs w:val="24"/>
        </w:rPr>
        <w:t xml:space="preserve"> </w:t>
      </w:r>
      <w:r w:rsidRPr="00C54003">
        <w:rPr>
          <w:rFonts w:ascii="Garamond" w:hAnsi="Garamond"/>
          <w:sz w:val="24"/>
          <w:szCs w:val="24"/>
        </w:rPr>
        <w:t>běžné výdaje na program</w:t>
      </w:r>
      <w:r w:rsidR="003424A6" w:rsidRPr="00C54003">
        <w:rPr>
          <w:rFonts w:ascii="Garamond" w:hAnsi="Garamond"/>
          <w:sz w:val="24"/>
          <w:szCs w:val="24"/>
        </w:rPr>
        <w:t>ové financování</w:t>
      </w:r>
      <w:r w:rsidR="0010495B" w:rsidRPr="00C54003">
        <w:rPr>
          <w:rFonts w:ascii="Garamond" w:hAnsi="Garamond"/>
          <w:sz w:val="24"/>
          <w:szCs w:val="24"/>
        </w:rPr>
        <w:tab/>
      </w:r>
      <w:r w:rsidR="0010495B" w:rsidRPr="00C54003">
        <w:rPr>
          <w:rFonts w:ascii="Garamond" w:hAnsi="Garamond"/>
          <w:sz w:val="24"/>
          <w:szCs w:val="24"/>
        </w:rPr>
        <w:tab/>
      </w:r>
      <w:r w:rsidR="0010495B" w:rsidRPr="00C54003">
        <w:rPr>
          <w:rFonts w:ascii="Garamond" w:hAnsi="Garamond"/>
          <w:sz w:val="24"/>
          <w:szCs w:val="24"/>
        </w:rPr>
        <w:tab/>
        <w:t xml:space="preserve">              </w:t>
      </w:r>
      <w:r w:rsidR="00C54003" w:rsidRPr="00C54003">
        <w:rPr>
          <w:rFonts w:ascii="Garamond" w:hAnsi="Garamond"/>
          <w:sz w:val="24"/>
          <w:szCs w:val="24"/>
        </w:rPr>
        <w:t xml:space="preserve">    148.200,00</w:t>
      </w:r>
      <w:r w:rsidR="00A0052F" w:rsidRPr="00C54003">
        <w:rPr>
          <w:rFonts w:ascii="Garamond" w:hAnsi="Garamond"/>
          <w:sz w:val="24"/>
          <w:szCs w:val="24"/>
        </w:rPr>
        <w:t xml:space="preserve"> Kč</w:t>
      </w:r>
    </w:p>
    <w:p w:rsidR="00FF66CF" w:rsidRPr="00C54003" w:rsidRDefault="00FF66CF" w:rsidP="00A54D5D">
      <w:pPr>
        <w:jc w:val="both"/>
        <w:rPr>
          <w:rFonts w:ascii="Garamond" w:hAnsi="Garamond"/>
          <w:sz w:val="24"/>
          <w:szCs w:val="24"/>
        </w:rPr>
      </w:pPr>
    </w:p>
    <w:p w:rsidR="00997D39" w:rsidRPr="00C54003" w:rsidRDefault="00997D39" w:rsidP="00A54D5D">
      <w:pPr>
        <w:jc w:val="both"/>
        <w:rPr>
          <w:rFonts w:ascii="Garamond" w:hAnsi="Garamond"/>
          <w:b/>
          <w:sz w:val="24"/>
          <w:szCs w:val="24"/>
        </w:rPr>
      </w:pPr>
      <w:r w:rsidRPr="00C54003">
        <w:rPr>
          <w:rFonts w:ascii="Garamond" w:hAnsi="Garamond"/>
          <w:b/>
          <w:sz w:val="24"/>
          <w:szCs w:val="24"/>
        </w:rPr>
        <w:t>Běžné výdaje na programové financování:</w:t>
      </w:r>
    </w:p>
    <w:p w:rsidR="00C54003" w:rsidRPr="00CA12BE" w:rsidRDefault="00C54003" w:rsidP="00C54003">
      <w:pPr>
        <w:jc w:val="both"/>
        <w:rPr>
          <w:rFonts w:ascii="Garamond" w:hAnsi="Garamond"/>
          <w:sz w:val="24"/>
          <w:szCs w:val="24"/>
        </w:rPr>
      </w:pPr>
      <w:r w:rsidRPr="00CA12BE">
        <w:rPr>
          <w:rFonts w:ascii="Garamond" w:hAnsi="Garamond"/>
          <w:sz w:val="24"/>
          <w:szCs w:val="24"/>
        </w:rPr>
        <w:t>Schválený rozpočet roku 2019</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 xml:space="preserve">              0,00 Kč</w:t>
      </w:r>
    </w:p>
    <w:p w:rsidR="00C54003" w:rsidRPr="00CA12BE" w:rsidRDefault="00C54003" w:rsidP="00C54003">
      <w:pPr>
        <w:jc w:val="both"/>
        <w:rPr>
          <w:rFonts w:ascii="Garamond" w:hAnsi="Garamond"/>
          <w:sz w:val="24"/>
          <w:szCs w:val="24"/>
        </w:rPr>
      </w:pPr>
      <w:r w:rsidRPr="00CA12BE">
        <w:rPr>
          <w:rFonts w:ascii="Garamond" w:hAnsi="Garamond"/>
          <w:sz w:val="24"/>
          <w:szCs w:val="24"/>
        </w:rPr>
        <w:t>Upravený rozpočet roku 2019</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 xml:space="preserve">    148.200,00 Kč</w:t>
      </w:r>
    </w:p>
    <w:p w:rsidR="00C54003" w:rsidRPr="00CA12BE" w:rsidRDefault="00C54003" w:rsidP="00C54003">
      <w:pPr>
        <w:jc w:val="both"/>
        <w:rPr>
          <w:rFonts w:ascii="Garamond" w:hAnsi="Garamond"/>
          <w:sz w:val="24"/>
          <w:szCs w:val="24"/>
        </w:rPr>
      </w:pPr>
      <w:r w:rsidRPr="00CA12BE">
        <w:rPr>
          <w:rFonts w:ascii="Garamond" w:hAnsi="Garamond"/>
          <w:sz w:val="24"/>
          <w:szCs w:val="24"/>
        </w:rPr>
        <w:t>Skutečnost roku 2019</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 xml:space="preserve">    148.200,00 Kč</w:t>
      </w:r>
    </w:p>
    <w:p w:rsidR="00C54003" w:rsidRPr="00CA12BE" w:rsidRDefault="00C54003" w:rsidP="00C54003">
      <w:pPr>
        <w:jc w:val="both"/>
        <w:rPr>
          <w:rFonts w:ascii="Garamond" w:hAnsi="Garamond"/>
          <w:sz w:val="24"/>
          <w:szCs w:val="24"/>
        </w:rPr>
      </w:pPr>
      <w:r w:rsidRPr="00CA12BE">
        <w:rPr>
          <w:rFonts w:ascii="Garamond" w:hAnsi="Garamond"/>
          <w:sz w:val="24"/>
          <w:szCs w:val="24"/>
        </w:rPr>
        <w:t>Plněno na</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100,00% upraveného rozpočtu</w:t>
      </w:r>
    </w:p>
    <w:p w:rsidR="00C54003" w:rsidRPr="00CA12BE" w:rsidRDefault="00C54003" w:rsidP="00C54003">
      <w:pPr>
        <w:jc w:val="both"/>
        <w:rPr>
          <w:rFonts w:ascii="Garamond" w:hAnsi="Garamond"/>
          <w:sz w:val="24"/>
          <w:szCs w:val="24"/>
        </w:rPr>
      </w:pPr>
      <w:r w:rsidRPr="00CA12BE">
        <w:rPr>
          <w:rFonts w:ascii="Garamond" w:hAnsi="Garamond"/>
          <w:sz w:val="24"/>
          <w:szCs w:val="24"/>
        </w:rPr>
        <w:t>Použité NNV</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 xml:space="preserve">     340.000,00 Kč</w:t>
      </w:r>
    </w:p>
    <w:p w:rsidR="00C54003" w:rsidRPr="00CA12BE" w:rsidRDefault="00C54003" w:rsidP="00C54003">
      <w:pPr>
        <w:jc w:val="both"/>
        <w:rPr>
          <w:rFonts w:ascii="Garamond" w:hAnsi="Garamond"/>
          <w:sz w:val="24"/>
          <w:szCs w:val="24"/>
        </w:rPr>
      </w:pPr>
      <w:r w:rsidRPr="00CA12BE">
        <w:rPr>
          <w:rFonts w:ascii="Garamond" w:hAnsi="Garamond"/>
          <w:sz w:val="24"/>
          <w:szCs w:val="24"/>
        </w:rPr>
        <w:t>Konečný rozpočet roku 2019</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 xml:space="preserve">     488.200,00 Kč</w:t>
      </w:r>
    </w:p>
    <w:p w:rsidR="00C54003" w:rsidRPr="00CA12BE" w:rsidRDefault="00C54003" w:rsidP="00C54003">
      <w:pPr>
        <w:jc w:val="both"/>
        <w:rPr>
          <w:rFonts w:ascii="Garamond" w:hAnsi="Garamond"/>
          <w:sz w:val="24"/>
          <w:szCs w:val="24"/>
        </w:rPr>
      </w:pPr>
      <w:r w:rsidRPr="00CA12BE">
        <w:rPr>
          <w:rFonts w:ascii="Garamond" w:hAnsi="Garamond"/>
          <w:sz w:val="24"/>
          <w:szCs w:val="24"/>
        </w:rPr>
        <w:t xml:space="preserve">Plněno na </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93,42% konečného rozpočtu</w:t>
      </w:r>
    </w:p>
    <w:p w:rsidR="00020353" w:rsidRPr="00BD7DDD" w:rsidRDefault="00020353" w:rsidP="00A54D5D">
      <w:pPr>
        <w:jc w:val="both"/>
        <w:rPr>
          <w:rFonts w:ascii="Garamond" w:hAnsi="Garamond"/>
          <w:color w:val="FF0000"/>
          <w:sz w:val="24"/>
          <w:szCs w:val="24"/>
        </w:rPr>
      </w:pPr>
    </w:p>
    <w:p w:rsidR="00997D39" w:rsidRPr="00C54003" w:rsidRDefault="00997D39" w:rsidP="00A54D5D">
      <w:pPr>
        <w:jc w:val="both"/>
        <w:rPr>
          <w:rFonts w:ascii="Garamond" w:hAnsi="Garamond"/>
          <w:b/>
          <w:sz w:val="24"/>
          <w:szCs w:val="24"/>
        </w:rPr>
      </w:pPr>
      <w:r w:rsidRPr="00C54003">
        <w:rPr>
          <w:rFonts w:ascii="Garamond" w:hAnsi="Garamond"/>
          <w:b/>
          <w:sz w:val="24"/>
          <w:szCs w:val="24"/>
        </w:rPr>
        <w:t>Běžné výdaje bez programového financování:</w:t>
      </w:r>
    </w:p>
    <w:p w:rsidR="00C54003" w:rsidRPr="00CA12BE" w:rsidRDefault="00C54003" w:rsidP="00C54003">
      <w:pPr>
        <w:jc w:val="both"/>
        <w:rPr>
          <w:rFonts w:ascii="Garamond" w:hAnsi="Garamond"/>
          <w:sz w:val="24"/>
          <w:szCs w:val="24"/>
        </w:rPr>
      </w:pPr>
      <w:r w:rsidRPr="00CA12BE">
        <w:rPr>
          <w:rFonts w:ascii="Garamond" w:hAnsi="Garamond"/>
          <w:sz w:val="24"/>
          <w:szCs w:val="24"/>
        </w:rPr>
        <w:t>Schválený rozpočet roku 2019</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82.381.380,00 Kč</w:t>
      </w:r>
    </w:p>
    <w:p w:rsidR="00C54003" w:rsidRPr="00CA12BE" w:rsidRDefault="00C54003" w:rsidP="00C54003">
      <w:pPr>
        <w:jc w:val="both"/>
        <w:rPr>
          <w:rFonts w:ascii="Garamond" w:hAnsi="Garamond"/>
          <w:sz w:val="24"/>
          <w:szCs w:val="24"/>
        </w:rPr>
      </w:pPr>
      <w:r w:rsidRPr="00CA12BE">
        <w:rPr>
          <w:rFonts w:ascii="Garamond" w:hAnsi="Garamond"/>
          <w:sz w:val="24"/>
          <w:szCs w:val="24"/>
        </w:rPr>
        <w:t>Upravený rozpočet roku 2019</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83.625.525,00 Kč</w:t>
      </w:r>
    </w:p>
    <w:p w:rsidR="00C54003" w:rsidRPr="00CA12BE" w:rsidRDefault="00C54003" w:rsidP="00C54003">
      <w:pPr>
        <w:jc w:val="both"/>
        <w:rPr>
          <w:rFonts w:ascii="Garamond" w:hAnsi="Garamond"/>
          <w:sz w:val="24"/>
          <w:szCs w:val="24"/>
        </w:rPr>
      </w:pPr>
      <w:r w:rsidRPr="00CA12BE">
        <w:rPr>
          <w:rFonts w:ascii="Garamond" w:hAnsi="Garamond"/>
          <w:sz w:val="24"/>
          <w:szCs w:val="24"/>
        </w:rPr>
        <w:t>Skutečnost roku 2019</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82.045.350,88 Kč</w:t>
      </w:r>
    </w:p>
    <w:p w:rsidR="00C54003" w:rsidRPr="00CA12BE" w:rsidRDefault="00C54003" w:rsidP="00C54003">
      <w:pPr>
        <w:jc w:val="both"/>
        <w:rPr>
          <w:rFonts w:ascii="Garamond" w:hAnsi="Garamond"/>
          <w:sz w:val="24"/>
          <w:szCs w:val="24"/>
        </w:rPr>
      </w:pPr>
      <w:r w:rsidRPr="00CA12BE">
        <w:rPr>
          <w:rFonts w:ascii="Garamond" w:hAnsi="Garamond"/>
          <w:sz w:val="24"/>
          <w:szCs w:val="24"/>
        </w:rPr>
        <w:t>Skutečnost roku 2018</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78.785.446,54 Kč</w:t>
      </w:r>
    </w:p>
    <w:p w:rsidR="00C54003" w:rsidRPr="00CA12BE" w:rsidRDefault="00C54003" w:rsidP="00C54003">
      <w:pPr>
        <w:jc w:val="both"/>
        <w:rPr>
          <w:rFonts w:ascii="Garamond" w:hAnsi="Garamond"/>
          <w:sz w:val="24"/>
          <w:szCs w:val="24"/>
        </w:rPr>
      </w:pPr>
      <w:r w:rsidRPr="00CA12BE">
        <w:rPr>
          <w:rFonts w:ascii="Garamond" w:hAnsi="Garamond"/>
          <w:sz w:val="24"/>
          <w:szCs w:val="24"/>
        </w:rPr>
        <w:t>Plněno na</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98,11% upraveného rozpočtu</w:t>
      </w:r>
    </w:p>
    <w:p w:rsidR="00C54003" w:rsidRPr="00CA12BE" w:rsidRDefault="00C54003" w:rsidP="00C54003">
      <w:pPr>
        <w:jc w:val="both"/>
        <w:rPr>
          <w:rFonts w:ascii="Garamond" w:hAnsi="Garamond"/>
          <w:sz w:val="24"/>
          <w:szCs w:val="24"/>
        </w:rPr>
      </w:pPr>
      <w:r w:rsidRPr="00CA12BE">
        <w:rPr>
          <w:rFonts w:ascii="Garamond" w:hAnsi="Garamond"/>
          <w:sz w:val="24"/>
          <w:szCs w:val="24"/>
        </w:rPr>
        <w:t>Použité NNV</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 xml:space="preserve"> 3.870.147,84 Kč</w:t>
      </w:r>
    </w:p>
    <w:p w:rsidR="00C54003" w:rsidRPr="00CA12BE" w:rsidRDefault="00C54003" w:rsidP="00C54003">
      <w:pPr>
        <w:jc w:val="both"/>
        <w:rPr>
          <w:rFonts w:ascii="Garamond" w:hAnsi="Garamond"/>
          <w:sz w:val="24"/>
          <w:szCs w:val="24"/>
        </w:rPr>
      </w:pPr>
      <w:r w:rsidRPr="00CA12BE">
        <w:rPr>
          <w:rFonts w:ascii="Garamond" w:hAnsi="Garamond"/>
          <w:sz w:val="24"/>
          <w:szCs w:val="24"/>
        </w:rPr>
        <w:t>Konečný rozpočet roku 2019</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87.495.672,84 Kč</w:t>
      </w:r>
    </w:p>
    <w:p w:rsidR="00C54003" w:rsidRDefault="00C54003" w:rsidP="00C54003">
      <w:pPr>
        <w:jc w:val="both"/>
        <w:rPr>
          <w:rFonts w:ascii="Garamond" w:hAnsi="Garamond"/>
          <w:sz w:val="24"/>
          <w:szCs w:val="24"/>
        </w:rPr>
      </w:pPr>
      <w:r w:rsidRPr="00CA12BE">
        <w:rPr>
          <w:rFonts w:ascii="Garamond" w:hAnsi="Garamond"/>
          <w:sz w:val="24"/>
          <w:szCs w:val="24"/>
        </w:rPr>
        <w:t>Plněno na</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93,77% konečného rozpočtu</w:t>
      </w:r>
    </w:p>
    <w:p w:rsidR="00BB787B" w:rsidRDefault="00BB787B" w:rsidP="00C54003">
      <w:pPr>
        <w:jc w:val="both"/>
        <w:rPr>
          <w:rFonts w:ascii="Garamond" w:hAnsi="Garamond"/>
          <w:sz w:val="24"/>
          <w:szCs w:val="24"/>
        </w:rPr>
      </w:pPr>
    </w:p>
    <w:p w:rsidR="00BB787B" w:rsidRDefault="00BB787B" w:rsidP="00C54003">
      <w:pPr>
        <w:jc w:val="both"/>
        <w:rPr>
          <w:rFonts w:ascii="Garamond" w:hAnsi="Garamond"/>
          <w:sz w:val="24"/>
          <w:szCs w:val="24"/>
        </w:rPr>
      </w:pPr>
    </w:p>
    <w:p w:rsidR="00BB787B" w:rsidRPr="00CA12BE" w:rsidRDefault="00BB787B" w:rsidP="00C54003">
      <w:pPr>
        <w:jc w:val="both"/>
        <w:rPr>
          <w:rFonts w:ascii="Garamond" w:hAnsi="Garamond"/>
          <w:sz w:val="24"/>
          <w:szCs w:val="24"/>
        </w:rPr>
      </w:pPr>
    </w:p>
    <w:p w:rsidR="00997D39" w:rsidRPr="00C54003" w:rsidRDefault="00997D39" w:rsidP="00A54D5D">
      <w:pPr>
        <w:jc w:val="both"/>
        <w:rPr>
          <w:rFonts w:ascii="Garamond" w:hAnsi="Garamond"/>
          <w:b/>
          <w:sz w:val="24"/>
          <w:szCs w:val="24"/>
        </w:rPr>
      </w:pPr>
      <w:r w:rsidRPr="00C54003">
        <w:rPr>
          <w:rFonts w:ascii="Garamond" w:hAnsi="Garamond"/>
          <w:b/>
          <w:sz w:val="24"/>
          <w:szCs w:val="24"/>
        </w:rPr>
        <w:lastRenderedPageBreak/>
        <w:t xml:space="preserve">Přehled o čerpání běžných výdajů za jednotlivá čtvrtletí ve </w:t>
      </w:r>
      <w:r w:rsidR="007D1B03" w:rsidRPr="00C54003">
        <w:rPr>
          <w:rFonts w:ascii="Garamond" w:hAnsi="Garamond"/>
          <w:b/>
          <w:sz w:val="24"/>
          <w:szCs w:val="24"/>
        </w:rPr>
        <w:t xml:space="preserve">vztahu ke skutečnému plnění </w:t>
      </w:r>
      <w:r w:rsidR="003771F9" w:rsidRPr="00C54003">
        <w:rPr>
          <w:rFonts w:ascii="Garamond" w:hAnsi="Garamond"/>
          <w:b/>
          <w:sz w:val="24"/>
          <w:szCs w:val="24"/>
        </w:rPr>
        <w:t xml:space="preserve">v roce </w:t>
      </w:r>
      <w:r w:rsidR="007D1B03" w:rsidRPr="00C54003">
        <w:rPr>
          <w:rFonts w:ascii="Garamond" w:hAnsi="Garamond"/>
          <w:b/>
          <w:sz w:val="24"/>
          <w:szCs w:val="24"/>
        </w:rPr>
        <w:t>201</w:t>
      </w:r>
      <w:r w:rsidR="00C54003" w:rsidRPr="00C54003">
        <w:rPr>
          <w:rFonts w:ascii="Garamond" w:hAnsi="Garamond"/>
          <w:b/>
          <w:sz w:val="24"/>
          <w:szCs w:val="24"/>
        </w:rPr>
        <w:t>9</w:t>
      </w:r>
      <w:r w:rsidRPr="00C54003">
        <w:rPr>
          <w:rFonts w:ascii="Garamond" w:hAnsi="Garamond"/>
          <w:b/>
          <w:sz w:val="24"/>
          <w:szCs w:val="24"/>
        </w:rPr>
        <w:t>:</w:t>
      </w:r>
    </w:p>
    <w:tbl>
      <w:tblPr>
        <w:tblStyle w:val="Mkatabulky"/>
        <w:tblW w:w="0" w:type="auto"/>
        <w:tblLook w:val="04A0" w:firstRow="1" w:lastRow="0" w:firstColumn="1" w:lastColumn="0" w:noHBand="0" w:noVBand="1"/>
      </w:tblPr>
      <w:tblGrid>
        <w:gridCol w:w="1526"/>
        <w:gridCol w:w="1843"/>
        <w:gridCol w:w="1134"/>
      </w:tblGrid>
      <w:tr w:rsidR="00BD7DDD" w:rsidRPr="00C54003" w:rsidTr="003771F9">
        <w:tc>
          <w:tcPr>
            <w:tcW w:w="1526" w:type="dxa"/>
            <w:vAlign w:val="center"/>
          </w:tcPr>
          <w:p w:rsidR="00997D39" w:rsidRPr="00C54003" w:rsidRDefault="003F5232" w:rsidP="003771F9">
            <w:pPr>
              <w:jc w:val="center"/>
              <w:rPr>
                <w:rFonts w:ascii="Garamond" w:hAnsi="Garamond"/>
                <w:b/>
                <w:sz w:val="24"/>
                <w:szCs w:val="24"/>
              </w:rPr>
            </w:pPr>
            <w:r w:rsidRPr="00C54003">
              <w:rPr>
                <w:rFonts w:ascii="Garamond" w:hAnsi="Garamond"/>
                <w:b/>
                <w:sz w:val="24"/>
                <w:szCs w:val="24"/>
              </w:rPr>
              <w:t>Č</w:t>
            </w:r>
            <w:r w:rsidR="006E738A" w:rsidRPr="00C54003">
              <w:rPr>
                <w:rFonts w:ascii="Garamond" w:hAnsi="Garamond"/>
                <w:b/>
                <w:sz w:val="24"/>
                <w:szCs w:val="24"/>
              </w:rPr>
              <w:t>tvrtletí</w:t>
            </w:r>
          </w:p>
        </w:tc>
        <w:tc>
          <w:tcPr>
            <w:tcW w:w="1843" w:type="dxa"/>
            <w:vAlign w:val="center"/>
          </w:tcPr>
          <w:p w:rsidR="00997D39" w:rsidRPr="00C54003" w:rsidRDefault="006E738A" w:rsidP="003771F9">
            <w:pPr>
              <w:jc w:val="center"/>
              <w:rPr>
                <w:rFonts w:ascii="Garamond" w:hAnsi="Garamond"/>
                <w:b/>
                <w:sz w:val="24"/>
                <w:szCs w:val="24"/>
              </w:rPr>
            </w:pPr>
            <w:r w:rsidRPr="00C54003">
              <w:rPr>
                <w:rFonts w:ascii="Garamond" w:hAnsi="Garamond"/>
                <w:b/>
                <w:sz w:val="24"/>
                <w:szCs w:val="24"/>
              </w:rPr>
              <w:t>Skutečnost v</w:t>
            </w:r>
            <w:r w:rsidR="003771F9" w:rsidRPr="00C54003">
              <w:rPr>
                <w:rFonts w:ascii="Garamond" w:hAnsi="Garamond"/>
                <w:b/>
                <w:sz w:val="24"/>
                <w:szCs w:val="24"/>
              </w:rPr>
              <w:t> </w:t>
            </w:r>
            <w:r w:rsidR="00840205" w:rsidRPr="00C54003">
              <w:rPr>
                <w:rFonts w:ascii="Garamond" w:hAnsi="Garamond"/>
                <w:b/>
                <w:sz w:val="24"/>
                <w:szCs w:val="24"/>
              </w:rPr>
              <w:t>tis</w:t>
            </w:r>
            <w:r w:rsidR="003771F9" w:rsidRPr="00C54003">
              <w:rPr>
                <w:rFonts w:ascii="Garamond" w:hAnsi="Garamond"/>
                <w:b/>
                <w:sz w:val="24"/>
                <w:szCs w:val="24"/>
              </w:rPr>
              <w:t xml:space="preserve">. </w:t>
            </w:r>
            <w:r w:rsidRPr="00C54003">
              <w:rPr>
                <w:rFonts w:ascii="Garamond" w:hAnsi="Garamond"/>
                <w:b/>
                <w:sz w:val="24"/>
                <w:szCs w:val="24"/>
              </w:rPr>
              <w:t>Kč</w:t>
            </w:r>
          </w:p>
        </w:tc>
        <w:tc>
          <w:tcPr>
            <w:tcW w:w="1134" w:type="dxa"/>
            <w:vAlign w:val="center"/>
          </w:tcPr>
          <w:p w:rsidR="00EC2869" w:rsidRPr="00C54003" w:rsidRDefault="006E738A" w:rsidP="003771F9">
            <w:pPr>
              <w:jc w:val="center"/>
              <w:rPr>
                <w:rFonts w:ascii="Garamond" w:hAnsi="Garamond"/>
                <w:b/>
                <w:sz w:val="24"/>
                <w:szCs w:val="24"/>
              </w:rPr>
            </w:pPr>
            <w:r w:rsidRPr="00C54003">
              <w:rPr>
                <w:rFonts w:ascii="Garamond" w:hAnsi="Garamond"/>
                <w:b/>
                <w:sz w:val="24"/>
                <w:szCs w:val="24"/>
              </w:rPr>
              <w:t xml:space="preserve">Plnění </w:t>
            </w:r>
          </w:p>
          <w:p w:rsidR="00997D39" w:rsidRPr="00C54003" w:rsidRDefault="006E738A" w:rsidP="003771F9">
            <w:pPr>
              <w:jc w:val="center"/>
              <w:rPr>
                <w:rFonts w:ascii="Garamond" w:hAnsi="Garamond"/>
                <w:b/>
                <w:sz w:val="24"/>
                <w:szCs w:val="24"/>
              </w:rPr>
            </w:pPr>
            <w:r w:rsidRPr="00C54003">
              <w:rPr>
                <w:rFonts w:ascii="Garamond" w:hAnsi="Garamond"/>
                <w:b/>
                <w:sz w:val="24"/>
                <w:szCs w:val="24"/>
              </w:rPr>
              <w:t>v %</w:t>
            </w:r>
          </w:p>
        </w:tc>
      </w:tr>
      <w:tr w:rsidR="00BD7DDD" w:rsidRPr="00C54003" w:rsidTr="003771F9">
        <w:tc>
          <w:tcPr>
            <w:tcW w:w="1526" w:type="dxa"/>
            <w:vAlign w:val="bottom"/>
          </w:tcPr>
          <w:p w:rsidR="00997D39" w:rsidRPr="00C54003" w:rsidRDefault="006E738A" w:rsidP="003771F9">
            <w:pPr>
              <w:jc w:val="center"/>
              <w:rPr>
                <w:rFonts w:ascii="Garamond" w:hAnsi="Garamond"/>
                <w:sz w:val="24"/>
                <w:szCs w:val="24"/>
              </w:rPr>
            </w:pPr>
            <w:r w:rsidRPr="00C54003">
              <w:rPr>
                <w:rFonts w:ascii="Garamond" w:hAnsi="Garamond"/>
                <w:sz w:val="24"/>
                <w:szCs w:val="24"/>
              </w:rPr>
              <w:t>1.</w:t>
            </w:r>
          </w:p>
        </w:tc>
        <w:tc>
          <w:tcPr>
            <w:tcW w:w="1843" w:type="dxa"/>
            <w:vAlign w:val="bottom"/>
          </w:tcPr>
          <w:p w:rsidR="00997D39" w:rsidRPr="00C54003" w:rsidRDefault="00C54003" w:rsidP="003771F9">
            <w:pPr>
              <w:jc w:val="right"/>
              <w:rPr>
                <w:rFonts w:ascii="Garamond" w:hAnsi="Garamond"/>
                <w:sz w:val="24"/>
                <w:szCs w:val="24"/>
              </w:rPr>
            </w:pPr>
            <w:r w:rsidRPr="00C54003">
              <w:rPr>
                <w:rFonts w:ascii="Garamond" w:hAnsi="Garamond"/>
                <w:sz w:val="24"/>
                <w:szCs w:val="24"/>
              </w:rPr>
              <w:t>14.002,71</w:t>
            </w:r>
          </w:p>
        </w:tc>
        <w:tc>
          <w:tcPr>
            <w:tcW w:w="1134" w:type="dxa"/>
            <w:vAlign w:val="bottom"/>
          </w:tcPr>
          <w:p w:rsidR="00997D39" w:rsidRPr="00C54003" w:rsidRDefault="00C54003" w:rsidP="00C1218E">
            <w:pPr>
              <w:jc w:val="right"/>
              <w:rPr>
                <w:rFonts w:ascii="Garamond" w:hAnsi="Garamond"/>
                <w:sz w:val="24"/>
                <w:szCs w:val="24"/>
              </w:rPr>
            </w:pPr>
            <w:r w:rsidRPr="00C54003">
              <w:rPr>
                <w:rFonts w:ascii="Garamond" w:hAnsi="Garamond"/>
                <w:sz w:val="24"/>
                <w:szCs w:val="24"/>
              </w:rPr>
              <w:t>17,07</w:t>
            </w:r>
          </w:p>
        </w:tc>
      </w:tr>
      <w:tr w:rsidR="00BD7DDD" w:rsidRPr="00C54003" w:rsidTr="003771F9">
        <w:tc>
          <w:tcPr>
            <w:tcW w:w="1526" w:type="dxa"/>
            <w:vAlign w:val="bottom"/>
          </w:tcPr>
          <w:p w:rsidR="00997D39" w:rsidRPr="00C54003" w:rsidRDefault="006E738A" w:rsidP="003771F9">
            <w:pPr>
              <w:jc w:val="center"/>
              <w:rPr>
                <w:rFonts w:ascii="Garamond" w:hAnsi="Garamond"/>
                <w:sz w:val="24"/>
                <w:szCs w:val="24"/>
              </w:rPr>
            </w:pPr>
            <w:r w:rsidRPr="00C54003">
              <w:rPr>
                <w:rFonts w:ascii="Garamond" w:hAnsi="Garamond"/>
                <w:sz w:val="24"/>
                <w:szCs w:val="24"/>
              </w:rPr>
              <w:t>2.</w:t>
            </w:r>
          </w:p>
        </w:tc>
        <w:tc>
          <w:tcPr>
            <w:tcW w:w="1843" w:type="dxa"/>
            <w:vAlign w:val="bottom"/>
          </w:tcPr>
          <w:p w:rsidR="00997D39" w:rsidRPr="00C54003" w:rsidRDefault="00C1218E" w:rsidP="00C54003">
            <w:pPr>
              <w:jc w:val="right"/>
              <w:rPr>
                <w:rFonts w:ascii="Garamond" w:hAnsi="Garamond"/>
                <w:sz w:val="24"/>
                <w:szCs w:val="24"/>
              </w:rPr>
            </w:pPr>
            <w:r w:rsidRPr="00C54003">
              <w:rPr>
                <w:rFonts w:ascii="Garamond" w:hAnsi="Garamond"/>
                <w:sz w:val="24"/>
                <w:szCs w:val="24"/>
              </w:rPr>
              <w:t>19.</w:t>
            </w:r>
            <w:r w:rsidR="00C54003" w:rsidRPr="00C54003">
              <w:rPr>
                <w:rFonts w:ascii="Garamond" w:hAnsi="Garamond"/>
                <w:sz w:val="24"/>
                <w:szCs w:val="24"/>
              </w:rPr>
              <w:t>318,20</w:t>
            </w:r>
          </w:p>
        </w:tc>
        <w:tc>
          <w:tcPr>
            <w:tcW w:w="1134" w:type="dxa"/>
            <w:vAlign w:val="bottom"/>
          </w:tcPr>
          <w:p w:rsidR="00997D39" w:rsidRPr="00C54003" w:rsidRDefault="009F4D6C" w:rsidP="00C1218E">
            <w:pPr>
              <w:jc w:val="right"/>
              <w:rPr>
                <w:rFonts w:ascii="Garamond" w:hAnsi="Garamond"/>
                <w:sz w:val="24"/>
                <w:szCs w:val="24"/>
              </w:rPr>
            </w:pPr>
            <w:r w:rsidRPr="00C54003">
              <w:rPr>
                <w:rFonts w:ascii="Garamond" w:hAnsi="Garamond"/>
                <w:sz w:val="24"/>
                <w:szCs w:val="24"/>
              </w:rPr>
              <w:t>2</w:t>
            </w:r>
            <w:r w:rsidR="00C54003" w:rsidRPr="00C54003">
              <w:rPr>
                <w:rFonts w:ascii="Garamond" w:hAnsi="Garamond"/>
                <w:sz w:val="24"/>
                <w:szCs w:val="24"/>
              </w:rPr>
              <w:t>3,54</w:t>
            </w:r>
          </w:p>
        </w:tc>
      </w:tr>
      <w:tr w:rsidR="00BD7DDD" w:rsidRPr="00C54003" w:rsidTr="003771F9">
        <w:tc>
          <w:tcPr>
            <w:tcW w:w="1526" w:type="dxa"/>
            <w:vAlign w:val="bottom"/>
          </w:tcPr>
          <w:p w:rsidR="00997D39" w:rsidRPr="00C54003" w:rsidRDefault="006E738A" w:rsidP="003771F9">
            <w:pPr>
              <w:jc w:val="center"/>
              <w:rPr>
                <w:rFonts w:ascii="Garamond" w:hAnsi="Garamond"/>
                <w:sz w:val="24"/>
                <w:szCs w:val="24"/>
              </w:rPr>
            </w:pPr>
            <w:r w:rsidRPr="00C54003">
              <w:rPr>
                <w:rFonts w:ascii="Garamond" w:hAnsi="Garamond"/>
                <w:sz w:val="24"/>
                <w:szCs w:val="24"/>
              </w:rPr>
              <w:t>3.</w:t>
            </w:r>
          </w:p>
        </w:tc>
        <w:tc>
          <w:tcPr>
            <w:tcW w:w="1843" w:type="dxa"/>
            <w:vAlign w:val="bottom"/>
          </w:tcPr>
          <w:p w:rsidR="00997D39" w:rsidRPr="00C54003" w:rsidRDefault="00C54003" w:rsidP="003771F9">
            <w:pPr>
              <w:jc w:val="right"/>
              <w:rPr>
                <w:rFonts w:ascii="Garamond" w:hAnsi="Garamond"/>
                <w:sz w:val="24"/>
                <w:szCs w:val="24"/>
              </w:rPr>
            </w:pPr>
            <w:r w:rsidRPr="00C54003">
              <w:rPr>
                <w:rFonts w:ascii="Garamond" w:hAnsi="Garamond"/>
                <w:sz w:val="24"/>
                <w:szCs w:val="24"/>
              </w:rPr>
              <w:t>20.951,43</w:t>
            </w:r>
          </w:p>
        </w:tc>
        <w:tc>
          <w:tcPr>
            <w:tcW w:w="1134" w:type="dxa"/>
            <w:vAlign w:val="bottom"/>
          </w:tcPr>
          <w:p w:rsidR="00997D39" w:rsidRPr="00C54003" w:rsidRDefault="00E7068E" w:rsidP="00C54003">
            <w:pPr>
              <w:jc w:val="right"/>
              <w:rPr>
                <w:rFonts w:ascii="Garamond" w:hAnsi="Garamond"/>
                <w:sz w:val="24"/>
                <w:szCs w:val="24"/>
              </w:rPr>
            </w:pPr>
            <w:r w:rsidRPr="00C54003">
              <w:rPr>
                <w:rFonts w:ascii="Garamond" w:hAnsi="Garamond"/>
                <w:sz w:val="24"/>
                <w:szCs w:val="24"/>
              </w:rPr>
              <w:t>2</w:t>
            </w:r>
            <w:r w:rsidR="00C54003" w:rsidRPr="00C54003">
              <w:rPr>
                <w:rFonts w:ascii="Garamond" w:hAnsi="Garamond"/>
                <w:sz w:val="24"/>
                <w:szCs w:val="24"/>
              </w:rPr>
              <w:t>5,54</w:t>
            </w:r>
          </w:p>
        </w:tc>
      </w:tr>
      <w:tr w:rsidR="00BD7DDD" w:rsidRPr="00C54003" w:rsidTr="003771F9">
        <w:tc>
          <w:tcPr>
            <w:tcW w:w="1526" w:type="dxa"/>
            <w:vAlign w:val="bottom"/>
          </w:tcPr>
          <w:p w:rsidR="00997D39" w:rsidRPr="00C54003" w:rsidRDefault="006E738A" w:rsidP="003771F9">
            <w:pPr>
              <w:jc w:val="center"/>
              <w:rPr>
                <w:rFonts w:ascii="Garamond" w:hAnsi="Garamond"/>
                <w:sz w:val="24"/>
                <w:szCs w:val="24"/>
              </w:rPr>
            </w:pPr>
            <w:r w:rsidRPr="00C54003">
              <w:rPr>
                <w:rFonts w:ascii="Garamond" w:hAnsi="Garamond"/>
                <w:sz w:val="24"/>
                <w:szCs w:val="24"/>
              </w:rPr>
              <w:t>4.</w:t>
            </w:r>
          </w:p>
        </w:tc>
        <w:tc>
          <w:tcPr>
            <w:tcW w:w="1843" w:type="dxa"/>
            <w:vAlign w:val="bottom"/>
          </w:tcPr>
          <w:p w:rsidR="00997D39" w:rsidRPr="00C54003" w:rsidRDefault="00C54003" w:rsidP="003771F9">
            <w:pPr>
              <w:jc w:val="right"/>
              <w:rPr>
                <w:rFonts w:ascii="Garamond" w:hAnsi="Garamond"/>
                <w:sz w:val="24"/>
                <w:szCs w:val="24"/>
              </w:rPr>
            </w:pPr>
            <w:r w:rsidRPr="00C54003">
              <w:rPr>
                <w:rFonts w:ascii="Garamond" w:hAnsi="Garamond"/>
                <w:sz w:val="24"/>
                <w:szCs w:val="24"/>
              </w:rPr>
              <w:t>27.773,02</w:t>
            </w:r>
          </w:p>
        </w:tc>
        <w:tc>
          <w:tcPr>
            <w:tcW w:w="1134" w:type="dxa"/>
            <w:vAlign w:val="bottom"/>
          </w:tcPr>
          <w:p w:rsidR="00997D39" w:rsidRPr="00C54003" w:rsidRDefault="00C54003" w:rsidP="003771F9">
            <w:pPr>
              <w:jc w:val="right"/>
              <w:rPr>
                <w:rFonts w:ascii="Garamond" w:hAnsi="Garamond"/>
                <w:sz w:val="24"/>
                <w:szCs w:val="24"/>
              </w:rPr>
            </w:pPr>
            <w:r w:rsidRPr="00C54003">
              <w:rPr>
                <w:rFonts w:ascii="Garamond" w:hAnsi="Garamond"/>
                <w:sz w:val="24"/>
                <w:szCs w:val="24"/>
              </w:rPr>
              <w:t>32,85</w:t>
            </w:r>
          </w:p>
        </w:tc>
      </w:tr>
      <w:tr w:rsidR="00997D39" w:rsidRPr="00C54003" w:rsidTr="003771F9">
        <w:tc>
          <w:tcPr>
            <w:tcW w:w="1526" w:type="dxa"/>
          </w:tcPr>
          <w:p w:rsidR="00997D39" w:rsidRPr="00C54003" w:rsidRDefault="003F5232" w:rsidP="003771F9">
            <w:pPr>
              <w:jc w:val="center"/>
              <w:rPr>
                <w:rFonts w:ascii="Garamond" w:hAnsi="Garamond"/>
                <w:b/>
                <w:sz w:val="24"/>
                <w:szCs w:val="24"/>
              </w:rPr>
            </w:pPr>
            <w:r w:rsidRPr="00C54003">
              <w:rPr>
                <w:rFonts w:ascii="Garamond" w:hAnsi="Garamond"/>
                <w:b/>
                <w:sz w:val="24"/>
                <w:szCs w:val="24"/>
              </w:rPr>
              <w:t>C</w:t>
            </w:r>
            <w:r w:rsidR="006E738A" w:rsidRPr="00C54003">
              <w:rPr>
                <w:rFonts w:ascii="Garamond" w:hAnsi="Garamond"/>
                <w:b/>
                <w:sz w:val="24"/>
                <w:szCs w:val="24"/>
              </w:rPr>
              <w:t>elkem</w:t>
            </w:r>
          </w:p>
        </w:tc>
        <w:tc>
          <w:tcPr>
            <w:tcW w:w="1843" w:type="dxa"/>
            <w:vAlign w:val="bottom"/>
          </w:tcPr>
          <w:p w:rsidR="00997D39" w:rsidRPr="00C54003" w:rsidRDefault="00C54003" w:rsidP="003771F9">
            <w:pPr>
              <w:jc w:val="right"/>
              <w:rPr>
                <w:rFonts w:ascii="Garamond" w:hAnsi="Garamond"/>
                <w:b/>
                <w:sz w:val="24"/>
                <w:szCs w:val="24"/>
              </w:rPr>
            </w:pPr>
            <w:r w:rsidRPr="00C54003">
              <w:rPr>
                <w:rFonts w:ascii="Garamond" w:hAnsi="Garamond"/>
                <w:b/>
                <w:sz w:val="24"/>
                <w:szCs w:val="24"/>
              </w:rPr>
              <w:t>82.045,35</w:t>
            </w:r>
          </w:p>
        </w:tc>
        <w:tc>
          <w:tcPr>
            <w:tcW w:w="1134" w:type="dxa"/>
            <w:vAlign w:val="bottom"/>
          </w:tcPr>
          <w:p w:rsidR="00997D39" w:rsidRPr="00C54003" w:rsidRDefault="006E738A" w:rsidP="003771F9">
            <w:pPr>
              <w:jc w:val="right"/>
              <w:rPr>
                <w:rFonts w:ascii="Garamond" w:hAnsi="Garamond"/>
                <w:b/>
                <w:sz w:val="24"/>
                <w:szCs w:val="24"/>
              </w:rPr>
            </w:pPr>
            <w:r w:rsidRPr="00C54003">
              <w:rPr>
                <w:rFonts w:ascii="Garamond" w:hAnsi="Garamond"/>
                <w:b/>
                <w:sz w:val="24"/>
                <w:szCs w:val="24"/>
              </w:rPr>
              <w:t>100</w:t>
            </w:r>
          </w:p>
        </w:tc>
      </w:tr>
    </w:tbl>
    <w:p w:rsidR="009F4D6C" w:rsidRPr="0097076C" w:rsidRDefault="009F4D6C" w:rsidP="003771F9">
      <w:pPr>
        <w:jc w:val="center"/>
        <w:rPr>
          <w:rFonts w:ascii="Garamond" w:hAnsi="Garamond"/>
          <w:b/>
          <w:sz w:val="24"/>
          <w:szCs w:val="24"/>
        </w:rPr>
      </w:pPr>
    </w:p>
    <w:p w:rsidR="00840205" w:rsidRPr="0097076C" w:rsidRDefault="006E738A" w:rsidP="0010495B">
      <w:pPr>
        <w:jc w:val="both"/>
        <w:rPr>
          <w:rFonts w:ascii="Garamond" w:hAnsi="Garamond"/>
          <w:b/>
          <w:sz w:val="24"/>
          <w:szCs w:val="24"/>
        </w:rPr>
      </w:pPr>
      <w:r w:rsidRPr="0097076C">
        <w:rPr>
          <w:rFonts w:ascii="Garamond" w:hAnsi="Garamond"/>
          <w:b/>
          <w:sz w:val="24"/>
          <w:szCs w:val="24"/>
        </w:rPr>
        <w:t>Přehled o plnění rozpočtu výdajů podle jednotlivých seskupení pol</w:t>
      </w:r>
      <w:r w:rsidR="00A36F94" w:rsidRPr="0097076C">
        <w:rPr>
          <w:rFonts w:ascii="Garamond" w:hAnsi="Garamond"/>
          <w:b/>
          <w:sz w:val="24"/>
          <w:szCs w:val="24"/>
        </w:rPr>
        <w:t>ožek k 31.</w:t>
      </w:r>
      <w:r w:rsidR="003771F9" w:rsidRPr="0097076C">
        <w:rPr>
          <w:rFonts w:ascii="Garamond" w:hAnsi="Garamond"/>
          <w:b/>
          <w:sz w:val="24"/>
          <w:szCs w:val="24"/>
        </w:rPr>
        <w:t xml:space="preserve"> </w:t>
      </w:r>
      <w:r w:rsidR="00A36F94" w:rsidRPr="0097076C">
        <w:rPr>
          <w:rFonts w:ascii="Garamond" w:hAnsi="Garamond"/>
          <w:b/>
          <w:sz w:val="24"/>
          <w:szCs w:val="24"/>
        </w:rPr>
        <w:t>12.</w:t>
      </w:r>
      <w:r w:rsidR="003771F9" w:rsidRPr="0097076C">
        <w:rPr>
          <w:rFonts w:ascii="Garamond" w:hAnsi="Garamond"/>
          <w:b/>
          <w:sz w:val="24"/>
          <w:szCs w:val="24"/>
        </w:rPr>
        <w:t xml:space="preserve"> </w:t>
      </w:r>
      <w:r w:rsidR="0097076C" w:rsidRPr="0097076C">
        <w:rPr>
          <w:rFonts w:ascii="Garamond" w:hAnsi="Garamond"/>
          <w:b/>
          <w:sz w:val="24"/>
          <w:szCs w:val="24"/>
        </w:rPr>
        <w:t>2019</w:t>
      </w:r>
      <w:r w:rsidR="00840205" w:rsidRPr="0097076C">
        <w:rPr>
          <w:rFonts w:ascii="Garamond" w:hAnsi="Garamond"/>
          <w:b/>
          <w:sz w:val="24"/>
          <w:szCs w:val="24"/>
        </w:rPr>
        <w:t xml:space="preserve">                    </w:t>
      </w:r>
      <w:r w:rsidR="00EC2869" w:rsidRPr="0097076C">
        <w:rPr>
          <w:rFonts w:ascii="Garamond" w:hAnsi="Garamond"/>
          <w:b/>
          <w:sz w:val="24"/>
          <w:szCs w:val="24"/>
        </w:rPr>
        <w:tab/>
      </w:r>
      <w:r w:rsidR="00EC2869" w:rsidRPr="0097076C">
        <w:rPr>
          <w:rFonts w:ascii="Garamond" w:hAnsi="Garamond"/>
          <w:b/>
          <w:sz w:val="24"/>
          <w:szCs w:val="24"/>
        </w:rPr>
        <w:tab/>
      </w:r>
      <w:r w:rsidR="00EC2869" w:rsidRPr="0097076C">
        <w:rPr>
          <w:rFonts w:ascii="Garamond" w:hAnsi="Garamond"/>
          <w:b/>
          <w:sz w:val="24"/>
          <w:szCs w:val="24"/>
        </w:rPr>
        <w:tab/>
      </w:r>
      <w:r w:rsidR="00EC2869" w:rsidRPr="0097076C">
        <w:rPr>
          <w:rFonts w:ascii="Garamond" w:hAnsi="Garamond"/>
          <w:b/>
          <w:sz w:val="24"/>
          <w:szCs w:val="24"/>
        </w:rPr>
        <w:tab/>
      </w:r>
      <w:r w:rsidR="00EC2869" w:rsidRPr="0097076C">
        <w:rPr>
          <w:rFonts w:ascii="Garamond" w:hAnsi="Garamond"/>
          <w:b/>
          <w:sz w:val="24"/>
          <w:szCs w:val="24"/>
        </w:rPr>
        <w:tab/>
      </w:r>
      <w:r w:rsidR="00EC2869" w:rsidRPr="0097076C">
        <w:rPr>
          <w:rFonts w:ascii="Garamond" w:hAnsi="Garamond"/>
          <w:b/>
          <w:sz w:val="24"/>
          <w:szCs w:val="24"/>
        </w:rPr>
        <w:tab/>
      </w:r>
      <w:r w:rsidR="00EC2869" w:rsidRPr="0097076C">
        <w:rPr>
          <w:rFonts w:ascii="Garamond" w:hAnsi="Garamond"/>
          <w:b/>
          <w:sz w:val="24"/>
          <w:szCs w:val="24"/>
        </w:rPr>
        <w:tab/>
      </w:r>
      <w:r w:rsidR="00EC2869" w:rsidRPr="0097076C">
        <w:rPr>
          <w:rFonts w:ascii="Garamond" w:hAnsi="Garamond"/>
          <w:b/>
          <w:sz w:val="24"/>
          <w:szCs w:val="24"/>
        </w:rPr>
        <w:tab/>
      </w:r>
      <w:r w:rsidR="00EC2869" w:rsidRPr="0097076C">
        <w:rPr>
          <w:rFonts w:ascii="Garamond" w:hAnsi="Garamond"/>
          <w:b/>
          <w:sz w:val="24"/>
          <w:szCs w:val="24"/>
        </w:rPr>
        <w:tab/>
      </w:r>
      <w:r w:rsidR="00E7068E" w:rsidRPr="0097076C">
        <w:rPr>
          <w:rFonts w:ascii="Garamond" w:hAnsi="Garamond"/>
          <w:b/>
          <w:sz w:val="24"/>
          <w:szCs w:val="24"/>
        </w:rPr>
        <w:t xml:space="preserve">                               </w:t>
      </w:r>
      <w:r w:rsidR="009F4D6C" w:rsidRPr="0097076C">
        <w:rPr>
          <w:rFonts w:ascii="Garamond" w:hAnsi="Garamond"/>
          <w:b/>
          <w:sz w:val="24"/>
          <w:szCs w:val="24"/>
        </w:rPr>
        <w:t>v</w:t>
      </w:r>
      <w:r w:rsidR="003771F9" w:rsidRPr="0097076C">
        <w:rPr>
          <w:rFonts w:ascii="Garamond" w:hAnsi="Garamond"/>
          <w:b/>
          <w:sz w:val="24"/>
          <w:szCs w:val="24"/>
        </w:rPr>
        <w:t> </w:t>
      </w:r>
      <w:r w:rsidR="009F4D6C" w:rsidRPr="0097076C">
        <w:rPr>
          <w:rFonts w:ascii="Garamond" w:hAnsi="Garamond"/>
          <w:b/>
          <w:sz w:val="24"/>
          <w:szCs w:val="24"/>
        </w:rPr>
        <w:t>tis</w:t>
      </w:r>
      <w:r w:rsidR="003771F9" w:rsidRPr="0097076C">
        <w:rPr>
          <w:rFonts w:ascii="Garamond" w:hAnsi="Garamond"/>
          <w:b/>
          <w:sz w:val="24"/>
          <w:szCs w:val="24"/>
        </w:rPr>
        <w:t>.</w:t>
      </w:r>
      <w:r w:rsidR="00E7068E" w:rsidRPr="0097076C">
        <w:rPr>
          <w:rFonts w:ascii="Garamond" w:hAnsi="Garamond"/>
          <w:b/>
          <w:sz w:val="24"/>
          <w:szCs w:val="24"/>
        </w:rPr>
        <w:t xml:space="preserve"> </w:t>
      </w:r>
      <w:r w:rsidR="009F4D6C" w:rsidRPr="0097076C">
        <w:rPr>
          <w:rFonts w:ascii="Garamond" w:hAnsi="Garamond"/>
          <w:b/>
          <w:sz w:val="24"/>
          <w:szCs w:val="24"/>
        </w:rPr>
        <w:t>Kč</w:t>
      </w:r>
    </w:p>
    <w:tbl>
      <w:tblPr>
        <w:tblStyle w:val="Mkatabulky"/>
        <w:tblW w:w="10065" w:type="dxa"/>
        <w:tblInd w:w="-459" w:type="dxa"/>
        <w:tblLayout w:type="fixed"/>
        <w:tblLook w:val="04A0" w:firstRow="1" w:lastRow="0" w:firstColumn="1" w:lastColumn="0" w:noHBand="0" w:noVBand="1"/>
      </w:tblPr>
      <w:tblGrid>
        <w:gridCol w:w="2835"/>
        <w:gridCol w:w="1276"/>
        <w:gridCol w:w="1134"/>
        <w:gridCol w:w="1134"/>
        <w:gridCol w:w="1134"/>
        <w:gridCol w:w="1276"/>
        <w:gridCol w:w="1276"/>
      </w:tblGrid>
      <w:tr w:rsidR="00BD7DDD" w:rsidRPr="00BD7DDD" w:rsidTr="00D727FF">
        <w:tc>
          <w:tcPr>
            <w:tcW w:w="2835" w:type="dxa"/>
            <w:vAlign w:val="center"/>
          </w:tcPr>
          <w:p w:rsidR="006E738A" w:rsidRPr="001E210B" w:rsidRDefault="006E738A" w:rsidP="003771F9">
            <w:pPr>
              <w:jc w:val="center"/>
              <w:rPr>
                <w:rFonts w:ascii="Garamond" w:hAnsi="Garamond"/>
                <w:b/>
                <w:sz w:val="24"/>
                <w:szCs w:val="24"/>
              </w:rPr>
            </w:pPr>
            <w:r w:rsidRPr="001E210B">
              <w:rPr>
                <w:rFonts w:ascii="Garamond" w:hAnsi="Garamond"/>
                <w:b/>
                <w:sz w:val="24"/>
                <w:szCs w:val="24"/>
              </w:rPr>
              <w:t>Seskup</w:t>
            </w:r>
            <w:r w:rsidR="003771F9" w:rsidRPr="001E210B">
              <w:rPr>
                <w:rFonts w:ascii="Garamond" w:hAnsi="Garamond"/>
                <w:b/>
                <w:sz w:val="24"/>
                <w:szCs w:val="24"/>
              </w:rPr>
              <w:t>ení p</w:t>
            </w:r>
            <w:r w:rsidRPr="001E210B">
              <w:rPr>
                <w:rFonts w:ascii="Garamond" w:hAnsi="Garamond"/>
                <w:b/>
                <w:sz w:val="24"/>
                <w:szCs w:val="24"/>
              </w:rPr>
              <w:t>oložek</w:t>
            </w:r>
          </w:p>
          <w:p w:rsidR="006E738A" w:rsidRPr="001E210B" w:rsidRDefault="006E738A" w:rsidP="003771F9">
            <w:pPr>
              <w:jc w:val="center"/>
              <w:rPr>
                <w:rFonts w:ascii="Garamond" w:hAnsi="Garamond"/>
                <w:b/>
                <w:sz w:val="24"/>
                <w:szCs w:val="24"/>
              </w:rPr>
            </w:pPr>
          </w:p>
        </w:tc>
        <w:tc>
          <w:tcPr>
            <w:tcW w:w="1276" w:type="dxa"/>
            <w:vAlign w:val="center"/>
          </w:tcPr>
          <w:p w:rsidR="006E738A" w:rsidRPr="001E210B" w:rsidRDefault="001E210B" w:rsidP="003771F9">
            <w:pPr>
              <w:jc w:val="center"/>
              <w:rPr>
                <w:rFonts w:ascii="Garamond" w:hAnsi="Garamond"/>
                <w:b/>
                <w:sz w:val="24"/>
                <w:szCs w:val="24"/>
              </w:rPr>
            </w:pPr>
            <w:r w:rsidRPr="001E210B">
              <w:rPr>
                <w:rFonts w:ascii="Garamond" w:hAnsi="Garamond"/>
                <w:b/>
                <w:sz w:val="24"/>
                <w:szCs w:val="24"/>
              </w:rPr>
              <w:t>SR 2019</w:t>
            </w:r>
          </w:p>
        </w:tc>
        <w:tc>
          <w:tcPr>
            <w:tcW w:w="1134" w:type="dxa"/>
            <w:vAlign w:val="center"/>
          </w:tcPr>
          <w:p w:rsidR="006E738A" w:rsidRPr="001E210B" w:rsidRDefault="001E210B" w:rsidP="003771F9">
            <w:pPr>
              <w:jc w:val="center"/>
              <w:rPr>
                <w:rFonts w:ascii="Garamond" w:hAnsi="Garamond"/>
                <w:b/>
                <w:sz w:val="24"/>
                <w:szCs w:val="24"/>
              </w:rPr>
            </w:pPr>
            <w:r w:rsidRPr="001E210B">
              <w:rPr>
                <w:rFonts w:ascii="Garamond" w:hAnsi="Garamond"/>
                <w:b/>
                <w:sz w:val="24"/>
                <w:szCs w:val="24"/>
              </w:rPr>
              <w:t>UR 2019</w:t>
            </w:r>
          </w:p>
        </w:tc>
        <w:tc>
          <w:tcPr>
            <w:tcW w:w="1134" w:type="dxa"/>
            <w:vAlign w:val="center"/>
          </w:tcPr>
          <w:p w:rsidR="006E738A" w:rsidRPr="001E210B" w:rsidRDefault="001E210B" w:rsidP="003771F9">
            <w:pPr>
              <w:jc w:val="center"/>
              <w:rPr>
                <w:rFonts w:ascii="Garamond" w:hAnsi="Garamond"/>
                <w:b/>
                <w:sz w:val="24"/>
                <w:szCs w:val="24"/>
              </w:rPr>
            </w:pPr>
            <w:r w:rsidRPr="001E210B">
              <w:rPr>
                <w:rFonts w:ascii="Garamond" w:hAnsi="Garamond"/>
                <w:b/>
                <w:sz w:val="24"/>
                <w:szCs w:val="24"/>
              </w:rPr>
              <w:t>KR 2019</w:t>
            </w:r>
          </w:p>
        </w:tc>
        <w:tc>
          <w:tcPr>
            <w:tcW w:w="1134" w:type="dxa"/>
            <w:vAlign w:val="center"/>
          </w:tcPr>
          <w:p w:rsidR="006E738A" w:rsidRPr="001E210B" w:rsidRDefault="00A36F94" w:rsidP="003771F9">
            <w:pPr>
              <w:jc w:val="center"/>
              <w:rPr>
                <w:rFonts w:ascii="Garamond" w:hAnsi="Garamond"/>
                <w:b/>
                <w:sz w:val="24"/>
                <w:szCs w:val="24"/>
              </w:rPr>
            </w:pPr>
            <w:r w:rsidRPr="001E210B">
              <w:rPr>
                <w:rFonts w:ascii="Garamond" w:hAnsi="Garamond"/>
                <w:b/>
                <w:sz w:val="24"/>
                <w:szCs w:val="24"/>
              </w:rPr>
              <w:t>Skut</w:t>
            </w:r>
            <w:r w:rsidR="003771F9" w:rsidRPr="001E210B">
              <w:rPr>
                <w:rFonts w:ascii="Garamond" w:hAnsi="Garamond"/>
                <w:b/>
                <w:sz w:val="24"/>
                <w:szCs w:val="24"/>
              </w:rPr>
              <w:t xml:space="preserve">eč. </w:t>
            </w:r>
            <w:r w:rsidR="001E210B" w:rsidRPr="001E210B">
              <w:rPr>
                <w:rFonts w:ascii="Garamond" w:hAnsi="Garamond"/>
                <w:b/>
                <w:sz w:val="24"/>
                <w:szCs w:val="24"/>
              </w:rPr>
              <w:t>2019</w:t>
            </w:r>
          </w:p>
        </w:tc>
        <w:tc>
          <w:tcPr>
            <w:tcW w:w="1276" w:type="dxa"/>
            <w:vAlign w:val="center"/>
          </w:tcPr>
          <w:p w:rsidR="00631CCC" w:rsidRPr="001E210B" w:rsidRDefault="006E738A" w:rsidP="003771F9">
            <w:pPr>
              <w:jc w:val="center"/>
              <w:rPr>
                <w:rFonts w:ascii="Garamond" w:hAnsi="Garamond"/>
                <w:b/>
                <w:sz w:val="24"/>
                <w:szCs w:val="24"/>
              </w:rPr>
            </w:pPr>
            <w:r w:rsidRPr="001E210B">
              <w:rPr>
                <w:rFonts w:ascii="Garamond" w:hAnsi="Garamond"/>
                <w:b/>
                <w:sz w:val="24"/>
                <w:szCs w:val="24"/>
              </w:rPr>
              <w:t>Plnění</w:t>
            </w:r>
          </w:p>
          <w:p w:rsidR="006E738A" w:rsidRPr="001E210B" w:rsidRDefault="006E738A" w:rsidP="003771F9">
            <w:pPr>
              <w:jc w:val="center"/>
              <w:rPr>
                <w:rFonts w:ascii="Garamond" w:hAnsi="Garamond"/>
                <w:b/>
                <w:sz w:val="24"/>
                <w:szCs w:val="24"/>
              </w:rPr>
            </w:pPr>
            <w:r w:rsidRPr="001E210B">
              <w:rPr>
                <w:rFonts w:ascii="Garamond" w:hAnsi="Garamond"/>
                <w:b/>
                <w:sz w:val="24"/>
                <w:szCs w:val="24"/>
              </w:rPr>
              <w:t>v %</w:t>
            </w:r>
            <w:r w:rsidR="008B605F" w:rsidRPr="001E210B">
              <w:rPr>
                <w:rFonts w:ascii="Garamond" w:hAnsi="Garamond"/>
                <w:b/>
                <w:sz w:val="24"/>
                <w:szCs w:val="24"/>
              </w:rPr>
              <w:t xml:space="preserve"> k </w:t>
            </w:r>
            <w:proofErr w:type="gramStart"/>
            <w:r w:rsidR="008B605F" w:rsidRPr="001E210B">
              <w:rPr>
                <w:rFonts w:ascii="Garamond" w:hAnsi="Garamond"/>
                <w:b/>
                <w:sz w:val="24"/>
                <w:szCs w:val="24"/>
              </w:rPr>
              <w:t>UR</w:t>
            </w:r>
            <w:proofErr w:type="gramEnd"/>
          </w:p>
        </w:tc>
        <w:tc>
          <w:tcPr>
            <w:tcW w:w="1276" w:type="dxa"/>
            <w:vAlign w:val="center"/>
          </w:tcPr>
          <w:p w:rsidR="00631CCC" w:rsidRPr="001E210B" w:rsidRDefault="00631CCC" w:rsidP="003771F9">
            <w:pPr>
              <w:jc w:val="center"/>
              <w:rPr>
                <w:rFonts w:ascii="Garamond" w:hAnsi="Garamond"/>
                <w:b/>
                <w:sz w:val="24"/>
                <w:szCs w:val="24"/>
              </w:rPr>
            </w:pPr>
            <w:r w:rsidRPr="001E210B">
              <w:rPr>
                <w:rFonts w:ascii="Garamond" w:hAnsi="Garamond"/>
                <w:b/>
                <w:sz w:val="24"/>
                <w:szCs w:val="24"/>
              </w:rPr>
              <w:t>Plnění</w:t>
            </w:r>
          </w:p>
          <w:p w:rsidR="006E738A" w:rsidRPr="001E210B" w:rsidRDefault="008B605F" w:rsidP="003771F9">
            <w:pPr>
              <w:jc w:val="center"/>
              <w:rPr>
                <w:rFonts w:ascii="Garamond" w:hAnsi="Garamond"/>
                <w:b/>
                <w:sz w:val="24"/>
                <w:szCs w:val="24"/>
              </w:rPr>
            </w:pPr>
            <w:proofErr w:type="gramStart"/>
            <w:r w:rsidRPr="001E210B">
              <w:rPr>
                <w:rFonts w:ascii="Garamond" w:hAnsi="Garamond"/>
                <w:b/>
                <w:sz w:val="24"/>
                <w:szCs w:val="24"/>
              </w:rPr>
              <w:t>v % k KR</w:t>
            </w:r>
            <w:proofErr w:type="gramEnd"/>
          </w:p>
        </w:tc>
      </w:tr>
      <w:tr w:rsidR="00BD7DDD" w:rsidRPr="00BD7DDD" w:rsidTr="00D727FF">
        <w:tc>
          <w:tcPr>
            <w:tcW w:w="2835" w:type="dxa"/>
            <w:vAlign w:val="bottom"/>
          </w:tcPr>
          <w:p w:rsidR="006E738A" w:rsidRPr="001E210B" w:rsidRDefault="00631CCC" w:rsidP="00D727FF">
            <w:pPr>
              <w:rPr>
                <w:rFonts w:ascii="Garamond" w:hAnsi="Garamond"/>
                <w:sz w:val="24"/>
                <w:szCs w:val="24"/>
              </w:rPr>
            </w:pPr>
            <w:r w:rsidRPr="001E210B">
              <w:rPr>
                <w:rFonts w:ascii="Garamond" w:hAnsi="Garamond"/>
                <w:sz w:val="24"/>
                <w:szCs w:val="24"/>
              </w:rPr>
              <w:t>501,502</w:t>
            </w:r>
            <w:r w:rsidR="003771F9" w:rsidRPr="001E210B">
              <w:rPr>
                <w:rFonts w:ascii="Garamond" w:hAnsi="Garamond"/>
                <w:sz w:val="24"/>
                <w:szCs w:val="24"/>
              </w:rPr>
              <w:t xml:space="preserve">  </w:t>
            </w:r>
            <w:r w:rsidRPr="001E210B">
              <w:rPr>
                <w:rFonts w:ascii="Garamond" w:hAnsi="Garamond"/>
                <w:sz w:val="24"/>
                <w:szCs w:val="24"/>
              </w:rPr>
              <w:t>-</w:t>
            </w:r>
            <w:r w:rsidR="003771F9" w:rsidRPr="001E210B">
              <w:rPr>
                <w:rFonts w:ascii="Garamond" w:hAnsi="Garamond"/>
                <w:sz w:val="24"/>
                <w:szCs w:val="24"/>
              </w:rPr>
              <w:t xml:space="preserve"> </w:t>
            </w:r>
            <w:r w:rsidRPr="001E210B">
              <w:rPr>
                <w:rFonts w:ascii="Garamond" w:hAnsi="Garamond"/>
                <w:sz w:val="24"/>
                <w:szCs w:val="24"/>
              </w:rPr>
              <w:t>Mzd</w:t>
            </w:r>
            <w:r w:rsidR="003771F9" w:rsidRPr="001E210B">
              <w:rPr>
                <w:rFonts w:ascii="Garamond" w:hAnsi="Garamond"/>
                <w:sz w:val="24"/>
                <w:szCs w:val="24"/>
              </w:rPr>
              <w:t>ové</w:t>
            </w:r>
            <w:r w:rsidR="00C654B8" w:rsidRPr="001E210B">
              <w:rPr>
                <w:rFonts w:ascii="Garamond" w:hAnsi="Garamond"/>
                <w:sz w:val="24"/>
                <w:szCs w:val="24"/>
              </w:rPr>
              <w:t xml:space="preserve"> </w:t>
            </w:r>
            <w:proofErr w:type="spellStart"/>
            <w:r w:rsidR="00C654B8" w:rsidRPr="001E210B">
              <w:rPr>
                <w:rFonts w:ascii="Garamond" w:hAnsi="Garamond"/>
                <w:sz w:val="24"/>
                <w:szCs w:val="24"/>
              </w:rPr>
              <w:t>prostř</w:t>
            </w:r>
            <w:proofErr w:type="spellEnd"/>
            <w:r w:rsidR="00C654B8" w:rsidRPr="001E210B">
              <w:rPr>
                <w:rFonts w:ascii="Garamond" w:hAnsi="Garamond"/>
                <w:sz w:val="24"/>
                <w:szCs w:val="24"/>
              </w:rPr>
              <w:t>.</w:t>
            </w:r>
          </w:p>
        </w:tc>
        <w:tc>
          <w:tcPr>
            <w:tcW w:w="1276" w:type="dxa"/>
            <w:vAlign w:val="bottom"/>
          </w:tcPr>
          <w:p w:rsidR="006E738A" w:rsidRPr="001E210B" w:rsidRDefault="001E210B" w:rsidP="003771F9">
            <w:pPr>
              <w:jc w:val="right"/>
              <w:rPr>
                <w:rFonts w:ascii="Garamond" w:hAnsi="Garamond"/>
                <w:sz w:val="24"/>
                <w:szCs w:val="24"/>
              </w:rPr>
            </w:pPr>
            <w:r w:rsidRPr="001E210B">
              <w:rPr>
                <w:rFonts w:ascii="Garamond" w:hAnsi="Garamond"/>
                <w:sz w:val="24"/>
                <w:szCs w:val="24"/>
              </w:rPr>
              <w:t>49.735,50</w:t>
            </w:r>
          </w:p>
        </w:tc>
        <w:tc>
          <w:tcPr>
            <w:tcW w:w="1134" w:type="dxa"/>
            <w:vAlign w:val="bottom"/>
          </w:tcPr>
          <w:p w:rsidR="006E738A" w:rsidRPr="001E210B" w:rsidRDefault="001E210B" w:rsidP="003771F9">
            <w:pPr>
              <w:jc w:val="right"/>
              <w:rPr>
                <w:rFonts w:ascii="Garamond" w:hAnsi="Garamond"/>
                <w:sz w:val="24"/>
                <w:szCs w:val="24"/>
              </w:rPr>
            </w:pPr>
            <w:r w:rsidRPr="001E210B">
              <w:rPr>
                <w:rFonts w:ascii="Garamond" w:hAnsi="Garamond"/>
                <w:sz w:val="24"/>
                <w:szCs w:val="24"/>
              </w:rPr>
              <w:t>48.203,45</w:t>
            </w:r>
          </w:p>
        </w:tc>
        <w:tc>
          <w:tcPr>
            <w:tcW w:w="1134" w:type="dxa"/>
            <w:vAlign w:val="bottom"/>
          </w:tcPr>
          <w:p w:rsidR="006E738A" w:rsidRPr="001E210B" w:rsidRDefault="001E210B" w:rsidP="003771F9">
            <w:pPr>
              <w:jc w:val="right"/>
              <w:rPr>
                <w:rFonts w:ascii="Garamond" w:hAnsi="Garamond"/>
                <w:sz w:val="24"/>
                <w:szCs w:val="24"/>
              </w:rPr>
            </w:pPr>
            <w:r w:rsidRPr="001E210B">
              <w:rPr>
                <w:rFonts w:ascii="Garamond" w:hAnsi="Garamond"/>
                <w:sz w:val="24"/>
                <w:szCs w:val="24"/>
              </w:rPr>
              <w:t>50.236,53</w:t>
            </w:r>
          </w:p>
        </w:tc>
        <w:tc>
          <w:tcPr>
            <w:tcW w:w="1134" w:type="dxa"/>
            <w:vAlign w:val="bottom"/>
          </w:tcPr>
          <w:p w:rsidR="006E738A" w:rsidRPr="001E210B" w:rsidRDefault="001E210B" w:rsidP="003771F9">
            <w:pPr>
              <w:jc w:val="right"/>
              <w:rPr>
                <w:rFonts w:ascii="Garamond" w:hAnsi="Garamond"/>
                <w:sz w:val="24"/>
                <w:szCs w:val="24"/>
              </w:rPr>
            </w:pPr>
            <w:r w:rsidRPr="001E210B">
              <w:rPr>
                <w:rFonts w:ascii="Garamond" w:hAnsi="Garamond"/>
                <w:sz w:val="24"/>
                <w:szCs w:val="24"/>
              </w:rPr>
              <w:t>49.164,00</w:t>
            </w:r>
          </w:p>
        </w:tc>
        <w:tc>
          <w:tcPr>
            <w:tcW w:w="1276" w:type="dxa"/>
            <w:vAlign w:val="bottom"/>
          </w:tcPr>
          <w:p w:rsidR="006E738A" w:rsidRPr="001E210B" w:rsidRDefault="001E210B" w:rsidP="003771F9">
            <w:pPr>
              <w:jc w:val="right"/>
              <w:rPr>
                <w:rFonts w:ascii="Garamond" w:hAnsi="Garamond"/>
                <w:sz w:val="24"/>
                <w:szCs w:val="24"/>
              </w:rPr>
            </w:pPr>
            <w:r w:rsidRPr="001E210B">
              <w:rPr>
                <w:rFonts w:ascii="Garamond" w:hAnsi="Garamond"/>
                <w:sz w:val="24"/>
                <w:szCs w:val="24"/>
              </w:rPr>
              <w:t>101,99</w:t>
            </w:r>
          </w:p>
        </w:tc>
        <w:tc>
          <w:tcPr>
            <w:tcW w:w="1276" w:type="dxa"/>
            <w:vAlign w:val="bottom"/>
          </w:tcPr>
          <w:p w:rsidR="006E738A" w:rsidRPr="001E210B" w:rsidRDefault="001E210B" w:rsidP="003771F9">
            <w:pPr>
              <w:jc w:val="right"/>
              <w:rPr>
                <w:rFonts w:ascii="Garamond" w:hAnsi="Garamond"/>
                <w:sz w:val="24"/>
                <w:szCs w:val="24"/>
              </w:rPr>
            </w:pPr>
            <w:r w:rsidRPr="001E210B">
              <w:rPr>
                <w:rFonts w:ascii="Garamond" w:hAnsi="Garamond"/>
                <w:sz w:val="24"/>
                <w:szCs w:val="24"/>
              </w:rPr>
              <w:t>97,87</w:t>
            </w:r>
          </w:p>
        </w:tc>
      </w:tr>
      <w:tr w:rsidR="00BD7DDD" w:rsidRPr="00BD7DDD" w:rsidTr="00D727FF">
        <w:tc>
          <w:tcPr>
            <w:tcW w:w="2835" w:type="dxa"/>
            <w:vAlign w:val="bottom"/>
          </w:tcPr>
          <w:p w:rsidR="006E738A" w:rsidRPr="0097076C" w:rsidRDefault="00631CCC" w:rsidP="00E42C76">
            <w:pPr>
              <w:rPr>
                <w:rFonts w:ascii="Garamond" w:hAnsi="Garamond"/>
                <w:sz w:val="24"/>
                <w:szCs w:val="24"/>
              </w:rPr>
            </w:pPr>
            <w:r w:rsidRPr="0097076C">
              <w:rPr>
                <w:rFonts w:ascii="Garamond" w:hAnsi="Garamond"/>
                <w:sz w:val="24"/>
                <w:szCs w:val="24"/>
              </w:rPr>
              <w:t>503</w:t>
            </w:r>
            <w:r w:rsidR="003771F9" w:rsidRPr="0097076C">
              <w:rPr>
                <w:rFonts w:ascii="Garamond" w:hAnsi="Garamond"/>
                <w:sz w:val="24"/>
                <w:szCs w:val="24"/>
              </w:rPr>
              <w:t xml:space="preserve"> </w:t>
            </w:r>
            <w:r w:rsidRPr="0097076C">
              <w:rPr>
                <w:rFonts w:ascii="Garamond" w:hAnsi="Garamond"/>
                <w:sz w:val="24"/>
                <w:szCs w:val="24"/>
              </w:rPr>
              <w:t>-</w:t>
            </w:r>
            <w:r w:rsidR="003771F9" w:rsidRPr="0097076C">
              <w:rPr>
                <w:rFonts w:ascii="Garamond" w:hAnsi="Garamond"/>
                <w:sz w:val="24"/>
                <w:szCs w:val="24"/>
              </w:rPr>
              <w:t xml:space="preserve"> </w:t>
            </w:r>
            <w:r w:rsidRPr="0097076C">
              <w:rPr>
                <w:rFonts w:ascii="Garamond" w:hAnsi="Garamond"/>
                <w:sz w:val="24"/>
                <w:szCs w:val="24"/>
              </w:rPr>
              <w:t>Poj</w:t>
            </w:r>
            <w:r w:rsidR="003771F9" w:rsidRPr="0097076C">
              <w:rPr>
                <w:rFonts w:ascii="Garamond" w:hAnsi="Garamond"/>
                <w:sz w:val="24"/>
                <w:szCs w:val="24"/>
              </w:rPr>
              <w:t>istné</w:t>
            </w:r>
            <w:r w:rsidRPr="0097076C">
              <w:rPr>
                <w:rFonts w:ascii="Garamond" w:hAnsi="Garamond"/>
                <w:sz w:val="24"/>
                <w:szCs w:val="24"/>
              </w:rPr>
              <w:t xml:space="preserve"> plac</w:t>
            </w:r>
            <w:r w:rsidR="003771F9" w:rsidRPr="0097076C">
              <w:rPr>
                <w:rFonts w:ascii="Garamond" w:hAnsi="Garamond"/>
                <w:sz w:val="24"/>
                <w:szCs w:val="24"/>
              </w:rPr>
              <w:t xml:space="preserve">ené </w:t>
            </w:r>
            <w:proofErr w:type="spellStart"/>
            <w:r w:rsidRPr="0097076C">
              <w:rPr>
                <w:rFonts w:ascii="Garamond" w:hAnsi="Garamond"/>
                <w:sz w:val="24"/>
                <w:szCs w:val="24"/>
              </w:rPr>
              <w:t>zam</w:t>
            </w:r>
            <w:proofErr w:type="spellEnd"/>
            <w:r w:rsidR="00D727FF" w:rsidRPr="0097076C">
              <w:rPr>
                <w:rFonts w:ascii="Garamond" w:hAnsi="Garamond"/>
                <w:sz w:val="24"/>
                <w:szCs w:val="24"/>
              </w:rPr>
              <w:t>.</w:t>
            </w:r>
          </w:p>
        </w:tc>
        <w:tc>
          <w:tcPr>
            <w:tcW w:w="1276" w:type="dxa"/>
            <w:vAlign w:val="bottom"/>
          </w:tcPr>
          <w:p w:rsidR="006E738A" w:rsidRPr="0097076C" w:rsidRDefault="001E210B" w:rsidP="003F5466">
            <w:pPr>
              <w:jc w:val="right"/>
              <w:rPr>
                <w:rFonts w:ascii="Garamond" w:hAnsi="Garamond"/>
                <w:sz w:val="24"/>
                <w:szCs w:val="24"/>
              </w:rPr>
            </w:pPr>
            <w:r w:rsidRPr="0097076C">
              <w:rPr>
                <w:rFonts w:ascii="Garamond" w:hAnsi="Garamond"/>
                <w:sz w:val="24"/>
                <w:szCs w:val="24"/>
              </w:rPr>
              <w:t>16.910,07</w:t>
            </w:r>
          </w:p>
        </w:tc>
        <w:tc>
          <w:tcPr>
            <w:tcW w:w="1134" w:type="dxa"/>
            <w:vAlign w:val="bottom"/>
          </w:tcPr>
          <w:p w:rsidR="006E738A" w:rsidRPr="0097076C" w:rsidRDefault="001E210B" w:rsidP="003F5466">
            <w:pPr>
              <w:jc w:val="right"/>
              <w:rPr>
                <w:rFonts w:ascii="Garamond" w:hAnsi="Garamond"/>
                <w:sz w:val="24"/>
                <w:szCs w:val="24"/>
              </w:rPr>
            </w:pPr>
            <w:r w:rsidRPr="0097076C">
              <w:rPr>
                <w:rFonts w:ascii="Garamond" w:hAnsi="Garamond"/>
                <w:sz w:val="24"/>
                <w:szCs w:val="24"/>
              </w:rPr>
              <w:t>16.554,57</w:t>
            </w:r>
          </w:p>
        </w:tc>
        <w:tc>
          <w:tcPr>
            <w:tcW w:w="1134" w:type="dxa"/>
            <w:vAlign w:val="bottom"/>
          </w:tcPr>
          <w:p w:rsidR="006E738A" w:rsidRPr="0097076C" w:rsidRDefault="0097076C" w:rsidP="003771F9">
            <w:pPr>
              <w:jc w:val="right"/>
              <w:rPr>
                <w:rFonts w:ascii="Garamond" w:hAnsi="Garamond"/>
                <w:sz w:val="24"/>
                <w:szCs w:val="24"/>
              </w:rPr>
            </w:pPr>
            <w:r w:rsidRPr="0097076C">
              <w:rPr>
                <w:rFonts w:ascii="Garamond" w:hAnsi="Garamond"/>
                <w:sz w:val="24"/>
                <w:szCs w:val="24"/>
              </w:rPr>
              <w:t>17.449,32</w:t>
            </w:r>
          </w:p>
        </w:tc>
        <w:tc>
          <w:tcPr>
            <w:tcW w:w="1134" w:type="dxa"/>
            <w:vAlign w:val="bottom"/>
          </w:tcPr>
          <w:p w:rsidR="006E738A" w:rsidRPr="0097076C" w:rsidRDefault="0097076C" w:rsidP="003771F9">
            <w:pPr>
              <w:jc w:val="right"/>
              <w:rPr>
                <w:rFonts w:ascii="Garamond" w:hAnsi="Garamond"/>
                <w:sz w:val="24"/>
                <w:szCs w:val="24"/>
              </w:rPr>
            </w:pPr>
            <w:r w:rsidRPr="0097076C">
              <w:rPr>
                <w:rFonts w:ascii="Garamond" w:hAnsi="Garamond"/>
                <w:sz w:val="24"/>
                <w:szCs w:val="24"/>
              </w:rPr>
              <w:t>16.461,65</w:t>
            </w:r>
          </w:p>
        </w:tc>
        <w:tc>
          <w:tcPr>
            <w:tcW w:w="1276" w:type="dxa"/>
            <w:vAlign w:val="bottom"/>
          </w:tcPr>
          <w:p w:rsidR="006E738A" w:rsidRPr="0097076C" w:rsidRDefault="0097076C" w:rsidP="003771F9">
            <w:pPr>
              <w:jc w:val="right"/>
              <w:rPr>
                <w:rFonts w:ascii="Garamond" w:hAnsi="Garamond"/>
                <w:sz w:val="24"/>
                <w:szCs w:val="24"/>
              </w:rPr>
            </w:pPr>
            <w:r w:rsidRPr="0097076C">
              <w:rPr>
                <w:rFonts w:ascii="Garamond" w:hAnsi="Garamond"/>
                <w:sz w:val="24"/>
                <w:szCs w:val="24"/>
              </w:rPr>
              <w:t>99,44</w:t>
            </w:r>
          </w:p>
        </w:tc>
        <w:tc>
          <w:tcPr>
            <w:tcW w:w="1276" w:type="dxa"/>
            <w:vAlign w:val="bottom"/>
          </w:tcPr>
          <w:p w:rsidR="006E738A" w:rsidRPr="0097076C" w:rsidRDefault="00442AF1" w:rsidP="001C7DB7">
            <w:pPr>
              <w:jc w:val="right"/>
              <w:rPr>
                <w:rFonts w:ascii="Garamond" w:hAnsi="Garamond"/>
                <w:sz w:val="24"/>
                <w:szCs w:val="24"/>
              </w:rPr>
            </w:pPr>
            <w:r w:rsidRPr="0097076C">
              <w:rPr>
                <w:rFonts w:ascii="Garamond" w:hAnsi="Garamond"/>
                <w:sz w:val="24"/>
                <w:szCs w:val="24"/>
              </w:rPr>
              <w:t>9</w:t>
            </w:r>
            <w:r w:rsidR="0097076C" w:rsidRPr="0097076C">
              <w:rPr>
                <w:rFonts w:ascii="Garamond" w:hAnsi="Garamond"/>
                <w:sz w:val="24"/>
                <w:szCs w:val="24"/>
              </w:rPr>
              <w:t>4,3</w:t>
            </w:r>
            <w:r w:rsidRPr="0097076C">
              <w:rPr>
                <w:rFonts w:ascii="Garamond" w:hAnsi="Garamond"/>
                <w:sz w:val="24"/>
                <w:szCs w:val="24"/>
              </w:rPr>
              <w:t>4</w:t>
            </w:r>
          </w:p>
        </w:tc>
      </w:tr>
      <w:tr w:rsidR="00BD7DDD" w:rsidRPr="00BD7DDD" w:rsidTr="00D727FF">
        <w:tc>
          <w:tcPr>
            <w:tcW w:w="2835" w:type="dxa"/>
            <w:vAlign w:val="bottom"/>
          </w:tcPr>
          <w:p w:rsidR="001C7DB7" w:rsidRPr="0097076C" w:rsidRDefault="001C7DB7" w:rsidP="00E42C76">
            <w:pPr>
              <w:rPr>
                <w:rFonts w:ascii="Garamond" w:hAnsi="Garamond"/>
                <w:sz w:val="24"/>
                <w:szCs w:val="24"/>
              </w:rPr>
            </w:pPr>
            <w:r w:rsidRPr="0097076C">
              <w:rPr>
                <w:rFonts w:ascii="Garamond" w:hAnsi="Garamond"/>
                <w:sz w:val="24"/>
                <w:szCs w:val="24"/>
              </w:rPr>
              <w:t xml:space="preserve">512 – Podlimitní </w:t>
            </w:r>
            <w:proofErr w:type="spellStart"/>
            <w:r w:rsidRPr="0097076C">
              <w:rPr>
                <w:rFonts w:ascii="Garamond" w:hAnsi="Garamond"/>
                <w:sz w:val="24"/>
                <w:szCs w:val="24"/>
              </w:rPr>
              <w:t>tech.zh</w:t>
            </w:r>
            <w:proofErr w:type="spellEnd"/>
            <w:r w:rsidRPr="0097076C">
              <w:rPr>
                <w:rFonts w:ascii="Garamond" w:hAnsi="Garamond"/>
                <w:sz w:val="24"/>
                <w:szCs w:val="24"/>
              </w:rPr>
              <w:t>.</w:t>
            </w:r>
          </w:p>
        </w:tc>
        <w:tc>
          <w:tcPr>
            <w:tcW w:w="1276" w:type="dxa"/>
            <w:vAlign w:val="bottom"/>
          </w:tcPr>
          <w:p w:rsidR="001C7DB7" w:rsidRPr="0097076C" w:rsidRDefault="001C7DB7" w:rsidP="003771F9">
            <w:pPr>
              <w:jc w:val="right"/>
              <w:rPr>
                <w:rFonts w:ascii="Garamond" w:hAnsi="Garamond"/>
                <w:sz w:val="24"/>
                <w:szCs w:val="24"/>
              </w:rPr>
            </w:pPr>
            <w:r w:rsidRPr="0097076C">
              <w:rPr>
                <w:rFonts w:ascii="Garamond" w:hAnsi="Garamond"/>
                <w:sz w:val="24"/>
                <w:szCs w:val="24"/>
              </w:rPr>
              <w:t>0,00</w:t>
            </w:r>
          </w:p>
        </w:tc>
        <w:tc>
          <w:tcPr>
            <w:tcW w:w="1134" w:type="dxa"/>
            <w:vAlign w:val="bottom"/>
          </w:tcPr>
          <w:p w:rsidR="001C7DB7" w:rsidRPr="0097076C" w:rsidRDefault="0097076C" w:rsidP="003771F9">
            <w:pPr>
              <w:jc w:val="right"/>
              <w:rPr>
                <w:rFonts w:ascii="Garamond" w:hAnsi="Garamond"/>
                <w:sz w:val="24"/>
                <w:szCs w:val="24"/>
              </w:rPr>
            </w:pPr>
            <w:r w:rsidRPr="0097076C">
              <w:rPr>
                <w:rFonts w:ascii="Garamond" w:hAnsi="Garamond"/>
                <w:sz w:val="24"/>
                <w:szCs w:val="24"/>
              </w:rPr>
              <w:t>6</w:t>
            </w:r>
            <w:r w:rsidR="00CD2E56" w:rsidRPr="0097076C">
              <w:rPr>
                <w:rFonts w:ascii="Garamond" w:hAnsi="Garamond"/>
                <w:sz w:val="24"/>
                <w:szCs w:val="24"/>
              </w:rPr>
              <w:t>,00</w:t>
            </w:r>
          </w:p>
        </w:tc>
        <w:tc>
          <w:tcPr>
            <w:tcW w:w="1134" w:type="dxa"/>
            <w:vAlign w:val="bottom"/>
          </w:tcPr>
          <w:p w:rsidR="001C7DB7" w:rsidRPr="0097076C" w:rsidRDefault="0097076C" w:rsidP="003771F9">
            <w:pPr>
              <w:jc w:val="right"/>
              <w:rPr>
                <w:rFonts w:ascii="Garamond" w:hAnsi="Garamond"/>
                <w:sz w:val="24"/>
                <w:szCs w:val="24"/>
              </w:rPr>
            </w:pPr>
            <w:r w:rsidRPr="0097076C">
              <w:rPr>
                <w:rFonts w:ascii="Garamond" w:hAnsi="Garamond"/>
                <w:sz w:val="24"/>
                <w:szCs w:val="24"/>
              </w:rPr>
              <w:t>6,00</w:t>
            </w:r>
          </w:p>
        </w:tc>
        <w:tc>
          <w:tcPr>
            <w:tcW w:w="1134" w:type="dxa"/>
            <w:vAlign w:val="bottom"/>
          </w:tcPr>
          <w:p w:rsidR="001C7DB7" w:rsidRPr="0097076C" w:rsidRDefault="0097076C" w:rsidP="003771F9">
            <w:pPr>
              <w:jc w:val="right"/>
              <w:rPr>
                <w:rFonts w:ascii="Garamond" w:hAnsi="Garamond"/>
                <w:sz w:val="24"/>
                <w:szCs w:val="24"/>
              </w:rPr>
            </w:pPr>
            <w:r w:rsidRPr="0097076C">
              <w:rPr>
                <w:rFonts w:ascii="Garamond" w:hAnsi="Garamond"/>
                <w:sz w:val="24"/>
                <w:szCs w:val="24"/>
              </w:rPr>
              <w:t>6,00</w:t>
            </w:r>
          </w:p>
        </w:tc>
        <w:tc>
          <w:tcPr>
            <w:tcW w:w="1276" w:type="dxa"/>
            <w:vAlign w:val="bottom"/>
          </w:tcPr>
          <w:p w:rsidR="001C7DB7" w:rsidRPr="0097076C" w:rsidRDefault="0097076C" w:rsidP="003771F9">
            <w:pPr>
              <w:jc w:val="right"/>
              <w:rPr>
                <w:rFonts w:ascii="Garamond" w:hAnsi="Garamond"/>
                <w:sz w:val="24"/>
                <w:szCs w:val="24"/>
              </w:rPr>
            </w:pPr>
            <w:r w:rsidRPr="0097076C">
              <w:rPr>
                <w:rFonts w:ascii="Garamond" w:hAnsi="Garamond"/>
                <w:sz w:val="24"/>
                <w:szCs w:val="24"/>
              </w:rPr>
              <w:t>100,00</w:t>
            </w:r>
          </w:p>
        </w:tc>
        <w:tc>
          <w:tcPr>
            <w:tcW w:w="1276" w:type="dxa"/>
            <w:vAlign w:val="bottom"/>
          </w:tcPr>
          <w:p w:rsidR="001C7DB7" w:rsidRPr="0097076C" w:rsidRDefault="0097076C" w:rsidP="003771F9">
            <w:pPr>
              <w:jc w:val="right"/>
              <w:rPr>
                <w:rFonts w:ascii="Garamond" w:hAnsi="Garamond"/>
                <w:sz w:val="24"/>
                <w:szCs w:val="24"/>
              </w:rPr>
            </w:pPr>
            <w:r w:rsidRPr="0097076C">
              <w:rPr>
                <w:rFonts w:ascii="Garamond" w:hAnsi="Garamond"/>
                <w:sz w:val="24"/>
                <w:szCs w:val="24"/>
              </w:rPr>
              <w:t>100,00</w:t>
            </w:r>
          </w:p>
        </w:tc>
      </w:tr>
      <w:tr w:rsidR="00BD7DDD" w:rsidRPr="00BD7DDD" w:rsidTr="007D1038">
        <w:trPr>
          <w:trHeight w:val="240"/>
        </w:trPr>
        <w:tc>
          <w:tcPr>
            <w:tcW w:w="2835" w:type="dxa"/>
            <w:vAlign w:val="bottom"/>
          </w:tcPr>
          <w:p w:rsidR="003771F9" w:rsidRPr="0097076C" w:rsidRDefault="00631CCC" w:rsidP="00E42C76">
            <w:pPr>
              <w:rPr>
                <w:rFonts w:ascii="Garamond" w:hAnsi="Garamond"/>
                <w:sz w:val="24"/>
                <w:szCs w:val="24"/>
              </w:rPr>
            </w:pPr>
            <w:r w:rsidRPr="0097076C">
              <w:rPr>
                <w:rFonts w:ascii="Garamond" w:hAnsi="Garamond"/>
                <w:sz w:val="24"/>
                <w:szCs w:val="24"/>
              </w:rPr>
              <w:t>513</w:t>
            </w:r>
            <w:r w:rsidR="003771F9" w:rsidRPr="0097076C">
              <w:rPr>
                <w:rFonts w:ascii="Garamond" w:hAnsi="Garamond"/>
                <w:sz w:val="24"/>
                <w:szCs w:val="24"/>
              </w:rPr>
              <w:t xml:space="preserve"> </w:t>
            </w:r>
            <w:r w:rsidRPr="0097076C">
              <w:rPr>
                <w:rFonts w:ascii="Garamond" w:hAnsi="Garamond"/>
                <w:sz w:val="24"/>
                <w:szCs w:val="24"/>
              </w:rPr>
              <w:t>-</w:t>
            </w:r>
            <w:r w:rsidR="003771F9" w:rsidRPr="0097076C">
              <w:rPr>
                <w:rFonts w:ascii="Garamond" w:hAnsi="Garamond"/>
                <w:sz w:val="24"/>
                <w:szCs w:val="24"/>
              </w:rPr>
              <w:t xml:space="preserve"> </w:t>
            </w:r>
            <w:r w:rsidRPr="0097076C">
              <w:rPr>
                <w:rFonts w:ascii="Garamond" w:hAnsi="Garamond"/>
                <w:sz w:val="24"/>
                <w:szCs w:val="24"/>
              </w:rPr>
              <w:t>Nákup materiálu</w:t>
            </w:r>
          </w:p>
        </w:tc>
        <w:tc>
          <w:tcPr>
            <w:tcW w:w="1276" w:type="dxa"/>
            <w:vAlign w:val="bottom"/>
          </w:tcPr>
          <w:p w:rsidR="006E738A" w:rsidRPr="0097076C" w:rsidRDefault="00101BAA" w:rsidP="0097076C">
            <w:pPr>
              <w:jc w:val="right"/>
              <w:rPr>
                <w:rFonts w:ascii="Garamond" w:hAnsi="Garamond"/>
                <w:sz w:val="24"/>
                <w:szCs w:val="24"/>
              </w:rPr>
            </w:pPr>
            <w:r w:rsidRPr="0097076C">
              <w:rPr>
                <w:rFonts w:ascii="Garamond" w:hAnsi="Garamond"/>
                <w:sz w:val="24"/>
                <w:szCs w:val="24"/>
              </w:rPr>
              <w:t xml:space="preserve"> </w:t>
            </w:r>
            <w:r w:rsidR="0097076C" w:rsidRPr="0097076C">
              <w:rPr>
                <w:rFonts w:ascii="Garamond" w:hAnsi="Garamond"/>
                <w:sz w:val="24"/>
                <w:szCs w:val="24"/>
              </w:rPr>
              <w:t>710,00</w:t>
            </w:r>
          </w:p>
        </w:tc>
        <w:tc>
          <w:tcPr>
            <w:tcW w:w="1134" w:type="dxa"/>
            <w:vAlign w:val="bottom"/>
          </w:tcPr>
          <w:p w:rsidR="006E738A" w:rsidRPr="0097076C" w:rsidRDefault="0097076C" w:rsidP="003771F9">
            <w:pPr>
              <w:jc w:val="right"/>
              <w:rPr>
                <w:rFonts w:ascii="Garamond" w:hAnsi="Garamond"/>
                <w:sz w:val="24"/>
                <w:szCs w:val="24"/>
              </w:rPr>
            </w:pPr>
            <w:r w:rsidRPr="0097076C">
              <w:rPr>
                <w:rFonts w:ascii="Garamond" w:hAnsi="Garamond"/>
                <w:sz w:val="24"/>
                <w:szCs w:val="24"/>
              </w:rPr>
              <w:t>1.292,00</w:t>
            </w:r>
          </w:p>
        </w:tc>
        <w:tc>
          <w:tcPr>
            <w:tcW w:w="1134" w:type="dxa"/>
            <w:vAlign w:val="bottom"/>
          </w:tcPr>
          <w:p w:rsidR="006E738A" w:rsidRPr="0097076C" w:rsidRDefault="0097076C" w:rsidP="00CD2E56">
            <w:pPr>
              <w:jc w:val="right"/>
              <w:rPr>
                <w:rFonts w:ascii="Garamond" w:hAnsi="Garamond"/>
                <w:sz w:val="24"/>
                <w:szCs w:val="24"/>
              </w:rPr>
            </w:pPr>
            <w:r w:rsidRPr="0097076C">
              <w:rPr>
                <w:rFonts w:ascii="Garamond" w:hAnsi="Garamond"/>
                <w:sz w:val="24"/>
                <w:szCs w:val="24"/>
              </w:rPr>
              <w:t>1.360,50</w:t>
            </w:r>
          </w:p>
        </w:tc>
        <w:tc>
          <w:tcPr>
            <w:tcW w:w="1134" w:type="dxa"/>
            <w:vAlign w:val="bottom"/>
          </w:tcPr>
          <w:p w:rsidR="006E738A" w:rsidRPr="0097076C" w:rsidRDefault="0097076C" w:rsidP="00CD2E56">
            <w:pPr>
              <w:jc w:val="right"/>
              <w:rPr>
                <w:rFonts w:ascii="Garamond" w:hAnsi="Garamond"/>
                <w:sz w:val="24"/>
                <w:szCs w:val="24"/>
              </w:rPr>
            </w:pPr>
            <w:r w:rsidRPr="0097076C">
              <w:rPr>
                <w:rFonts w:ascii="Garamond" w:hAnsi="Garamond"/>
                <w:sz w:val="24"/>
                <w:szCs w:val="24"/>
              </w:rPr>
              <w:t>1.194,16</w:t>
            </w:r>
          </w:p>
        </w:tc>
        <w:tc>
          <w:tcPr>
            <w:tcW w:w="1276" w:type="dxa"/>
            <w:vAlign w:val="bottom"/>
          </w:tcPr>
          <w:p w:rsidR="006E738A" w:rsidRPr="0097076C" w:rsidRDefault="0097076C" w:rsidP="003771F9">
            <w:pPr>
              <w:jc w:val="right"/>
              <w:rPr>
                <w:rFonts w:ascii="Garamond" w:hAnsi="Garamond"/>
                <w:sz w:val="24"/>
                <w:szCs w:val="24"/>
              </w:rPr>
            </w:pPr>
            <w:r w:rsidRPr="0097076C">
              <w:rPr>
                <w:rFonts w:ascii="Garamond" w:hAnsi="Garamond"/>
                <w:sz w:val="24"/>
                <w:szCs w:val="24"/>
              </w:rPr>
              <w:t>92,43</w:t>
            </w:r>
          </w:p>
        </w:tc>
        <w:tc>
          <w:tcPr>
            <w:tcW w:w="1276" w:type="dxa"/>
            <w:vAlign w:val="bottom"/>
          </w:tcPr>
          <w:p w:rsidR="006E738A" w:rsidRPr="0097076C" w:rsidRDefault="0097076C" w:rsidP="003771F9">
            <w:pPr>
              <w:jc w:val="right"/>
              <w:rPr>
                <w:rFonts w:ascii="Garamond" w:hAnsi="Garamond"/>
                <w:sz w:val="24"/>
                <w:szCs w:val="24"/>
              </w:rPr>
            </w:pPr>
            <w:r w:rsidRPr="0097076C">
              <w:rPr>
                <w:rFonts w:ascii="Garamond" w:hAnsi="Garamond"/>
                <w:sz w:val="24"/>
                <w:szCs w:val="24"/>
              </w:rPr>
              <w:t>87,77</w:t>
            </w:r>
          </w:p>
        </w:tc>
      </w:tr>
      <w:tr w:rsidR="00BD7DDD" w:rsidRPr="00BD7DDD" w:rsidTr="007D1038">
        <w:trPr>
          <w:trHeight w:val="245"/>
        </w:trPr>
        <w:tc>
          <w:tcPr>
            <w:tcW w:w="2835" w:type="dxa"/>
            <w:vAlign w:val="bottom"/>
          </w:tcPr>
          <w:p w:rsidR="006E738A" w:rsidRPr="0097076C" w:rsidRDefault="00631CCC" w:rsidP="00E42C76">
            <w:pPr>
              <w:rPr>
                <w:rFonts w:ascii="Garamond" w:hAnsi="Garamond"/>
                <w:sz w:val="24"/>
                <w:szCs w:val="24"/>
              </w:rPr>
            </w:pPr>
            <w:r w:rsidRPr="0097076C">
              <w:rPr>
                <w:rFonts w:ascii="Garamond" w:hAnsi="Garamond"/>
                <w:sz w:val="24"/>
                <w:szCs w:val="24"/>
              </w:rPr>
              <w:t>514</w:t>
            </w:r>
            <w:r w:rsidR="003771F9" w:rsidRPr="0097076C">
              <w:rPr>
                <w:rFonts w:ascii="Garamond" w:hAnsi="Garamond"/>
                <w:sz w:val="24"/>
                <w:szCs w:val="24"/>
              </w:rPr>
              <w:t xml:space="preserve"> </w:t>
            </w:r>
            <w:r w:rsidRPr="0097076C">
              <w:rPr>
                <w:rFonts w:ascii="Garamond" w:hAnsi="Garamond"/>
                <w:sz w:val="24"/>
                <w:szCs w:val="24"/>
              </w:rPr>
              <w:t>-</w:t>
            </w:r>
            <w:r w:rsidR="003771F9" w:rsidRPr="0097076C">
              <w:rPr>
                <w:rFonts w:ascii="Garamond" w:hAnsi="Garamond"/>
                <w:sz w:val="24"/>
                <w:szCs w:val="24"/>
              </w:rPr>
              <w:t xml:space="preserve"> </w:t>
            </w:r>
            <w:r w:rsidRPr="0097076C">
              <w:rPr>
                <w:rFonts w:ascii="Garamond" w:hAnsi="Garamond"/>
                <w:sz w:val="24"/>
                <w:szCs w:val="24"/>
              </w:rPr>
              <w:t>Úroky</w:t>
            </w:r>
          </w:p>
        </w:tc>
        <w:tc>
          <w:tcPr>
            <w:tcW w:w="1276" w:type="dxa"/>
            <w:vAlign w:val="bottom"/>
          </w:tcPr>
          <w:p w:rsidR="006E738A" w:rsidRPr="0097076C" w:rsidRDefault="0097076C" w:rsidP="003771F9">
            <w:pPr>
              <w:jc w:val="right"/>
              <w:rPr>
                <w:rFonts w:ascii="Garamond" w:hAnsi="Garamond"/>
                <w:sz w:val="24"/>
                <w:szCs w:val="24"/>
              </w:rPr>
            </w:pPr>
            <w:r w:rsidRPr="0097076C">
              <w:rPr>
                <w:rFonts w:ascii="Garamond" w:hAnsi="Garamond"/>
                <w:sz w:val="24"/>
                <w:szCs w:val="24"/>
              </w:rPr>
              <w:t>0,50</w:t>
            </w:r>
          </w:p>
        </w:tc>
        <w:tc>
          <w:tcPr>
            <w:tcW w:w="1134" w:type="dxa"/>
            <w:vAlign w:val="bottom"/>
          </w:tcPr>
          <w:p w:rsidR="006E738A" w:rsidRPr="0097076C" w:rsidRDefault="00D727FF" w:rsidP="00D727FF">
            <w:pPr>
              <w:jc w:val="center"/>
              <w:rPr>
                <w:rFonts w:ascii="Garamond" w:hAnsi="Garamond"/>
                <w:sz w:val="24"/>
                <w:szCs w:val="24"/>
              </w:rPr>
            </w:pPr>
            <w:r w:rsidRPr="0097076C">
              <w:rPr>
                <w:rFonts w:ascii="Garamond" w:hAnsi="Garamond"/>
                <w:sz w:val="24"/>
                <w:szCs w:val="24"/>
              </w:rPr>
              <w:t xml:space="preserve">   </w:t>
            </w:r>
            <w:r w:rsidR="00AD4D47" w:rsidRPr="0097076C">
              <w:rPr>
                <w:rFonts w:ascii="Garamond" w:hAnsi="Garamond"/>
                <w:sz w:val="24"/>
                <w:szCs w:val="24"/>
              </w:rPr>
              <w:t>0,5</w:t>
            </w:r>
            <w:r w:rsidRPr="0097076C">
              <w:rPr>
                <w:rFonts w:ascii="Garamond" w:hAnsi="Garamond"/>
                <w:sz w:val="24"/>
                <w:szCs w:val="24"/>
              </w:rPr>
              <w:t>0</w:t>
            </w:r>
          </w:p>
        </w:tc>
        <w:tc>
          <w:tcPr>
            <w:tcW w:w="1134" w:type="dxa"/>
            <w:vAlign w:val="bottom"/>
          </w:tcPr>
          <w:p w:rsidR="006E738A" w:rsidRPr="0097076C" w:rsidRDefault="00AD4D47" w:rsidP="00AD4D47">
            <w:pPr>
              <w:jc w:val="right"/>
              <w:rPr>
                <w:rFonts w:ascii="Garamond" w:hAnsi="Garamond"/>
                <w:sz w:val="24"/>
                <w:szCs w:val="24"/>
              </w:rPr>
            </w:pPr>
            <w:r w:rsidRPr="0097076C">
              <w:rPr>
                <w:rFonts w:ascii="Garamond" w:hAnsi="Garamond"/>
                <w:sz w:val="24"/>
                <w:szCs w:val="24"/>
              </w:rPr>
              <w:t>0,5</w:t>
            </w:r>
            <w:r w:rsidR="00D727FF" w:rsidRPr="0097076C">
              <w:rPr>
                <w:rFonts w:ascii="Garamond" w:hAnsi="Garamond"/>
                <w:sz w:val="24"/>
                <w:szCs w:val="24"/>
              </w:rPr>
              <w:t>0</w:t>
            </w:r>
          </w:p>
        </w:tc>
        <w:tc>
          <w:tcPr>
            <w:tcW w:w="1134" w:type="dxa"/>
            <w:vAlign w:val="bottom"/>
          </w:tcPr>
          <w:p w:rsidR="006E738A" w:rsidRPr="0097076C" w:rsidRDefault="0097076C" w:rsidP="003771F9">
            <w:pPr>
              <w:jc w:val="right"/>
              <w:rPr>
                <w:rFonts w:ascii="Garamond" w:hAnsi="Garamond"/>
                <w:sz w:val="24"/>
                <w:szCs w:val="24"/>
              </w:rPr>
            </w:pPr>
            <w:r w:rsidRPr="0097076C">
              <w:rPr>
                <w:rFonts w:ascii="Garamond" w:hAnsi="Garamond"/>
                <w:sz w:val="24"/>
                <w:szCs w:val="24"/>
              </w:rPr>
              <w:t>0,00</w:t>
            </w:r>
          </w:p>
        </w:tc>
        <w:tc>
          <w:tcPr>
            <w:tcW w:w="1276" w:type="dxa"/>
            <w:vAlign w:val="bottom"/>
          </w:tcPr>
          <w:p w:rsidR="006E738A" w:rsidRPr="0097076C" w:rsidRDefault="00AD4D47" w:rsidP="00AD4D47">
            <w:pPr>
              <w:jc w:val="right"/>
              <w:rPr>
                <w:rFonts w:ascii="Garamond" w:hAnsi="Garamond"/>
                <w:sz w:val="24"/>
                <w:szCs w:val="24"/>
              </w:rPr>
            </w:pPr>
            <w:r w:rsidRPr="0097076C">
              <w:rPr>
                <w:rFonts w:ascii="Garamond" w:hAnsi="Garamond"/>
                <w:sz w:val="24"/>
                <w:szCs w:val="24"/>
              </w:rPr>
              <w:t>0,00</w:t>
            </w:r>
          </w:p>
        </w:tc>
        <w:tc>
          <w:tcPr>
            <w:tcW w:w="1276" w:type="dxa"/>
            <w:vAlign w:val="bottom"/>
          </w:tcPr>
          <w:p w:rsidR="006E738A" w:rsidRPr="0097076C" w:rsidRDefault="00AD4D47" w:rsidP="003771F9">
            <w:pPr>
              <w:jc w:val="right"/>
              <w:rPr>
                <w:rFonts w:ascii="Garamond" w:hAnsi="Garamond"/>
                <w:sz w:val="24"/>
                <w:szCs w:val="24"/>
              </w:rPr>
            </w:pPr>
            <w:r w:rsidRPr="0097076C">
              <w:rPr>
                <w:rFonts w:ascii="Garamond" w:hAnsi="Garamond"/>
                <w:sz w:val="24"/>
                <w:szCs w:val="24"/>
              </w:rPr>
              <w:t>0,</w:t>
            </w:r>
            <w:r w:rsidR="00EB4120" w:rsidRPr="0097076C">
              <w:rPr>
                <w:rFonts w:ascii="Garamond" w:hAnsi="Garamond"/>
                <w:sz w:val="24"/>
                <w:szCs w:val="24"/>
              </w:rPr>
              <w:t>00</w:t>
            </w:r>
          </w:p>
        </w:tc>
      </w:tr>
      <w:tr w:rsidR="00BD7DDD" w:rsidRPr="00BD7DDD" w:rsidTr="00D727FF">
        <w:tc>
          <w:tcPr>
            <w:tcW w:w="2835" w:type="dxa"/>
            <w:vAlign w:val="bottom"/>
          </w:tcPr>
          <w:p w:rsidR="006E738A" w:rsidRPr="0097076C" w:rsidRDefault="00631CCC" w:rsidP="00E42C76">
            <w:pPr>
              <w:rPr>
                <w:rFonts w:ascii="Garamond" w:hAnsi="Garamond"/>
                <w:sz w:val="24"/>
                <w:szCs w:val="24"/>
              </w:rPr>
            </w:pPr>
            <w:r w:rsidRPr="0097076C">
              <w:rPr>
                <w:rFonts w:ascii="Garamond" w:hAnsi="Garamond"/>
                <w:sz w:val="24"/>
                <w:szCs w:val="24"/>
              </w:rPr>
              <w:t>515</w:t>
            </w:r>
            <w:r w:rsidR="003771F9" w:rsidRPr="0097076C">
              <w:rPr>
                <w:rFonts w:ascii="Garamond" w:hAnsi="Garamond"/>
                <w:sz w:val="24"/>
                <w:szCs w:val="24"/>
              </w:rPr>
              <w:t xml:space="preserve"> </w:t>
            </w:r>
            <w:r w:rsidRPr="0097076C">
              <w:rPr>
                <w:rFonts w:ascii="Garamond" w:hAnsi="Garamond"/>
                <w:sz w:val="24"/>
                <w:szCs w:val="24"/>
              </w:rPr>
              <w:t>-</w:t>
            </w:r>
            <w:r w:rsidR="003771F9" w:rsidRPr="0097076C">
              <w:rPr>
                <w:rFonts w:ascii="Garamond" w:hAnsi="Garamond"/>
                <w:sz w:val="24"/>
                <w:szCs w:val="24"/>
              </w:rPr>
              <w:t xml:space="preserve"> </w:t>
            </w:r>
            <w:r w:rsidRPr="0097076C">
              <w:rPr>
                <w:rFonts w:ascii="Garamond" w:hAnsi="Garamond"/>
                <w:sz w:val="24"/>
                <w:szCs w:val="24"/>
              </w:rPr>
              <w:t>Voda, energ</w:t>
            </w:r>
            <w:r w:rsidR="003771F9" w:rsidRPr="0097076C">
              <w:rPr>
                <w:rFonts w:ascii="Garamond" w:hAnsi="Garamond"/>
                <w:sz w:val="24"/>
                <w:szCs w:val="24"/>
              </w:rPr>
              <w:t>ie</w:t>
            </w:r>
            <w:r w:rsidRPr="0097076C">
              <w:rPr>
                <w:rFonts w:ascii="Garamond" w:hAnsi="Garamond"/>
                <w:sz w:val="24"/>
                <w:szCs w:val="24"/>
              </w:rPr>
              <w:t>,</w:t>
            </w:r>
            <w:r w:rsidR="00D727FF" w:rsidRPr="0097076C">
              <w:rPr>
                <w:rFonts w:ascii="Garamond" w:hAnsi="Garamond"/>
                <w:sz w:val="24"/>
                <w:szCs w:val="24"/>
              </w:rPr>
              <w:t xml:space="preserve"> PHM</w:t>
            </w:r>
          </w:p>
        </w:tc>
        <w:tc>
          <w:tcPr>
            <w:tcW w:w="1276" w:type="dxa"/>
            <w:vAlign w:val="bottom"/>
          </w:tcPr>
          <w:p w:rsidR="006E738A" w:rsidRPr="0097076C" w:rsidRDefault="00EB4120" w:rsidP="00AD4D47">
            <w:pPr>
              <w:jc w:val="right"/>
              <w:rPr>
                <w:rFonts w:ascii="Garamond" w:hAnsi="Garamond"/>
                <w:sz w:val="24"/>
                <w:szCs w:val="24"/>
              </w:rPr>
            </w:pPr>
            <w:r w:rsidRPr="0097076C">
              <w:rPr>
                <w:rFonts w:ascii="Garamond" w:hAnsi="Garamond"/>
                <w:sz w:val="24"/>
                <w:szCs w:val="24"/>
              </w:rPr>
              <w:t>2.1</w:t>
            </w:r>
            <w:r w:rsidR="0097076C" w:rsidRPr="0097076C">
              <w:rPr>
                <w:rFonts w:ascii="Garamond" w:hAnsi="Garamond"/>
                <w:sz w:val="24"/>
                <w:szCs w:val="24"/>
              </w:rPr>
              <w:t>2</w:t>
            </w:r>
            <w:r w:rsidR="00AD4D47" w:rsidRPr="0097076C">
              <w:rPr>
                <w:rFonts w:ascii="Garamond" w:hAnsi="Garamond"/>
                <w:sz w:val="24"/>
                <w:szCs w:val="24"/>
              </w:rPr>
              <w:t>0</w:t>
            </w:r>
            <w:r w:rsidRPr="0097076C">
              <w:rPr>
                <w:rFonts w:ascii="Garamond" w:hAnsi="Garamond"/>
                <w:sz w:val="24"/>
                <w:szCs w:val="24"/>
              </w:rPr>
              <w:t>,00</w:t>
            </w:r>
          </w:p>
        </w:tc>
        <w:tc>
          <w:tcPr>
            <w:tcW w:w="1134" w:type="dxa"/>
            <w:vAlign w:val="bottom"/>
          </w:tcPr>
          <w:p w:rsidR="006E738A" w:rsidRPr="0097076C" w:rsidRDefault="0097076C" w:rsidP="003771F9">
            <w:pPr>
              <w:jc w:val="right"/>
              <w:rPr>
                <w:rFonts w:ascii="Garamond" w:hAnsi="Garamond"/>
                <w:sz w:val="24"/>
                <w:szCs w:val="24"/>
              </w:rPr>
            </w:pPr>
            <w:r w:rsidRPr="0097076C">
              <w:rPr>
                <w:rFonts w:ascii="Garamond" w:hAnsi="Garamond"/>
                <w:sz w:val="24"/>
                <w:szCs w:val="24"/>
              </w:rPr>
              <w:t>1.963,5</w:t>
            </w:r>
            <w:r w:rsidR="00EB4120" w:rsidRPr="0097076C">
              <w:rPr>
                <w:rFonts w:ascii="Garamond" w:hAnsi="Garamond"/>
                <w:sz w:val="24"/>
                <w:szCs w:val="24"/>
              </w:rPr>
              <w:t>0</w:t>
            </w:r>
          </w:p>
        </w:tc>
        <w:tc>
          <w:tcPr>
            <w:tcW w:w="1134" w:type="dxa"/>
            <w:vAlign w:val="bottom"/>
          </w:tcPr>
          <w:p w:rsidR="006E738A" w:rsidRPr="0097076C" w:rsidRDefault="0097076C" w:rsidP="003771F9">
            <w:pPr>
              <w:jc w:val="right"/>
              <w:rPr>
                <w:rFonts w:ascii="Garamond" w:hAnsi="Garamond"/>
                <w:sz w:val="24"/>
                <w:szCs w:val="24"/>
              </w:rPr>
            </w:pPr>
            <w:r w:rsidRPr="0097076C">
              <w:rPr>
                <w:rFonts w:ascii="Garamond" w:hAnsi="Garamond"/>
                <w:sz w:val="24"/>
                <w:szCs w:val="24"/>
              </w:rPr>
              <w:t>1.963,5</w:t>
            </w:r>
            <w:r w:rsidR="00EB4120" w:rsidRPr="0097076C">
              <w:rPr>
                <w:rFonts w:ascii="Garamond" w:hAnsi="Garamond"/>
                <w:sz w:val="24"/>
                <w:szCs w:val="24"/>
              </w:rPr>
              <w:t>0</w:t>
            </w:r>
          </w:p>
        </w:tc>
        <w:tc>
          <w:tcPr>
            <w:tcW w:w="1134" w:type="dxa"/>
            <w:vAlign w:val="bottom"/>
          </w:tcPr>
          <w:p w:rsidR="006E738A" w:rsidRPr="0097076C" w:rsidRDefault="00EB4120" w:rsidP="00AD4D47">
            <w:pPr>
              <w:jc w:val="right"/>
              <w:rPr>
                <w:rFonts w:ascii="Garamond" w:hAnsi="Garamond"/>
                <w:sz w:val="24"/>
                <w:szCs w:val="24"/>
              </w:rPr>
            </w:pPr>
            <w:r w:rsidRPr="0097076C">
              <w:rPr>
                <w:rFonts w:ascii="Garamond" w:hAnsi="Garamond"/>
                <w:sz w:val="24"/>
                <w:szCs w:val="24"/>
              </w:rPr>
              <w:t>1.</w:t>
            </w:r>
            <w:r w:rsidR="0097076C" w:rsidRPr="0097076C">
              <w:rPr>
                <w:rFonts w:ascii="Garamond" w:hAnsi="Garamond"/>
                <w:sz w:val="24"/>
                <w:szCs w:val="24"/>
              </w:rPr>
              <w:t>759,35</w:t>
            </w:r>
          </w:p>
        </w:tc>
        <w:tc>
          <w:tcPr>
            <w:tcW w:w="1276" w:type="dxa"/>
            <w:vAlign w:val="bottom"/>
          </w:tcPr>
          <w:p w:rsidR="006E738A" w:rsidRPr="0097076C" w:rsidRDefault="00AD4D47" w:rsidP="0097076C">
            <w:pPr>
              <w:jc w:val="right"/>
              <w:rPr>
                <w:rFonts w:ascii="Garamond" w:hAnsi="Garamond"/>
                <w:sz w:val="24"/>
                <w:szCs w:val="24"/>
              </w:rPr>
            </w:pPr>
            <w:r w:rsidRPr="0097076C">
              <w:rPr>
                <w:rFonts w:ascii="Garamond" w:hAnsi="Garamond"/>
                <w:sz w:val="24"/>
                <w:szCs w:val="24"/>
              </w:rPr>
              <w:t xml:space="preserve">   </w:t>
            </w:r>
            <w:r w:rsidR="0097076C" w:rsidRPr="0097076C">
              <w:rPr>
                <w:rFonts w:ascii="Garamond" w:hAnsi="Garamond"/>
                <w:sz w:val="24"/>
                <w:szCs w:val="24"/>
              </w:rPr>
              <w:t>89,60</w:t>
            </w:r>
          </w:p>
        </w:tc>
        <w:tc>
          <w:tcPr>
            <w:tcW w:w="1276" w:type="dxa"/>
            <w:vAlign w:val="bottom"/>
          </w:tcPr>
          <w:p w:rsidR="006E738A" w:rsidRPr="0097076C" w:rsidRDefault="0097076C" w:rsidP="003771F9">
            <w:pPr>
              <w:jc w:val="right"/>
              <w:rPr>
                <w:rFonts w:ascii="Garamond" w:hAnsi="Garamond"/>
                <w:sz w:val="24"/>
                <w:szCs w:val="24"/>
              </w:rPr>
            </w:pPr>
            <w:r w:rsidRPr="0097076C">
              <w:rPr>
                <w:rFonts w:ascii="Garamond" w:hAnsi="Garamond"/>
                <w:sz w:val="24"/>
                <w:szCs w:val="24"/>
              </w:rPr>
              <w:t>89,60</w:t>
            </w:r>
          </w:p>
        </w:tc>
      </w:tr>
      <w:tr w:rsidR="00BD7DDD" w:rsidRPr="00BD7DDD" w:rsidTr="00D727FF">
        <w:tc>
          <w:tcPr>
            <w:tcW w:w="2835" w:type="dxa"/>
            <w:vAlign w:val="bottom"/>
          </w:tcPr>
          <w:p w:rsidR="003771F9" w:rsidRPr="00D10DBC" w:rsidRDefault="0091629A" w:rsidP="00E42C76">
            <w:pPr>
              <w:rPr>
                <w:rFonts w:ascii="Garamond" w:hAnsi="Garamond"/>
                <w:sz w:val="24"/>
                <w:szCs w:val="24"/>
              </w:rPr>
            </w:pPr>
            <w:r w:rsidRPr="00D10DBC">
              <w:rPr>
                <w:rFonts w:ascii="Garamond" w:hAnsi="Garamond"/>
                <w:sz w:val="24"/>
                <w:szCs w:val="24"/>
              </w:rPr>
              <w:t>516</w:t>
            </w:r>
            <w:r w:rsidR="003771F9" w:rsidRPr="00D10DBC">
              <w:rPr>
                <w:rFonts w:ascii="Garamond" w:hAnsi="Garamond"/>
                <w:sz w:val="24"/>
                <w:szCs w:val="24"/>
              </w:rPr>
              <w:t xml:space="preserve"> </w:t>
            </w:r>
            <w:r w:rsidRPr="00D10DBC">
              <w:rPr>
                <w:rFonts w:ascii="Garamond" w:hAnsi="Garamond"/>
                <w:sz w:val="24"/>
                <w:szCs w:val="24"/>
              </w:rPr>
              <w:t>-</w:t>
            </w:r>
            <w:r w:rsidR="003771F9" w:rsidRPr="00D10DBC">
              <w:rPr>
                <w:rFonts w:ascii="Garamond" w:hAnsi="Garamond"/>
                <w:sz w:val="24"/>
                <w:szCs w:val="24"/>
              </w:rPr>
              <w:t xml:space="preserve"> </w:t>
            </w:r>
            <w:r w:rsidRPr="00D10DBC">
              <w:rPr>
                <w:rFonts w:ascii="Garamond" w:hAnsi="Garamond"/>
                <w:sz w:val="24"/>
                <w:szCs w:val="24"/>
              </w:rPr>
              <w:t>Nákup služeb</w:t>
            </w:r>
          </w:p>
        </w:tc>
        <w:tc>
          <w:tcPr>
            <w:tcW w:w="1276" w:type="dxa"/>
            <w:vAlign w:val="bottom"/>
          </w:tcPr>
          <w:p w:rsidR="006E738A" w:rsidRPr="00D10DBC" w:rsidRDefault="00B52D91" w:rsidP="0097076C">
            <w:pPr>
              <w:jc w:val="right"/>
              <w:rPr>
                <w:rFonts w:ascii="Garamond" w:hAnsi="Garamond"/>
                <w:sz w:val="24"/>
                <w:szCs w:val="24"/>
              </w:rPr>
            </w:pPr>
            <w:r w:rsidRPr="00D10DBC">
              <w:rPr>
                <w:rFonts w:ascii="Garamond" w:hAnsi="Garamond"/>
                <w:sz w:val="24"/>
                <w:szCs w:val="24"/>
              </w:rPr>
              <w:t>4.</w:t>
            </w:r>
            <w:r w:rsidR="0097076C" w:rsidRPr="00D10DBC">
              <w:rPr>
                <w:rFonts w:ascii="Garamond" w:hAnsi="Garamond"/>
                <w:sz w:val="24"/>
                <w:szCs w:val="24"/>
              </w:rPr>
              <w:t>569,00</w:t>
            </w:r>
          </w:p>
        </w:tc>
        <w:tc>
          <w:tcPr>
            <w:tcW w:w="1134" w:type="dxa"/>
            <w:vAlign w:val="bottom"/>
          </w:tcPr>
          <w:p w:rsidR="006E738A" w:rsidRPr="00D10DBC" w:rsidRDefault="00B52D91" w:rsidP="00AD4D47">
            <w:pPr>
              <w:jc w:val="right"/>
              <w:rPr>
                <w:rFonts w:ascii="Garamond" w:hAnsi="Garamond"/>
                <w:sz w:val="24"/>
                <w:szCs w:val="24"/>
              </w:rPr>
            </w:pPr>
            <w:r w:rsidRPr="00D10DBC">
              <w:rPr>
                <w:rFonts w:ascii="Garamond" w:hAnsi="Garamond"/>
                <w:sz w:val="24"/>
                <w:szCs w:val="24"/>
              </w:rPr>
              <w:t>3.</w:t>
            </w:r>
            <w:r w:rsidR="0097076C" w:rsidRPr="00D10DBC">
              <w:rPr>
                <w:rFonts w:ascii="Garamond" w:hAnsi="Garamond"/>
                <w:sz w:val="24"/>
                <w:szCs w:val="24"/>
              </w:rPr>
              <w:t>365</w:t>
            </w:r>
            <w:r w:rsidRPr="00D10DBC">
              <w:rPr>
                <w:rFonts w:ascii="Garamond" w:hAnsi="Garamond"/>
                <w:sz w:val="24"/>
                <w:szCs w:val="24"/>
              </w:rPr>
              <w:t>,</w:t>
            </w:r>
            <w:r w:rsidR="0097076C" w:rsidRPr="00D10DBC">
              <w:rPr>
                <w:rFonts w:ascii="Garamond" w:hAnsi="Garamond"/>
                <w:sz w:val="24"/>
                <w:szCs w:val="24"/>
              </w:rPr>
              <w:t>27</w:t>
            </w:r>
          </w:p>
        </w:tc>
        <w:tc>
          <w:tcPr>
            <w:tcW w:w="1134" w:type="dxa"/>
            <w:vAlign w:val="bottom"/>
          </w:tcPr>
          <w:p w:rsidR="006E738A" w:rsidRPr="00D10DBC" w:rsidRDefault="00D10DBC" w:rsidP="00E6725E">
            <w:pPr>
              <w:jc w:val="right"/>
              <w:rPr>
                <w:rFonts w:ascii="Garamond" w:hAnsi="Garamond"/>
                <w:sz w:val="24"/>
                <w:szCs w:val="24"/>
              </w:rPr>
            </w:pPr>
            <w:r w:rsidRPr="00D10DBC">
              <w:rPr>
                <w:rFonts w:ascii="Garamond" w:hAnsi="Garamond"/>
                <w:sz w:val="24"/>
                <w:szCs w:val="24"/>
              </w:rPr>
              <w:t>3.390,29</w:t>
            </w:r>
          </w:p>
        </w:tc>
        <w:tc>
          <w:tcPr>
            <w:tcW w:w="1134" w:type="dxa"/>
            <w:vAlign w:val="bottom"/>
          </w:tcPr>
          <w:p w:rsidR="006E738A" w:rsidRPr="00D10DBC" w:rsidRDefault="00716D90" w:rsidP="00E6725E">
            <w:pPr>
              <w:jc w:val="right"/>
              <w:rPr>
                <w:rFonts w:ascii="Garamond" w:hAnsi="Garamond"/>
                <w:sz w:val="24"/>
                <w:szCs w:val="24"/>
              </w:rPr>
            </w:pPr>
            <w:r>
              <w:rPr>
                <w:rFonts w:ascii="Garamond" w:hAnsi="Garamond"/>
                <w:sz w:val="24"/>
                <w:szCs w:val="24"/>
              </w:rPr>
              <w:t>2.896,78</w:t>
            </w:r>
          </w:p>
        </w:tc>
        <w:tc>
          <w:tcPr>
            <w:tcW w:w="1276" w:type="dxa"/>
            <w:vAlign w:val="bottom"/>
          </w:tcPr>
          <w:p w:rsidR="006E738A" w:rsidRPr="00D10DBC" w:rsidRDefault="00D10DBC" w:rsidP="003771F9">
            <w:pPr>
              <w:jc w:val="right"/>
              <w:rPr>
                <w:rFonts w:ascii="Garamond" w:hAnsi="Garamond"/>
                <w:sz w:val="24"/>
                <w:szCs w:val="24"/>
              </w:rPr>
            </w:pPr>
            <w:r w:rsidRPr="00D10DBC">
              <w:rPr>
                <w:rFonts w:ascii="Garamond" w:hAnsi="Garamond"/>
                <w:sz w:val="24"/>
                <w:szCs w:val="24"/>
              </w:rPr>
              <w:t>86,08</w:t>
            </w:r>
          </w:p>
        </w:tc>
        <w:tc>
          <w:tcPr>
            <w:tcW w:w="1276" w:type="dxa"/>
            <w:vAlign w:val="bottom"/>
          </w:tcPr>
          <w:p w:rsidR="006E738A" w:rsidRPr="00D10DBC" w:rsidRDefault="00D10DBC" w:rsidP="003771F9">
            <w:pPr>
              <w:jc w:val="right"/>
              <w:rPr>
                <w:rFonts w:ascii="Garamond" w:hAnsi="Garamond"/>
                <w:sz w:val="24"/>
                <w:szCs w:val="24"/>
              </w:rPr>
            </w:pPr>
            <w:r w:rsidRPr="00D10DBC">
              <w:rPr>
                <w:rFonts w:ascii="Garamond" w:hAnsi="Garamond"/>
                <w:sz w:val="24"/>
                <w:szCs w:val="24"/>
              </w:rPr>
              <w:t>85,44</w:t>
            </w:r>
          </w:p>
        </w:tc>
      </w:tr>
      <w:tr w:rsidR="00BD7DDD" w:rsidRPr="00BD7DDD" w:rsidTr="00D727FF">
        <w:tc>
          <w:tcPr>
            <w:tcW w:w="2835" w:type="dxa"/>
            <w:vAlign w:val="bottom"/>
          </w:tcPr>
          <w:p w:rsidR="003771F9" w:rsidRPr="00D10DBC" w:rsidRDefault="0091629A" w:rsidP="00E42C76">
            <w:pPr>
              <w:rPr>
                <w:rFonts w:ascii="Garamond" w:hAnsi="Garamond"/>
                <w:sz w:val="24"/>
                <w:szCs w:val="24"/>
              </w:rPr>
            </w:pPr>
            <w:r w:rsidRPr="00D10DBC">
              <w:rPr>
                <w:rFonts w:ascii="Garamond" w:hAnsi="Garamond"/>
                <w:sz w:val="24"/>
                <w:szCs w:val="24"/>
              </w:rPr>
              <w:t>517</w:t>
            </w:r>
            <w:r w:rsidR="003771F9" w:rsidRPr="00D10DBC">
              <w:rPr>
                <w:rFonts w:ascii="Garamond" w:hAnsi="Garamond"/>
                <w:sz w:val="24"/>
                <w:szCs w:val="24"/>
              </w:rPr>
              <w:t xml:space="preserve"> </w:t>
            </w:r>
            <w:r w:rsidRPr="00D10DBC">
              <w:rPr>
                <w:rFonts w:ascii="Garamond" w:hAnsi="Garamond"/>
                <w:sz w:val="24"/>
                <w:szCs w:val="24"/>
              </w:rPr>
              <w:t>-</w:t>
            </w:r>
            <w:r w:rsidR="003771F9" w:rsidRPr="00D10DBC">
              <w:rPr>
                <w:rFonts w:ascii="Garamond" w:hAnsi="Garamond"/>
                <w:sz w:val="24"/>
                <w:szCs w:val="24"/>
              </w:rPr>
              <w:t xml:space="preserve"> </w:t>
            </w:r>
            <w:r w:rsidRPr="00D10DBC">
              <w:rPr>
                <w:rFonts w:ascii="Garamond" w:hAnsi="Garamond"/>
                <w:sz w:val="24"/>
                <w:szCs w:val="24"/>
              </w:rPr>
              <w:t>Ostatní nákupy</w:t>
            </w:r>
          </w:p>
        </w:tc>
        <w:tc>
          <w:tcPr>
            <w:tcW w:w="1276" w:type="dxa"/>
            <w:vAlign w:val="bottom"/>
          </w:tcPr>
          <w:p w:rsidR="006E738A" w:rsidRPr="00D10DBC" w:rsidRDefault="00D10DBC" w:rsidP="00D10DBC">
            <w:pPr>
              <w:jc w:val="right"/>
              <w:rPr>
                <w:rFonts w:ascii="Garamond" w:hAnsi="Garamond"/>
                <w:sz w:val="24"/>
                <w:szCs w:val="24"/>
              </w:rPr>
            </w:pPr>
            <w:r w:rsidRPr="00D10DBC">
              <w:rPr>
                <w:rFonts w:ascii="Garamond" w:hAnsi="Garamond"/>
                <w:sz w:val="24"/>
                <w:szCs w:val="24"/>
              </w:rPr>
              <w:t>28</w:t>
            </w:r>
            <w:r w:rsidR="00224905" w:rsidRPr="00D10DBC">
              <w:rPr>
                <w:rFonts w:ascii="Garamond" w:hAnsi="Garamond"/>
                <w:sz w:val="24"/>
                <w:szCs w:val="24"/>
              </w:rPr>
              <w:t>1,30</w:t>
            </w:r>
          </w:p>
        </w:tc>
        <w:tc>
          <w:tcPr>
            <w:tcW w:w="1134" w:type="dxa"/>
            <w:vAlign w:val="bottom"/>
          </w:tcPr>
          <w:p w:rsidR="006E738A" w:rsidRPr="00D10DBC" w:rsidRDefault="00D10DBC" w:rsidP="003771F9">
            <w:pPr>
              <w:jc w:val="right"/>
              <w:rPr>
                <w:rFonts w:ascii="Garamond" w:hAnsi="Garamond"/>
                <w:sz w:val="24"/>
                <w:szCs w:val="24"/>
              </w:rPr>
            </w:pPr>
            <w:r w:rsidRPr="00D10DBC">
              <w:rPr>
                <w:rFonts w:ascii="Garamond" w:hAnsi="Garamond"/>
                <w:sz w:val="24"/>
                <w:szCs w:val="24"/>
              </w:rPr>
              <w:t>371</w:t>
            </w:r>
            <w:r w:rsidR="00224905" w:rsidRPr="00D10DBC">
              <w:rPr>
                <w:rFonts w:ascii="Garamond" w:hAnsi="Garamond"/>
                <w:sz w:val="24"/>
                <w:szCs w:val="24"/>
              </w:rPr>
              <w:t>,30</w:t>
            </w:r>
          </w:p>
        </w:tc>
        <w:tc>
          <w:tcPr>
            <w:tcW w:w="1134" w:type="dxa"/>
            <w:vAlign w:val="bottom"/>
          </w:tcPr>
          <w:p w:rsidR="006E738A" w:rsidRPr="00D10DBC" w:rsidRDefault="00D10DBC" w:rsidP="003771F9">
            <w:pPr>
              <w:jc w:val="right"/>
              <w:rPr>
                <w:rFonts w:ascii="Garamond" w:hAnsi="Garamond"/>
                <w:sz w:val="24"/>
                <w:szCs w:val="24"/>
              </w:rPr>
            </w:pPr>
            <w:r w:rsidRPr="00D10DBC">
              <w:rPr>
                <w:rFonts w:ascii="Garamond" w:hAnsi="Garamond"/>
                <w:sz w:val="24"/>
                <w:szCs w:val="24"/>
              </w:rPr>
              <w:t>444,83</w:t>
            </w:r>
          </w:p>
        </w:tc>
        <w:tc>
          <w:tcPr>
            <w:tcW w:w="1134" w:type="dxa"/>
            <w:vAlign w:val="bottom"/>
          </w:tcPr>
          <w:p w:rsidR="006E738A" w:rsidRPr="00D10DBC" w:rsidRDefault="00D10DBC" w:rsidP="003771F9">
            <w:pPr>
              <w:jc w:val="right"/>
              <w:rPr>
                <w:rFonts w:ascii="Garamond" w:hAnsi="Garamond"/>
                <w:sz w:val="24"/>
                <w:szCs w:val="24"/>
              </w:rPr>
            </w:pPr>
            <w:r w:rsidRPr="00D10DBC">
              <w:rPr>
                <w:rFonts w:ascii="Garamond" w:hAnsi="Garamond"/>
                <w:sz w:val="24"/>
                <w:szCs w:val="24"/>
              </w:rPr>
              <w:t>322,41</w:t>
            </w:r>
          </w:p>
        </w:tc>
        <w:tc>
          <w:tcPr>
            <w:tcW w:w="1276" w:type="dxa"/>
            <w:vAlign w:val="bottom"/>
          </w:tcPr>
          <w:p w:rsidR="006E738A" w:rsidRPr="00D10DBC" w:rsidRDefault="00D10DBC" w:rsidP="003771F9">
            <w:pPr>
              <w:jc w:val="right"/>
              <w:rPr>
                <w:rFonts w:ascii="Garamond" w:hAnsi="Garamond"/>
                <w:sz w:val="24"/>
                <w:szCs w:val="24"/>
              </w:rPr>
            </w:pPr>
            <w:r w:rsidRPr="00D10DBC">
              <w:rPr>
                <w:rFonts w:ascii="Garamond" w:hAnsi="Garamond"/>
                <w:sz w:val="24"/>
                <w:szCs w:val="24"/>
              </w:rPr>
              <w:t>86,83</w:t>
            </w:r>
          </w:p>
        </w:tc>
        <w:tc>
          <w:tcPr>
            <w:tcW w:w="1276" w:type="dxa"/>
            <w:vAlign w:val="bottom"/>
          </w:tcPr>
          <w:p w:rsidR="006E738A" w:rsidRPr="00D10DBC" w:rsidRDefault="00D10DBC" w:rsidP="003771F9">
            <w:pPr>
              <w:jc w:val="right"/>
              <w:rPr>
                <w:rFonts w:ascii="Garamond" w:hAnsi="Garamond"/>
                <w:sz w:val="24"/>
                <w:szCs w:val="24"/>
              </w:rPr>
            </w:pPr>
            <w:r w:rsidRPr="00D10DBC">
              <w:rPr>
                <w:rFonts w:ascii="Garamond" w:hAnsi="Garamond"/>
                <w:sz w:val="24"/>
                <w:szCs w:val="24"/>
              </w:rPr>
              <w:t>72,48</w:t>
            </w:r>
          </w:p>
        </w:tc>
      </w:tr>
      <w:tr w:rsidR="00BD7DDD" w:rsidRPr="00BD7DDD" w:rsidTr="00D727FF">
        <w:tc>
          <w:tcPr>
            <w:tcW w:w="2835" w:type="dxa"/>
            <w:vAlign w:val="bottom"/>
          </w:tcPr>
          <w:p w:rsidR="006E738A" w:rsidRPr="00D10DBC" w:rsidRDefault="00A36F94" w:rsidP="00E42C76">
            <w:pPr>
              <w:rPr>
                <w:rFonts w:ascii="Garamond" w:hAnsi="Garamond"/>
                <w:sz w:val="24"/>
                <w:szCs w:val="24"/>
              </w:rPr>
            </w:pPr>
            <w:r w:rsidRPr="00D10DBC">
              <w:rPr>
                <w:rFonts w:ascii="Garamond" w:hAnsi="Garamond"/>
                <w:sz w:val="24"/>
                <w:szCs w:val="24"/>
              </w:rPr>
              <w:t>518</w:t>
            </w:r>
            <w:r w:rsidR="003771F9" w:rsidRPr="00D10DBC">
              <w:rPr>
                <w:rFonts w:ascii="Garamond" w:hAnsi="Garamond"/>
                <w:sz w:val="24"/>
                <w:szCs w:val="24"/>
              </w:rPr>
              <w:t xml:space="preserve"> </w:t>
            </w:r>
            <w:r w:rsidRPr="00D10DBC">
              <w:rPr>
                <w:rFonts w:ascii="Garamond" w:hAnsi="Garamond"/>
                <w:sz w:val="24"/>
                <w:szCs w:val="24"/>
              </w:rPr>
              <w:t>-</w:t>
            </w:r>
            <w:r w:rsidR="003771F9" w:rsidRPr="00D10DBC">
              <w:rPr>
                <w:rFonts w:ascii="Garamond" w:hAnsi="Garamond"/>
                <w:sz w:val="24"/>
                <w:szCs w:val="24"/>
              </w:rPr>
              <w:t xml:space="preserve"> </w:t>
            </w:r>
            <w:r w:rsidRPr="00D10DBC">
              <w:rPr>
                <w:rFonts w:ascii="Garamond" w:hAnsi="Garamond"/>
                <w:sz w:val="24"/>
                <w:szCs w:val="24"/>
              </w:rPr>
              <w:t>Poskytnuté zálo</w:t>
            </w:r>
            <w:r w:rsidR="0091629A" w:rsidRPr="00D10DBC">
              <w:rPr>
                <w:rFonts w:ascii="Garamond" w:hAnsi="Garamond"/>
                <w:sz w:val="24"/>
                <w:szCs w:val="24"/>
              </w:rPr>
              <w:t>hy</w:t>
            </w:r>
          </w:p>
        </w:tc>
        <w:tc>
          <w:tcPr>
            <w:tcW w:w="1276" w:type="dxa"/>
            <w:vAlign w:val="bottom"/>
          </w:tcPr>
          <w:p w:rsidR="006E738A" w:rsidRPr="00D10DBC" w:rsidRDefault="00A36F94" w:rsidP="007D1038">
            <w:pPr>
              <w:jc w:val="right"/>
              <w:rPr>
                <w:rFonts w:ascii="Garamond" w:hAnsi="Garamond"/>
                <w:sz w:val="24"/>
                <w:szCs w:val="24"/>
              </w:rPr>
            </w:pPr>
            <w:r w:rsidRPr="00D10DBC">
              <w:rPr>
                <w:rFonts w:ascii="Garamond" w:hAnsi="Garamond"/>
                <w:sz w:val="24"/>
                <w:szCs w:val="24"/>
              </w:rPr>
              <w:t xml:space="preserve">        0,</w:t>
            </w:r>
            <w:r w:rsidR="0091629A" w:rsidRPr="00D10DBC">
              <w:rPr>
                <w:rFonts w:ascii="Garamond" w:hAnsi="Garamond"/>
                <w:sz w:val="24"/>
                <w:szCs w:val="24"/>
              </w:rPr>
              <w:t>00</w:t>
            </w:r>
          </w:p>
        </w:tc>
        <w:tc>
          <w:tcPr>
            <w:tcW w:w="1134" w:type="dxa"/>
            <w:vAlign w:val="bottom"/>
          </w:tcPr>
          <w:p w:rsidR="006E738A" w:rsidRPr="00D10DBC" w:rsidRDefault="0091629A" w:rsidP="003771F9">
            <w:pPr>
              <w:jc w:val="right"/>
              <w:rPr>
                <w:rFonts w:ascii="Garamond" w:hAnsi="Garamond"/>
                <w:sz w:val="24"/>
                <w:szCs w:val="24"/>
              </w:rPr>
            </w:pPr>
            <w:r w:rsidRPr="00D10DBC">
              <w:rPr>
                <w:rFonts w:ascii="Garamond" w:hAnsi="Garamond"/>
                <w:sz w:val="24"/>
                <w:szCs w:val="24"/>
              </w:rPr>
              <w:t xml:space="preserve">  </w:t>
            </w:r>
            <w:r w:rsidR="00A36F94" w:rsidRPr="00D10DBC">
              <w:rPr>
                <w:rFonts w:ascii="Garamond" w:hAnsi="Garamond"/>
                <w:sz w:val="24"/>
                <w:szCs w:val="24"/>
              </w:rPr>
              <w:t xml:space="preserve">      0,0</w:t>
            </w:r>
            <w:r w:rsidRPr="00D10DBC">
              <w:rPr>
                <w:rFonts w:ascii="Garamond" w:hAnsi="Garamond"/>
                <w:sz w:val="24"/>
                <w:szCs w:val="24"/>
              </w:rPr>
              <w:t>0</w:t>
            </w:r>
          </w:p>
        </w:tc>
        <w:tc>
          <w:tcPr>
            <w:tcW w:w="1134" w:type="dxa"/>
            <w:vAlign w:val="bottom"/>
          </w:tcPr>
          <w:p w:rsidR="006E738A" w:rsidRPr="00D10DBC" w:rsidRDefault="00A36F94" w:rsidP="007D1038">
            <w:pPr>
              <w:jc w:val="right"/>
              <w:rPr>
                <w:rFonts w:ascii="Garamond" w:hAnsi="Garamond"/>
                <w:sz w:val="24"/>
                <w:szCs w:val="24"/>
              </w:rPr>
            </w:pPr>
            <w:r w:rsidRPr="00D10DBC">
              <w:rPr>
                <w:rFonts w:ascii="Garamond" w:hAnsi="Garamond"/>
                <w:sz w:val="24"/>
                <w:szCs w:val="24"/>
              </w:rPr>
              <w:t xml:space="preserve">      0,0</w:t>
            </w:r>
            <w:r w:rsidR="0091629A" w:rsidRPr="00D10DBC">
              <w:rPr>
                <w:rFonts w:ascii="Garamond" w:hAnsi="Garamond"/>
                <w:sz w:val="24"/>
                <w:szCs w:val="24"/>
              </w:rPr>
              <w:t>0</w:t>
            </w:r>
          </w:p>
        </w:tc>
        <w:tc>
          <w:tcPr>
            <w:tcW w:w="1134" w:type="dxa"/>
            <w:vAlign w:val="bottom"/>
          </w:tcPr>
          <w:p w:rsidR="006E738A" w:rsidRPr="00D10DBC" w:rsidRDefault="00A36F94" w:rsidP="003771F9">
            <w:pPr>
              <w:jc w:val="right"/>
              <w:rPr>
                <w:rFonts w:ascii="Garamond" w:hAnsi="Garamond"/>
                <w:sz w:val="24"/>
                <w:szCs w:val="24"/>
              </w:rPr>
            </w:pPr>
            <w:r w:rsidRPr="00D10DBC">
              <w:rPr>
                <w:rFonts w:ascii="Garamond" w:hAnsi="Garamond"/>
                <w:sz w:val="24"/>
                <w:szCs w:val="24"/>
              </w:rPr>
              <w:t xml:space="preserve">     0,0</w:t>
            </w:r>
            <w:r w:rsidR="0091629A" w:rsidRPr="00D10DBC">
              <w:rPr>
                <w:rFonts w:ascii="Garamond" w:hAnsi="Garamond"/>
                <w:sz w:val="24"/>
                <w:szCs w:val="24"/>
              </w:rPr>
              <w:t>0</w:t>
            </w:r>
          </w:p>
        </w:tc>
        <w:tc>
          <w:tcPr>
            <w:tcW w:w="1276" w:type="dxa"/>
            <w:vAlign w:val="bottom"/>
          </w:tcPr>
          <w:p w:rsidR="006E738A" w:rsidRPr="00D10DBC" w:rsidRDefault="0091629A" w:rsidP="003771F9">
            <w:pPr>
              <w:jc w:val="right"/>
              <w:rPr>
                <w:rFonts w:ascii="Garamond" w:hAnsi="Garamond"/>
                <w:sz w:val="24"/>
                <w:szCs w:val="24"/>
              </w:rPr>
            </w:pPr>
            <w:r w:rsidRPr="00D10DBC">
              <w:rPr>
                <w:rFonts w:ascii="Garamond" w:hAnsi="Garamond"/>
                <w:sz w:val="24"/>
                <w:szCs w:val="24"/>
              </w:rPr>
              <w:t>0</w:t>
            </w:r>
          </w:p>
        </w:tc>
        <w:tc>
          <w:tcPr>
            <w:tcW w:w="1276" w:type="dxa"/>
            <w:vAlign w:val="bottom"/>
          </w:tcPr>
          <w:p w:rsidR="006E738A" w:rsidRPr="00D10DBC" w:rsidRDefault="0091629A" w:rsidP="003771F9">
            <w:pPr>
              <w:jc w:val="right"/>
              <w:rPr>
                <w:rFonts w:ascii="Garamond" w:hAnsi="Garamond"/>
                <w:sz w:val="24"/>
                <w:szCs w:val="24"/>
              </w:rPr>
            </w:pPr>
            <w:r w:rsidRPr="00D10DBC">
              <w:rPr>
                <w:rFonts w:ascii="Garamond" w:hAnsi="Garamond"/>
                <w:sz w:val="24"/>
                <w:szCs w:val="24"/>
              </w:rPr>
              <w:t>0</w:t>
            </w:r>
          </w:p>
        </w:tc>
      </w:tr>
      <w:tr w:rsidR="00BD7DDD" w:rsidRPr="00BD7DDD" w:rsidTr="00D727FF">
        <w:tc>
          <w:tcPr>
            <w:tcW w:w="2835" w:type="dxa"/>
            <w:vAlign w:val="bottom"/>
          </w:tcPr>
          <w:p w:rsidR="006E738A" w:rsidRPr="00D52B0C" w:rsidRDefault="0091629A" w:rsidP="00D727FF">
            <w:pPr>
              <w:rPr>
                <w:rFonts w:ascii="Garamond" w:hAnsi="Garamond"/>
                <w:sz w:val="24"/>
                <w:szCs w:val="24"/>
              </w:rPr>
            </w:pPr>
            <w:r w:rsidRPr="00D52B0C">
              <w:rPr>
                <w:rFonts w:ascii="Garamond" w:hAnsi="Garamond"/>
                <w:sz w:val="24"/>
                <w:szCs w:val="24"/>
              </w:rPr>
              <w:t>519</w:t>
            </w:r>
            <w:r w:rsidR="003771F9" w:rsidRPr="00D52B0C">
              <w:rPr>
                <w:rFonts w:ascii="Garamond" w:hAnsi="Garamond"/>
                <w:sz w:val="24"/>
                <w:szCs w:val="24"/>
              </w:rPr>
              <w:t xml:space="preserve"> </w:t>
            </w:r>
            <w:r w:rsidRPr="00D52B0C">
              <w:rPr>
                <w:rFonts w:ascii="Garamond" w:hAnsi="Garamond"/>
                <w:sz w:val="24"/>
                <w:szCs w:val="24"/>
              </w:rPr>
              <w:t>-</w:t>
            </w:r>
            <w:r w:rsidR="003771F9" w:rsidRPr="00D52B0C">
              <w:rPr>
                <w:rFonts w:ascii="Garamond" w:hAnsi="Garamond"/>
                <w:sz w:val="24"/>
                <w:szCs w:val="24"/>
              </w:rPr>
              <w:t xml:space="preserve"> </w:t>
            </w:r>
            <w:r w:rsidRPr="00D52B0C">
              <w:rPr>
                <w:rFonts w:ascii="Garamond" w:hAnsi="Garamond"/>
                <w:sz w:val="24"/>
                <w:szCs w:val="24"/>
              </w:rPr>
              <w:t xml:space="preserve">Výdaje </w:t>
            </w:r>
            <w:proofErr w:type="spellStart"/>
            <w:r w:rsidRPr="00D52B0C">
              <w:rPr>
                <w:rFonts w:ascii="Garamond" w:hAnsi="Garamond"/>
                <w:sz w:val="24"/>
                <w:szCs w:val="24"/>
              </w:rPr>
              <w:t>souv</w:t>
            </w:r>
            <w:proofErr w:type="spellEnd"/>
            <w:r w:rsidR="00D727FF" w:rsidRPr="00D52B0C">
              <w:rPr>
                <w:rFonts w:ascii="Garamond" w:hAnsi="Garamond"/>
                <w:sz w:val="24"/>
                <w:szCs w:val="24"/>
              </w:rPr>
              <w:t>. s</w:t>
            </w:r>
            <w:r w:rsidR="00FF051D" w:rsidRPr="00D52B0C">
              <w:rPr>
                <w:rFonts w:ascii="Garamond" w:hAnsi="Garamond"/>
                <w:sz w:val="24"/>
                <w:szCs w:val="24"/>
              </w:rPr>
              <w:t> </w:t>
            </w:r>
            <w:r w:rsidRPr="00D52B0C">
              <w:rPr>
                <w:rFonts w:ascii="Garamond" w:hAnsi="Garamond"/>
                <w:sz w:val="24"/>
                <w:szCs w:val="24"/>
              </w:rPr>
              <w:t>nákupy</w:t>
            </w:r>
          </w:p>
        </w:tc>
        <w:tc>
          <w:tcPr>
            <w:tcW w:w="1276" w:type="dxa"/>
            <w:vAlign w:val="bottom"/>
          </w:tcPr>
          <w:p w:rsidR="006E738A" w:rsidRPr="00D52B0C" w:rsidRDefault="00D10DBC" w:rsidP="003771F9">
            <w:pPr>
              <w:jc w:val="right"/>
              <w:rPr>
                <w:rFonts w:ascii="Garamond" w:hAnsi="Garamond"/>
                <w:sz w:val="24"/>
                <w:szCs w:val="24"/>
              </w:rPr>
            </w:pPr>
            <w:r w:rsidRPr="00D52B0C">
              <w:rPr>
                <w:rFonts w:ascii="Garamond" w:hAnsi="Garamond"/>
                <w:sz w:val="24"/>
                <w:szCs w:val="24"/>
              </w:rPr>
              <w:t>6.881,30</w:t>
            </w:r>
          </w:p>
        </w:tc>
        <w:tc>
          <w:tcPr>
            <w:tcW w:w="1134" w:type="dxa"/>
            <w:vAlign w:val="bottom"/>
          </w:tcPr>
          <w:p w:rsidR="006E738A" w:rsidRPr="00D52B0C" w:rsidRDefault="00D10DBC" w:rsidP="003771F9">
            <w:pPr>
              <w:jc w:val="right"/>
              <w:rPr>
                <w:rFonts w:ascii="Garamond" w:hAnsi="Garamond"/>
                <w:sz w:val="24"/>
                <w:szCs w:val="24"/>
              </w:rPr>
            </w:pPr>
            <w:r w:rsidRPr="00D52B0C">
              <w:rPr>
                <w:rFonts w:ascii="Garamond" w:hAnsi="Garamond"/>
                <w:sz w:val="24"/>
                <w:szCs w:val="24"/>
              </w:rPr>
              <w:t>10.668,53</w:t>
            </w:r>
          </w:p>
        </w:tc>
        <w:tc>
          <w:tcPr>
            <w:tcW w:w="1134" w:type="dxa"/>
            <w:vAlign w:val="bottom"/>
          </w:tcPr>
          <w:p w:rsidR="006E738A" w:rsidRPr="00D52B0C" w:rsidRDefault="00D10DBC" w:rsidP="003771F9">
            <w:pPr>
              <w:jc w:val="right"/>
              <w:rPr>
                <w:rFonts w:ascii="Garamond" w:hAnsi="Garamond"/>
                <w:sz w:val="24"/>
                <w:szCs w:val="24"/>
              </w:rPr>
            </w:pPr>
            <w:r w:rsidRPr="00D52B0C">
              <w:rPr>
                <w:rFonts w:ascii="Garamond" w:hAnsi="Garamond"/>
                <w:sz w:val="24"/>
                <w:szCs w:val="24"/>
              </w:rPr>
              <w:t>11.399,84</w:t>
            </w:r>
          </w:p>
        </w:tc>
        <w:tc>
          <w:tcPr>
            <w:tcW w:w="1134" w:type="dxa"/>
            <w:vAlign w:val="bottom"/>
          </w:tcPr>
          <w:p w:rsidR="006E738A" w:rsidRPr="00D52B0C" w:rsidRDefault="00D10DBC" w:rsidP="000E5E3D">
            <w:pPr>
              <w:jc w:val="right"/>
              <w:rPr>
                <w:rFonts w:ascii="Garamond" w:hAnsi="Garamond"/>
                <w:sz w:val="24"/>
                <w:szCs w:val="24"/>
              </w:rPr>
            </w:pPr>
            <w:r w:rsidRPr="00D52B0C">
              <w:rPr>
                <w:rFonts w:ascii="Garamond" w:hAnsi="Garamond"/>
                <w:sz w:val="24"/>
                <w:szCs w:val="24"/>
              </w:rPr>
              <w:t>9.035,35</w:t>
            </w:r>
          </w:p>
        </w:tc>
        <w:tc>
          <w:tcPr>
            <w:tcW w:w="1276" w:type="dxa"/>
            <w:vAlign w:val="bottom"/>
          </w:tcPr>
          <w:p w:rsidR="006E738A" w:rsidRPr="00D52B0C" w:rsidRDefault="00D10DBC" w:rsidP="003771F9">
            <w:pPr>
              <w:jc w:val="right"/>
              <w:rPr>
                <w:rFonts w:ascii="Garamond" w:hAnsi="Garamond"/>
                <w:sz w:val="24"/>
                <w:szCs w:val="24"/>
              </w:rPr>
            </w:pPr>
            <w:r w:rsidRPr="00D52B0C">
              <w:rPr>
                <w:rFonts w:ascii="Garamond" w:hAnsi="Garamond"/>
                <w:sz w:val="24"/>
                <w:szCs w:val="24"/>
              </w:rPr>
              <w:t>84,69</w:t>
            </w:r>
          </w:p>
        </w:tc>
        <w:tc>
          <w:tcPr>
            <w:tcW w:w="1276" w:type="dxa"/>
            <w:vAlign w:val="bottom"/>
          </w:tcPr>
          <w:p w:rsidR="006E738A" w:rsidRPr="00D52B0C" w:rsidRDefault="00D10DBC" w:rsidP="003771F9">
            <w:pPr>
              <w:jc w:val="right"/>
              <w:rPr>
                <w:rFonts w:ascii="Garamond" w:hAnsi="Garamond"/>
                <w:sz w:val="24"/>
                <w:szCs w:val="24"/>
              </w:rPr>
            </w:pPr>
            <w:r w:rsidRPr="00D52B0C">
              <w:rPr>
                <w:rFonts w:ascii="Garamond" w:hAnsi="Garamond"/>
                <w:sz w:val="24"/>
                <w:szCs w:val="24"/>
              </w:rPr>
              <w:t>79,26</w:t>
            </w:r>
          </w:p>
        </w:tc>
      </w:tr>
      <w:tr w:rsidR="00BD7DDD" w:rsidRPr="00BD7DDD" w:rsidTr="00D727FF">
        <w:tc>
          <w:tcPr>
            <w:tcW w:w="2835" w:type="dxa"/>
            <w:vAlign w:val="bottom"/>
          </w:tcPr>
          <w:p w:rsidR="003771F9" w:rsidRPr="00D52B0C" w:rsidRDefault="0091629A" w:rsidP="00E42C76">
            <w:pPr>
              <w:rPr>
                <w:rFonts w:ascii="Garamond" w:hAnsi="Garamond"/>
                <w:sz w:val="24"/>
                <w:szCs w:val="24"/>
              </w:rPr>
            </w:pPr>
            <w:r w:rsidRPr="00D52B0C">
              <w:rPr>
                <w:rFonts w:ascii="Garamond" w:hAnsi="Garamond"/>
                <w:sz w:val="24"/>
                <w:szCs w:val="24"/>
              </w:rPr>
              <w:t>534</w:t>
            </w:r>
            <w:r w:rsidR="003771F9" w:rsidRPr="00D52B0C">
              <w:rPr>
                <w:rFonts w:ascii="Garamond" w:hAnsi="Garamond"/>
                <w:sz w:val="24"/>
                <w:szCs w:val="24"/>
              </w:rPr>
              <w:t xml:space="preserve"> </w:t>
            </w:r>
            <w:r w:rsidRPr="00D52B0C">
              <w:rPr>
                <w:rFonts w:ascii="Garamond" w:hAnsi="Garamond"/>
                <w:sz w:val="24"/>
                <w:szCs w:val="24"/>
              </w:rPr>
              <w:t>-</w:t>
            </w:r>
            <w:r w:rsidR="003771F9" w:rsidRPr="00D52B0C">
              <w:rPr>
                <w:rFonts w:ascii="Garamond" w:hAnsi="Garamond"/>
                <w:sz w:val="24"/>
                <w:szCs w:val="24"/>
              </w:rPr>
              <w:t xml:space="preserve"> </w:t>
            </w:r>
            <w:r w:rsidRPr="00D52B0C">
              <w:rPr>
                <w:rFonts w:ascii="Garamond" w:hAnsi="Garamond"/>
                <w:sz w:val="24"/>
                <w:szCs w:val="24"/>
              </w:rPr>
              <w:t>Převody FKSP</w:t>
            </w:r>
          </w:p>
        </w:tc>
        <w:tc>
          <w:tcPr>
            <w:tcW w:w="1276" w:type="dxa"/>
            <w:vAlign w:val="bottom"/>
          </w:tcPr>
          <w:p w:rsidR="006E738A" w:rsidRPr="00D52B0C" w:rsidRDefault="00D10DBC" w:rsidP="003771F9">
            <w:pPr>
              <w:jc w:val="right"/>
              <w:rPr>
                <w:rFonts w:ascii="Garamond" w:hAnsi="Garamond"/>
                <w:sz w:val="24"/>
                <w:szCs w:val="24"/>
              </w:rPr>
            </w:pPr>
            <w:r w:rsidRPr="00D52B0C">
              <w:rPr>
                <w:rFonts w:ascii="Garamond" w:hAnsi="Garamond"/>
                <w:sz w:val="24"/>
                <w:szCs w:val="24"/>
              </w:rPr>
              <w:t>994,71</w:t>
            </w:r>
          </w:p>
        </w:tc>
        <w:tc>
          <w:tcPr>
            <w:tcW w:w="1134" w:type="dxa"/>
            <w:vAlign w:val="bottom"/>
          </w:tcPr>
          <w:p w:rsidR="006E738A" w:rsidRPr="00D52B0C" w:rsidRDefault="00D10DBC" w:rsidP="003771F9">
            <w:pPr>
              <w:jc w:val="right"/>
              <w:rPr>
                <w:rFonts w:ascii="Garamond" w:hAnsi="Garamond"/>
                <w:sz w:val="24"/>
                <w:szCs w:val="24"/>
              </w:rPr>
            </w:pPr>
            <w:r w:rsidRPr="00D52B0C">
              <w:rPr>
                <w:rFonts w:ascii="Garamond" w:hAnsi="Garamond"/>
                <w:sz w:val="24"/>
                <w:szCs w:val="24"/>
              </w:rPr>
              <w:t>961,41</w:t>
            </w:r>
          </w:p>
        </w:tc>
        <w:tc>
          <w:tcPr>
            <w:tcW w:w="1134" w:type="dxa"/>
            <w:vAlign w:val="bottom"/>
          </w:tcPr>
          <w:p w:rsidR="006E738A" w:rsidRPr="00D52B0C" w:rsidRDefault="00D10DBC" w:rsidP="003771F9">
            <w:pPr>
              <w:jc w:val="right"/>
              <w:rPr>
                <w:rFonts w:ascii="Garamond" w:hAnsi="Garamond"/>
                <w:sz w:val="24"/>
                <w:szCs w:val="24"/>
              </w:rPr>
            </w:pPr>
            <w:r w:rsidRPr="00D52B0C">
              <w:rPr>
                <w:rFonts w:ascii="Garamond" w:hAnsi="Garamond"/>
                <w:sz w:val="24"/>
                <w:szCs w:val="24"/>
              </w:rPr>
              <w:t>1.005,35</w:t>
            </w:r>
          </w:p>
        </w:tc>
        <w:tc>
          <w:tcPr>
            <w:tcW w:w="1134" w:type="dxa"/>
            <w:vAlign w:val="bottom"/>
          </w:tcPr>
          <w:p w:rsidR="006E738A" w:rsidRPr="00D52B0C" w:rsidRDefault="00D10DBC" w:rsidP="003771F9">
            <w:pPr>
              <w:jc w:val="right"/>
              <w:rPr>
                <w:rFonts w:ascii="Garamond" w:hAnsi="Garamond"/>
                <w:sz w:val="24"/>
                <w:szCs w:val="24"/>
              </w:rPr>
            </w:pPr>
            <w:r w:rsidRPr="00D52B0C">
              <w:rPr>
                <w:rFonts w:ascii="Garamond" w:hAnsi="Garamond"/>
                <w:sz w:val="24"/>
                <w:szCs w:val="24"/>
              </w:rPr>
              <w:t>983,70</w:t>
            </w:r>
          </w:p>
        </w:tc>
        <w:tc>
          <w:tcPr>
            <w:tcW w:w="1276" w:type="dxa"/>
            <w:vAlign w:val="bottom"/>
          </w:tcPr>
          <w:p w:rsidR="006E738A" w:rsidRPr="00D52B0C" w:rsidRDefault="00D10DBC" w:rsidP="003771F9">
            <w:pPr>
              <w:jc w:val="right"/>
              <w:rPr>
                <w:rFonts w:ascii="Garamond" w:hAnsi="Garamond"/>
                <w:sz w:val="24"/>
                <w:szCs w:val="24"/>
              </w:rPr>
            </w:pPr>
            <w:r w:rsidRPr="00D52B0C">
              <w:rPr>
                <w:rFonts w:ascii="Garamond" w:hAnsi="Garamond"/>
                <w:sz w:val="24"/>
                <w:szCs w:val="24"/>
              </w:rPr>
              <w:t>10</w:t>
            </w:r>
            <w:r w:rsidR="00D52B0C" w:rsidRPr="00D52B0C">
              <w:rPr>
                <w:rFonts w:ascii="Garamond" w:hAnsi="Garamond"/>
                <w:sz w:val="24"/>
                <w:szCs w:val="24"/>
              </w:rPr>
              <w:t>2</w:t>
            </w:r>
            <w:r w:rsidRPr="00D52B0C">
              <w:rPr>
                <w:rFonts w:ascii="Garamond" w:hAnsi="Garamond"/>
                <w:sz w:val="24"/>
                <w:szCs w:val="24"/>
              </w:rPr>
              <w:t>,32</w:t>
            </w:r>
          </w:p>
        </w:tc>
        <w:tc>
          <w:tcPr>
            <w:tcW w:w="1276" w:type="dxa"/>
            <w:vAlign w:val="bottom"/>
          </w:tcPr>
          <w:p w:rsidR="006E738A" w:rsidRPr="00D52B0C" w:rsidRDefault="00D52B0C" w:rsidP="003771F9">
            <w:pPr>
              <w:jc w:val="right"/>
              <w:rPr>
                <w:rFonts w:ascii="Garamond" w:hAnsi="Garamond"/>
                <w:sz w:val="24"/>
                <w:szCs w:val="24"/>
              </w:rPr>
            </w:pPr>
            <w:r w:rsidRPr="00D52B0C">
              <w:rPr>
                <w:rFonts w:ascii="Garamond" w:hAnsi="Garamond"/>
                <w:sz w:val="24"/>
                <w:szCs w:val="24"/>
              </w:rPr>
              <w:t>97,85</w:t>
            </w:r>
          </w:p>
        </w:tc>
      </w:tr>
      <w:tr w:rsidR="00BD7DDD" w:rsidRPr="00BD7DDD" w:rsidTr="00D727FF">
        <w:tc>
          <w:tcPr>
            <w:tcW w:w="2835" w:type="dxa"/>
            <w:vAlign w:val="bottom"/>
          </w:tcPr>
          <w:p w:rsidR="003771F9" w:rsidRPr="00D52B0C" w:rsidRDefault="003771F9" w:rsidP="00D727FF">
            <w:pPr>
              <w:rPr>
                <w:rFonts w:ascii="Garamond" w:hAnsi="Garamond"/>
                <w:sz w:val="24"/>
                <w:szCs w:val="24"/>
              </w:rPr>
            </w:pPr>
            <w:r w:rsidRPr="00D52B0C">
              <w:rPr>
                <w:rFonts w:ascii="Garamond" w:hAnsi="Garamond"/>
                <w:sz w:val="24"/>
                <w:szCs w:val="24"/>
              </w:rPr>
              <w:t>536 - Platby daní a</w:t>
            </w:r>
            <w:r w:rsidR="00D727FF" w:rsidRPr="00D52B0C">
              <w:rPr>
                <w:rFonts w:ascii="Garamond" w:hAnsi="Garamond"/>
                <w:sz w:val="24"/>
                <w:szCs w:val="24"/>
              </w:rPr>
              <w:t xml:space="preserve"> </w:t>
            </w:r>
            <w:r w:rsidRPr="00D52B0C">
              <w:rPr>
                <w:rFonts w:ascii="Garamond" w:hAnsi="Garamond"/>
                <w:sz w:val="24"/>
                <w:szCs w:val="24"/>
              </w:rPr>
              <w:t>p</w:t>
            </w:r>
            <w:r w:rsidR="00D727FF" w:rsidRPr="00D52B0C">
              <w:rPr>
                <w:rFonts w:ascii="Garamond" w:hAnsi="Garamond"/>
                <w:sz w:val="24"/>
                <w:szCs w:val="24"/>
              </w:rPr>
              <w:t>op</w:t>
            </w:r>
            <w:r w:rsidRPr="00D52B0C">
              <w:rPr>
                <w:rFonts w:ascii="Garamond" w:hAnsi="Garamond"/>
                <w:sz w:val="24"/>
                <w:szCs w:val="24"/>
              </w:rPr>
              <w:t>latků</w:t>
            </w:r>
          </w:p>
        </w:tc>
        <w:tc>
          <w:tcPr>
            <w:tcW w:w="1276" w:type="dxa"/>
            <w:vAlign w:val="bottom"/>
          </w:tcPr>
          <w:p w:rsidR="006E738A" w:rsidRPr="00D52B0C" w:rsidRDefault="0091629A" w:rsidP="00D52B0C">
            <w:pPr>
              <w:jc w:val="right"/>
              <w:rPr>
                <w:rFonts w:ascii="Garamond" w:hAnsi="Garamond"/>
                <w:sz w:val="24"/>
                <w:szCs w:val="24"/>
              </w:rPr>
            </w:pPr>
            <w:r w:rsidRPr="00D52B0C">
              <w:rPr>
                <w:rFonts w:ascii="Garamond" w:hAnsi="Garamond"/>
                <w:sz w:val="24"/>
                <w:szCs w:val="24"/>
              </w:rPr>
              <w:t xml:space="preserve">      </w:t>
            </w:r>
            <w:r w:rsidR="00D52B0C" w:rsidRPr="00D52B0C">
              <w:rPr>
                <w:rFonts w:ascii="Garamond" w:hAnsi="Garamond"/>
                <w:sz w:val="24"/>
                <w:szCs w:val="24"/>
              </w:rPr>
              <w:t>29,00</w:t>
            </w:r>
          </w:p>
        </w:tc>
        <w:tc>
          <w:tcPr>
            <w:tcW w:w="1134" w:type="dxa"/>
            <w:vAlign w:val="bottom"/>
          </w:tcPr>
          <w:p w:rsidR="006E738A" w:rsidRPr="00D52B0C" w:rsidRDefault="00D52B0C" w:rsidP="003771F9">
            <w:pPr>
              <w:jc w:val="right"/>
              <w:rPr>
                <w:rFonts w:ascii="Garamond" w:hAnsi="Garamond"/>
                <w:sz w:val="24"/>
                <w:szCs w:val="24"/>
              </w:rPr>
            </w:pPr>
            <w:r w:rsidRPr="00D52B0C">
              <w:rPr>
                <w:rFonts w:ascii="Garamond" w:hAnsi="Garamond"/>
                <w:sz w:val="24"/>
                <w:szCs w:val="24"/>
              </w:rPr>
              <w:t>29,00</w:t>
            </w:r>
          </w:p>
        </w:tc>
        <w:tc>
          <w:tcPr>
            <w:tcW w:w="1134" w:type="dxa"/>
            <w:vAlign w:val="bottom"/>
          </w:tcPr>
          <w:p w:rsidR="006E738A" w:rsidRPr="00D52B0C" w:rsidRDefault="00D52B0C" w:rsidP="003771F9">
            <w:pPr>
              <w:jc w:val="right"/>
              <w:rPr>
                <w:rFonts w:ascii="Garamond" w:hAnsi="Garamond"/>
                <w:sz w:val="24"/>
                <w:szCs w:val="24"/>
              </w:rPr>
            </w:pPr>
            <w:r w:rsidRPr="00D52B0C">
              <w:rPr>
                <w:rFonts w:ascii="Garamond" w:hAnsi="Garamond"/>
                <w:sz w:val="24"/>
                <w:szCs w:val="24"/>
              </w:rPr>
              <w:t>29,00</w:t>
            </w:r>
          </w:p>
        </w:tc>
        <w:tc>
          <w:tcPr>
            <w:tcW w:w="1134" w:type="dxa"/>
            <w:vAlign w:val="bottom"/>
          </w:tcPr>
          <w:p w:rsidR="006E738A" w:rsidRPr="00D52B0C" w:rsidRDefault="00D52B0C" w:rsidP="003771F9">
            <w:pPr>
              <w:jc w:val="right"/>
              <w:rPr>
                <w:rFonts w:ascii="Garamond" w:hAnsi="Garamond"/>
                <w:sz w:val="24"/>
                <w:szCs w:val="24"/>
              </w:rPr>
            </w:pPr>
            <w:r w:rsidRPr="00D52B0C">
              <w:rPr>
                <w:rFonts w:ascii="Garamond" w:hAnsi="Garamond"/>
                <w:sz w:val="24"/>
                <w:szCs w:val="24"/>
              </w:rPr>
              <w:t>29,00</w:t>
            </w:r>
          </w:p>
        </w:tc>
        <w:tc>
          <w:tcPr>
            <w:tcW w:w="1276" w:type="dxa"/>
            <w:vAlign w:val="bottom"/>
          </w:tcPr>
          <w:p w:rsidR="006E738A" w:rsidRPr="00D52B0C" w:rsidRDefault="00D52B0C" w:rsidP="003771F9">
            <w:pPr>
              <w:jc w:val="right"/>
              <w:rPr>
                <w:rFonts w:ascii="Garamond" w:hAnsi="Garamond"/>
                <w:sz w:val="24"/>
                <w:szCs w:val="24"/>
              </w:rPr>
            </w:pPr>
            <w:r w:rsidRPr="00D52B0C">
              <w:rPr>
                <w:rFonts w:ascii="Garamond" w:hAnsi="Garamond"/>
                <w:sz w:val="24"/>
                <w:szCs w:val="24"/>
              </w:rPr>
              <w:t>100,00</w:t>
            </w:r>
          </w:p>
        </w:tc>
        <w:tc>
          <w:tcPr>
            <w:tcW w:w="1276" w:type="dxa"/>
            <w:vAlign w:val="bottom"/>
          </w:tcPr>
          <w:p w:rsidR="006E738A" w:rsidRPr="00D52B0C" w:rsidRDefault="00D52B0C" w:rsidP="003771F9">
            <w:pPr>
              <w:jc w:val="right"/>
              <w:rPr>
                <w:rFonts w:ascii="Garamond" w:hAnsi="Garamond"/>
                <w:sz w:val="24"/>
                <w:szCs w:val="24"/>
              </w:rPr>
            </w:pPr>
            <w:r w:rsidRPr="00D52B0C">
              <w:rPr>
                <w:rFonts w:ascii="Garamond" w:hAnsi="Garamond"/>
                <w:sz w:val="24"/>
                <w:szCs w:val="24"/>
              </w:rPr>
              <w:t>100,00</w:t>
            </w:r>
          </w:p>
        </w:tc>
      </w:tr>
      <w:tr w:rsidR="00BD7DDD" w:rsidRPr="00D52B0C" w:rsidTr="00D727FF">
        <w:tc>
          <w:tcPr>
            <w:tcW w:w="2835" w:type="dxa"/>
            <w:vAlign w:val="bottom"/>
          </w:tcPr>
          <w:p w:rsidR="003771F9" w:rsidRPr="00D52B0C" w:rsidRDefault="00A36F94" w:rsidP="00E42C76">
            <w:pPr>
              <w:rPr>
                <w:rFonts w:ascii="Garamond" w:hAnsi="Garamond"/>
                <w:sz w:val="24"/>
                <w:szCs w:val="24"/>
              </w:rPr>
            </w:pPr>
            <w:r w:rsidRPr="00D52B0C">
              <w:rPr>
                <w:rFonts w:ascii="Garamond" w:hAnsi="Garamond"/>
                <w:sz w:val="24"/>
                <w:szCs w:val="24"/>
              </w:rPr>
              <w:t>542</w:t>
            </w:r>
            <w:r w:rsidR="003771F9" w:rsidRPr="00D52B0C">
              <w:rPr>
                <w:rFonts w:ascii="Garamond" w:hAnsi="Garamond"/>
                <w:sz w:val="24"/>
                <w:szCs w:val="24"/>
              </w:rPr>
              <w:t xml:space="preserve"> </w:t>
            </w:r>
            <w:r w:rsidRPr="00D52B0C">
              <w:rPr>
                <w:rFonts w:ascii="Garamond" w:hAnsi="Garamond"/>
                <w:sz w:val="24"/>
                <w:szCs w:val="24"/>
              </w:rPr>
              <w:t>-</w:t>
            </w:r>
            <w:r w:rsidR="003771F9" w:rsidRPr="00D52B0C">
              <w:rPr>
                <w:rFonts w:ascii="Garamond" w:hAnsi="Garamond"/>
                <w:sz w:val="24"/>
                <w:szCs w:val="24"/>
              </w:rPr>
              <w:t xml:space="preserve"> </w:t>
            </w:r>
            <w:r w:rsidRPr="00D52B0C">
              <w:rPr>
                <w:rFonts w:ascii="Garamond" w:hAnsi="Garamond"/>
                <w:sz w:val="24"/>
                <w:szCs w:val="24"/>
              </w:rPr>
              <w:t>Náhr</w:t>
            </w:r>
            <w:r w:rsidR="003771F9" w:rsidRPr="00D52B0C">
              <w:rPr>
                <w:rFonts w:ascii="Garamond" w:hAnsi="Garamond"/>
                <w:sz w:val="24"/>
                <w:szCs w:val="24"/>
              </w:rPr>
              <w:t>ady</w:t>
            </w:r>
            <w:r w:rsidRPr="00D52B0C">
              <w:rPr>
                <w:rFonts w:ascii="Garamond" w:hAnsi="Garamond"/>
                <w:sz w:val="24"/>
                <w:szCs w:val="24"/>
              </w:rPr>
              <w:t xml:space="preserve"> mezd v</w:t>
            </w:r>
            <w:r w:rsidR="003771F9" w:rsidRPr="00D52B0C">
              <w:rPr>
                <w:rFonts w:ascii="Garamond" w:hAnsi="Garamond"/>
                <w:sz w:val="24"/>
                <w:szCs w:val="24"/>
              </w:rPr>
              <w:t> </w:t>
            </w:r>
            <w:r w:rsidRPr="00D52B0C">
              <w:rPr>
                <w:rFonts w:ascii="Garamond" w:hAnsi="Garamond"/>
                <w:sz w:val="24"/>
                <w:szCs w:val="24"/>
              </w:rPr>
              <w:t>DN</w:t>
            </w:r>
          </w:p>
        </w:tc>
        <w:tc>
          <w:tcPr>
            <w:tcW w:w="1276" w:type="dxa"/>
            <w:vAlign w:val="bottom"/>
          </w:tcPr>
          <w:p w:rsidR="006E738A" w:rsidRPr="00D52B0C" w:rsidRDefault="00224905" w:rsidP="003771F9">
            <w:pPr>
              <w:jc w:val="right"/>
              <w:rPr>
                <w:rFonts w:ascii="Garamond" w:hAnsi="Garamond"/>
                <w:sz w:val="24"/>
                <w:szCs w:val="24"/>
              </w:rPr>
            </w:pPr>
            <w:r w:rsidRPr="00D52B0C">
              <w:rPr>
                <w:rFonts w:ascii="Garamond" w:hAnsi="Garamond"/>
                <w:sz w:val="24"/>
                <w:szCs w:val="24"/>
              </w:rPr>
              <w:t>150,00</w:t>
            </w:r>
          </w:p>
        </w:tc>
        <w:tc>
          <w:tcPr>
            <w:tcW w:w="1134" w:type="dxa"/>
            <w:vAlign w:val="bottom"/>
          </w:tcPr>
          <w:p w:rsidR="006E738A" w:rsidRPr="00D52B0C" w:rsidRDefault="00D52B0C" w:rsidP="003771F9">
            <w:pPr>
              <w:jc w:val="right"/>
              <w:rPr>
                <w:rFonts w:ascii="Garamond" w:hAnsi="Garamond"/>
                <w:sz w:val="24"/>
                <w:szCs w:val="24"/>
              </w:rPr>
            </w:pPr>
            <w:r w:rsidRPr="00D52B0C">
              <w:rPr>
                <w:rFonts w:ascii="Garamond" w:hAnsi="Garamond"/>
                <w:sz w:val="24"/>
                <w:szCs w:val="24"/>
              </w:rPr>
              <w:t>210,00</w:t>
            </w:r>
          </w:p>
        </w:tc>
        <w:tc>
          <w:tcPr>
            <w:tcW w:w="1134" w:type="dxa"/>
            <w:vAlign w:val="bottom"/>
          </w:tcPr>
          <w:p w:rsidR="006E738A" w:rsidRPr="00D52B0C" w:rsidRDefault="00D52B0C" w:rsidP="003771F9">
            <w:pPr>
              <w:jc w:val="right"/>
              <w:rPr>
                <w:rFonts w:ascii="Garamond" w:hAnsi="Garamond"/>
                <w:sz w:val="24"/>
                <w:szCs w:val="24"/>
              </w:rPr>
            </w:pPr>
            <w:r w:rsidRPr="00D52B0C">
              <w:rPr>
                <w:rFonts w:ascii="Garamond" w:hAnsi="Garamond"/>
                <w:sz w:val="24"/>
                <w:szCs w:val="24"/>
              </w:rPr>
              <w:t>210,00</w:t>
            </w:r>
          </w:p>
        </w:tc>
        <w:tc>
          <w:tcPr>
            <w:tcW w:w="1134" w:type="dxa"/>
            <w:vAlign w:val="bottom"/>
          </w:tcPr>
          <w:p w:rsidR="006E738A" w:rsidRPr="00D52B0C" w:rsidRDefault="00D52B0C" w:rsidP="003771F9">
            <w:pPr>
              <w:jc w:val="right"/>
              <w:rPr>
                <w:rFonts w:ascii="Garamond" w:hAnsi="Garamond"/>
                <w:sz w:val="24"/>
                <w:szCs w:val="24"/>
              </w:rPr>
            </w:pPr>
            <w:r w:rsidRPr="00D52B0C">
              <w:rPr>
                <w:rFonts w:ascii="Garamond" w:hAnsi="Garamond"/>
                <w:sz w:val="24"/>
                <w:szCs w:val="24"/>
              </w:rPr>
              <w:t>192,95</w:t>
            </w:r>
          </w:p>
        </w:tc>
        <w:tc>
          <w:tcPr>
            <w:tcW w:w="1276" w:type="dxa"/>
            <w:vAlign w:val="bottom"/>
          </w:tcPr>
          <w:p w:rsidR="006E738A" w:rsidRPr="00D52B0C" w:rsidRDefault="00D52B0C" w:rsidP="003771F9">
            <w:pPr>
              <w:jc w:val="right"/>
              <w:rPr>
                <w:rFonts w:ascii="Garamond" w:hAnsi="Garamond"/>
                <w:sz w:val="24"/>
                <w:szCs w:val="24"/>
              </w:rPr>
            </w:pPr>
            <w:r w:rsidRPr="00D52B0C">
              <w:rPr>
                <w:rFonts w:ascii="Garamond" w:hAnsi="Garamond"/>
                <w:sz w:val="24"/>
                <w:szCs w:val="24"/>
              </w:rPr>
              <w:t>91,88</w:t>
            </w:r>
          </w:p>
        </w:tc>
        <w:tc>
          <w:tcPr>
            <w:tcW w:w="1276" w:type="dxa"/>
            <w:vAlign w:val="bottom"/>
          </w:tcPr>
          <w:p w:rsidR="006E738A" w:rsidRPr="00D52B0C" w:rsidRDefault="00D52B0C" w:rsidP="003771F9">
            <w:pPr>
              <w:jc w:val="right"/>
              <w:rPr>
                <w:rFonts w:ascii="Garamond" w:hAnsi="Garamond"/>
                <w:sz w:val="24"/>
                <w:szCs w:val="24"/>
              </w:rPr>
            </w:pPr>
            <w:r w:rsidRPr="00D52B0C">
              <w:rPr>
                <w:rFonts w:ascii="Garamond" w:hAnsi="Garamond"/>
                <w:sz w:val="24"/>
                <w:szCs w:val="24"/>
              </w:rPr>
              <w:t>91,88</w:t>
            </w:r>
          </w:p>
        </w:tc>
      </w:tr>
      <w:tr w:rsidR="00BD7DDD" w:rsidRPr="00D52B0C" w:rsidTr="00D727FF">
        <w:tc>
          <w:tcPr>
            <w:tcW w:w="2835" w:type="dxa"/>
            <w:vAlign w:val="bottom"/>
          </w:tcPr>
          <w:p w:rsidR="006E738A" w:rsidRPr="00D52B0C" w:rsidRDefault="00A36F94" w:rsidP="00D727FF">
            <w:pPr>
              <w:rPr>
                <w:rFonts w:ascii="Garamond" w:hAnsi="Garamond"/>
                <w:sz w:val="24"/>
                <w:szCs w:val="24"/>
              </w:rPr>
            </w:pPr>
            <w:r w:rsidRPr="00D52B0C">
              <w:rPr>
                <w:rFonts w:ascii="Garamond" w:hAnsi="Garamond"/>
                <w:sz w:val="24"/>
                <w:szCs w:val="24"/>
              </w:rPr>
              <w:t>590</w:t>
            </w:r>
            <w:r w:rsidR="003771F9" w:rsidRPr="00D52B0C">
              <w:rPr>
                <w:rFonts w:ascii="Garamond" w:hAnsi="Garamond"/>
                <w:sz w:val="24"/>
                <w:szCs w:val="24"/>
              </w:rPr>
              <w:t xml:space="preserve"> </w:t>
            </w:r>
            <w:r w:rsidRPr="00D52B0C">
              <w:rPr>
                <w:rFonts w:ascii="Garamond" w:hAnsi="Garamond"/>
                <w:sz w:val="24"/>
                <w:szCs w:val="24"/>
              </w:rPr>
              <w:t>-</w:t>
            </w:r>
            <w:r w:rsidR="003771F9" w:rsidRPr="00D52B0C">
              <w:rPr>
                <w:rFonts w:ascii="Garamond" w:hAnsi="Garamond"/>
                <w:sz w:val="24"/>
                <w:szCs w:val="24"/>
              </w:rPr>
              <w:t xml:space="preserve"> </w:t>
            </w:r>
            <w:r w:rsidRPr="00D52B0C">
              <w:rPr>
                <w:rFonts w:ascii="Garamond" w:hAnsi="Garamond"/>
                <w:sz w:val="24"/>
                <w:szCs w:val="24"/>
              </w:rPr>
              <w:t xml:space="preserve">Vrácení </w:t>
            </w:r>
            <w:proofErr w:type="spellStart"/>
            <w:r w:rsidRPr="00D52B0C">
              <w:rPr>
                <w:rFonts w:ascii="Garamond" w:hAnsi="Garamond"/>
                <w:sz w:val="24"/>
                <w:szCs w:val="24"/>
              </w:rPr>
              <w:t>ost</w:t>
            </w:r>
            <w:proofErr w:type="spellEnd"/>
            <w:r w:rsidR="00D727FF" w:rsidRPr="00D52B0C">
              <w:rPr>
                <w:rFonts w:ascii="Garamond" w:hAnsi="Garamond"/>
                <w:sz w:val="24"/>
                <w:szCs w:val="24"/>
              </w:rPr>
              <w:t xml:space="preserve">. </w:t>
            </w:r>
            <w:proofErr w:type="spellStart"/>
            <w:proofErr w:type="gramStart"/>
            <w:r w:rsidR="00D727FF" w:rsidRPr="00D52B0C">
              <w:rPr>
                <w:rFonts w:ascii="Garamond" w:hAnsi="Garamond"/>
                <w:sz w:val="24"/>
                <w:szCs w:val="24"/>
              </w:rPr>
              <w:t>pohl</w:t>
            </w:r>
            <w:proofErr w:type="spellEnd"/>
            <w:proofErr w:type="gramEnd"/>
            <w:r w:rsidR="00D727FF" w:rsidRPr="00D52B0C">
              <w:rPr>
                <w:rFonts w:ascii="Garamond" w:hAnsi="Garamond"/>
                <w:sz w:val="24"/>
                <w:szCs w:val="24"/>
              </w:rPr>
              <w:t>.</w:t>
            </w:r>
          </w:p>
        </w:tc>
        <w:tc>
          <w:tcPr>
            <w:tcW w:w="1276" w:type="dxa"/>
            <w:vAlign w:val="bottom"/>
          </w:tcPr>
          <w:p w:rsidR="006E738A" w:rsidRPr="00D52B0C" w:rsidRDefault="00FF4C3B" w:rsidP="003771F9">
            <w:pPr>
              <w:jc w:val="right"/>
              <w:rPr>
                <w:rFonts w:ascii="Garamond" w:hAnsi="Garamond"/>
                <w:sz w:val="24"/>
                <w:szCs w:val="24"/>
              </w:rPr>
            </w:pPr>
            <w:r w:rsidRPr="00D52B0C">
              <w:rPr>
                <w:rFonts w:ascii="Garamond" w:hAnsi="Garamond"/>
                <w:sz w:val="24"/>
                <w:szCs w:val="24"/>
              </w:rPr>
              <w:t xml:space="preserve">      </w:t>
            </w:r>
            <w:r w:rsidR="00FF051D" w:rsidRPr="00D52B0C">
              <w:rPr>
                <w:rFonts w:ascii="Garamond" w:hAnsi="Garamond"/>
                <w:sz w:val="24"/>
                <w:szCs w:val="24"/>
              </w:rPr>
              <w:t>0,00</w:t>
            </w:r>
          </w:p>
        </w:tc>
        <w:tc>
          <w:tcPr>
            <w:tcW w:w="1134" w:type="dxa"/>
            <w:vAlign w:val="bottom"/>
          </w:tcPr>
          <w:p w:rsidR="006E738A" w:rsidRPr="00D52B0C" w:rsidRDefault="000734CD" w:rsidP="003771F9">
            <w:pPr>
              <w:jc w:val="right"/>
              <w:rPr>
                <w:rFonts w:ascii="Garamond" w:hAnsi="Garamond"/>
                <w:sz w:val="24"/>
                <w:szCs w:val="24"/>
              </w:rPr>
            </w:pPr>
            <w:r w:rsidRPr="00D52B0C">
              <w:rPr>
                <w:rFonts w:ascii="Garamond" w:hAnsi="Garamond"/>
                <w:sz w:val="24"/>
                <w:szCs w:val="24"/>
              </w:rPr>
              <w:t>0,00</w:t>
            </w:r>
          </w:p>
        </w:tc>
        <w:tc>
          <w:tcPr>
            <w:tcW w:w="1134" w:type="dxa"/>
            <w:vAlign w:val="bottom"/>
          </w:tcPr>
          <w:p w:rsidR="006E738A" w:rsidRPr="00D52B0C" w:rsidRDefault="000734CD" w:rsidP="003771F9">
            <w:pPr>
              <w:jc w:val="right"/>
              <w:rPr>
                <w:rFonts w:ascii="Garamond" w:hAnsi="Garamond"/>
                <w:sz w:val="24"/>
                <w:szCs w:val="24"/>
              </w:rPr>
            </w:pPr>
            <w:r w:rsidRPr="00D52B0C">
              <w:rPr>
                <w:rFonts w:ascii="Garamond" w:hAnsi="Garamond"/>
                <w:sz w:val="24"/>
                <w:szCs w:val="24"/>
              </w:rPr>
              <w:t>0,00</w:t>
            </w:r>
          </w:p>
        </w:tc>
        <w:tc>
          <w:tcPr>
            <w:tcW w:w="1134" w:type="dxa"/>
            <w:vAlign w:val="bottom"/>
          </w:tcPr>
          <w:p w:rsidR="006E738A" w:rsidRPr="00D52B0C" w:rsidRDefault="000734CD" w:rsidP="003771F9">
            <w:pPr>
              <w:jc w:val="right"/>
              <w:rPr>
                <w:rFonts w:ascii="Garamond" w:hAnsi="Garamond"/>
                <w:sz w:val="24"/>
                <w:szCs w:val="24"/>
              </w:rPr>
            </w:pPr>
            <w:r w:rsidRPr="00D52B0C">
              <w:rPr>
                <w:rFonts w:ascii="Garamond" w:hAnsi="Garamond"/>
                <w:sz w:val="24"/>
                <w:szCs w:val="24"/>
              </w:rPr>
              <w:t>0,00</w:t>
            </w:r>
          </w:p>
        </w:tc>
        <w:tc>
          <w:tcPr>
            <w:tcW w:w="1276" w:type="dxa"/>
            <w:vAlign w:val="bottom"/>
          </w:tcPr>
          <w:p w:rsidR="006E738A" w:rsidRPr="00D52B0C" w:rsidRDefault="000734CD" w:rsidP="003771F9">
            <w:pPr>
              <w:jc w:val="right"/>
              <w:rPr>
                <w:rFonts w:ascii="Garamond" w:hAnsi="Garamond"/>
                <w:sz w:val="24"/>
                <w:szCs w:val="24"/>
              </w:rPr>
            </w:pPr>
            <w:r w:rsidRPr="00D52B0C">
              <w:rPr>
                <w:rFonts w:ascii="Garamond" w:hAnsi="Garamond"/>
                <w:sz w:val="24"/>
                <w:szCs w:val="24"/>
              </w:rPr>
              <w:t>0,00</w:t>
            </w:r>
          </w:p>
        </w:tc>
        <w:tc>
          <w:tcPr>
            <w:tcW w:w="1276" w:type="dxa"/>
            <w:vAlign w:val="bottom"/>
          </w:tcPr>
          <w:p w:rsidR="006E738A" w:rsidRPr="00D52B0C" w:rsidRDefault="000734CD" w:rsidP="003771F9">
            <w:pPr>
              <w:jc w:val="right"/>
              <w:rPr>
                <w:rFonts w:ascii="Garamond" w:hAnsi="Garamond"/>
                <w:sz w:val="24"/>
                <w:szCs w:val="24"/>
              </w:rPr>
            </w:pPr>
            <w:r w:rsidRPr="00D52B0C">
              <w:rPr>
                <w:rFonts w:ascii="Garamond" w:hAnsi="Garamond"/>
                <w:sz w:val="24"/>
                <w:szCs w:val="24"/>
              </w:rPr>
              <w:t>0,00</w:t>
            </w:r>
          </w:p>
        </w:tc>
      </w:tr>
      <w:tr w:rsidR="00BD7DDD" w:rsidRPr="00D52B0C" w:rsidTr="0010495B">
        <w:trPr>
          <w:trHeight w:val="283"/>
        </w:trPr>
        <w:tc>
          <w:tcPr>
            <w:tcW w:w="2835" w:type="dxa"/>
            <w:vAlign w:val="bottom"/>
          </w:tcPr>
          <w:p w:rsidR="00E42C76" w:rsidRPr="00D52B0C" w:rsidRDefault="00E42C76" w:rsidP="00E42C76">
            <w:pPr>
              <w:rPr>
                <w:rFonts w:ascii="Garamond" w:hAnsi="Garamond"/>
                <w:b/>
                <w:sz w:val="24"/>
                <w:szCs w:val="24"/>
              </w:rPr>
            </w:pPr>
          </w:p>
          <w:p w:rsidR="003771F9" w:rsidRPr="00D52B0C" w:rsidRDefault="004B2CE9" w:rsidP="00E42C76">
            <w:pPr>
              <w:rPr>
                <w:rFonts w:ascii="Garamond" w:hAnsi="Garamond"/>
                <w:sz w:val="24"/>
                <w:szCs w:val="24"/>
              </w:rPr>
            </w:pPr>
            <w:r w:rsidRPr="00D52B0C">
              <w:rPr>
                <w:rFonts w:ascii="Garamond" w:hAnsi="Garamond"/>
                <w:b/>
                <w:sz w:val="24"/>
                <w:szCs w:val="24"/>
              </w:rPr>
              <w:t>Běžné výdaje celkem</w:t>
            </w:r>
          </w:p>
        </w:tc>
        <w:tc>
          <w:tcPr>
            <w:tcW w:w="1276" w:type="dxa"/>
            <w:vAlign w:val="bottom"/>
          </w:tcPr>
          <w:p w:rsidR="006E738A" w:rsidRPr="00D52B0C" w:rsidRDefault="00263E2D" w:rsidP="003771F9">
            <w:pPr>
              <w:jc w:val="right"/>
              <w:rPr>
                <w:rFonts w:ascii="Garamond" w:hAnsi="Garamond"/>
                <w:b/>
                <w:sz w:val="24"/>
                <w:szCs w:val="24"/>
              </w:rPr>
            </w:pPr>
            <w:r>
              <w:rPr>
                <w:rFonts w:ascii="Garamond" w:hAnsi="Garamond"/>
                <w:b/>
                <w:sz w:val="24"/>
                <w:szCs w:val="24"/>
              </w:rPr>
              <w:t>82.381,38</w:t>
            </w:r>
          </w:p>
        </w:tc>
        <w:tc>
          <w:tcPr>
            <w:tcW w:w="1134" w:type="dxa"/>
            <w:vAlign w:val="bottom"/>
          </w:tcPr>
          <w:p w:rsidR="006E738A" w:rsidRPr="00D52B0C" w:rsidRDefault="00263E2D" w:rsidP="003771F9">
            <w:pPr>
              <w:jc w:val="right"/>
              <w:rPr>
                <w:rFonts w:ascii="Garamond" w:hAnsi="Garamond"/>
                <w:b/>
                <w:sz w:val="24"/>
                <w:szCs w:val="24"/>
              </w:rPr>
            </w:pPr>
            <w:r>
              <w:rPr>
                <w:rFonts w:ascii="Garamond" w:hAnsi="Garamond"/>
                <w:b/>
                <w:sz w:val="24"/>
                <w:szCs w:val="24"/>
              </w:rPr>
              <w:t>83.625,53</w:t>
            </w:r>
          </w:p>
        </w:tc>
        <w:tc>
          <w:tcPr>
            <w:tcW w:w="1134" w:type="dxa"/>
            <w:vAlign w:val="bottom"/>
          </w:tcPr>
          <w:p w:rsidR="006E738A" w:rsidRPr="00D52B0C" w:rsidRDefault="00263E2D" w:rsidP="003771F9">
            <w:pPr>
              <w:jc w:val="right"/>
              <w:rPr>
                <w:rFonts w:ascii="Garamond" w:hAnsi="Garamond"/>
                <w:b/>
                <w:sz w:val="24"/>
                <w:szCs w:val="24"/>
              </w:rPr>
            </w:pPr>
            <w:r>
              <w:rPr>
                <w:rFonts w:ascii="Garamond" w:hAnsi="Garamond"/>
                <w:b/>
                <w:sz w:val="24"/>
                <w:szCs w:val="24"/>
              </w:rPr>
              <w:t>87.495,67</w:t>
            </w:r>
          </w:p>
        </w:tc>
        <w:tc>
          <w:tcPr>
            <w:tcW w:w="1134" w:type="dxa"/>
            <w:vAlign w:val="bottom"/>
          </w:tcPr>
          <w:p w:rsidR="006E738A" w:rsidRPr="00D52B0C" w:rsidRDefault="00263E2D" w:rsidP="003771F9">
            <w:pPr>
              <w:jc w:val="right"/>
              <w:rPr>
                <w:rFonts w:ascii="Garamond" w:hAnsi="Garamond"/>
                <w:b/>
                <w:sz w:val="24"/>
                <w:szCs w:val="24"/>
              </w:rPr>
            </w:pPr>
            <w:r>
              <w:rPr>
                <w:rFonts w:ascii="Garamond" w:hAnsi="Garamond"/>
                <w:b/>
                <w:sz w:val="24"/>
                <w:szCs w:val="24"/>
              </w:rPr>
              <w:t>82.045,35</w:t>
            </w:r>
          </w:p>
        </w:tc>
        <w:tc>
          <w:tcPr>
            <w:tcW w:w="1276" w:type="dxa"/>
            <w:vAlign w:val="bottom"/>
          </w:tcPr>
          <w:p w:rsidR="006E738A" w:rsidRPr="00D52B0C" w:rsidRDefault="00263E2D" w:rsidP="003771F9">
            <w:pPr>
              <w:jc w:val="right"/>
              <w:rPr>
                <w:rFonts w:ascii="Garamond" w:hAnsi="Garamond"/>
                <w:b/>
                <w:sz w:val="24"/>
                <w:szCs w:val="24"/>
              </w:rPr>
            </w:pPr>
            <w:r>
              <w:rPr>
                <w:rFonts w:ascii="Garamond" w:hAnsi="Garamond"/>
                <w:b/>
                <w:sz w:val="24"/>
                <w:szCs w:val="24"/>
              </w:rPr>
              <w:t>98,11</w:t>
            </w:r>
          </w:p>
        </w:tc>
        <w:tc>
          <w:tcPr>
            <w:tcW w:w="1276" w:type="dxa"/>
            <w:vAlign w:val="bottom"/>
          </w:tcPr>
          <w:p w:rsidR="006E738A" w:rsidRPr="00D52B0C" w:rsidRDefault="00263E2D" w:rsidP="003771F9">
            <w:pPr>
              <w:jc w:val="right"/>
              <w:rPr>
                <w:rFonts w:ascii="Garamond" w:hAnsi="Garamond"/>
                <w:b/>
                <w:sz w:val="24"/>
                <w:szCs w:val="24"/>
              </w:rPr>
            </w:pPr>
            <w:r>
              <w:rPr>
                <w:rFonts w:ascii="Garamond" w:hAnsi="Garamond"/>
                <w:b/>
                <w:sz w:val="24"/>
                <w:szCs w:val="24"/>
              </w:rPr>
              <w:t>93,77</w:t>
            </w:r>
          </w:p>
        </w:tc>
      </w:tr>
    </w:tbl>
    <w:p w:rsidR="002368EF" w:rsidRDefault="002368EF" w:rsidP="00E42C76">
      <w:pPr>
        <w:jc w:val="center"/>
        <w:rPr>
          <w:rFonts w:ascii="Garamond" w:hAnsi="Garamond"/>
          <w:b/>
          <w:sz w:val="24"/>
          <w:szCs w:val="24"/>
        </w:rPr>
      </w:pPr>
    </w:p>
    <w:p w:rsidR="00997D39" w:rsidRPr="004571FA" w:rsidRDefault="004B2CE9" w:rsidP="00E42C76">
      <w:pPr>
        <w:jc w:val="center"/>
        <w:rPr>
          <w:rFonts w:ascii="Garamond" w:hAnsi="Garamond"/>
          <w:b/>
          <w:sz w:val="24"/>
          <w:szCs w:val="24"/>
        </w:rPr>
      </w:pPr>
      <w:r w:rsidRPr="004571FA">
        <w:rPr>
          <w:rFonts w:ascii="Garamond" w:hAnsi="Garamond"/>
          <w:b/>
          <w:sz w:val="24"/>
          <w:szCs w:val="24"/>
        </w:rPr>
        <w:t>12.</w:t>
      </w:r>
    </w:p>
    <w:p w:rsidR="004B2CE9" w:rsidRPr="004571FA" w:rsidRDefault="004B2CE9" w:rsidP="00E42C76">
      <w:pPr>
        <w:jc w:val="center"/>
        <w:rPr>
          <w:rFonts w:ascii="Garamond" w:hAnsi="Garamond"/>
          <w:b/>
          <w:sz w:val="24"/>
          <w:szCs w:val="24"/>
          <w:u w:val="single"/>
        </w:rPr>
      </w:pPr>
      <w:r w:rsidRPr="004571FA">
        <w:rPr>
          <w:rFonts w:ascii="Garamond" w:hAnsi="Garamond"/>
          <w:b/>
          <w:sz w:val="24"/>
          <w:szCs w:val="24"/>
          <w:u w:val="single"/>
        </w:rPr>
        <w:t>Rozbor zaměstnanosti a čerpání mzdových prostředků</w:t>
      </w:r>
    </w:p>
    <w:p w:rsidR="00E42C76" w:rsidRPr="004571FA" w:rsidRDefault="00E42C76" w:rsidP="00E42C76">
      <w:pPr>
        <w:jc w:val="center"/>
        <w:rPr>
          <w:rFonts w:ascii="Garamond" w:hAnsi="Garamond"/>
          <w:b/>
          <w:sz w:val="24"/>
          <w:szCs w:val="24"/>
          <w:u w:val="single"/>
        </w:rPr>
      </w:pPr>
    </w:p>
    <w:p w:rsidR="003114D0" w:rsidRPr="004F3C76" w:rsidRDefault="003114D0" w:rsidP="00A54D5D">
      <w:pPr>
        <w:jc w:val="both"/>
        <w:rPr>
          <w:rFonts w:ascii="Garamond" w:hAnsi="Garamond"/>
          <w:b/>
          <w:sz w:val="24"/>
          <w:szCs w:val="24"/>
        </w:rPr>
      </w:pPr>
      <w:r w:rsidRPr="004571FA">
        <w:rPr>
          <w:rFonts w:ascii="Garamond" w:hAnsi="Garamond"/>
          <w:b/>
          <w:sz w:val="24"/>
          <w:szCs w:val="24"/>
        </w:rPr>
        <w:t xml:space="preserve">Podseskupení položek 501 a 502 – Platy zaměstnanců a ostatní platby za provedenou </w:t>
      </w:r>
      <w:r w:rsidRPr="004F3C76">
        <w:rPr>
          <w:rFonts w:ascii="Garamond" w:hAnsi="Garamond"/>
          <w:b/>
          <w:sz w:val="24"/>
          <w:szCs w:val="24"/>
        </w:rPr>
        <w:t>práci</w:t>
      </w:r>
    </w:p>
    <w:p w:rsidR="003114D0" w:rsidRPr="004F3C76" w:rsidRDefault="003114D0" w:rsidP="00A54D5D">
      <w:pPr>
        <w:jc w:val="both"/>
        <w:rPr>
          <w:rFonts w:ascii="Garamond" w:hAnsi="Garamond"/>
          <w:sz w:val="24"/>
          <w:szCs w:val="24"/>
        </w:rPr>
      </w:pPr>
      <w:r w:rsidRPr="004F3C76">
        <w:rPr>
          <w:rFonts w:ascii="Garamond" w:hAnsi="Garamond"/>
          <w:sz w:val="24"/>
          <w:szCs w:val="24"/>
        </w:rPr>
        <w:t>Rozpisem rozpočtu pro rok 201</w:t>
      </w:r>
      <w:r w:rsidR="00D52B0C" w:rsidRPr="004F3C76">
        <w:rPr>
          <w:rFonts w:ascii="Garamond" w:hAnsi="Garamond"/>
          <w:sz w:val="24"/>
          <w:szCs w:val="24"/>
        </w:rPr>
        <w:t>9</w:t>
      </w:r>
      <w:r w:rsidRPr="004F3C76">
        <w:rPr>
          <w:rFonts w:ascii="Garamond" w:hAnsi="Garamond"/>
          <w:sz w:val="24"/>
          <w:szCs w:val="24"/>
        </w:rPr>
        <w:t xml:space="preserve"> byl Ministerstvem spravedlnosti ČR stanoven i závazný objem prostředků na platy a ostatní platby za provedenou práci, včetně souvisejících prostředků na povinné pojistné a převody FKSP.</w:t>
      </w:r>
    </w:p>
    <w:p w:rsidR="003114D0" w:rsidRPr="004F3C76" w:rsidRDefault="003114D0" w:rsidP="00A54D5D">
      <w:pPr>
        <w:jc w:val="both"/>
        <w:rPr>
          <w:rFonts w:ascii="Garamond" w:hAnsi="Garamond"/>
          <w:sz w:val="24"/>
          <w:szCs w:val="24"/>
        </w:rPr>
      </w:pPr>
      <w:r w:rsidRPr="004F3C76">
        <w:rPr>
          <w:rFonts w:ascii="Garamond" w:hAnsi="Garamond"/>
          <w:b/>
          <w:sz w:val="24"/>
          <w:szCs w:val="24"/>
        </w:rPr>
        <w:t>P</w:t>
      </w:r>
      <w:r w:rsidR="00FF051D" w:rsidRPr="004F3C76">
        <w:rPr>
          <w:rFonts w:ascii="Garamond" w:hAnsi="Garamond"/>
          <w:b/>
          <w:sz w:val="24"/>
          <w:szCs w:val="24"/>
        </w:rPr>
        <w:t>lán počtu zaměstnanců na rok 20</w:t>
      </w:r>
      <w:r w:rsidR="002E546E" w:rsidRPr="004F3C76">
        <w:rPr>
          <w:rFonts w:ascii="Garamond" w:hAnsi="Garamond"/>
          <w:b/>
          <w:sz w:val="24"/>
          <w:szCs w:val="24"/>
        </w:rPr>
        <w:t>1</w:t>
      </w:r>
      <w:r w:rsidR="002368EF">
        <w:rPr>
          <w:rFonts w:ascii="Garamond" w:hAnsi="Garamond"/>
          <w:b/>
          <w:sz w:val="24"/>
          <w:szCs w:val="24"/>
        </w:rPr>
        <w:t>9</w:t>
      </w:r>
      <w:r w:rsidRPr="004F3C76">
        <w:rPr>
          <w:rFonts w:ascii="Garamond" w:hAnsi="Garamond"/>
          <w:b/>
          <w:sz w:val="24"/>
          <w:szCs w:val="24"/>
        </w:rPr>
        <w:t xml:space="preserve"> byl stanoven </w:t>
      </w:r>
      <w:r w:rsidR="00C57E26" w:rsidRPr="004F3C76">
        <w:rPr>
          <w:rFonts w:ascii="Garamond" w:hAnsi="Garamond"/>
          <w:b/>
          <w:sz w:val="24"/>
          <w:szCs w:val="24"/>
        </w:rPr>
        <w:t>91</w:t>
      </w:r>
      <w:r w:rsidR="00C51C03" w:rsidRPr="004F3C76">
        <w:rPr>
          <w:rFonts w:ascii="Garamond" w:hAnsi="Garamond"/>
          <w:b/>
          <w:sz w:val="24"/>
          <w:szCs w:val="24"/>
        </w:rPr>
        <w:t xml:space="preserve"> </w:t>
      </w:r>
      <w:r w:rsidRPr="004F3C76">
        <w:rPr>
          <w:rFonts w:ascii="Garamond" w:hAnsi="Garamond"/>
          <w:b/>
          <w:sz w:val="24"/>
          <w:szCs w:val="24"/>
        </w:rPr>
        <w:t>pracovníků.</w:t>
      </w:r>
      <w:r w:rsidR="00241D78" w:rsidRPr="004F3C76">
        <w:rPr>
          <w:rFonts w:ascii="Garamond" w:hAnsi="Garamond"/>
          <w:sz w:val="24"/>
          <w:szCs w:val="24"/>
        </w:rPr>
        <w:t xml:space="preserve"> Z toho 19</w:t>
      </w:r>
      <w:r w:rsidRPr="004F3C76">
        <w:rPr>
          <w:rFonts w:ascii="Garamond" w:hAnsi="Garamond"/>
          <w:sz w:val="24"/>
          <w:szCs w:val="24"/>
        </w:rPr>
        <w:t xml:space="preserve"> soudců a </w:t>
      </w:r>
      <w:r w:rsidR="00C57E26" w:rsidRPr="004F3C76">
        <w:rPr>
          <w:rFonts w:ascii="Garamond" w:hAnsi="Garamond"/>
          <w:sz w:val="24"/>
          <w:szCs w:val="24"/>
        </w:rPr>
        <w:t>72</w:t>
      </w:r>
      <w:r w:rsidR="000734CD" w:rsidRPr="004F3C76">
        <w:rPr>
          <w:rFonts w:ascii="Garamond" w:hAnsi="Garamond"/>
          <w:sz w:val="24"/>
          <w:szCs w:val="24"/>
        </w:rPr>
        <w:t xml:space="preserve"> </w:t>
      </w:r>
      <w:r w:rsidRPr="004F3C76">
        <w:rPr>
          <w:rFonts w:ascii="Garamond" w:hAnsi="Garamond"/>
          <w:sz w:val="24"/>
          <w:szCs w:val="24"/>
        </w:rPr>
        <w:t>zaměstnanců.</w:t>
      </w:r>
    </w:p>
    <w:p w:rsidR="003114D0" w:rsidRPr="00D57995" w:rsidRDefault="00C57E26" w:rsidP="00A54D5D">
      <w:pPr>
        <w:jc w:val="both"/>
        <w:rPr>
          <w:rFonts w:ascii="Garamond" w:hAnsi="Garamond"/>
          <w:color w:val="FF0000"/>
          <w:sz w:val="24"/>
          <w:szCs w:val="24"/>
        </w:rPr>
      </w:pPr>
      <w:r w:rsidRPr="004F3C76">
        <w:rPr>
          <w:rFonts w:ascii="Garamond" w:hAnsi="Garamond"/>
          <w:b/>
          <w:sz w:val="24"/>
          <w:szCs w:val="24"/>
        </w:rPr>
        <w:lastRenderedPageBreak/>
        <w:t xml:space="preserve">Přepočtený stav podle skutečnosti </w:t>
      </w:r>
      <w:r w:rsidR="003114D0" w:rsidRPr="004F3C76">
        <w:rPr>
          <w:rFonts w:ascii="Garamond" w:hAnsi="Garamond"/>
          <w:b/>
          <w:sz w:val="24"/>
          <w:szCs w:val="24"/>
        </w:rPr>
        <w:t>byl 8</w:t>
      </w:r>
      <w:r w:rsidR="000734CD" w:rsidRPr="004F3C76">
        <w:rPr>
          <w:rFonts w:ascii="Garamond" w:hAnsi="Garamond"/>
          <w:b/>
          <w:sz w:val="24"/>
          <w:szCs w:val="24"/>
        </w:rPr>
        <w:t>6</w:t>
      </w:r>
      <w:r w:rsidR="003114D0" w:rsidRPr="004F3C76">
        <w:rPr>
          <w:rFonts w:ascii="Garamond" w:hAnsi="Garamond"/>
          <w:b/>
          <w:sz w:val="24"/>
          <w:szCs w:val="24"/>
        </w:rPr>
        <w:t>,</w:t>
      </w:r>
      <w:r w:rsidR="004F3C76" w:rsidRPr="004F3C76">
        <w:rPr>
          <w:rFonts w:ascii="Garamond" w:hAnsi="Garamond"/>
          <w:b/>
          <w:sz w:val="24"/>
          <w:szCs w:val="24"/>
        </w:rPr>
        <w:t>21</w:t>
      </w:r>
      <w:r w:rsidR="003114D0" w:rsidRPr="004F3C76">
        <w:rPr>
          <w:rFonts w:ascii="Garamond" w:hAnsi="Garamond"/>
          <w:b/>
          <w:sz w:val="24"/>
          <w:szCs w:val="24"/>
        </w:rPr>
        <w:t xml:space="preserve"> pracovníků</w:t>
      </w:r>
      <w:r w:rsidR="003114D0" w:rsidRPr="004F3C76">
        <w:rPr>
          <w:rFonts w:ascii="Garamond" w:hAnsi="Garamond"/>
          <w:sz w:val="24"/>
          <w:szCs w:val="24"/>
        </w:rPr>
        <w:t xml:space="preserve">, z toho </w:t>
      </w:r>
      <w:r w:rsidRPr="004F3C76">
        <w:rPr>
          <w:rFonts w:ascii="Garamond" w:hAnsi="Garamond"/>
          <w:sz w:val="24"/>
          <w:szCs w:val="24"/>
        </w:rPr>
        <w:t>17,</w:t>
      </w:r>
      <w:r w:rsidR="004F3C76" w:rsidRPr="004F3C76">
        <w:rPr>
          <w:rFonts w:ascii="Garamond" w:hAnsi="Garamond"/>
          <w:sz w:val="24"/>
          <w:szCs w:val="24"/>
        </w:rPr>
        <w:t>20</w:t>
      </w:r>
      <w:r w:rsidR="00E42C76" w:rsidRPr="004F3C76">
        <w:rPr>
          <w:rFonts w:ascii="Garamond" w:hAnsi="Garamond"/>
          <w:sz w:val="24"/>
          <w:szCs w:val="24"/>
        </w:rPr>
        <w:t xml:space="preserve"> </w:t>
      </w:r>
      <w:r w:rsidRPr="004F3C76">
        <w:rPr>
          <w:rFonts w:ascii="Garamond" w:hAnsi="Garamond"/>
          <w:sz w:val="24"/>
          <w:szCs w:val="24"/>
        </w:rPr>
        <w:t xml:space="preserve">soudců a </w:t>
      </w:r>
      <w:r w:rsidR="004F3C76" w:rsidRPr="004F3C76">
        <w:rPr>
          <w:rFonts w:ascii="Garamond" w:hAnsi="Garamond"/>
          <w:sz w:val="24"/>
          <w:szCs w:val="24"/>
        </w:rPr>
        <w:t>69,01</w:t>
      </w:r>
      <w:r w:rsidR="003114D0" w:rsidRPr="004F3C76">
        <w:rPr>
          <w:rFonts w:ascii="Garamond" w:hAnsi="Garamond"/>
          <w:sz w:val="24"/>
          <w:szCs w:val="24"/>
        </w:rPr>
        <w:t xml:space="preserve"> zaměstnanců. Z toho</w:t>
      </w:r>
      <w:r w:rsidRPr="004F3C76">
        <w:rPr>
          <w:rFonts w:ascii="Garamond" w:hAnsi="Garamond"/>
          <w:sz w:val="24"/>
          <w:szCs w:val="24"/>
        </w:rPr>
        <w:t>to počtu zaměstnanců předs</w:t>
      </w:r>
      <w:r w:rsidR="003114D0" w:rsidRPr="004F3C76">
        <w:rPr>
          <w:rFonts w:ascii="Garamond" w:hAnsi="Garamond"/>
          <w:sz w:val="24"/>
          <w:szCs w:val="24"/>
        </w:rPr>
        <w:t xml:space="preserve">tavuje </w:t>
      </w:r>
      <w:r w:rsidR="004F3C76" w:rsidRPr="004F3C76">
        <w:rPr>
          <w:rFonts w:ascii="Garamond" w:hAnsi="Garamond"/>
          <w:sz w:val="24"/>
          <w:szCs w:val="24"/>
        </w:rPr>
        <w:t>3,00</w:t>
      </w:r>
      <w:r w:rsidR="000734CD" w:rsidRPr="004F3C76">
        <w:rPr>
          <w:rFonts w:ascii="Garamond" w:hAnsi="Garamond"/>
          <w:sz w:val="24"/>
          <w:szCs w:val="24"/>
        </w:rPr>
        <w:t xml:space="preserve"> osob</w:t>
      </w:r>
      <w:r w:rsidR="00C51C03" w:rsidRPr="004F3C76">
        <w:rPr>
          <w:rFonts w:ascii="Garamond" w:hAnsi="Garamond"/>
          <w:sz w:val="24"/>
          <w:szCs w:val="24"/>
        </w:rPr>
        <w:t>y</w:t>
      </w:r>
      <w:r w:rsidR="000734CD" w:rsidRPr="004F3C76">
        <w:rPr>
          <w:rFonts w:ascii="Garamond" w:hAnsi="Garamond"/>
          <w:sz w:val="24"/>
          <w:szCs w:val="24"/>
        </w:rPr>
        <w:t xml:space="preserve"> asistenta soudce, </w:t>
      </w:r>
      <w:r w:rsidR="00D02F2B">
        <w:rPr>
          <w:rFonts w:ascii="Garamond" w:hAnsi="Garamond"/>
          <w:sz w:val="24"/>
          <w:szCs w:val="24"/>
        </w:rPr>
        <w:t xml:space="preserve">12,27 osob vyšší soudní úředníci, </w:t>
      </w:r>
      <w:r w:rsidR="00925D44">
        <w:rPr>
          <w:rFonts w:ascii="Garamond" w:hAnsi="Garamond"/>
          <w:color w:val="000000" w:themeColor="text1"/>
          <w:sz w:val="24"/>
          <w:szCs w:val="24"/>
        </w:rPr>
        <w:t>49,77</w:t>
      </w:r>
      <w:r w:rsidR="003114D0" w:rsidRPr="00852036">
        <w:rPr>
          <w:rFonts w:ascii="Garamond" w:hAnsi="Garamond"/>
          <w:color w:val="000000" w:themeColor="text1"/>
          <w:sz w:val="24"/>
          <w:szCs w:val="24"/>
        </w:rPr>
        <w:t xml:space="preserve"> osob odbo</w:t>
      </w:r>
      <w:r w:rsidR="00FF051D" w:rsidRPr="00852036">
        <w:rPr>
          <w:rFonts w:ascii="Garamond" w:hAnsi="Garamond"/>
          <w:color w:val="000000" w:themeColor="text1"/>
          <w:sz w:val="24"/>
          <w:szCs w:val="24"/>
        </w:rPr>
        <w:t>rn</w:t>
      </w:r>
      <w:r w:rsidRPr="00852036">
        <w:rPr>
          <w:rFonts w:ascii="Garamond" w:hAnsi="Garamond"/>
          <w:color w:val="000000" w:themeColor="text1"/>
          <w:sz w:val="24"/>
          <w:szCs w:val="24"/>
        </w:rPr>
        <w:t>ý</w:t>
      </w:r>
      <w:r w:rsidR="004F3C76" w:rsidRPr="00852036">
        <w:rPr>
          <w:rFonts w:ascii="Garamond" w:hAnsi="Garamond"/>
          <w:color w:val="000000" w:themeColor="text1"/>
          <w:sz w:val="24"/>
          <w:szCs w:val="24"/>
        </w:rPr>
        <w:t xml:space="preserve"> a administrativní aparát a </w:t>
      </w:r>
      <w:r w:rsidR="00925D44">
        <w:rPr>
          <w:rFonts w:ascii="Garamond" w:hAnsi="Garamond"/>
          <w:color w:val="000000" w:themeColor="text1"/>
          <w:sz w:val="24"/>
          <w:szCs w:val="24"/>
        </w:rPr>
        <w:t>3,97</w:t>
      </w:r>
      <w:r w:rsidR="003114D0" w:rsidRPr="00852036">
        <w:rPr>
          <w:rFonts w:ascii="Garamond" w:hAnsi="Garamond"/>
          <w:color w:val="000000" w:themeColor="text1"/>
          <w:sz w:val="24"/>
          <w:szCs w:val="24"/>
        </w:rPr>
        <w:t xml:space="preserve"> osob</w:t>
      </w:r>
      <w:r w:rsidR="00C51C03" w:rsidRPr="00852036">
        <w:rPr>
          <w:rFonts w:ascii="Garamond" w:hAnsi="Garamond"/>
          <w:color w:val="000000" w:themeColor="text1"/>
          <w:sz w:val="24"/>
          <w:szCs w:val="24"/>
        </w:rPr>
        <w:t>y</w:t>
      </w:r>
      <w:r w:rsidR="003114D0" w:rsidRPr="00852036">
        <w:rPr>
          <w:rFonts w:ascii="Garamond" w:hAnsi="Garamond"/>
          <w:color w:val="000000" w:themeColor="text1"/>
          <w:sz w:val="24"/>
          <w:szCs w:val="24"/>
        </w:rPr>
        <w:t xml:space="preserve"> pomocné složky</w:t>
      </w:r>
      <w:r w:rsidR="003114D0" w:rsidRPr="004F3C76">
        <w:rPr>
          <w:rFonts w:ascii="Garamond" w:hAnsi="Garamond"/>
          <w:sz w:val="24"/>
          <w:szCs w:val="24"/>
        </w:rPr>
        <w:t>. Těmto stavům odpovídá čerpání mzdových prostředků.</w:t>
      </w:r>
    </w:p>
    <w:p w:rsidR="003114D0" w:rsidRPr="004571FA" w:rsidRDefault="003114D0" w:rsidP="00A54D5D">
      <w:pPr>
        <w:jc w:val="both"/>
        <w:rPr>
          <w:rFonts w:ascii="Garamond" w:hAnsi="Garamond"/>
          <w:sz w:val="24"/>
          <w:szCs w:val="24"/>
        </w:rPr>
      </w:pPr>
      <w:r w:rsidRPr="004571FA">
        <w:rPr>
          <w:rFonts w:ascii="Garamond" w:hAnsi="Garamond"/>
          <w:sz w:val="24"/>
          <w:szCs w:val="24"/>
        </w:rPr>
        <w:t>Závazný objem prostředků na platy zaměstnanců a ostatní platby za provedenou práci na rok 201</w:t>
      </w:r>
      <w:r w:rsidR="004571FA" w:rsidRPr="004571FA">
        <w:rPr>
          <w:rFonts w:ascii="Garamond" w:hAnsi="Garamond"/>
          <w:sz w:val="24"/>
          <w:szCs w:val="24"/>
        </w:rPr>
        <w:t>9</w:t>
      </w:r>
      <w:r w:rsidRPr="004571FA">
        <w:rPr>
          <w:rFonts w:ascii="Garamond" w:hAnsi="Garamond"/>
          <w:sz w:val="24"/>
          <w:szCs w:val="24"/>
        </w:rPr>
        <w:t xml:space="preserve"> byl rozpočtovými opatřeními M</w:t>
      </w:r>
      <w:r w:rsidR="00E42C76" w:rsidRPr="004571FA">
        <w:rPr>
          <w:rFonts w:ascii="Garamond" w:hAnsi="Garamond"/>
          <w:sz w:val="24"/>
          <w:szCs w:val="24"/>
        </w:rPr>
        <w:t xml:space="preserve">inisterstva spravedlnosti </w:t>
      </w:r>
      <w:r w:rsidRPr="004571FA">
        <w:rPr>
          <w:rFonts w:ascii="Garamond" w:hAnsi="Garamond"/>
          <w:sz w:val="24"/>
          <w:szCs w:val="24"/>
        </w:rPr>
        <w:t>ČR v průběhu roku upraven na částku</w:t>
      </w:r>
      <w:r w:rsidR="00E42C76" w:rsidRPr="004571FA">
        <w:rPr>
          <w:rFonts w:ascii="Garamond" w:hAnsi="Garamond"/>
          <w:sz w:val="24"/>
          <w:szCs w:val="24"/>
        </w:rPr>
        <w:t xml:space="preserve"> </w:t>
      </w:r>
      <w:r w:rsidR="004571FA" w:rsidRPr="004571FA">
        <w:rPr>
          <w:rFonts w:ascii="Garamond" w:hAnsi="Garamond"/>
          <w:sz w:val="24"/>
          <w:szCs w:val="24"/>
        </w:rPr>
        <w:t>48.203.445</w:t>
      </w:r>
      <w:r w:rsidR="00BC442F" w:rsidRPr="004571FA">
        <w:rPr>
          <w:rFonts w:ascii="Garamond" w:hAnsi="Garamond"/>
          <w:sz w:val="24"/>
          <w:szCs w:val="24"/>
        </w:rPr>
        <w:t>,00</w:t>
      </w:r>
      <w:r w:rsidR="00E42C76" w:rsidRPr="004571FA">
        <w:rPr>
          <w:rFonts w:ascii="Garamond" w:hAnsi="Garamond"/>
          <w:sz w:val="24"/>
          <w:szCs w:val="24"/>
        </w:rPr>
        <w:t xml:space="preserve"> Kč.</w:t>
      </w:r>
    </w:p>
    <w:p w:rsidR="003114D0" w:rsidRPr="004571FA" w:rsidRDefault="003114D0" w:rsidP="00A54D5D">
      <w:pPr>
        <w:jc w:val="both"/>
        <w:rPr>
          <w:rFonts w:ascii="Garamond" w:hAnsi="Garamond"/>
          <w:sz w:val="24"/>
          <w:szCs w:val="24"/>
        </w:rPr>
      </w:pPr>
      <w:r w:rsidRPr="004571FA">
        <w:rPr>
          <w:rFonts w:ascii="Garamond" w:hAnsi="Garamond"/>
          <w:sz w:val="24"/>
          <w:szCs w:val="24"/>
        </w:rPr>
        <w:t>-</w:t>
      </w:r>
      <w:r w:rsidR="00E42C76" w:rsidRPr="004571FA">
        <w:rPr>
          <w:rFonts w:ascii="Garamond" w:hAnsi="Garamond"/>
          <w:sz w:val="24"/>
          <w:szCs w:val="24"/>
        </w:rPr>
        <w:t xml:space="preserve"> </w:t>
      </w:r>
      <w:r w:rsidRPr="004571FA">
        <w:rPr>
          <w:rFonts w:ascii="Garamond" w:hAnsi="Garamond"/>
          <w:sz w:val="24"/>
          <w:szCs w:val="24"/>
        </w:rPr>
        <w:t>platy zaměstnanců</w:t>
      </w:r>
      <w:r w:rsidR="00E42C76" w:rsidRPr="004571FA">
        <w:rPr>
          <w:rFonts w:ascii="Garamond" w:hAnsi="Garamond"/>
          <w:sz w:val="24"/>
          <w:szCs w:val="24"/>
        </w:rPr>
        <w:tab/>
      </w:r>
      <w:r w:rsidR="00E42C76" w:rsidRPr="004571FA">
        <w:rPr>
          <w:rFonts w:ascii="Garamond" w:hAnsi="Garamond"/>
          <w:sz w:val="24"/>
          <w:szCs w:val="24"/>
        </w:rPr>
        <w:tab/>
      </w:r>
      <w:r w:rsidR="00E42C76" w:rsidRPr="004571FA">
        <w:rPr>
          <w:rFonts w:ascii="Garamond" w:hAnsi="Garamond"/>
          <w:sz w:val="24"/>
          <w:szCs w:val="24"/>
        </w:rPr>
        <w:tab/>
      </w:r>
      <w:r w:rsidR="00E42C76" w:rsidRPr="004571FA">
        <w:rPr>
          <w:rFonts w:ascii="Garamond" w:hAnsi="Garamond"/>
          <w:sz w:val="24"/>
          <w:szCs w:val="24"/>
        </w:rPr>
        <w:tab/>
      </w:r>
      <w:r w:rsidR="00E42C76" w:rsidRPr="004571FA">
        <w:rPr>
          <w:rFonts w:ascii="Garamond" w:hAnsi="Garamond"/>
          <w:sz w:val="24"/>
          <w:szCs w:val="24"/>
        </w:rPr>
        <w:tab/>
      </w:r>
      <w:r w:rsidR="00E42C76" w:rsidRPr="004571FA">
        <w:rPr>
          <w:rFonts w:ascii="Garamond" w:hAnsi="Garamond"/>
          <w:sz w:val="24"/>
          <w:szCs w:val="24"/>
        </w:rPr>
        <w:tab/>
      </w:r>
      <w:r w:rsidR="004571FA" w:rsidRPr="004571FA">
        <w:rPr>
          <w:rFonts w:ascii="Garamond" w:hAnsi="Garamond"/>
          <w:sz w:val="24"/>
          <w:szCs w:val="24"/>
        </w:rPr>
        <w:t>25.004.445,00</w:t>
      </w:r>
      <w:r w:rsidR="00471764" w:rsidRPr="004571FA">
        <w:rPr>
          <w:rFonts w:ascii="Garamond" w:hAnsi="Garamond"/>
          <w:sz w:val="24"/>
          <w:szCs w:val="24"/>
        </w:rPr>
        <w:t xml:space="preserve"> Kč</w:t>
      </w:r>
    </w:p>
    <w:p w:rsidR="003114D0" w:rsidRPr="004571FA" w:rsidRDefault="003114D0" w:rsidP="00A54D5D">
      <w:pPr>
        <w:jc w:val="both"/>
        <w:rPr>
          <w:rFonts w:ascii="Garamond" w:hAnsi="Garamond"/>
          <w:sz w:val="24"/>
          <w:szCs w:val="24"/>
        </w:rPr>
      </w:pPr>
      <w:r w:rsidRPr="004571FA">
        <w:rPr>
          <w:rFonts w:ascii="Garamond" w:hAnsi="Garamond"/>
          <w:sz w:val="24"/>
          <w:szCs w:val="24"/>
        </w:rPr>
        <w:t>-</w:t>
      </w:r>
      <w:r w:rsidR="00E42C76" w:rsidRPr="004571FA">
        <w:rPr>
          <w:rFonts w:ascii="Garamond" w:hAnsi="Garamond"/>
          <w:sz w:val="24"/>
          <w:szCs w:val="24"/>
        </w:rPr>
        <w:t xml:space="preserve"> </w:t>
      </w:r>
      <w:r w:rsidRPr="004571FA">
        <w:rPr>
          <w:rFonts w:ascii="Garamond" w:hAnsi="Garamond"/>
          <w:sz w:val="24"/>
          <w:szCs w:val="24"/>
        </w:rPr>
        <w:t>platy soudců</w:t>
      </w:r>
      <w:r w:rsidR="00E42C76" w:rsidRPr="004571FA">
        <w:rPr>
          <w:rFonts w:ascii="Garamond" w:hAnsi="Garamond"/>
          <w:sz w:val="24"/>
          <w:szCs w:val="24"/>
        </w:rPr>
        <w:tab/>
      </w:r>
      <w:r w:rsidR="00E42C76" w:rsidRPr="004571FA">
        <w:rPr>
          <w:rFonts w:ascii="Garamond" w:hAnsi="Garamond"/>
          <w:sz w:val="24"/>
          <w:szCs w:val="24"/>
        </w:rPr>
        <w:tab/>
      </w:r>
      <w:r w:rsidR="00E42C76" w:rsidRPr="004571FA">
        <w:rPr>
          <w:rFonts w:ascii="Garamond" w:hAnsi="Garamond"/>
          <w:sz w:val="24"/>
          <w:szCs w:val="24"/>
        </w:rPr>
        <w:tab/>
      </w:r>
      <w:r w:rsidR="00E42C76" w:rsidRPr="004571FA">
        <w:rPr>
          <w:rFonts w:ascii="Garamond" w:hAnsi="Garamond"/>
          <w:sz w:val="24"/>
          <w:szCs w:val="24"/>
        </w:rPr>
        <w:tab/>
      </w:r>
      <w:r w:rsidR="00E42C76" w:rsidRPr="004571FA">
        <w:rPr>
          <w:rFonts w:ascii="Garamond" w:hAnsi="Garamond"/>
          <w:sz w:val="24"/>
          <w:szCs w:val="24"/>
        </w:rPr>
        <w:tab/>
      </w:r>
      <w:r w:rsidR="00E42C76" w:rsidRPr="004571FA">
        <w:rPr>
          <w:rFonts w:ascii="Garamond" w:hAnsi="Garamond"/>
          <w:sz w:val="24"/>
          <w:szCs w:val="24"/>
        </w:rPr>
        <w:tab/>
      </w:r>
      <w:r w:rsidR="00E42C76" w:rsidRPr="004571FA">
        <w:rPr>
          <w:rFonts w:ascii="Garamond" w:hAnsi="Garamond"/>
          <w:sz w:val="24"/>
          <w:szCs w:val="24"/>
        </w:rPr>
        <w:tab/>
      </w:r>
      <w:r w:rsidR="004571FA" w:rsidRPr="004571FA">
        <w:rPr>
          <w:rFonts w:ascii="Garamond" w:hAnsi="Garamond"/>
          <w:sz w:val="24"/>
          <w:szCs w:val="24"/>
        </w:rPr>
        <w:t>22.950.000,00</w:t>
      </w:r>
      <w:r w:rsidR="00950F3B" w:rsidRPr="004571FA">
        <w:rPr>
          <w:rFonts w:ascii="Garamond" w:hAnsi="Garamond"/>
          <w:sz w:val="24"/>
          <w:szCs w:val="24"/>
        </w:rPr>
        <w:t xml:space="preserve"> </w:t>
      </w:r>
      <w:r w:rsidR="000734CD" w:rsidRPr="004571FA">
        <w:rPr>
          <w:rFonts w:ascii="Garamond" w:hAnsi="Garamond"/>
          <w:sz w:val="24"/>
          <w:szCs w:val="24"/>
        </w:rPr>
        <w:t>Kč</w:t>
      </w:r>
    </w:p>
    <w:p w:rsidR="000264DF" w:rsidRPr="004571FA" w:rsidRDefault="000264DF" w:rsidP="00A54D5D">
      <w:pPr>
        <w:jc w:val="both"/>
        <w:rPr>
          <w:rFonts w:ascii="Garamond" w:hAnsi="Garamond"/>
          <w:sz w:val="24"/>
          <w:szCs w:val="24"/>
        </w:rPr>
      </w:pPr>
      <w:r w:rsidRPr="004571FA">
        <w:rPr>
          <w:rFonts w:ascii="Garamond" w:hAnsi="Garamond"/>
          <w:sz w:val="24"/>
          <w:szCs w:val="24"/>
        </w:rPr>
        <w:t>-</w:t>
      </w:r>
      <w:r w:rsidR="00E42C76" w:rsidRPr="004571FA">
        <w:rPr>
          <w:rFonts w:ascii="Garamond" w:hAnsi="Garamond"/>
          <w:sz w:val="24"/>
          <w:szCs w:val="24"/>
        </w:rPr>
        <w:t xml:space="preserve"> </w:t>
      </w:r>
      <w:r w:rsidRPr="004571FA">
        <w:rPr>
          <w:rFonts w:ascii="Garamond" w:hAnsi="Garamond"/>
          <w:sz w:val="24"/>
          <w:szCs w:val="24"/>
        </w:rPr>
        <w:t>ostatní p</w:t>
      </w:r>
      <w:r w:rsidR="000734CD" w:rsidRPr="004571FA">
        <w:rPr>
          <w:rFonts w:ascii="Garamond" w:hAnsi="Garamond"/>
          <w:sz w:val="24"/>
          <w:szCs w:val="24"/>
        </w:rPr>
        <w:t>latby za proveden</w:t>
      </w:r>
      <w:r w:rsidR="000C351E" w:rsidRPr="004571FA">
        <w:rPr>
          <w:rFonts w:ascii="Garamond" w:hAnsi="Garamond"/>
          <w:sz w:val="24"/>
          <w:szCs w:val="24"/>
        </w:rPr>
        <w:t>ou práci</w:t>
      </w:r>
      <w:r w:rsidR="00E42C76" w:rsidRPr="004571FA">
        <w:rPr>
          <w:rFonts w:ascii="Garamond" w:hAnsi="Garamond"/>
          <w:sz w:val="24"/>
          <w:szCs w:val="24"/>
        </w:rPr>
        <w:tab/>
      </w:r>
      <w:r w:rsidR="00E42C76" w:rsidRPr="004571FA">
        <w:rPr>
          <w:rFonts w:ascii="Garamond" w:hAnsi="Garamond"/>
          <w:sz w:val="24"/>
          <w:szCs w:val="24"/>
        </w:rPr>
        <w:tab/>
      </w:r>
      <w:r w:rsidR="00E42C76" w:rsidRPr="004571FA">
        <w:rPr>
          <w:rFonts w:ascii="Garamond" w:hAnsi="Garamond"/>
          <w:sz w:val="24"/>
          <w:szCs w:val="24"/>
        </w:rPr>
        <w:tab/>
      </w:r>
      <w:r w:rsidR="00E42C76" w:rsidRPr="004571FA">
        <w:rPr>
          <w:rFonts w:ascii="Garamond" w:hAnsi="Garamond"/>
          <w:sz w:val="24"/>
          <w:szCs w:val="24"/>
        </w:rPr>
        <w:tab/>
      </w:r>
      <w:r w:rsidR="00471764" w:rsidRPr="004571FA">
        <w:rPr>
          <w:rFonts w:ascii="Garamond" w:hAnsi="Garamond"/>
          <w:sz w:val="24"/>
          <w:szCs w:val="24"/>
        </w:rPr>
        <w:t xml:space="preserve">     </w:t>
      </w:r>
      <w:r w:rsidR="004571FA" w:rsidRPr="004571FA">
        <w:rPr>
          <w:rFonts w:ascii="Garamond" w:hAnsi="Garamond"/>
          <w:sz w:val="24"/>
          <w:szCs w:val="24"/>
        </w:rPr>
        <w:t>249</w:t>
      </w:r>
      <w:r w:rsidR="00471764" w:rsidRPr="004571FA">
        <w:rPr>
          <w:rFonts w:ascii="Garamond" w:hAnsi="Garamond"/>
          <w:sz w:val="24"/>
          <w:szCs w:val="24"/>
        </w:rPr>
        <w:t>.000</w:t>
      </w:r>
      <w:r w:rsidR="00FF051D" w:rsidRPr="004571FA">
        <w:rPr>
          <w:rFonts w:ascii="Garamond" w:hAnsi="Garamond"/>
          <w:sz w:val="24"/>
          <w:szCs w:val="24"/>
        </w:rPr>
        <w:t>,0</w:t>
      </w:r>
      <w:r w:rsidRPr="004571FA">
        <w:rPr>
          <w:rFonts w:ascii="Garamond" w:hAnsi="Garamond"/>
          <w:sz w:val="24"/>
          <w:szCs w:val="24"/>
        </w:rPr>
        <w:t>0 Kč</w:t>
      </w:r>
    </w:p>
    <w:p w:rsidR="005774CA" w:rsidRPr="00BD7DDD" w:rsidRDefault="000734CD" w:rsidP="00A54D5D">
      <w:pPr>
        <w:jc w:val="both"/>
        <w:rPr>
          <w:rFonts w:ascii="Garamond" w:hAnsi="Garamond"/>
          <w:color w:val="FF0000"/>
          <w:sz w:val="24"/>
          <w:szCs w:val="24"/>
        </w:rPr>
      </w:pPr>
      <w:r w:rsidRPr="00BD7DDD">
        <w:rPr>
          <w:rFonts w:ascii="Garamond" w:hAnsi="Garamond"/>
          <w:color w:val="FF0000"/>
          <w:sz w:val="24"/>
          <w:szCs w:val="24"/>
        </w:rPr>
        <w:t xml:space="preserve"> </w:t>
      </w:r>
    </w:p>
    <w:p w:rsidR="002E7003" w:rsidRPr="00D11C88" w:rsidRDefault="000264DF" w:rsidP="00A54D5D">
      <w:pPr>
        <w:jc w:val="both"/>
        <w:rPr>
          <w:rFonts w:ascii="Garamond" w:hAnsi="Garamond"/>
          <w:b/>
          <w:sz w:val="24"/>
          <w:szCs w:val="24"/>
        </w:rPr>
      </w:pPr>
      <w:r w:rsidRPr="00D11C88">
        <w:rPr>
          <w:rFonts w:ascii="Garamond" w:hAnsi="Garamond"/>
          <w:b/>
          <w:sz w:val="24"/>
          <w:szCs w:val="24"/>
        </w:rPr>
        <w:t>Seskupení položek 5011 a 5022 – Platy zaměstnanců a platy soudců</w:t>
      </w:r>
    </w:p>
    <w:p w:rsidR="000264DF" w:rsidRPr="00D11C88" w:rsidRDefault="000264DF" w:rsidP="00A54D5D">
      <w:pPr>
        <w:jc w:val="both"/>
        <w:rPr>
          <w:rFonts w:ascii="Garamond" w:hAnsi="Garamond"/>
          <w:sz w:val="24"/>
          <w:szCs w:val="24"/>
        </w:rPr>
      </w:pPr>
      <w:r w:rsidRPr="00D11C88">
        <w:rPr>
          <w:rFonts w:ascii="Garamond" w:hAnsi="Garamond"/>
          <w:sz w:val="24"/>
          <w:szCs w:val="24"/>
        </w:rPr>
        <w:t xml:space="preserve">Schválený rozpočet </w:t>
      </w:r>
      <w:r w:rsidR="00E42C76" w:rsidRPr="00D11C88">
        <w:rPr>
          <w:rFonts w:ascii="Garamond" w:hAnsi="Garamond"/>
          <w:sz w:val="24"/>
          <w:szCs w:val="24"/>
        </w:rPr>
        <w:t xml:space="preserve">roku </w:t>
      </w:r>
      <w:r w:rsidRPr="00D11C88">
        <w:rPr>
          <w:rFonts w:ascii="Garamond" w:hAnsi="Garamond"/>
          <w:sz w:val="24"/>
          <w:szCs w:val="24"/>
        </w:rPr>
        <w:t>201</w:t>
      </w:r>
      <w:r w:rsidR="002368EF">
        <w:rPr>
          <w:rFonts w:ascii="Garamond" w:hAnsi="Garamond"/>
          <w:sz w:val="24"/>
          <w:szCs w:val="24"/>
        </w:rPr>
        <w:t>9</w:t>
      </w:r>
      <w:r w:rsidR="00716D90">
        <w:rPr>
          <w:rFonts w:ascii="Garamond" w:hAnsi="Garamond"/>
          <w:sz w:val="24"/>
          <w:szCs w:val="24"/>
        </w:rPr>
        <w:tab/>
      </w:r>
      <w:r w:rsidR="00E42C76" w:rsidRPr="00D11C88">
        <w:rPr>
          <w:rFonts w:ascii="Garamond" w:hAnsi="Garamond"/>
          <w:sz w:val="24"/>
          <w:szCs w:val="24"/>
        </w:rPr>
        <w:tab/>
      </w:r>
      <w:r w:rsidR="00E42C76" w:rsidRPr="00D11C88">
        <w:rPr>
          <w:rFonts w:ascii="Garamond" w:hAnsi="Garamond"/>
          <w:sz w:val="24"/>
          <w:szCs w:val="24"/>
        </w:rPr>
        <w:tab/>
      </w:r>
      <w:r w:rsidR="00E42C76" w:rsidRPr="00D11C88">
        <w:rPr>
          <w:rFonts w:ascii="Garamond" w:hAnsi="Garamond"/>
          <w:sz w:val="24"/>
          <w:szCs w:val="24"/>
        </w:rPr>
        <w:tab/>
      </w:r>
      <w:r w:rsidR="00E42C76" w:rsidRPr="00D11C88">
        <w:rPr>
          <w:rFonts w:ascii="Garamond" w:hAnsi="Garamond"/>
          <w:sz w:val="24"/>
          <w:szCs w:val="24"/>
        </w:rPr>
        <w:tab/>
      </w:r>
      <w:r w:rsidR="00D11C88" w:rsidRPr="00D11C88">
        <w:rPr>
          <w:rFonts w:ascii="Garamond" w:hAnsi="Garamond"/>
          <w:sz w:val="24"/>
          <w:szCs w:val="24"/>
        </w:rPr>
        <w:t>49.553.500</w:t>
      </w:r>
      <w:r w:rsidR="00471764" w:rsidRPr="00D11C88">
        <w:rPr>
          <w:rFonts w:ascii="Garamond" w:hAnsi="Garamond"/>
          <w:sz w:val="24"/>
          <w:szCs w:val="24"/>
        </w:rPr>
        <w:t>,00</w:t>
      </w:r>
      <w:r w:rsidR="000C351E" w:rsidRPr="00D11C88">
        <w:rPr>
          <w:rFonts w:ascii="Garamond" w:hAnsi="Garamond"/>
          <w:sz w:val="24"/>
          <w:szCs w:val="24"/>
        </w:rPr>
        <w:t xml:space="preserve"> Kč</w:t>
      </w:r>
    </w:p>
    <w:p w:rsidR="000264DF" w:rsidRPr="00D11C88" w:rsidRDefault="00516E4A" w:rsidP="00A54D5D">
      <w:pPr>
        <w:jc w:val="both"/>
        <w:rPr>
          <w:rFonts w:ascii="Garamond" w:hAnsi="Garamond"/>
          <w:sz w:val="24"/>
          <w:szCs w:val="24"/>
        </w:rPr>
      </w:pPr>
      <w:r w:rsidRPr="00D11C88">
        <w:rPr>
          <w:rFonts w:ascii="Garamond" w:hAnsi="Garamond"/>
          <w:sz w:val="24"/>
          <w:szCs w:val="24"/>
        </w:rPr>
        <w:t xml:space="preserve">Upravený rozpočet </w:t>
      </w:r>
      <w:r w:rsidR="00E42C76" w:rsidRPr="00D11C88">
        <w:rPr>
          <w:rFonts w:ascii="Garamond" w:hAnsi="Garamond"/>
          <w:sz w:val="24"/>
          <w:szCs w:val="24"/>
        </w:rPr>
        <w:t xml:space="preserve">roku </w:t>
      </w:r>
      <w:r w:rsidRPr="00D11C88">
        <w:rPr>
          <w:rFonts w:ascii="Garamond" w:hAnsi="Garamond"/>
          <w:sz w:val="24"/>
          <w:szCs w:val="24"/>
        </w:rPr>
        <w:t>201</w:t>
      </w:r>
      <w:r w:rsidR="002368EF">
        <w:rPr>
          <w:rFonts w:ascii="Garamond" w:hAnsi="Garamond"/>
          <w:sz w:val="24"/>
          <w:szCs w:val="24"/>
        </w:rPr>
        <w:t>9</w:t>
      </w:r>
      <w:r w:rsidR="00E42C76" w:rsidRPr="00D11C88">
        <w:rPr>
          <w:rFonts w:ascii="Garamond" w:hAnsi="Garamond"/>
          <w:sz w:val="24"/>
          <w:szCs w:val="24"/>
        </w:rPr>
        <w:tab/>
      </w:r>
      <w:r w:rsidR="00E42C76" w:rsidRPr="00D11C88">
        <w:rPr>
          <w:rFonts w:ascii="Garamond" w:hAnsi="Garamond"/>
          <w:sz w:val="24"/>
          <w:szCs w:val="24"/>
        </w:rPr>
        <w:tab/>
      </w:r>
      <w:r w:rsidR="00E42C76" w:rsidRPr="00D11C88">
        <w:rPr>
          <w:rFonts w:ascii="Garamond" w:hAnsi="Garamond"/>
          <w:sz w:val="24"/>
          <w:szCs w:val="24"/>
        </w:rPr>
        <w:tab/>
      </w:r>
      <w:r w:rsidR="00E42C76" w:rsidRPr="00D11C88">
        <w:rPr>
          <w:rFonts w:ascii="Garamond" w:hAnsi="Garamond"/>
          <w:sz w:val="24"/>
          <w:szCs w:val="24"/>
        </w:rPr>
        <w:tab/>
      </w:r>
      <w:r w:rsidR="00E42C76" w:rsidRPr="00D11C88">
        <w:rPr>
          <w:rFonts w:ascii="Garamond" w:hAnsi="Garamond"/>
          <w:sz w:val="24"/>
          <w:szCs w:val="24"/>
        </w:rPr>
        <w:tab/>
      </w:r>
      <w:r w:rsidR="00D11C88" w:rsidRPr="00D11C88">
        <w:rPr>
          <w:rFonts w:ascii="Garamond" w:hAnsi="Garamond"/>
          <w:sz w:val="24"/>
          <w:szCs w:val="24"/>
        </w:rPr>
        <w:t>47.954.445,00 Kč</w:t>
      </w:r>
    </w:p>
    <w:p w:rsidR="000C351E" w:rsidRPr="00D11C88" w:rsidRDefault="000C351E" w:rsidP="00A54D5D">
      <w:pPr>
        <w:jc w:val="both"/>
        <w:rPr>
          <w:rFonts w:ascii="Garamond" w:hAnsi="Garamond"/>
          <w:sz w:val="24"/>
          <w:szCs w:val="24"/>
        </w:rPr>
      </w:pPr>
      <w:r w:rsidRPr="00D11C88">
        <w:rPr>
          <w:rFonts w:ascii="Garamond" w:hAnsi="Garamond"/>
          <w:sz w:val="24"/>
          <w:szCs w:val="24"/>
        </w:rPr>
        <w:t>Skutečnost</w:t>
      </w:r>
      <w:r w:rsidR="00E42C76" w:rsidRPr="00D11C88">
        <w:rPr>
          <w:rFonts w:ascii="Garamond" w:hAnsi="Garamond"/>
          <w:sz w:val="24"/>
          <w:szCs w:val="24"/>
        </w:rPr>
        <w:t xml:space="preserve"> roku </w:t>
      </w:r>
      <w:r w:rsidR="00471764" w:rsidRPr="00D11C88">
        <w:rPr>
          <w:rFonts w:ascii="Garamond" w:hAnsi="Garamond"/>
          <w:sz w:val="24"/>
          <w:szCs w:val="24"/>
        </w:rPr>
        <w:t>201</w:t>
      </w:r>
      <w:r w:rsidR="00D11C88" w:rsidRPr="00D11C88">
        <w:rPr>
          <w:rFonts w:ascii="Garamond" w:hAnsi="Garamond"/>
          <w:sz w:val="24"/>
          <w:szCs w:val="24"/>
        </w:rPr>
        <w:t>9</w:t>
      </w:r>
      <w:r w:rsidR="00E42C76" w:rsidRPr="00D11C88">
        <w:rPr>
          <w:rFonts w:ascii="Garamond" w:hAnsi="Garamond"/>
          <w:sz w:val="24"/>
          <w:szCs w:val="24"/>
        </w:rPr>
        <w:tab/>
      </w:r>
      <w:r w:rsidR="00E42C76" w:rsidRPr="00D11C88">
        <w:rPr>
          <w:rFonts w:ascii="Garamond" w:hAnsi="Garamond"/>
          <w:sz w:val="24"/>
          <w:szCs w:val="24"/>
        </w:rPr>
        <w:tab/>
      </w:r>
      <w:r w:rsidR="00E42C76" w:rsidRPr="00D11C88">
        <w:rPr>
          <w:rFonts w:ascii="Garamond" w:hAnsi="Garamond"/>
          <w:sz w:val="24"/>
          <w:szCs w:val="24"/>
        </w:rPr>
        <w:tab/>
      </w:r>
      <w:r w:rsidR="00E42C76" w:rsidRPr="00D11C88">
        <w:rPr>
          <w:rFonts w:ascii="Garamond" w:hAnsi="Garamond"/>
          <w:sz w:val="24"/>
          <w:szCs w:val="24"/>
        </w:rPr>
        <w:tab/>
      </w:r>
      <w:r w:rsidR="00E42C76" w:rsidRPr="00D11C88">
        <w:rPr>
          <w:rFonts w:ascii="Garamond" w:hAnsi="Garamond"/>
          <w:sz w:val="24"/>
          <w:szCs w:val="24"/>
        </w:rPr>
        <w:tab/>
      </w:r>
      <w:r w:rsidR="00E42C76" w:rsidRPr="00D11C88">
        <w:rPr>
          <w:rFonts w:ascii="Garamond" w:hAnsi="Garamond"/>
          <w:sz w:val="24"/>
          <w:szCs w:val="24"/>
        </w:rPr>
        <w:tab/>
      </w:r>
      <w:r w:rsidR="00D11C88" w:rsidRPr="00D11C88">
        <w:rPr>
          <w:rFonts w:ascii="Garamond" w:hAnsi="Garamond"/>
          <w:sz w:val="24"/>
          <w:szCs w:val="24"/>
        </w:rPr>
        <w:t>48.979.749,00 Kč</w:t>
      </w:r>
    </w:p>
    <w:p w:rsidR="00D11C88" w:rsidRPr="00D11C88" w:rsidRDefault="00D11C88" w:rsidP="00D11C88">
      <w:pPr>
        <w:jc w:val="both"/>
        <w:rPr>
          <w:rFonts w:ascii="Garamond" w:hAnsi="Garamond"/>
          <w:sz w:val="24"/>
          <w:szCs w:val="24"/>
        </w:rPr>
      </w:pPr>
      <w:r w:rsidRPr="00D11C88">
        <w:rPr>
          <w:rFonts w:ascii="Garamond" w:hAnsi="Garamond"/>
          <w:sz w:val="24"/>
          <w:szCs w:val="24"/>
        </w:rPr>
        <w:t>Skutečnost roku 2018</w:t>
      </w:r>
      <w:r w:rsidRPr="00D11C88">
        <w:rPr>
          <w:rFonts w:ascii="Garamond" w:hAnsi="Garamond"/>
          <w:sz w:val="24"/>
          <w:szCs w:val="24"/>
        </w:rPr>
        <w:tab/>
      </w:r>
      <w:r w:rsidRPr="00D11C88">
        <w:rPr>
          <w:rFonts w:ascii="Garamond" w:hAnsi="Garamond"/>
          <w:sz w:val="24"/>
          <w:szCs w:val="24"/>
        </w:rPr>
        <w:tab/>
      </w:r>
      <w:r w:rsidRPr="00D11C88">
        <w:rPr>
          <w:rFonts w:ascii="Garamond" w:hAnsi="Garamond"/>
          <w:sz w:val="24"/>
          <w:szCs w:val="24"/>
        </w:rPr>
        <w:tab/>
      </w:r>
      <w:r w:rsidRPr="00D11C88">
        <w:rPr>
          <w:rFonts w:ascii="Garamond" w:hAnsi="Garamond"/>
          <w:sz w:val="24"/>
          <w:szCs w:val="24"/>
        </w:rPr>
        <w:tab/>
      </w:r>
      <w:r w:rsidRPr="00D11C88">
        <w:rPr>
          <w:rFonts w:ascii="Garamond" w:hAnsi="Garamond"/>
          <w:sz w:val="24"/>
          <w:szCs w:val="24"/>
        </w:rPr>
        <w:tab/>
      </w:r>
      <w:r w:rsidRPr="00D11C88">
        <w:rPr>
          <w:rFonts w:ascii="Garamond" w:hAnsi="Garamond"/>
          <w:sz w:val="24"/>
          <w:szCs w:val="24"/>
        </w:rPr>
        <w:tab/>
        <w:t>45.155.728,00 Kč</w:t>
      </w:r>
    </w:p>
    <w:p w:rsidR="000264DF" w:rsidRPr="00D11C88" w:rsidRDefault="000734CD" w:rsidP="00A54D5D">
      <w:pPr>
        <w:jc w:val="both"/>
        <w:rPr>
          <w:rFonts w:ascii="Garamond" w:hAnsi="Garamond"/>
          <w:sz w:val="24"/>
          <w:szCs w:val="24"/>
        </w:rPr>
      </w:pPr>
      <w:r w:rsidRPr="00D11C88">
        <w:rPr>
          <w:rFonts w:ascii="Garamond" w:hAnsi="Garamond"/>
          <w:sz w:val="24"/>
          <w:szCs w:val="24"/>
        </w:rPr>
        <w:t xml:space="preserve"> </w:t>
      </w:r>
      <w:r w:rsidR="000264DF" w:rsidRPr="00D11C88">
        <w:rPr>
          <w:rFonts w:ascii="Garamond" w:hAnsi="Garamond"/>
          <w:sz w:val="24"/>
          <w:szCs w:val="24"/>
        </w:rPr>
        <w:t xml:space="preserve">Plnění </w:t>
      </w:r>
      <w:r w:rsidR="00E42C76" w:rsidRPr="00D11C88">
        <w:rPr>
          <w:rFonts w:ascii="Garamond" w:hAnsi="Garamond"/>
          <w:sz w:val="24"/>
          <w:szCs w:val="24"/>
        </w:rPr>
        <w:t>na</w:t>
      </w:r>
      <w:r w:rsidR="00E42C76" w:rsidRPr="00D11C88">
        <w:rPr>
          <w:rFonts w:ascii="Garamond" w:hAnsi="Garamond"/>
          <w:sz w:val="24"/>
          <w:szCs w:val="24"/>
        </w:rPr>
        <w:tab/>
      </w:r>
      <w:r w:rsidR="00E42C76" w:rsidRPr="00D11C88">
        <w:rPr>
          <w:rFonts w:ascii="Garamond" w:hAnsi="Garamond"/>
          <w:sz w:val="24"/>
          <w:szCs w:val="24"/>
        </w:rPr>
        <w:tab/>
      </w:r>
      <w:r w:rsidR="00E42C76" w:rsidRPr="00D11C88">
        <w:rPr>
          <w:rFonts w:ascii="Garamond" w:hAnsi="Garamond"/>
          <w:sz w:val="24"/>
          <w:szCs w:val="24"/>
        </w:rPr>
        <w:tab/>
      </w:r>
      <w:r w:rsidR="00E42C76" w:rsidRPr="00D11C88">
        <w:rPr>
          <w:rFonts w:ascii="Garamond" w:hAnsi="Garamond"/>
          <w:sz w:val="24"/>
          <w:szCs w:val="24"/>
        </w:rPr>
        <w:tab/>
      </w:r>
      <w:r w:rsidR="00E42C76" w:rsidRPr="00D11C88">
        <w:rPr>
          <w:rFonts w:ascii="Garamond" w:hAnsi="Garamond"/>
          <w:sz w:val="24"/>
          <w:szCs w:val="24"/>
        </w:rPr>
        <w:tab/>
      </w:r>
      <w:r w:rsidR="00E42C76" w:rsidRPr="00D11C88">
        <w:rPr>
          <w:rFonts w:ascii="Garamond" w:hAnsi="Garamond"/>
          <w:sz w:val="24"/>
          <w:szCs w:val="24"/>
        </w:rPr>
        <w:tab/>
      </w:r>
      <w:r w:rsidR="00E42C76" w:rsidRPr="00D11C88">
        <w:rPr>
          <w:rFonts w:ascii="Garamond" w:hAnsi="Garamond"/>
          <w:sz w:val="24"/>
          <w:szCs w:val="24"/>
        </w:rPr>
        <w:tab/>
      </w:r>
      <w:r w:rsidR="00D11C88" w:rsidRPr="00D11C88">
        <w:rPr>
          <w:rFonts w:ascii="Garamond" w:hAnsi="Garamond"/>
          <w:sz w:val="24"/>
          <w:szCs w:val="24"/>
        </w:rPr>
        <w:t>102,14</w:t>
      </w:r>
      <w:r w:rsidR="000264DF" w:rsidRPr="00D11C88">
        <w:rPr>
          <w:rFonts w:ascii="Garamond" w:hAnsi="Garamond"/>
          <w:sz w:val="24"/>
          <w:szCs w:val="24"/>
        </w:rPr>
        <w:t>% upraveného rozpočtu</w:t>
      </w:r>
    </w:p>
    <w:p w:rsidR="000264DF" w:rsidRPr="002C720F" w:rsidRDefault="000264DF" w:rsidP="00A54D5D">
      <w:pPr>
        <w:jc w:val="both"/>
        <w:rPr>
          <w:rFonts w:ascii="Garamond" w:hAnsi="Garamond"/>
          <w:sz w:val="24"/>
          <w:szCs w:val="24"/>
        </w:rPr>
      </w:pPr>
      <w:r w:rsidRPr="002C720F">
        <w:rPr>
          <w:rFonts w:ascii="Garamond" w:hAnsi="Garamond"/>
          <w:sz w:val="24"/>
          <w:szCs w:val="24"/>
        </w:rPr>
        <w:t>Z toho:</w:t>
      </w:r>
    </w:p>
    <w:p w:rsidR="000264DF" w:rsidRPr="002C720F" w:rsidRDefault="000264DF" w:rsidP="00A54D5D">
      <w:pPr>
        <w:jc w:val="both"/>
        <w:rPr>
          <w:rFonts w:ascii="Garamond" w:hAnsi="Garamond"/>
          <w:b/>
          <w:sz w:val="24"/>
          <w:szCs w:val="24"/>
        </w:rPr>
      </w:pPr>
      <w:r w:rsidRPr="002C720F">
        <w:rPr>
          <w:rFonts w:ascii="Garamond" w:hAnsi="Garamond"/>
          <w:b/>
          <w:sz w:val="24"/>
          <w:szCs w:val="24"/>
        </w:rPr>
        <w:t>Položka 5011 – Platy a odměny zaměstnanců</w:t>
      </w:r>
    </w:p>
    <w:p w:rsidR="000264DF" w:rsidRPr="002C720F" w:rsidRDefault="000C351E" w:rsidP="00A54D5D">
      <w:pPr>
        <w:jc w:val="both"/>
        <w:rPr>
          <w:rFonts w:ascii="Garamond" w:hAnsi="Garamond"/>
          <w:sz w:val="24"/>
          <w:szCs w:val="24"/>
        </w:rPr>
      </w:pPr>
      <w:r w:rsidRPr="002C720F">
        <w:rPr>
          <w:rFonts w:ascii="Garamond" w:hAnsi="Garamond"/>
          <w:sz w:val="24"/>
          <w:szCs w:val="24"/>
        </w:rPr>
        <w:t xml:space="preserve"> Schválený rozpočet </w:t>
      </w:r>
      <w:r w:rsidR="00E42C76" w:rsidRPr="002C720F">
        <w:rPr>
          <w:rFonts w:ascii="Garamond" w:hAnsi="Garamond"/>
          <w:sz w:val="24"/>
          <w:szCs w:val="24"/>
        </w:rPr>
        <w:t xml:space="preserve">roku </w:t>
      </w:r>
      <w:r w:rsidRPr="002C720F">
        <w:rPr>
          <w:rFonts w:ascii="Garamond" w:hAnsi="Garamond"/>
          <w:sz w:val="24"/>
          <w:szCs w:val="24"/>
        </w:rPr>
        <w:t>201</w:t>
      </w:r>
      <w:r w:rsidR="00B62725" w:rsidRPr="002C720F">
        <w:rPr>
          <w:rFonts w:ascii="Garamond" w:hAnsi="Garamond"/>
          <w:sz w:val="24"/>
          <w:szCs w:val="24"/>
        </w:rPr>
        <w:t>9</w:t>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B62725" w:rsidRPr="002C720F">
        <w:rPr>
          <w:rFonts w:ascii="Garamond" w:hAnsi="Garamond"/>
          <w:sz w:val="24"/>
          <w:szCs w:val="24"/>
        </w:rPr>
        <w:t>22.553.500,00 Kč</w:t>
      </w:r>
    </w:p>
    <w:p w:rsidR="000264DF" w:rsidRPr="002C720F" w:rsidRDefault="000264DF" w:rsidP="00A54D5D">
      <w:pPr>
        <w:jc w:val="both"/>
        <w:rPr>
          <w:rFonts w:ascii="Garamond" w:hAnsi="Garamond"/>
          <w:sz w:val="24"/>
          <w:szCs w:val="24"/>
        </w:rPr>
      </w:pPr>
      <w:r w:rsidRPr="002C720F">
        <w:rPr>
          <w:rFonts w:ascii="Garamond" w:hAnsi="Garamond"/>
          <w:sz w:val="24"/>
          <w:szCs w:val="24"/>
        </w:rPr>
        <w:t xml:space="preserve">Upravený rozpočet </w:t>
      </w:r>
      <w:r w:rsidR="00E42C76" w:rsidRPr="002C720F">
        <w:rPr>
          <w:rFonts w:ascii="Garamond" w:hAnsi="Garamond"/>
          <w:sz w:val="24"/>
          <w:szCs w:val="24"/>
        </w:rPr>
        <w:t xml:space="preserve">roku </w:t>
      </w:r>
      <w:r w:rsidRPr="002C720F">
        <w:rPr>
          <w:rFonts w:ascii="Garamond" w:hAnsi="Garamond"/>
          <w:sz w:val="24"/>
          <w:szCs w:val="24"/>
        </w:rPr>
        <w:t>201</w:t>
      </w:r>
      <w:r w:rsidR="00B62725" w:rsidRPr="002C720F">
        <w:rPr>
          <w:rFonts w:ascii="Garamond" w:hAnsi="Garamond"/>
          <w:sz w:val="24"/>
          <w:szCs w:val="24"/>
        </w:rPr>
        <w:t>9</w:t>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B62725" w:rsidRPr="002C720F">
        <w:rPr>
          <w:rFonts w:ascii="Garamond" w:hAnsi="Garamond"/>
          <w:sz w:val="24"/>
          <w:szCs w:val="24"/>
        </w:rPr>
        <w:t>25.004.445,00</w:t>
      </w:r>
      <w:r w:rsidR="00730686" w:rsidRPr="002C720F">
        <w:rPr>
          <w:rFonts w:ascii="Garamond" w:hAnsi="Garamond"/>
          <w:sz w:val="24"/>
          <w:szCs w:val="24"/>
        </w:rPr>
        <w:t xml:space="preserve"> Kč</w:t>
      </w:r>
    </w:p>
    <w:p w:rsidR="00BC442F" w:rsidRPr="002C720F" w:rsidRDefault="000C351E" w:rsidP="00A54D5D">
      <w:pPr>
        <w:jc w:val="both"/>
        <w:rPr>
          <w:rFonts w:ascii="Garamond" w:hAnsi="Garamond"/>
          <w:sz w:val="24"/>
          <w:szCs w:val="24"/>
        </w:rPr>
      </w:pPr>
      <w:r w:rsidRPr="002C720F">
        <w:rPr>
          <w:rFonts w:ascii="Garamond" w:hAnsi="Garamond"/>
          <w:sz w:val="24"/>
          <w:szCs w:val="24"/>
        </w:rPr>
        <w:t xml:space="preserve">Skutečnost </w:t>
      </w:r>
      <w:r w:rsidR="00E42C76" w:rsidRPr="002C720F">
        <w:rPr>
          <w:rFonts w:ascii="Garamond" w:hAnsi="Garamond"/>
          <w:sz w:val="24"/>
          <w:szCs w:val="24"/>
        </w:rPr>
        <w:t xml:space="preserve">roku </w:t>
      </w:r>
      <w:r w:rsidR="00B62725" w:rsidRPr="002C720F">
        <w:rPr>
          <w:rFonts w:ascii="Garamond" w:hAnsi="Garamond"/>
          <w:sz w:val="24"/>
          <w:szCs w:val="24"/>
        </w:rPr>
        <w:t>2019</w:t>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B62725" w:rsidRPr="002C720F">
        <w:rPr>
          <w:rFonts w:ascii="Garamond" w:hAnsi="Garamond"/>
          <w:sz w:val="24"/>
          <w:szCs w:val="24"/>
        </w:rPr>
        <w:t>25.052.520,00 Kč</w:t>
      </w:r>
    </w:p>
    <w:p w:rsidR="00B62725" w:rsidRPr="002C720F" w:rsidRDefault="00B62725" w:rsidP="00B62725">
      <w:pPr>
        <w:jc w:val="both"/>
        <w:rPr>
          <w:rFonts w:ascii="Garamond" w:hAnsi="Garamond"/>
          <w:sz w:val="24"/>
          <w:szCs w:val="24"/>
        </w:rPr>
      </w:pPr>
      <w:r w:rsidRPr="002C720F">
        <w:rPr>
          <w:rFonts w:ascii="Garamond" w:hAnsi="Garamond"/>
          <w:sz w:val="24"/>
          <w:szCs w:val="24"/>
        </w:rPr>
        <w:t>Skutečnost roku 2018</w:t>
      </w:r>
      <w:r w:rsidRPr="002C720F">
        <w:rPr>
          <w:rFonts w:ascii="Garamond" w:hAnsi="Garamond"/>
          <w:sz w:val="24"/>
          <w:szCs w:val="24"/>
        </w:rPr>
        <w:tab/>
      </w:r>
      <w:r w:rsidRPr="002C720F">
        <w:rPr>
          <w:rFonts w:ascii="Garamond" w:hAnsi="Garamond"/>
          <w:sz w:val="24"/>
          <w:szCs w:val="24"/>
        </w:rPr>
        <w:tab/>
      </w:r>
      <w:r w:rsidRPr="002C720F">
        <w:rPr>
          <w:rFonts w:ascii="Garamond" w:hAnsi="Garamond"/>
          <w:sz w:val="24"/>
          <w:szCs w:val="24"/>
        </w:rPr>
        <w:tab/>
      </w:r>
      <w:r w:rsidRPr="002C720F">
        <w:rPr>
          <w:rFonts w:ascii="Garamond" w:hAnsi="Garamond"/>
          <w:sz w:val="24"/>
          <w:szCs w:val="24"/>
        </w:rPr>
        <w:tab/>
      </w:r>
      <w:r w:rsidRPr="002C720F">
        <w:rPr>
          <w:rFonts w:ascii="Garamond" w:hAnsi="Garamond"/>
          <w:sz w:val="24"/>
          <w:szCs w:val="24"/>
        </w:rPr>
        <w:tab/>
      </w:r>
      <w:r w:rsidRPr="002C720F">
        <w:rPr>
          <w:rFonts w:ascii="Garamond" w:hAnsi="Garamond"/>
          <w:sz w:val="24"/>
          <w:szCs w:val="24"/>
        </w:rPr>
        <w:tab/>
        <w:t>22.077.604,00 Kč</w:t>
      </w:r>
    </w:p>
    <w:p w:rsidR="000264DF" w:rsidRPr="002C720F" w:rsidRDefault="000C351E" w:rsidP="00A54D5D">
      <w:pPr>
        <w:jc w:val="both"/>
        <w:rPr>
          <w:rFonts w:ascii="Garamond" w:hAnsi="Garamond"/>
          <w:sz w:val="24"/>
          <w:szCs w:val="24"/>
        </w:rPr>
      </w:pPr>
      <w:r w:rsidRPr="002C720F">
        <w:rPr>
          <w:rFonts w:ascii="Garamond" w:hAnsi="Garamond"/>
          <w:sz w:val="24"/>
          <w:szCs w:val="24"/>
        </w:rPr>
        <w:t xml:space="preserve"> P</w:t>
      </w:r>
      <w:r w:rsidR="000264DF" w:rsidRPr="002C720F">
        <w:rPr>
          <w:rFonts w:ascii="Garamond" w:hAnsi="Garamond"/>
          <w:sz w:val="24"/>
          <w:szCs w:val="24"/>
        </w:rPr>
        <w:t>lnění</w:t>
      </w:r>
      <w:r w:rsidR="00E42C76" w:rsidRPr="002C720F">
        <w:rPr>
          <w:rFonts w:ascii="Garamond" w:hAnsi="Garamond"/>
          <w:sz w:val="24"/>
          <w:szCs w:val="24"/>
        </w:rPr>
        <w:t xml:space="preserve"> na </w:t>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0264DF" w:rsidRPr="002C720F">
        <w:rPr>
          <w:rFonts w:ascii="Garamond" w:hAnsi="Garamond"/>
          <w:sz w:val="24"/>
          <w:szCs w:val="24"/>
        </w:rPr>
        <w:t>1</w:t>
      </w:r>
      <w:r w:rsidR="000734CD" w:rsidRPr="002C720F">
        <w:rPr>
          <w:rFonts w:ascii="Garamond" w:hAnsi="Garamond"/>
          <w:sz w:val="24"/>
          <w:szCs w:val="24"/>
        </w:rPr>
        <w:t>0</w:t>
      </w:r>
      <w:r w:rsidR="00730686" w:rsidRPr="002C720F">
        <w:rPr>
          <w:rFonts w:ascii="Garamond" w:hAnsi="Garamond"/>
          <w:sz w:val="24"/>
          <w:szCs w:val="24"/>
        </w:rPr>
        <w:t>0,</w:t>
      </w:r>
      <w:r w:rsidR="002C720F" w:rsidRPr="002C720F">
        <w:rPr>
          <w:rFonts w:ascii="Garamond" w:hAnsi="Garamond"/>
          <w:sz w:val="24"/>
          <w:szCs w:val="24"/>
        </w:rPr>
        <w:t>19</w:t>
      </w:r>
      <w:r w:rsidR="000264DF" w:rsidRPr="002C720F">
        <w:rPr>
          <w:rFonts w:ascii="Garamond" w:hAnsi="Garamond"/>
          <w:sz w:val="24"/>
          <w:szCs w:val="24"/>
        </w:rPr>
        <w:t>% upraveného rozpočtu</w:t>
      </w:r>
    </w:p>
    <w:p w:rsidR="000264DF" w:rsidRPr="002C720F" w:rsidRDefault="000264DF" w:rsidP="00A54D5D">
      <w:pPr>
        <w:jc w:val="both"/>
        <w:rPr>
          <w:rFonts w:ascii="Garamond" w:hAnsi="Garamond"/>
          <w:sz w:val="24"/>
          <w:szCs w:val="24"/>
        </w:rPr>
      </w:pPr>
      <w:r w:rsidRPr="002C720F">
        <w:rPr>
          <w:rFonts w:ascii="Garamond" w:hAnsi="Garamond"/>
          <w:sz w:val="24"/>
          <w:szCs w:val="24"/>
        </w:rPr>
        <w:t>Použité NN</w:t>
      </w:r>
      <w:r w:rsidR="007B6692" w:rsidRPr="002C720F">
        <w:rPr>
          <w:rFonts w:ascii="Garamond" w:hAnsi="Garamond"/>
          <w:sz w:val="24"/>
          <w:szCs w:val="24"/>
        </w:rPr>
        <w:t>V</w:t>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BC442F" w:rsidRPr="002C720F">
        <w:rPr>
          <w:rFonts w:ascii="Garamond" w:hAnsi="Garamond"/>
          <w:sz w:val="24"/>
          <w:szCs w:val="24"/>
        </w:rPr>
        <w:t xml:space="preserve">      51.555,00</w:t>
      </w:r>
      <w:r w:rsidR="00730686" w:rsidRPr="002C720F">
        <w:rPr>
          <w:rFonts w:ascii="Garamond" w:hAnsi="Garamond"/>
          <w:sz w:val="24"/>
          <w:szCs w:val="24"/>
        </w:rPr>
        <w:t xml:space="preserve"> Kč</w:t>
      </w:r>
    </w:p>
    <w:p w:rsidR="000264DF" w:rsidRPr="002C720F" w:rsidRDefault="000264DF" w:rsidP="00A54D5D">
      <w:pPr>
        <w:jc w:val="both"/>
        <w:rPr>
          <w:rFonts w:ascii="Garamond" w:hAnsi="Garamond"/>
          <w:sz w:val="24"/>
          <w:szCs w:val="24"/>
        </w:rPr>
      </w:pPr>
      <w:r w:rsidRPr="002C720F">
        <w:rPr>
          <w:rFonts w:ascii="Garamond" w:hAnsi="Garamond"/>
          <w:sz w:val="24"/>
          <w:szCs w:val="24"/>
        </w:rPr>
        <w:t xml:space="preserve">Konečný rozpočet </w:t>
      </w:r>
      <w:r w:rsidR="00E42C76" w:rsidRPr="002C720F">
        <w:rPr>
          <w:rFonts w:ascii="Garamond" w:hAnsi="Garamond"/>
          <w:sz w:val="24"/>
          <w:szCs w:val="24"/>
        </w:rPr>
        <w:t xml:space="preserve">roku </w:t>
      </w:r>
      <w:r w:rsidRPr="002C720F">
        <w:rPr>
          <w:rFonts w:ascii="Garamond" w:hAnsi="Garamond"/>
          <w:sz w:val="24"/>
          <w:szCs w:val="24"/>
        </w:rPr>
        <w:t>201</w:t>
      </w:r>
      <w:r w:rsidR="002C720F" w:rsidRPr="002C720F">
        <w:rPr>
          <w:rFonts w:ascii="Garamond" w:hAnsi="Garamond"/>
          <w:sz w:val="24"/>
          <w:szCs w:val="24"/>
        </w:rPr>
        <w:t>9</w:t>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2C720F" w:rsidRPr="002C720F">
        <w:rPr>
          <w:rFonts w:ascii="Garamond" w:hAnsi="Garamond"/>
          <w:sz w:val="24"/>
          <w:szCs w:val="24"/>
        </w:rPr>
        <w:t>25.056.000</w:t>
      </w:r>
      <w:r w:rsidR="00BC442F" w:rsidRPr="002C720F">
        <w:rPr>
          <w:rFonts w:ascii="Garamond" w:hAnsi="Garamond"/>
          <w:sz w:val="24"/>
          <w:szCs w:val="24"/>
        </w:rPr>
        <w:t>,00</w:t>
      </w:r>
      <w:r w:rsidR="00730686" w:rsidRPr="002C720F">
        <w:rPr>
          <w:rFonts w:ascii="Garamond" w:hAnsi="Garamond"/>
          <w:sz w:val="24"/>
          <w:szCs w:val="24"/>
        </w:rPr>
        <w:t xml:space="preserve"> Kč</w:t>
      </w:r>
    </w:p>
    <w:p w:rsidR="000264DF" w:rsidRPr="002C720F" w:rsidRDefault="00516E4A" w:rsidP="00A54D5D">
      <w:pPr>
        <w:jc w:val="both"/>
        <w:rPr>
          <w:rFonts w:ascii="Garamond" w:hAnsi="Garamond"/>
          <w:sz w:val="24"/>
          <w:szCs w:val="24"/>
        </w:rPr>
      </w:pPr>
      <w:r w:rsidRPr="002C720F">
        <w:rPr>
          <w:rFonts w:ascii="Garamond" w:hAnsi="Garamond"/>
          <w:sz w:val="24"/>
          <w:szCs w:val="24"/>
        </w:rPr>
        <w:t>Plnění</w:t>
      </w:r>
      <w:r w:rsidR="005F21A5" w:rsidRPr="002C720F">
        <w:rPr>
          <w:rFonts w:ascii="Garamond" w:hAnsi="Garamond"/>
          <w:sz w:val="24"/>
          <w:szCs w:val="24"/>
        </w:rPr>
        <w:t xml:space="preserve"> na</w:t>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2C720F" w:rsidRPr="002C720F">
        <w:rPr>
          <w:rFonts w:ascii="Garamond" w:hAnsi="Garamond"/>
          <w:sz w:val="24"/>
          <w:szCs w:val="24"/>
        </w:rPr>
        <w:t>99,99</w:t>
      </w:r>
      <w:r w:rsidR="000264DF" w:rsidRPr="002C720F">
        <w:rPr>
          <w:rFonts w:ascii="Garamond" w:hAnsi="Garamond"/>
          <w:sz w:val="24"/>
          <w:szCs w:val="24"/>
        </w:rPr>
        <w:t>% konečného ro</w:t>
      </w:r>
      <w:r w:rsidR="00635D5D" w:rsidRPr="002C720F">
        <w:rPr>
          <w:rFonts w:ascii="Garamond" w:hAnsi="Garamond"/>
          <w:sz w:val="24"/>
          <w:szCs w:val="24"/>
        </w:rPr>
        <w:t>z</w:t>
      </w:r>
      <w:r w:rsidR="000264DF" w:rsidRPr="002C720F">
        <w:rPr>
          <w:rFonts w:ascii="Garamond" w:hAnsi="Garamond"/>
          <w:sz w:val="24"/>
          <w:szCs w:val="24"/>
        </w:rPr>
        <w:t>počtu</w:t>
      </w:r>
    </w:p>
    <w:p w:rsidR="00635D5D" w:rsidRPr="002C720F" w:rsidRDefault="00E42C76" w:rsidP="00A54D5D">
      <w:pPr>
        <w:jc w:val="both"/>
        <w:rPr>
          <w:rFonts w:ascii="Garamond" w:hAnsi="Garamond"/>
          <w:sz w:val="24"/>
          <w:szCs w:val="24"/>
        </w:rPr>
      </w:pPr>
      <w:r w:rsidRPr="002C720F">
        <w:rPr>
          <w:rFonts w:ascii="Garamond" w:hAnsi="Garamond"/>
          <w:sz w:val="24"/>
          <w:szCs w:val="24"/>
        </w:rPr>
        <w:t>Náklady (</w:t>
      </w:r>
      <w:r w:rsidR="00635D5D" w:rsidRPr="002C720F">
        <w:rPr>
          <w:rFonts w:ascii="Garamond" w:hAnsi="Garamond"/>
          <w:sz w:val="24"/>
          <w:szCs w:val="24"/>
        </w:rPr>
        <w:t>dle výkazu 521)</w:t>
      </w:r>
      <w:r w:rsidRPr="002C720F">
        <w:rPr>
          <w:rFonts w:ascii="Garamond" w:hAnsi="Garamond"/>
          <w:sz w:val="24"/>
          <w:szCs w:val="24"/>
        </w:rPr>
        <w:tab/>
      </w:r>
      <w:r w:rsidRPr="002C720F">
        <w:rPr>
          <w:rFonts w:ascii="Garamond" w:hAnsi="Garamond"/>
          <w:sz w:val="24"/>
          <w:szCs w:val="24"/>
        </w:rPr>
        <w:tab/>
      </w:r>
      <w:r w:rsidRPr="002C720F">
        <w:rPr>
          <w:rFonts w:ascii="Garamond" w:hAnsi="Garamond"/>
          <w:sz w:val="24"/>
          <w:szCs w:val="24"/>
        </w:rPr>
        <w:tab/>
      </w:r>
      <w:r w:rsidRPr="002C720F">
        <w:rPr>
          <w:rFonts w:ascii="Garamond" w:hAnsi="Garamond"/>
          <w:sz w:val="24"/>
          <w:szCs w:val="24"/>
        </w:rPr>
        <w:tab/>
      </w:r>
      <w:r w:rsidRPr="002C720F">
        <w:rPr>
          <w:rFonts w:ascii="Garamond" w:hAnsi="Garamond"/>
          <w:sz w:val="24"/>
          <w:szCs w:val="24"/>
        </w:rPr>
        <w:tab/>
      </w:r>
      <w:r w:rsidR="002C720F" w:rsidRPr="002C720F">
        <w:rPr>
          <w:rFonts w:ascii="Garamond" w:hAnsi="Garamond"/>
          <w:sz w:val="24"/>
          <w:szCs w:val="24"/>
        </w:rPr>
        <w:t>25.052.520,00</w:t>
      </w:r>
      <w:r w:rsidR="00730686" w:rsidRPr="002C720F">
        <w:rPr>
          <w:rFonts w:ascii="Garamond" w:hAnsi="Garamond"/>
          <w:sz w:val="24"/>
          <w:szCs w:val="24"/>
        </w:rPr>
        <w:t xml:space="preserve"> Kč</w:t>
      </w:r>
    </w:p>
    <w:p w:rsidR="0021417F" w:rsidRPr="002C720F" w:rsidRDefault="00635D5D" w:rsidP="00A54D5D">
      <w:pPr>
        <w:jc w:val="both"/>
        <w:rPr>
          <w:rFonts w:ascii="Garamond" w:hAnsi="Garamond"/>
          <w:sz w:val="24"/>
          <w:szCs w:val="24"/>
        </w:rPr>
      </w:pPr>
      <w:r w:rsidRPr="002C720F">
        <w:rPr>
          <w:rFonts w:ascii="Garamond" w:hAnsi="Garamond"/>
          <w:sz w:val="24"/>
          <w:szCs w:val="24"/>
        </w:rPr>
        <w:t xml:space="preserve">Plnění </w:t>
      </w:r>
      <w:r w:rsidR="00E42C76" w:rsidRPr="002C720F">
        <w:rPr>
          <w:rFonts w:ascii="Garamond" w:hAnsi="Garamond"/>
          <w:sz w:val="24"/>
          <w:szCs w:val="24"/>
        </w:rPr>
        <w:t>na</w:t>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E42C76" w:rsidRPr="002C720F">
        <w:rPr>
          <w:rFonts w:ascii="Garamond" w:hAnsi="Garamond"/>
          <w:sz w:val="24"/>
          <w:szCs w:val="24"/>
        </w:rPr>
        <w:tab/>
      </w:r>
      <w:r w:rsidR="002C720F" w:rsidRPr="002C720F">
        <w:rPr>
          <w:rFonts w:ascii="Garamond" w:hAnsi="Garamond"/>
          <w:sz w:val="24"/>
          <w:szCs w:val="24"/>
        </w:rPr>
        <w:t>99,99</w:t>
      </w:r>
      <w:r w:rsidR="0021417F" w:rsidRPr="002C720F">
        <w:rPr>
          <w:rFonts w:ascii="Garamond" w:hAnsi="Garamond"/>
          <w:sz w:val="24"/>
          <w:szCs w:val="24"/>
        </w:rPr>
        <w:t>% konečného rozpočtu</w:t>
      </w:r>
    </w:p>
    <w:p w:rsidR="0021417F" w:rsidRPr="00020353" w:rsidRDefault="00FB496D" w:rsidP="00A54D5D">
      <w:pPr>
        <w:jc w:val="both"/>
        <w:rPr>
          <w:rFonts w:ascii="Garamond" w:hAnsi="Garamond"/>
          <w:sz w:val="24"/>
          <w:szCs w:val="24"/>
        </w:rPr>
      </w:pPr>
      <w:r w:rsidRPr="00020353">
        <w:rPr>
          <w:rFonts w:ascii="Garamond" w:hAnsi="Garamond"/>
          <w:sz w:val="24"/>
          <w:szCs w:val="24"/>
        </w:rPr>
        <w:lastRenderedPageBreak/>
        <w:t>Úprava rozpočtu nadřízenými orgány:</w:t>
      </w:r>
    </w:p>
    <w:p w:rsidR="00020353" w:rsidRDefault="00020353" w:rsidP="00020353">
      <w:pPr>
        <w:pStyle w:val="Odstavecseseznamem"/>
        <w:ind w:left="0"/>
        <w:jc w:val="both"/>
        <w:rPr>
          <w:rFonts w:ascii="Garamond" w:hAnsi="Garamond"/>
          <w:sz w:val="24"/>
          <w:szCs w:val="24"/>
        </w:rPr>
      </w:pPr>
      <w:r w:rsidRPr="00556FB8">
        <w:rPr>
          <w:rFonts w:ascii="Garamond" w:hAnsi="Garamond"/>
          <w:sz w:val="24"/>
          <w:szCs w:val="24"/>
        </w:rPr>
        <w:t xml:space="preserve">V souladu s pokynem </w:t>
      </w:r>
      <w:proofErr w:type="spellStart"/>
      <w:r w:rsidRPr="00556FB8">
        <w:rPr>
          <w:rFonts w:ascii="Garamond" w:hAnsi="Garamond"/>
          <w:sz w:val="24"/>
          <w:szCs w:val="24"/>
        </w:rPr>
        <w:t>MSp</w:t>
      </w:r>
      <w:proofErr w:type="spellEnd"/>
      <w:r w:rsidRPr="00556FB8">
        <w:rPr>
          <w:rFonts w:ascii="Garamond" w:hAnsi="Garamond"/>
          <w:sz w:val="24"/>
          <w:szCs w:val="24"/>
        </w:rPr>
        <w:t xml:space="preserve"> ČR č.</w:t>
      </w:r>
      <w:r w:rsidR="00457F22">
        <w:rPr>
          <w:rFonts w:ascii="Garamond" w:hAnsi="Garamond"/>
          <w:sz w:val="24"/>
          <w:szCs w:val="24"/>
        </w:rPr>
        <w:t xml:space="preserve"> </w:t>
      </w:r>
      <w:r w:rsidRPr="00556FB8">
        <w:rPr>
          <w:rFonts w:ascii="Garamond" w:hAnsi="Garamond"/>
          <w:sz w:val="24"/>
          <w:szCs w:val="24"/>
        </w:rPr>
        <w:t xml:space="preserve">j. MSP-1/2019-EO-BV/5 ze dne 23. 1. 2019 a pokynu KS v Plzni </w:t>
      </w:r>
      <w:proofErr w:type="spellStart"/>
      <w:r w:rsidRPr="00556FB8">
        <w:rPr>
          <w:rFonts w:ascii="Garamond" w:hAnsi="Garamond"/>
          <w:sz w:val="24"/>
          <w:szCs w:val="24"/>
        </w:rPr>
        <w:t>Spr</w:t>
      </w:r>
      <w:proofErr w:type="spellEnd"/>
      <w:r w:rsidRPr="00556FB8">
        <w:rPr>
          <w:rFonts w:ascii="Garamond" w:hAnsi="Garamond"/>
          <w:sz w:val="24"/>
          <w:szCs w:val="24"/>
        </w:rPr>
        <w:t xml:space="preserve"> 299/2019 ze dne 6. 2. 2019 bylo povoleno zapojit nároky z n</w:t>
      </w:r>
      <w:r>
        <w:rPr>
          <w:rFonts w:ascii="Garamond" w:hAnsi="Garamond"/>
          <w:sz w:val="24"/>
          <w:szCs w:val="24"/>
        </w:rPr>
        <w:t xml:space="preserve">espotřebovaných výdajů v oblasti platů zaměstnanců ve výši </w:t>
      </w:r>
      <w:r w:rsidRPr="00556FB8">
        <w:rPr>
          <w:rFonts w:ascii="Garamond" w:hAnsi="Garamond"/>
          <w:sz w:val="24"/>
          <w:szCs w:val="24"/>
        </w:rPr>
        <w:t>51.555,00 Kč</w:t>
      </w:r>
      <w:r>
        <w:rPr>
          <w:rFonts w:ascii="Garamond" w:hAnsi="Garamond"/>
          <w:sz w:val="24"/>
          <w:szCs w:val="24"/>
        </w:rPr>
        <w:t>.</w:t>
      </w:r>
    </w:p>
    <w:p w:rsidR="00020353" w:rsidRDefault="00020353" w:rsidP="00020353">
      <w:pPr>
        <w:pStyle w:val="Odstavecseseznamem"/>
        <w:ind w:left="0"/>
        <w:jc w:val="both"/>
        <w:rPr>
          <w:rFonts w:ascii="Garamond" w:hAnsi="Garamond"/>
          <w:sz w:val="24"/>
          <w:szCs w:val="24"/>
        </w:rPr>
      </w:pPr>
    </w:p>
    <w:p w:rsidR="00020353" w:rsidRPr="00556FB8" w:rsidRDefault="00020353" w:rsidP="00020353">
      <w:pPr>
        <w:pStyle w:val="Odstavecseseznamem"/>
        <w:ind w:left="0"/>
        <w:jc w:val="both"/>
        <w:rPr>
          <w:rFonts w:ascii="Garamond" w:hAnsi="Garamond"/>
          <w:sz w:val="24"/>
          <w:szCs w:val="24"/>
        </w:rPr>
      </w:pPr>
      <w:r w:rsidRPr="009256B5">
        <w:rPr>
          <w:rFonts w:ascii="Garamond" w:hAnsi="Garamond"/>
          <w:sz w:val="24"/>
          <w:szCs w:val="24"/>
        </w:rPr>
        <w:t xml:space="preserve">Krajský soud v Plzni vydal dne 6. 3. 2019 pod  </w:t>
      </w:r>
      <w:proofErr w:type="spellStart"/>
      <w:r w:rsidRPr="009256B5">
        <w:rPr>
          <w:rFonts w:ascii="Garamond" w:hAnsi="Garamond"/>
          <w:sz w:val="24"/>
          <w:szCs w:val="24"/>
        </w:rPr>
        <w:t>Spr</w:t>
      </w:r>
      <w:proofErr w:type="spellEnd"/>
      <w:r w:rsidRPr="009256B5">
        <w:rPr>
          <w:rFonts w:ascii="Garamond" w:hAnsi="Garamond"/>
          <w:sz w:val="24"/>
          <w:szCs w:val="24"/>
        </w:rPr>
        <w:t xml:space="preserve"> 299/2019 pokyn k navýšení rozpočtu v obl</w:t>
      </w:r>
      <w:r>
        <w:rPr>
          <w:rFonts w:ascii="Garamond" w:hAnsi="Garamond"/>
          <w:sz w:val="24"/>
          <w:szCs w:val="24"/>
        </w:rPr>
        <w:t xml:space="preserve">asti platů zaměstnanců ve výši </w:t>
      </w:r>
      <w:r w:rsidRPr="009256B5">
        <w:rPr>
          <w:rFonts w:ascii="Garamond" w:hAnsi="Garamond"/>
          <w:sz w:val="24"/>
          <w:szCs w:val="24"/>
        </w:rPr>
        <w:t>2.450.945,00 Kč</w:t>
      </w:r>
      <w:r>
        <w:rPr>
          <w:rFonts w:ascii="Garamond" w:hAnsi="Garamond"/>
          <w:sz w:val="24"/>
          <w:szCs w:val="24"/>
        </w:rPr>
        <w:t>.</w:t>
      </w:r>
    </w:p>
    <w:p w:rsidR="00FB496D" w:rsidRPr="00BD7DDD" w:rsidRDefault="00FB496D" w:rsidP="00FB496D">
      <w:pPr>
        <w:pStyle w:val="Odstavecseseznamem"/>
        <w:ind w:left="0"/>
        <w:jc w:val="both"/>
        <w:rPr>
          <w:rFonts w:ascii="Garamond" w:hAnsi="Garamond"/>
          <w:color w:val="FF0000"/>
          <w:sz w:val="24"/>
          <w:szCs w:val="24"/>
        </w:rPr>
      </w:pPr>
    </w:p>
    <w:p w:rsidR="00C926A2" w:rsidRPr="00BD7DDD" w:rsidRDefault="00020353" w:rsidP="00A54D5D">
      <w:pPr>
        <w:jc w:val="both"/>
        <w:rPr>
          <w:rFonts w:ascii="Garamond" w:hAnsi="Garamond"/>
          <w:color w:val="FF0000"/>
          <w:sz w:val="24"/>
          <w:szCs w:val="24"/>
        </w:rPr>
      </w:pPr>
      <w:r>
        <w:rPr>
          <w:rFonts w:ascii="Garamond" w:hAnsi="Garamond"/>
          <w:color w:val="FF0000"/>
          <w:sz w:val="24"/>
          <w:szCs w:val="24"/>
        </w:rPr>
        <w:t xml:space="preserve"> </w:t>
      </w:r>
    </w:p>
    <w:p w:rsidR="00031EF1" w:rsidRPr="007F72FD" w:rsidRDefault="00031EF1" w:rsidP="00A54D5D">
      <w:pPr>
        <w:jc w:val="both"/>
        <w:rPr>
          <w:rFonts w:ascii="Garamond" w:hAnsi="Garamond"/>
          <w:b/>
          <w:sz w:val="24"/>
          <w:szCs w:val="24"/>
        </w:rPr>
      </w:pPr>
      <w:r w:rsidRPr="007F72FD">
        <w:rPr>
          <w:rFonts w:ascii="Garamond" w:hAnsi="Garamond"/>
          <w:b/>
          <w:sz w:val="24"/>
          <w:szCs w:val="24"/>
        </w:rPr>
        <w:t>Položka 5022 – Platy představitelů státní moci a některých orgánů</w:t>
      </w:r>
    </w:p>
    <w:p w:rsidR="00031EF1" w:rsidRPr="007F72FD" w:rsidRDefault="00516E4A" w:rsidP="00A54D5D">
      <w:pPr>
        <w:jc w:val="both"/>
        <w:rPr>
          <w:rFonts w:ascii="Garamond" w:hAnsi="Garamond"/>
          <w:sz w:val="24"/>
          <w:szCs w:val="24"/>
        </w:rPr>
      </w:pPr>
      <w:r w:rsidRPr="007F72FD">
        <w:rPr>
          <w:rFonts w:ascii="Garamond" w:hAnsi="Garamond"/>
          <w:sz w:val="24"/>
          <w:szCs w:val="24"/>
        </w:rPr>
        <w:t xml:space="preserve"> Schválený rozpočet </w:t>
      </w:r>
      <w:r w:rsidR="004E2026" w:rsidRPr="007F72FD">
        <w:rPr>
          <w:rFonts w:ascii="Garamond" w:hAnsi="Garamond"/>
          <w:sz w:val="24"/>
          <w:szCs w:val="24"/>
        </w:rPr>
        <w:t xml:space="preserve">roku </w:t>
      </w:r>
      <w:r w:rsidRPr="007F72FD">
        <w:rPr>
          <w:rFonts w:ascii="Garamond" w:hAnsi="Garamond"/>
          <w:sz w:val="24"/>
          <w:szCs w:val="24"/>
        </w:rPr>
        <w:t>201</w:t>
      </w:r>
      <w:r w:rsidR="007F72FD" w:rsidRPr="007F72FD">
        <w:rPr>
          <w:rFonts w:ascii="Garamond" w:hAnsi="Garamond"/>
          <w:sz w:val="24"/>
          <w:szCs w:val="24"/>
        </w:rPr>
        <w:t>9</w:t>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7F72FD" w:rsidRPr="007F72FD">
        <w:rPr>
          <w:rFonts w:ascii="Garamond" w:hAnsi="Garamond"/>
          <w:sz w:val="24"/>
          <w:szCs w:val="24"/>
        </w:rPr>
        <w:t>27.000.000</w:t>
      </w:r>
      <w:r w:rsidR="005F21A5" w:rsidRPr="007F72FD">
        <w:rPr>
          <w:rFonts w:ascii="Garamond" w:hAnsi="Garamond"/>
          <w:sz w:val="24"/>
          <w:szCs w:val="24"/>
        </w:rPr>
        <w:t>,00</w:t>
      </w:r>
      <w:r w:rsidR="00031EF1" w:rsidRPr="007F72FD">
        <w:rPr>
          <w:rFonts w:ascii="Garamond" w:hAnsi="Garamond"/>
          <w:sz w:val="24"/>
          <w:szCs w:val="24"/>
        </w:rPr>
        <w:t xml:space="preserve"> Kč</w:t>
      </w:r>
    </w:p>
    <w:p w:rsidR="00031EF1" w:rsidRPr="007F72FD" w:rsidRDefault="00031EF1" w:rsidP="00A54D5D">
      <w:pPr>
        <w:jc w:val="both"/>
        <w:rPr>
          <w:rFonts w:ascii="Garamond" w:hAnsi="Garamond"/>
          <w:sz w:val="24"/>
          <w:szCs w:val="24"/>
        </w:rPr>
      </w:pPr>
      <w:r w:rsidRPr="007F72FD">
        <w:rPr>
          <w:rFonts w:ascii="Garamond" w:hAnsi="Garamond"/>
          <w:sz w:val="24"/>
          <w:szCs w:val="24"/>
        </w:rPr>
        <w:t xml:space="preserve">Upravený rozpočet </w:t>
      </w:r>
      <w:r w:rsidR="004E2026" w:rsidRPr="007F72FD">
        <w:rPr>
          <w:rFonts w:ascii="Garamond" w:hAnsi="Garamond"/>
          <w:sz w:val="24"/>
          <w:szCs w:val="24"/>
        </w:rPr>
        <w:t xml:space="preserve">roku </w:t>
      </w:r>
      <w:r w:rsidRPr="007F72FD">
        <w:rPr>
          <w:rFonts w:ascii="Garamond" w:hAnsi="Garamond"/>
          <w:sz w:val="24"/>
          <w:szCs w:val="24"/>
        </w:rPr>
        <w:t>201</w:t>
      </w:r>
      <w:r w:rsidR="007F72FD" w:rsidRPr="007F72FD">
        <w:rPr>
          <w:rFonts w:ascii="Garamond" w:hAnsi="Garamond"/>
          <w:sz w:val="24"/>
          <w:szCs w:val="24"/>
        </w:rPr>
        <w:t>9</w:t>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7F72FD" w:rsidRPr="007F72FD">
        <w:rPr>
          <w:rFonts w:ascii="Garamond" w:hAnsi="Garamond"/>
          <w:sz w:val="24"/>
          <w:szCs w:val="24"/>
        </w:rPr>
        <w:t>22.950.000,</w:t>
      </w:r>
      <w:r w:rsidR="00C926A2" w:rsidRPr="007F72FD">
        <w:rPr>
          <w:rFonts w:ascii="Garamond" w:hAnsi="Garamond"/>
          <w:sz w:val="24"/>
          <w:szCs w:val="24"/>
        </w:rPr>
        <w:t>00</w:t>
      </w:r>
      <w:r w:rsidRPr="007F72FD">
        <w:rPr>
          <w:rFonts w:ascii="Garamond" w:hAnsi="Garamond"/>
          <w:sz w:val="24"/>
          <w:szCs w:val="24"/>
        </w:rPr>
        <w:t xml:space="preserve"> Kč</w:t>
      </w:r>
    </w:p>
    <w:p w:rsidR="005F21A5" w:rsidRPr="007F72FD" w:rsidRDefault="005F21A5" w:rsidP="00A54D5D">
      <w:pPr>
        <w:jc w:val="both"/>
        <w:rPr>
          <w:rFonts w:ascii="Garamond" w:hAnsi="Garamond"/>
          <w:sz w:val="24"/>
          <w:szCs w:val="24"/>
        </w:rPr>
      </w:pPr>
      <w:r w:rsidRPr="007F72FD">
        <w:rPr>
          <w:rFonts w:ascii="Garamond" w:hAnsi="Garamond"/>
          <w:sz w:val="24"/>
          <w:szCs w:val="24"/>
        </w:rPr>
        <w:t xml:space="preserve">Skutečnost </w:t>
      </w:r>
      <w:r w:rsidR="004E2026" w:rsidRPr="007F72FD">
        <w:rPr>
          <w:rFonts w:ascii="Garamond" w:hAnsi="Garamond"/>
          <w:sz w:val="24"/>
          <w:szCs w:val="24"/>
        </w:rPr>
        <w:t xml:space="preserve">roku </w:t>
      </w:r>
      <w:r w:rsidRPr="007F72FD">
        <w:rPr>
          <w:rFonts w:ascii="Garamond" w:hAnsi="Garamond"/>
          <w:sz w:val="24"/>
          <w:szCs w:val="24"/>
        </w:rPr>
        <w:t>201</w:t>
      </w:r>
      <w:r w:rsidR="007F72FD" w:rsidRPr="007F72FD">
        <w:rPr>
          <w:rFonts w:ascii="Garamond" w:hAnsi="Garamond"/>
          <w:sz w:val="24"/>
          <w:szCs w:val="24"/>
        </w:rPr>
        <w:t>9</w:t>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7F72FD" w:rsidRPr="007F72FD">
        <w:rPr>
          <w:rFonts w:ascii="Garamond" w:hAnsi="Garamond"/>
          <w:sz w:val="24"/>
          <w:szCs w:val="24"/>
        </w:rPr>
        <w:t>23.927.229,00 Kč</w:t>
      </w:r>
    </w:p>
    <w:p w:rsidR="007F72FD" w:rsidRPr="007F72FD" w:rsidRDefault="007F72FD" w:rsidP="007F72FD">
      <w:pPr>
        <w:jc w:val="both"/>
        <w:rPr>
          <w:rFonts w:ascii="Garamond" w:hAnsi="Garamond"/>
          <w:sz w:val="24"/>
          <w:szCs w:val="24"/>
        </w:rPr>
      </w:pPr>
      <w:r w:rsidRPr="007F72FD">
        <w:rPr>
          <w:rFonts w:ascii="Garamond" w:hAnsi="Garamond"/>
          <w:sz w:val="24"/>
          <w:szCs w:val="24"/>
        </w:rPr>
        <w:t>Skutečnost roku 2018</w:t>
      </w:r>
      <w:r w:rsidRPr="007F72FD">
        <w:rPr>
          <w:rFonts w:ascii="Garamond" w:hAnsi="Garamond"/>
          <w:sz w:val="24"/>
          <w:szCs w:val="24"/>
        </w:rPr>
        <w:tab/>
      </w:r>
      <w:r w:rsidRPr="007F72FD">
        <w:rPr>
          <w:rFonts w:ascii="Garamond" w:hAnsi="Garamond"/>
          <w:sz w:val="24"/>
          <w:szCs w:val="24"/>
        </w:rPr>
        <w:tab/>
      </w:r>
      <w:r w:rsidRPr="007F72FD">
        <w:rPr>
          <w:rFonts w:ascii="Garamond" w:hAnsi="Garamond"/>
          <w:sz w:val="24"/>
          <w:szCs w:val="24"/>
        </w:rPr>
        <w:tab/>
      </w:r>
      <w:r w:rsidRPr="007F72FD">
        <w:rPr>
          <w:rFonts w:ascii="Garamond" w:hAnsi="Garamond"/>
          <w:sz w:val="24"/>
          <w:szCs w:val="24"/>
        </w:rPr>
        <w:tab/>
      </w:r>
      <w:r w:rsidRPr="007F72FD">
        <w:rPr>
          <w:rFonts w:ascii="Garamond" w:hAnsi="Garamond"/>
          <w:sz w:val="24"/>
          <w:szCs w:val="24"/>
        </w:rPr>
        <w:tab/>
      </w:r>
      <w:r w:rsidRPr="007F72FD">
        <w:rPr>
          <w:rFonts w:ascii="Garamond" w:hAnsi="Garamond"/>
          <w:sz w:val="24"/>
          <w:szCs w:val="24"/>
        </w:rPr>
        <w:tab/>
        <w:t>23.078.124,00 Kč</w:t>
      </w:r>
    </w:p>
    <w:p w:rsidR="005F21A5" w:rsidRPr="007F72FD" w:rsidRDefault="005F21A5" w:rsidP="00A54D5D">
      <w:pPr>
        <w:jc w:val="both"/>
        <w:rPr>
          <w:rFonts w:ascii="Garamond" w:hAnsi="Garamond"/>
          <w:sz w:val="24"/>
          <w:szCs w:val="24"/>
        </w:rPr>
      </w:pPr>
      <w:r w:rsidRPr="007F72FD">
        <w:rPr>
          <w:rFonts w:ascii="Garamond" w:hAnsi="Garamond"/>
          <w:sz w:val="24"/>
          <w:szCs w:val="24"/>
        </w:rPr>
        <w:t>Plnění na</w:t>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7F72FD" w:rsidRPr="007F72FD">
        <w:rPr>
          <w:rFonts w:ascii="Garamond" w:hAnsi="Garamond"/>
          <w:sz w:val="24"/>
          <w:szCs w:val="24"/>
        </w:rPr>
        <w:t>104,26</w:t>
      </w:r>
      <w:r w:rsidRPr="007F72FD">
        <w:rPr>
          <w:rFonts w:ascii="Garamond" w:hAnsi="Garamond"/>
          <w:sz w:val="24"/>
          <w:szCs w:val="24"/>
        </w:rPr>
        <w:t>% upraveného rozpočtu</w:t>
      </w:r>
    </w:p>
    <w:p w:rsidR="005F21A5" w:rsidRPr="007F72FD" w:rsidRDefault="005F21A5" w:rsidP="00A54D5D">
      <w:pPr>
        <w:jc w:val="both"/>
        <w:rPr>
          <w:rFonts w:ascii="Garamond" w:hAnsi="Garamond"/>
          <w:sz w:val="24"/>
          <w:szCs w:val="24"/>
        </w:rPr>
      </w:pPr>
      <w:r w:rsidRPr="007F72FD">
        <w:rPr>
          <w:rFonts w:ascii="Garamond" w:hAnsi="Garamond"/>
          <w:sz w:val="24"/>
          <w:szCs w:val="24"/>
        </w:rPr>
        <w:t>Použité NNV</w:t>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7F72FD" w:rsidRPr="007F72FD">
        <w:rPr>
          <w:rFonts w:ascii="Garamond" w:hAnsi="Garamond"/>
          <w:sz w:val="24"/>
          <w:szCs w:val="24"/>
        </w:rPr>
        <w:t xml:space="preserve">  1.866.771,00 Kč</w:t>
      </w:r>
    </w:p>
    <w:p w:rsidR="005F21A5" w:rsidRPr="007F72FD" w:rsidRDefault="005F21A5" w:rsidP="00A54D5D">
      <w:pPr>
        <w:jc w:val="both"/>
        <w:rPr>
          <w:rFonts w:ascii="Garamond" w:hAnsi="Garamond"/>
          <w:sz w:val="24"/>
          <w:szCs w:val="24"/>
        </w:rPr>
      </w:pPr>
      <w:r w:rsidRPr="007F72FD">
        <w:rPr>
          <w:rFonts w:ascii="Garamond" w:hAnsi="Garamond"/>
          <w:sz w:val="24"/>
          <w:szCs w:val="24"/>
        </w:rPr>
        <w:t xml:space="preserve">Konečný rozpočet </w:t>
      </w:r>
      <w:r w:rsidR="004E2026" w:rsidRPr="007F72FD">
        <w:rPr>
          <w:rFonts w:ascii="Garamond" w:hAnsi="Garamond"/>
          <w:sz w:val="24"/>
          <w:szCs w:val="24"/>
        </w:rPr>
        <w:t xml:space="preserve">roku </w:t>
      </w:r>
      <w:r w:rsidRPr="007F72FD">
        <w:rPr>
          <w:rFonts w:ascii="Garamond" w:hAnsi="Garamond"/>
          <w:sz w:val="24"/>
          <w:szCs w:val="24"/>
        </w:rPr>
        <w:t>201</w:t>
      </w:r>
      <w:r w:rsidR="007F72FD" w:rsidRPr="007F72FD">
        <w:rPr>
          <w:rFonts w:ascii="Garamond" w:hAnsi="Garamond"/>
          <w:sz w:val="24"/>
          <w:szCs w:val="24"/>
        </w:rPr>
        <w:t>9</w:t>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C926A2" w:rsidRPr="007F72FD">
        <w:rPr>
          <w:rFonts w:ascii="Garamond" w:hAnsi="Garamond"/>
          <w:sz w:val="24"/>
          <w:szCs w:val="24"/>
        </w:rPr>
        <w:t>24.</w:t>
      </w:r>
      <w:r w:rsidR="007F72FD" w:rsidRPr="007F72FD">
        <w:rPr>
          <w:rFonts w:ascii="Garamond" w:hAnsi="Garamond"/>
          <w:sz w:val="24"/>
          <w:szCs w:val="24"/>
        </w:rPr>
        <w:t>816.771</w:t>
      </w:r>
      <w:r w:rsidR="00C926A2" w:rsidRPr="007F72FD">
        <w:rPr>
          <w:rFonts w:ascii="Garamond" w:hAnsi="Garamond"/>
          <w:sz w:val="24"/>
          <w:szCs w:val="24"/>
        </w:rPr>
        <w:t>,00</w:t>
      </w:r>
      <w:r w:rsidRPr="007F72FD">
        <w:rPr>
          <w:rFonts w:ascii="Garamond" w:hAnsi="Garamond"/>
          <w:sz w:val="24"/>
          <w:szCs w:val="24"/>
        </w:rPr>
        <w:t xml:space="preserve"> Kč</w:t>
      </w:r>
    </w:p>
    <w:p w:rsidR="00031EF1" w:rsidRPr="007F72FD" w:rsidRDefault="00031EF1" w:rsidP="00A54D5D">
      <w:pPr>
        <w:jc w:val="both"/>
        <w:rPr>
          <w:rFonts w:ascii="Garamond" w:hAnsi="Garamond"/>
          <w:sz w:val="24"/>
          <w:szCs w:val="24"/>
        </w:rPr>
      </w:pPr>
      <w:r w:rsidRPr="007F72FD">
        <w:rPr>
          <w:rFonts w:ascii="Garamond" w:hAnsi="Garamond"/>
          <w:sz w:val="24"/>
          <w:szCs w:val="24"/>
        </w:rPr>
        <w:t>Plnění na</w:t>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7F72FD" w:rsidRPr="007F72FD">
        <w:rPr>
          <w:rFonts w:ascii="Garamond" w:hAnsi="Garamond"/>
          <w:sz w:val="24"/>
          <w:szCs w:val="24"/>
        </w:rPr>
        <w:t>96,4</w:t>
      </w:r>
      <w:r w:rsidR="00C926A2" w:rsidRPr="007F72FD">
        <w:rPr>
          <w:rFonts w:ascii="Garamond" w:hAnsi="Garamond"/>
          <w:sz w:val="24"/>
          <w:szCs w:val="24"/>
        </w:rPr>
        <w:t>2</w:t>
      </w:r>
      <w:r w:rsidR="005F21A5" w:rsidRPr="007F72FD">
        <w:rPr>
          <w:rFonts w:ascii="Garamond" w:hAnsi="Garamond"/>
          <w:sz w:val="24"/>
          <w:szCs w:val="24"/>
        </w:rPr>
        <w:t>% konečného</w:t>
      </w:r>
      <w:r w:rsidRPr="007F72FD">
        <w:rPr>
          <w:rFonts w:ascii="Garamond" w:hAnsi="Garamond"/>
          <w:sz w:val="24"/>
          <w:szCs w:val="24"/>
        </w:rPr>
        <w:t xml:space="preserve"> rozpočtu</w:t>
      </w:r>
    </w:p>
    <w:p w:rsidR="005F21A5" w:rsidRPr="007F72FD" w:rsidRDefault="00031EF1" w:rsidP="00A54D5D">
      <w:pPr>
        <w:jc w:val="both"/>
        <w:rPr>
          <w:rFonts w:ascii="Garamond" w:hAnsi="Garamond"/>
          <w:sz w:val="24"/>
          <w:szCs w:val="24"/>
        </w:rPr>
      </w:pPr>
      <w:r w:rsidRPr="007F72FD">
        <w:rPr>
          <w:rFonts w:ascii="Garamond" w:hAnsi="Garamond"/>
          <w:sz w:val="24"/>
          <w:szCs w:val="24"/>
        </w:rPr>
        <w:t>Náklady (podle výkazu 521)</w:t>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5F21A5" w:rsidRPr="007F72FD">
        <w:rPr>
          <w:rFonts w:ascii="Garamond" w:hAnsi="Garamond"/>
          <w:sz w:val="24"/>
          <w:szCs w:val="24"/>
        </w:rPr>
        <w:t>23.</w:t>
      </w:r>
      <w:r w:rsidR="007F72FD" w:rsidRPr="007F72FD">
        <w:rPr>
          <w:rFonts w:ascii="Garamond" w:hAnsi="Garamond"/>
          <w:sz w:val="24"/>
          <w:szCs w:val="24"/>
        </w:rPr>
        <w:t>925.941,00</w:t>
      </w:r>
      <w:r w:rsidR="005F21A5" w:rsidRPr="007F72FD">
        <w:rPr>
          <w:rFonts w:ascii="Garamond" w:hAnsi="Garamond"/>
          <w:sz w:val="24"/>
          <w:szCs w:val="24"/>
        </w:rPr>
        <w:t xml:space="preserve"> Kč </w:t>
      </w:r>
    </w:p>
    <w:p w:rsidR="005F21A5" w:rsidRPr="007F72FD" w:rsidRDefault="005F21A5" w:rsidP="00A54D5D">
      <w:pPr>
        <w:jc w:val="both"/>
        <w:rPr>
          <w:rFonts w:ascii="Garamond" w:hAnsi="Garamond"/>
          <w:sz w:val="24"/>
          <w:szCs w:val="24"/>
        </w:rPr>
      </w:pPr>
      <w:r w:rsidRPr="007F72FD">
        <w:rPr>
          <w:rFonts w:ascii="Garamond" w:hAnsi="Garamond"/>
          <w:sz w:val="24"/>
          <w:szCs w:val="24"/>
        </w:rPr>
        <w:t>Plnění na</w:t>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4E2026" w:rsidRPr="007F72FD">
        <w:rPr>
          <w:rFonts w:ascii="Garamond" w:hAnsi="Garamond"/>
          <w:sz w:val="24"/>
          <w:szCs w:val="24"/>
        </w:rPr>
        <w:tab/>
      </w:r>
      <w:r w:rsidR="007F72FD" w:rsidRPr="007F72FD">
        <w:rPr>
          <w:rFonts w:ascii="Garamond" w:hAnsi="Garamond"/>
          <w:sz w:val="24"/>
          <w:szCs w:val="24"/>
        </w:rPr>
        <w:t>96,41</w:t>
      </w:r>
      <w:r w:rsidRPr="007F72FD">
        <w:rPr>
          <w:rFonts w:ascii="Garamond" w:hAnsi="Garamond"/>
          <w:sz w:val="24"/>
          <w:szCs w:val="24"/>
        </w:rPr>
        <w:t>%  konečného rozpočtu</w:t>
      </w:r>
    </w:p>
    <w:p w:rsidR="00CB20A9" w:rsidRPr="007F72FD" w:rsidRDefault="00CB20A9" w:rsidP="00A54D5D">
      <w:pPr>
        <w:jc w:val="both"/>
        <w:rPr>
          <w:rFonts w:ascii="Garamond" w:hAnsi="Garamond"/>
          <w:sz w:val="24"/>
          <w:szCs w:val="24"/>
        </w:rPr>
      </w:pPr>
    </w:p>
    <w:p w:rsidR="00C926A2" w:rsidRPr="007F72FD" w:rsidRDefault="00C926A2" w:rsidP="00C926A2">
      <w:pPr>
        <w:jc w:val="both"/>
        <w:rPr>
          <w:rFonts w:ascii="Garamond" w:hAnsi="Garamond"/>
          <w:i/>
          <w:sz w:val="24"/>
          <w:szCs w:val="24"/>
        </w:rPr>
      </w:pPr>
      <w:r w:rsidRPr="007F72FD">
        <w:rPr>
          <w:rFonts w:ascii="Garamond" w:hAnsi="Garamond"/>
          <w:sz w:val="24"/>
          <w:szCs w:val="24"/>
        </w:rPr>
        <w:t>Úprava rozpočtu nadřízenými orgány:</w:t>
      </w:r>
    </w:p>
    <w:p w:rsidR="00020353" w:rsidRPr="00020353" w:rsidRDefault="00020353" w:rsidP="00020353">
      <w:pPr>
        <w:jc w:val="both"/>
        <w:rPr>
          <w:rFonts w:ascii="Garamond" w:hAnsi="Garamond"/>
          <w:sz w:val="24"/>
          <w:szCs w:val="24"/>
        </w:rPr>
      </w:pPr>
      <w:r w:rsidRPr="00020353">
        <w:rPr>
          <w:rFonts w:ascii="Garamond" w:hAnsi="Garamond"/>
          <w:sz w:val="24"/>
          <w:szCs w:val="24"/>
        </w:rPr>
        <w:t xml:space="preserve">V souladu s pokynem </w:t>
      </w:r>
      <w:proofErr w:type="spellStart"/>
      <w:r w:rsidRPr="00020353">
        <w:rPr>
          <w:rFonts w:ascii="Garamond" w:hAnsi="Garamond"/>
          <w:sz w:val="24"/>
          <w:szCs w:val="24"/>
        </w:rPr>
        <w:t>MSp</w:t>
      </w:r>
      <w:proofErr w:type="spellEnd"/>
      <w:r w:rsidRPr="00020353">
        <w:rPr>
          <w:rFonts w:ascii="Garamond" w:hAnsi="Garamond"/>
          <w:sz w:val="24"/>
          <w:szCs w:val="24"/>
        </w:rPr>
        <w:t xml:space="preserve"> ČR č.</w:t>
      </w:r>
      <w:r w:rsidR="00457F22">
        <w:rPr>
          <w:rFonts w:ascii="Garamond" w:hAnsi="Garamond"/>
          <w:sz w:val="24"/>
          <w:szCs w:val="24"/>
        </w:rPr>
        <w:t xml:space="preserve"> </w:t>
      </w:r>
      <w:r w:rsidRPr="00020353">
        <w:rPr>
          <w:rFonts w:ascii="Garamond" w:hAnsi="Garamond"/>
          <w:sz w:val="24"/>
          <w:szCs w:val="24"/>
        </w:rPr>
        <w:t xml:space="preserve">j. MSP-1/2019-EO-BV/5 ze dne 23. 1. 2019 a pokynu KS v Plzni </w:t>
      </w:r>
      <w:proofErr w:type="spellStart"/>
      <w:r w:rsidRPr="00020353">
        <w:rPr>
          <w:rFonts w:ascii="Garamond" w:hAnsi="Garamond"/>
          <w:sz w:val="24"/>
          <w:szCs w:val="24"/>
        </w:rPr>
        <w:t>Spr</w:t>
      </w:r>
      <w:proofErr w:type="spellEnd"/>
      <w:r w:rsidRPr="00020353">
        <w:rPr>
          <w:rFonts w:ascii="Garamond" w:hAnsi="Garamond"/>
          <w:sz w:val="24"/>
          <w:szCs w:val="24"/>
        </w:rPr>
        <w:t xml:space="preserve"> 299/2019 ze dne 6. 2. 2019 bylo povoleno zapojit nároky z nespotřebovaných výdajů v oblasti platů soudců</w:t>
      </w:r>
      <w:r w:rsidRPr="00020353">
        <w:rPr>
          <w:rFonts w:ascii="Garamond" w:hAnsi="Garamond"/>
          <w:sz w:val="24"/>
          <w:szCs w:val="24"/>
        </w:rPr>
        <w:tab/>
      </w:r>
      <w:r>
        <w:rPr>
          <w:rFonts w:ascii="Garamond" w:hAnsi="Garamond"/>
          <w:sz w:val="24"/>
          <w:szCs w:val="24"/>
        </w:rPr>
        <w:t>ve výši</w:t>
      </w:r>
      <w:r w:rsidRPr="00020353">
        <w:rPr>
          <w:rFonts w:ascii="Garamond" w:hAnsi="Garamond"/>
          <w:sz w:val="24"/>
          <w:szCs w:val="24"/>
        </w:rPr>
        <w:t xml:space="preserve"> 1.866.771,00 Kč.</w:t>
      </w:r>
    </w:p>
    <w:p w:rsidR="00020353" w:rsidRPr="0000152B" w:rsidRDefault="00020353" w:rsidP="00020353">
      <w:pPr>
        <w:jc w:val="both"/>
        <w:rPr>
          <w:rFonts w:ascii="Garamond" w:hAnsi="Garamond"/>
          <w:sz w:val="24"/>
          <w:szCs w:val="24"/>
        </w:rPr>
      </w:pPr>
      <w:r w:rsidRPr="0000152B">
        <w:rPr>
          <w:rFonts w:ascii="Garamond" w:hAnsi="Garamond"/>
          <w:sz w:val="24"/>
          <w:szCs w:val="24"/>
        </w:rPr>
        <w:t xml:space="preserve">Krajský soud v Plzni vydal dne 7. 11. 2019 pod </w:t>
      </w:r>
      <w:proofErr w:type="spellStart"/>
      <w:r w:rsidRPr="0000152B">
        <w:rPr>
          <w:rFonts w:ascii="Garamond" w:hAnsi="Garamond"/>
          <w:sz w:val="24"/>
          <w:szCs w:val="24"/>
        </w:rPr>
        <w:t>Spr</w:t>
      </w:r>
      <w:proofErr w:type="spellEnd"/>
      <w:r w:rsidRPr="0000152B">
        <w:rPr>
          <w:rFonts w:ascii="Garamond" w:hAnsi="Garamond"/>
          <w:sz w:val="24"/>
          <w:szCs w:val="24"/>
        </w:rPr>
        <w:t xml:space="preserve"> 3318/2019 pokyn k provedení rozpočtového opatření, kterým byly </w:t>
      </w:r>
      <w:r>
        <w:rPr>
          <w:rFonts w:ascii="Garamond" w:hAnsi="Garamond"/>
          <w:sz w:val="24"/>
          <w:szCs w:val="24"/>
        </w:rPr>
        <w:t>sníženy</w:t>
      </w:r>
      <w:r w:rsidRPr="0000152B">
        <w:rPr>
          <w:rFonts w:ascii="Garamond" w:hAnsi="Garamond"/>
          <w:sz w:val="24"/>
          <w:szCs w:val="24"/>
        </w:rPr>
        <w:t xml:space="preserve"> prostředky na platy soudc</w:t>
      </w:r>
      <w:r>
        <w:rPr>
          <w:rFonts w:ascii="Garamond" w:hAnsi="Garamond"/>
          <w:sz w:val="24"/>
          <w:szCs w:val="24"/>
        </w:rPr>
        <w:t xml:space="preserve">ů o </w:t>
      </w:r>
      <w:r w:rsidRPr="0000152B">
        <w:rPr>
          <w:rFonts w:ascii="Garamond" w:hAnsi="Garamond"/>
          <w:sz w:val="24"/>
          <w:szCs w:val="24"/>
        </w:rPr>
        <w:t>4.050.000,00 Kč</w:t>
      </w:r>
      <w:r>
        <w:rPr>
          <w:rFonts w:ascii="Garamond" w:hAnsi="Garamond"/>
          <w:sz w:val="24"/>
          <w:szCs w:val="24"/>
        </w:rPr>
        <w:t>.</w:t>
      </w:r>
    </w:p>
    <w:p w:rsidR="00020353" w:rsidRPr="00020353" w:rsidRDefault="00020353" w:rsidP="00020353">
      <w:pPr>
        <w:jc w:val="both"/>
        <w:rPr>
          <w:rFonts w:ascii="Garamond" w:hAnsi="Garamond"/>
          <w:sz w:val="24"/>
          <w:szCs w:val="24"/>
        </w:rPr>
      </w:pPr>
    </w:p>
    <w:p w:rsidR="00C76482" w:rsidRDefault="00C76482" w:rsidP="00A54D5D">
      <w:pPr>
        <w:jc w:val="both"/>
        <w:rPr>
          <w:rFonts w:ascii="Garamond" w:hAnsi="Garamond"/>
          <w:color w:val="FF0000"/>
          <w:sz w:val="24"/>
          <w:szCs w:val="24"/>
        </w:rPr>
      </w:pPr>
    </w:p>
    <w:p w:rsidR="00AB5940" w:rsidRDefault="00AB5940" w:rsidP="00A54D5D">
      <w:pPr>
        <w:jc w:val="both"/>
        <w:rPr>
          <w:rFonts w:ascii="Garamond" w:hAnsi="Garamond"/>
          <w:color w:val="FF0000"/>
          <w:sz w:val="24"/>
          <w:szCs w:val="24"/>
        </w:rPr>
      </w:pPr>
    </w:p>
    <w:p w:rsidR="00BC3056" w:rsidRPr="00BD7DDD" w:rsidRDefault="00BC3056" w:rsidP="00A54D5D">
      <w:pPr>
        <w:jc w:val="both"/>
        <w:rPr>
          <w:rFonts w:ascii="Garamond" w:hAnsi="Garamond"/>
          <w:color w:val="FF0000"/>
          <w:sz w:val="24"/>
          <w:szCs w:val="24"/>
        </w:rPr>
      </w:pPr>
    </w:p>
    <w:p w:rsidR="00B23C30" w:rsidRDefault="009B47E0" w:rsidP="00A54D5D">
      <w:pPr>
        <w:jc w:val="both"/>
        <w:rPr>
          <w:rFonts w:ascii="Garamond" w:hAnsi="Garamond"/>
          <w:b/>
          <w:sz w:val="24"/>
          <w:szCs w:val="24"/>
        </w:rPr>
      </w:pPr>
      <w:r w:rsidRPr="003B24F3">
        <w:rPr>
          <w:rFonts w:ascii="Garamond" w:hAnsi="Garamond"/>
          <w:b/>
          <w:sz w:val="24"/>
          <w:szCs w:val="24"/>
        </w:rPr>
        <w:lastRenderedPageBreak/>
        <w:t>Seskupení položek 5021 a 5029 Ostatní osobní výdaje a ostatní platby za provedenou práci</w:t>
      </w:r>
    </w:p>
    <w:p w:rsidR="009B47E0" w:rsidRPr="003B24F3" w:rsidRDefault="00C052AE" w:rsidP="00A54D5D">
      <w:pPr>
        <w:jc w:val="both"/>
        <w:rPr>
          <w:rFonts w:ascii="Garamond" w:hAnsi="Garamond"/>
          <w:sz w:val="24"/>
          <w:szCs w:val="24"/>
        </w:rPr>
      </w:pPr>
      <w:r w:rsidRPr="003B24F3">
        <w:rPr>
          <w:rFonts w:ascii="Garamond" w:hAnsi="Garamond"/>
          <w:sz w:val="24"/>
          <w:szCs w:val="24"/>
        </w:rPr>
        <w:t xml:space="preserve">Schválený rozpočet </w:t>
      </w:r>
      <w:r w:rsidR="009445C4" w:rsidRPr="003B24F3">
        <w:rPr>
          <w:rFonts w:ascii="Garamond" w:hAnsi="Garamond"/>
          <w:sz w:val="24"/>
          <w:szCs w:val="24"/>
        </w:rPr>
        <w:t xml:space="preserve">roku </w:t>
      </w:r>
      <w:r w:rsidRPr="003B24F3">
        <w:rPr>
          <w:rFonts w:ascii="Garamond" w:hAnsi="Garamond"/>
          <w:sz w:val="24"/>
          <w:szCs w:val="24"/>
        </w:rPr>
        <w:t>201</w:t>
      </w:r>
      <w:r w:rsidR="003B24F3" w:rsidRPr="003B24F3">
        <w:rPr>
          <w:rFonts w:ascii="Garamond" w:hAnsi="Garamond"/>
          <w:sz w:val="24"/>
          <w:szCs w:val="24"/>
        </w:rPr>
        <w:t>9</w:t>
      </w:r>
      <w:r w:rsidR="009445C4" w:rsidRPr="003B24F3">
        <w:rPr>
          <w:rFonts w:ascii="Garamond" w:hAnsi="Garamond"/>
          <w:sz w:val="24"/>
          <w:szCs w:val="24"/>
        </w:rPr>
        <w:tab/>
      </w:r>
      <w:r w:rsidR="003B24F3" w:rsidRPr="003B24F3">
        <w:rPr>
          <w:rFonts w:ascii="Garamond" w:hAnsi="Garamond"/>
          <w:sz w:val="24"/>
          <w:szCs w:val="24"/>
        </w:rPr>
        <w:t xml:space="preserve"> </w:t>
      </w:r>
      <w:r w:rsidR="003B24F3" w:rsidRPr="003B24F3">
        <w:rPr>
          <w:rFonts w:ascii="Garamond" w:hAnsi="Garamond"/>
          <w:sz w:val="24"/>
          <w:szCs w:val="24"/>
        </w:rPr>
        <w:tab/>
      </w:r>
      <w:r w:rsidR="009445C4" w:rsidRPr="003B24F3">
        <w:rPr>
          <w:rFonts w:ascii="Garamond" w:hAnsi="Garamond"/>
          <w:sz w:val="24"/>
          <w:szCs w:val="24"/>
        </w:rPr>
        <w:tab/>
      </w:r>
      <w:r w:rsidR="009445C4" w:rsidRPr="003B24F3">
        <w:rPr>
          <w:rFonts w:ascii="Garamond" w:hAnsi="Garamond"/>
          <w:sz w:val="24"/>
          <w:szCs w:val="24"/>
        </w:rPr>
        <w:tab/>
      </w:r>
      <w:r w:rsidR="009445C4" w:rsidRPr="003B24F3">
        <w:rPr>
          <w:rFonts w:ascii="Garamond" w:hAnsi="Garamond"/>
          <w:sz w:val="24"/>
          <w:szCs w:val="24"/>
        </w:rPr>
        <w:tab/>
      </w:r>
      <w:r w:rsidR="00CB20A9" w:rsidRPr="003B24F3">
        <w:rPr>
          <w:rFonts w:ascii="Garamond" w:hAnsi="Garamond"/>
          <w:sz w:val="24"/>
          <w:szCs w:val="24"/>
        </w:rPr>
        <w:t>182.000,00</w:t>
      </w:r>
      <w:r w:rsidR="009B47E0" w:rsidRPr="003B24F3">
        <w:rPr>
          <w:rFonts w:ascii="Garamond" w:hAnsi="Garamond"/>
          <w:sz w:val="24"/>
          <w:szCs w:val="24"/>
        </w:rPr>
        <w:t xml:space="preserve"> Kč</w:t>
      </w:r>
    </w:p>
    <w:p w:rsidR="009B47E0" w:rsidRPr="003B24F3" w:rsidRDefault="009B47E0" w:rsidP="00A54D5D">
      <w:pPr>
        <w:jc w:val="both"/>
        <w:rPr>
          <w:rFonts w:ascii="Garamond" w:hAnsi="Garamond"/>
          <w:sz w:val="24"/>
          <w:szCs w:val="24"/>
        </w:rPr>
      </w:pPr>
      <w:r w:rsidRPr="003B24F3">
        <w:rPr>
          <w:rFonts w:ascii="Garamond" w:hAnsi="Garamond"/>
          <w:sz w:val="24"/>
          <w:szCs w:val="24"/>
        </w:rPr>
        <w:t xml:space="preserve">Upravený rozpočet </w:t>
      </w:r>
      <w:r w:rsidR="009445C4" w:rsidRPr="003B24F3">
        <w:rPr>
          <w:rFonts w:ascii="Garamond" w:hAnsi="Garamond"/>
          <w:sz w:val="24"/>
          <w:szCs w:val="24"/>
        </w:rPr>
        <w:t xml:space="preserve">roku </w:t>
      </w:r>
      <w:r w:rsidRPr="003B24F3">
        <w:rPr>
          <w:rFonts w:ascii="Garamond" w:hAnsi="Garamond"/>
          <w:sz w:val="24"/>
          <w:szCs w:val="24"/>
        </w:rPr>
        <w:t>201</w:t>
      </w:r>
      <w:r w:rsidR="003B24F3" w:rsidRPr="003B24F3">
        <w:rPr>
          <w:rFonts w:ascii="Garamond" w:hAnsi="Garamond"/>
          <w:sz w:val="24"/>
          <w:szCs w:val="24"/>
        </w:rPr>
        <w:t>9</w:t>
      </w:r>
      <w:r w:rsidR="009445C4" w:rsidRPr="003B24F3">
        <w:rPr>
          <w:rFonts w:ascii="Garamond" w:hAnsi="Garamond"/>
          <w:sz w:val="24"/>
          <w:szCs w:val="24"/>
        </w:rPr>
        <w:tab/>
      </w:r>
      <w:r w:rsidR="009445C4" w:rsidRPr="003B24F3">
        <w:rPr>
          <w:rFonts w:ascii="Garamond" w:hAnsi="Garamond"/>
          <w:sz w:val="24"/>
          <w:szCs w:val="24"/>
        </w:rPr>
        <w:tab/>
      </w:r>
      <w:r w:rsidR="009445C4" w:rsidRPr="003B24F3">
        <w:rPr>
          <w:rFonts w:ascii="Garamond" w:hAnsi="Garamond"/>
          <w:sz w:val="24"/>
          <w:szCs w:val="24"/>
        </w:rPr>
        <w:tab/>
      </w:r>
      <w:r w:rsidR="009445C4" w:rsidRPr="003B24F3">
        <w:rPr>
          <w:rFonts w:ascii="Garamond" w:hAnsi="Garamond"/>
          <w:sz w:val="24"/>
          <w:szCs w:val="24"/>
        </w:rPr>
        <w:tab/>
      </w:r>
      <w:r w:rsidR="009445C4" w:rsidRPr="003B24F3">
        <w:rPr>
          <w:rFonts w:ascii="Garamond" w:hAnsi="Garamond"/>
          <w:sz w:val="24"/>
          <w:szCs w:val="24"/>
        </w:rPr>
        <w:tab/>
      </w:r>
      <w:r w:rsidR="00CB20A9" w:rsidRPr="003B24F3">
        <w:rPr>
          <w:rFonts w:ascii="Garamond" w:hAnsi="Garamond"/>
          <w:sz w:val="24"/>
          <w:szCs w:val="24"/>
        </w:rPr>
        <w:t>2</w:t>
      </w:r>
      <w:r w:rsidR="003B24F3" w:rsidRPr="003B24F3">
        <w:rPr>
          <w:rFonts w:ascii="Garamond" w:hAnsi="Garamond"/>
          <w:sz w:val="24"/>
          <w:szCs w:val="24"/>
        </w:rPr>
        <w:t>49</w:t>
      </w:r>
      <w:r w:rsidR="00CB20A9" w:rsidRPr="003B24F3">
        <w:rPr>
          <w:rFonts w:ascii="Garamond" w:hAnsi="Garamond"/>
          <w:sz w:val="24"/>
          <w:szCs w:val="24"/>
        </w:rPr>
        <w:t>.000,00</w:t>
      </w:r>
      <w:r w:rsidRPr="003B24F3">
        <w:rPr>
          <w:rFonts w:ascii="Garamond" w:hAnsi="Garamond"/>
          <w:sz w:val="24"/>
          <w:szCs w:val="24"/>
        </w:rPr>
        <w:t xml:space="preserve"> Kč</w:t>
      </w:r>
    </w:p>
    <w:p w:rsidR="00C76482" w:rsidRPr="003B24F3" w:rsidRDefault="00C76482" w:rsidP="00A54D5D">
      <w:pPr>
        <w:jc w:val="both"/>
        <w:rPr>
          <w:rFonts w:ascii="Garamond" w:hAnsi="Garamond"/>
          <w:sz w:val="24"/>
          <w:szCs w:val="24"/>
        </w:rPr>
      </w:pPr>
      <w:r w:rsidRPr="003B24F3">
        <w:rPr>
          <w:rFonts w:ascii="Garamond" w:hAnsi="Garamond"/>
          <w:sz w:val="24"/>
          <w:szCs w:val="24"/>
        </w:rPr>
        <w:t xml:space="preserve">Skutečnost </w:t>
      </w:r>
      <w:r w:rsidR="009445C4" w:rsidRPr="003B24F3">
        <w:rPr>
          <w:rFonts w:ascii="Garamond" w:hAnsi="Garamond"/>
          <w:sz w:val="24"/>
          <w:szCs w:val="24"/>
        </w:rPr>
        <w:t xml:space="preserve">roku </w:t>
      </w:r>
      <w:r w:rsidR="00CB20A9" w:rsidRPr="003B24F3">
        <w:rPr>
          <w:rFonts w:ascii="Garamond" w:hAnsi="Garamond"/>
          <w:sz w:val="24"/>
          <w:szCs w:val="24"/>
        </w:rPr>
        <w:t>201</w:t>
      </w:r>
      <w:r w:rsidR="003B24F3" w:rsidRPr="003B24F3">
        <w:rPr>
          <w:rFonts w:ascii="Garamond" w:hAnsi="Garamond"/>
          <w:sz w:val="24"/>
          <w:szCs w:val="24"/>
        </w:rPr>
        <w:t>9</w:t>
      </w:r>
      <w:r w:rsidR="009445C4" w:rsidRPr="003B24F3">
        <w:rPr>
          <w:rFonts w:ascii="Garamond" w:hAnsi="Garamond"/>
          <w:sz w:val="24"/>
          <w:szCs w:val="24"/>
        </w:rPr>
        <w:tab/>
      </w:r>
      <w:r w:rsidR="009445C4" w:rsidRPr="003B24F3">
        <w:rPr>
          <w:rFonts w:ascii="Garamond" w:hAnsi="Garamond"/>
          <w:sz w:val="24"/>
          <w:szCs w:val="24"/>
        </w:rPr>
        <w:tab/>
      </w:r>
      <w:r w:rsidR="009445C4" w:rsidRPr="003B24F3">
        <w:rPr>
          <w:rFonts w:ascii="Garamond" w:hAnsi="Garamond"/>
          <w:sz w:val="24"/>
          <w:szCs w:val="24"/>
        </w:rPr>
        <w:tab/>
      </w:r>
      <w:r w:rsidR="009445C4" w:rsidRPr="003B24F3">
        <w:rPr>
          <w:rFonts w:ascii="Garamond" w:hAnsi="Garamond"/>
          <w:sz w:val="24"/>
          <w:szCs w:val="24"/>
        </w:rPr>
        <w:tab/>
      </w:r>
      <w:r w:rsidR="009445C4" w:rsidRPr="003B24F3">
        <w:rPr>
          <w:rFonts w:ascii="Garamond" w:hAnsi="Garamond"/>
          <w:sz w:val="24"/>
          <w:szCs w:val="24"/>
        </w:rPr>
        <w:tab/>
      </w:r>
      <w:r w:rsidR="009445C4" w:rsidRPr="003B24F3">
        <w:rPr>
          <w:rFonts w:ascii="Garamond" w:hAnsi="Garamond"/>
          <w:sz w:val="24"/>
          <w:szCs w:val="24"/>
        </w:rPr>
        <w:tab/>
      </w:r>
      <w:r w:rsidR="003B24F3" w:rsidRPr="003B24F3">
        <w:rPr>
          <w:rFonts w:ascii="Garamond" w:hAnsi="Garamond"/>
          <w:sz w:val="24"/>
          <w:szCs w:val="24"/>
        </w:rPr>
        <w:t>184.246</w:t>
      </w:r>
      <w:r w:rsidR="00CB20A9" w:rsidRPr="003B24F3">
        <w:rPr>
          <w:rFonts w:ascii="Garamond" w:hAnsi="Garamond"/>
          <w:sz w:val="24"/>
          <w:szCs w:val="24"/>
        </w:rPr>
        <w:t>,00 Kč</w:t>
      </w:r>
    </w:p>
    <w:p w:rsidR="003B24F3" w:rsidRPr="003B24F3" w:rsidRDefault="003B24F3" w:rsidP="003B24F3">
      <w:pPr>
        <w:jc w:val="both"/>
        <w:rPr>
          <w:rFonts w:ascii="Garamond" w:hAnsi="Garamond"/>
          <w:sz w:val="24"/>
          <w:szCs w:val="24"/>
        </w:rPr>
      </w:pPr>
      <w:r w:rsidRPr="003B24F3">
        <w:rPr>
          <w:rFonts w:ascii="Garamond" w:hAnsi="Garamond"/>
          <w:sz w:val="24"/>
          <w:szCs w:val="24"/>
        </w:rPr>
        <w:t>Skutečnost roku 2018</w:t>
      </w:r>
      <w:r w:rsidRPr="003B24F3">
        <w:rPr>
          <w:rFonts w:ascii="Garamond" w:hAnsi="Garamond"/>
          <w:sz w:val="24"/>
          <w:szCs w:val="24"/>
        </w:rPr>
        <w:tab/>
      </w:r>
      <w:r w:rsidRPr="003B24F3">
        <w:rPr>
          <w:rFonts w:ascii="Garamond" w:hAnsi="Garamond"/>
          <w:sz w:val="24"/>
          <w:szCs w:val="24"/>
        </w:rPr>
        <w:tab/>
      </w:r>
      <w:r w:rsidRPr="003B24F3">
        <w:rPr>
          <w:rFonts w:ascii="Garamond" w:hAnsi="Garamond"/>
          <w:sz w:val="24"/>
          <w:szCs w:val="24"/>
        </w:rPr>
        <w:tab/>
      </w:r>
      <w:r w:rsidRPr="003B24F3">
        <w:rPr>
          <w:rFonts w:ascii="Garamond" w:hAnsi="Garamond"/>
          <w:sz w:val="24"/>
          <w:szCs w:val="24"/>
        </w:rPr>
        <w:tab/>
      </w:r>
      <w:r w:rsidRPr="003B24F3">
        <w:rPr>
          <w:rFonts w:ascii="Garamond" w:hAnsi="Garamond"/>
          <w:sz w:val="24"/>
          <w:szCs w:val="24"/>
        </w:rPr>
        <w:tab/>
      </w:r>
      <w:r w:rsidRPr="003B24F3">
        <w:rPr>
          <w:rFonts w:ascii="Garamond" w:hAnsi="Garamond"/>
          <w:sz w:val="24"/>
          <w:szCs w:val="24"/>
        </w:rPr>
        <w:tab/>
        <w:t>178.798,00 Kč</w:t>
      </w:r>
    </w:p>
    <w:p w:rsidR="009B47E0" w:rsidRPr="003B24F3" w:rsidRDefault="009B47E0" w:rsidP="00A54D5D">
      <w:pPr>
        <w:jc w:val="both"/>
        <w:rPr>
          <w:rFonts w:ascii="Garamond" w:hAnsi="Garamond"/>
          <w:sz w:val="24"/>
          <w:szCs w:val="24"/>
        </w:rPr>
      </w:pPr>
      <w:r w:rsidRPr="003B24F3">
        <w:rPr>
          <w:rFonts w:ascii="Garamond" w:hAnsi="Garamond"/>
          <w:sz w:val="24"/>
          <w:szCs w:val="24"/>
        </w:rPr>
        <w:t xml:space="preserve">Plnění </w:t>
      </w:r>
      <w:r w:rsidR="009445C4" w:rsidRPr="003B24F3">
        <w:rPr>
          <w:rFonts w:ascii="Garamond" w:hAnsi="Garamond"/>
          <w:sz w:val="24"/>
          <w:szCs w:val="24"/>
        </w:rPr>
        <w:tab/>
      </w:r>
      <w:r w:rsidR="00C8579A">
        <w:rPr>
          <w:rFonts w:ascii="Garamond" w:hAnsi="Garamond"/>
          <w:sz w:val="24"/>
          <w:szCs w:val="24"/>
        </w:rPr>
        <w:t>na</w:t>
      </w:r>
      <w:r w:rsidR="009445C4" w:rsidRPr="003B24F3">
        <w:rPr>
          <w:rFonts w:ascii="Garamond" w:hAnsi="Garamond"/>
          <w:sz w:val="24"/>
          <w:szCs w:val="24"/>
        </w:rPr>
        <w:tab/>
      </w:r>
      <w:r w:rsidR="009445C4" w:rsidRPr="003B24F3">
        <w:rPr>
          <w:rFonts w:ascii="Garamond" w:hAnsi="Garamond"/>
          <w:sz w:val="24"/>
          <w:szCs w:val="24"/>
        </w:rPr>
        <w:tab/>
      </w:r>
      <w:r w:rsidR="009445C4" w:rsidRPr="003B24F3">
        <w:rPr>
          <w:rFonts w:ascii="Garamond" w:hAnsi="Garamond"/>
          <w:sz w:val="24"/>
          <w:szCs w:val="24"/>
        </w:rPr>
        <w:tab/>
      </w:r>
      <w:r w:rsidR="009445C4" w:rsidRPr="003B24F3">
        <w:rPr>
          <w:rFonts w:ascii="Garamond" w:hAnsi="Garamond"/>
          <w:sz w:val="24"/>
          <w:szCs w:val="24"/>
        </w:rPr>
        <w:tab/>
      </w:r>
      <w:r w:rsidR="009445C4" w:rsidRPr="003B24F3">
        <w:rPr>
          <w:rFonts w:ascii="Garamond" w:hAnsi="Garamond"/>
          <w:sz w:val="24"/>
          <w:szCs w:val="24"/>
        </w:rPr>
        <w:tab/>
      </w:r>
      <w:r w:rsidR="009445C4" w:rsidRPr="003B24F3">
        <w:rPr>
          <w:rFonts w:ascii="Garamond" w:hAnsi="Garamond"/>
          <w:sz w:val="24"/>
          <w:szCs w:val="24"/>
        </w:rPr>
        <w:tab/>
      </w:r>
      <w:r w:rsidR="009445C4" w:rsidRPr="003B24F3">
        <w:rPr>
          <w:rFonts w:ascii="Garamond" w:hAnsi="Garamond"/>
          <w:sz w:val="24"/>
          <w:szCs w:val="24"/>
        </w:rPr>
        <w:tab/>
      </w:r>
      <w:r w:rsidR="003B24F3" w:rsidRPr="003B24F3">
        <w:rPr>
          <w:rFonts w:ascii="Garamond" w:hAnsi="Garamond"/>
          <w:sz w:val="24"/>
          <w:szCs w:val="24"/>
        </w:rPr>
        <w:t>73,99</w:t>
      </w:r>
      <w:r w:rsidRPr="003B24F3">
        <w:rPr>
          <w:rFonts w:ascii="Garamond" w:hAnsi="Garamond"/>
          <w:sz w:val="24"/>
          <w:szCs w:val="24"/>
        </w:rPr>
        <w:t>% upraveného rozpočtu</w:t>
      </w:r>
    </w:p>
    <w:p w:rsidR="005524F8" w:rsidRPr="003B24F3" w:rsidRDefault="005524F8" w:rsidP="005524F8">
      <w:pPr>
        <w:jc w:val="both"/>
        <w:rPr>
          <w:rFonts w:ascii="Garamond" w:hAnsi="Garamond"/>
          <w:sz w:val="24"/>
          <w:szCs w:val="24"/>
        </w:rPr>
      </w:pPr>
      <w:r w:rsidRPr="003B24F3">
        <w:rPr>
          <w:rFonts w:ascii="Garamond" w:hAnsi="Garamond"/>
          <w:sz w:val="24"/>
          <w:szCs w:val="24"/>
        </w:rPr>
        <w:t>Použité NNV</w:t>
      </w:r>
      <w:r w:rsidRPr="003B24F3">
        <w:rPr>
          <w:rFonts w:ascii="Garamond" w:hAnsi="Garamond"/>
          <w:sz w:val="24"/>
          <w:szCs w:val="24"/>
        </w:rPr>
        <w:tab/>
      </w:r>
      <w:r w:rsidRPr="003B24F3">
        <w:rPr>
          <w:rFonts w:ascii="Garamond" w:hAnsi="Garamond"/>
          <w:sz w:val="24"/>
          <w:szCs w:val="24"/>
        </w:rPr>
        <w:tab/>
      </w:r>
      <w:r w:rsidRPr="003B24F3">
        <w:rPr>
          <w:rFonts w:ascii="Garamond" w:hAnsi="Garamond"/>
          <w:sz w:val="24"/>
          <w:szCs w:val="24"/>
        </w:rPr>
        <w:tab/>
      </w:r>
      <w:r w:rsidRPr="003B24F3">
        <w:rPr>
          <w:rFonts w:ascii="Garamond" w:hAnsi="Garamond"/>
          <w:sz w:val="24"/>
          <w:szCs w:val="24"/>
        </w:rPr>
        <w:tab/>
      </w:r>
      <w:r w:rsidRPr="003B24F3">
        <w:rPr>
          <w:rFonts w:ascii="Garamond" w:hAnsi="Garamond"/>
          <w:sz w:val="24"/>
          <w:szCs w:val="24"/>
        </w:rPr>
        <w:tab/>
      </w:r>
      <w:r w:rsidRPr="003B24F3">
        <w:rPr>
          <w:rFonts w:ascii="Garamond" w:hAnsi="Garamond"/>
          <w:sz w:val="24"/>
          <w:szCs w:val="24"/>
        </w:rPr>
        <w:tab/>
      </w:r>
      <w:r w:rsidRPr="003B24F3">
        <w:rPr>
          <w:rFonts w:ascii="Garamond" w:hAnsi="Garamond"/>
          <w:sz w:val="24"/>
          <w:szCs w:val="24"/>
        </w:rPr>
        <w:tab/>
      </w:r>
      <w:r w:rsidR="003B24F3" w:rsidRPr="003B24F3">
        <w:rPr>
          <w:rFonts w:ascii="Garamond" w:hAnsi="Garamond"/>
          <w:sz w:val="24"/>
          <w:szCs w:val="24"/>
        </w:rPr>
        <w:t>114.757</w:t>
      </w:r>
      <w:r w:rsidRPr="003B24F3">
        <w:rPr>
          <w:rFonts w:ascii="Garamond" w:hAnsi="Garamond"/>
          <w:sz w:val="24"/>
          <w:szCs w:val="24"/>
        </w:rPr>
        <w:t>,00 Kč</w:t>
      </w:r>
    </w:p>
    <w:p w:rsidR="005524F8" w:rsidRPr="003B24F3" w:rsidRDefault="003B24F3" w:rsidP="005524F8">
      <w:pPr>
        <w:jc w:val="both"/>
        <w:rPr>
          <w:rFonts w:ascii="Garamond" w:hAnsi="Garamond"/>
          <w:sz w:val="24"/>
          <w:szCs w:val="24"/>
        </w:rPr>
      </w:pPr>
      <w:r w:rsidRPr="003B24F3">
        <w:rPr>
          <w:rFonts w:ascii="Garamond" w:hAnsi="Garamond"/>
          <w:sz w:val="24"/>
          <w:szCs w:val="24"/>
        </w:rPr>
        <w:t>Konečný rozpočet roku 2019</w:t>
      </w:r>
      <w:r w:rsidR="005524F8" w:rsidRPr="003B24F3">
        <w:rPr>
          <w:rFonts w:ascii="Garamond" w:hAnsi="Garamond"/>
          <w:sz w:val="24"/>
          <w:szCs w:val="24"/>
        </w:rPr>
        <w:tab/>
      </w:r>
      <w:r w:rsidR="005524F8" w:rsidRPr="003B24F3">
        <w:rPr>
          <w:rFonts w:ascii="Garamond" w:hAnsi="Garamond"/>
          <w:sz w:val="24"/>
          <w:szCs w:val="24"/>
        </w:rPr>
        <w:tab/>
      </w:r>
      <w:r w:rsidR="005524F8" w:rsidRPr="003B24F3">
        <w:rPr>
          <w:rFonts w:ascii="Garamond" w:hAnsi="Garamond"/>
          <w:sz w:val="24"/>
          <w:szCs w:val="24"/>
        </w:rPr>
        <w:tab/>
      </w:r>
      <w:r w:rsidR="005524F8" w:rsidRPr="003B24F3">
        <w:rPr>
          <w:rFonts w:ascii="Garamond" w:hAnsi="Garamond"/>
          <w:sz w:val="24"/>
          <w:szCs w:val="24"/>
        </w:rPr>
        <w:tab/>
      </w:r>
      <w:r w:rsidR="005524F8" w:rsidRPr="003B24F3">
        <w:rPr>
          <w:rFonts w:ascii="Garamond" w:hAnsi="Garamond"/>
          <w:sz w:val="24"/>
          <w:szCs w:val="24"/>
        </w:rPr>
        <w:tab/>
      </w:r>
      <w:r w:rsidRPr="003B24F3">
        <w:rPr>
          <w:rFonts w:ascii="Garamond" w:hAnsi="Garamond"/>
          <w:sz w:val="24"/>
          <w:szCs w:val="24"/>
        </w:rPr>
        <w:t>363.757</w:t>
      </w:r>
      <w:r w:rsidR="005524F8" w:rsidRPr="003B24F3">
        <w:rPr>
          <w:rFonts w:ascii="Garamond" w:hAnsi="Garamond"/>
          <w:sz w:val="24"/>
          <w:szCs w:val="24"/>
        </w:rPr>
        <w:t>,00 Kč</w:t>
      </w:r>
    </w:p>
    <w:p w:rsidR="005524F8" w:rsidRPr="003B24F3" w:rsidRDefault="00807583" w:rsidP="005524F8">
      <w:pPr>
        <w:jc w:val="both"/>
        <w:rPr>
          <w:rFonts w:ascii="Garamond" w:hAnsi="Garamond"/>
          <w:sz w:val="24"/>
          <w:szCs w:val="24"/>
        </w:rPr>
      </w:pPr>
      <w:r>
        <w:rPr>
          <w:rFonts w:ascii="Garamond" w:hAnsi="Garamond"/>
          <w:sz w:val="24"/>
          <w:szCs w:val="24"/>
        </w:rPr>
        <w:t xml:space="preserve">Plnění </w:t>
      </w:r>
      <w:r>
        <w:rPr>
          <w:rFonts w:ascii="Garamond" w:hAnsi="Garamond"/>
          <w:sz w:val="24"/>
          <w:szCs w:val="24"/>
        </w:rPr>
        <w:tab/>
      </w:r>
      <w:r w:rsidR="00C8579A">
        <w:rPr>
          <w:rFonts w:ascii="Garamond" w:hAnsi="Garamond"/>
          <w:sz w:val="24"/>
          <w:szCs w:val="24"/>
        </w:rPr>
        <w:t>na</w:t>
      </w:r>
      <w:r w:rsidR="005524F8" w:rsidRPr="003B24F3">
        <w:rPr>
          <w:rFonts w:ascii="Garamond" w:hAnsi="Garamond"/>
          <w:sz w:val="24"/>
          <w:szCs w:val="24"/>
        </w:rPr>
        <w:tab/>
      </w:r>
      <w:r w:rsidR="005524F8" w:rsidRPr="003B24F3">
        <w:rPr>
          <w:rFonts w:ascii="Garamond" w:hAnsi="Garamond"/>
          <w:sz w:val="24"/>
          <w:szCs w:val="24"/>
        </w:rPr>
        <w:tab/>
      </w:r>
      <w:r w:rsidR="005524F8" w:rsidRPr="003B24F3">
        <w:rPr>
          <w:rFonts w:ascii="Garamond" w:hAnsi="Garamond"/>
          <w:sz w:val="24"/>
          <w:szCs w:val="24"/>
        </w:rPr>
        <w:tab/>
      </w:r>
      <w:r w:rsidR="005524F8" w:rsidRPr="003B24F3">
        <w:rPr>
          <w:rFonts w:ascii="Garamond" w:hAnsi="Garamond"/>
          <w:sz w:val="24"/>
          <w:szCs w:val="24"/>
        </w:rPr>
        <w:tab/>
      </w:r>
      <w:r w:rsidR="005524F8" w:rsidRPr="003B24F3">
        <w:rPr>
          <w:rFonts w:ascii="Garamond" w:hAnsi="Garamond"/>
          <w:sz w:val="24"/>
          <w:szCs w:val="24"/>
        </w:rPr>
        <w:tab/>
      </w:r>
      <w:r w:rsidR="005524F8" w:rsidRPr="003B24F3">
        <w:rPr>
          <w:rFonts w:ascii="Garamond" w:hAnsi="Garamond"/>
          <w:sz w:val="24"/>
          <w:szCs w:val="24"/>
        </w:rPr>
        <w:tab/>
      </w:r>
      <w:r w:rsidR="005524F8" w:rsidRPr="003B24F3">
        <w:rPr>
          <w:rFonts w:ascii="Garamond" w:hAnsi="Garamond"/>
          <w:sz w:val="24"/>
          <w:szCs w:val="24"/>
        </w:rPr>
        <w:tab/>
      </w:r>
      <w:r w:rsidR="003B24F3" w:rsidRPr="003B24F3">
        <w:rPr>
          <w:rFonts w:ascii="Garamond" w:hAnsi="Garamond"/>
          <w:sz w:val="24"/>
          <w:szCs w:val="24"/>
        </w:rPr>
        <w:t>50,65</w:t>
      </w:r>
      <w:r w:rsidR="005524F8" w:rsidRPr="003B24F3">
        <w:rPr>
          <w:rFonts w:ascii="Garamond" w:hAnsi="Garamond"/>
          <w:sz w:val="24"/>
          <w:szCs w:val="24"/>
        </w:rPr>
        <w:t>% konečného rozpočtu</w:t>
      </w:r>
    </w:p>
    <w:p w:rsidR="009B47E0" w:rsidRPr="00BC3056" w:rsidRDefault="009B47E0" w:rsidP="00A54D5D">
      <w:pPr>
        <w:jc w:val="both"/>
        <w:rPr>
          <w:rFonts w:ascii="Garamond" w:hAnsi="Garamond"/>
          <w:b/>
          <w:sz w:val="24"/>
          <w:szCs w:val="24"/>
        </w:rPr>
      </w:pPr>
      <w:r w:rsidRPr="00BC3056">
        <w:rPr>
          <w:rFonts w:ascii="Garamond" w:hAnsi="Garamond"/>
          <w:b/>
          <w:sz w:val="24"/>
          <w:szCs w:val="24"/>
        </w:rPr>
        <w:t>Pol. 5021 – Ostatní osobní výdaje</w:t>
      </w:r>
    </w:p>
    <w:p w:rsidR="009B47E0" w:rsidRPr="00BC3056" w:rsidRDefault="009B47E0" w:rsidP="00A54D5D">
      <w:pPr>
        <w:jc w:val="both"/>
        <w:rPr>
          <w:rFonts w:ascii="Garamond" w:hAnsi="Garamond"/>
          <w:sz w:val="24"/>
          <w:szCs w:val="24"/>
        </w:rPr>
      </w:pPr>
      <w:r w:rsidRPr="00BC3056">
        <w:rPr>
          <w:rFonts w:ascii="Garamond" w:hAnsi="Garamond"/>
          <w:sz w:val="24"/>
          <w:szCs w:val="24"/>
        </w:rPr>
        <w:t xml:space="preserve">Schválený rozpočet </w:t>
      </w:r>
      <w:r w:rsidR="009445C4" w:rsidRPr="00BC3056">
        <w:rPr>
          <w:rFonts w:ascii="Garamond" w:hAnsi="Garamond"/>
          <w:sz w:val="24"/>
          <w:szCs w:val="24"/>
        </w:rPr>
        <w:t xml:space="preserve">roku </w:t>
      </w:r>
      <w:r w:rsidRPr="00BC3056">
        <w:rPr>
          <w:rFonts w:ascii="Garamond" w:hAnsi="Garamond"/>
          <w:sz w:val="24"/>
          <w:szCs w:val="24"/>
        </w:rPr>
        <w:t>201</w:t>
      </w:r>
      <w:r w:rsidR="00BC3056" w:rsidRPr="00BC3056">
        <w:rPr>
          <w:rFonts w:ascii="Garamond" w:hAnsi="Garamond"/>
          <w:sz w:val="24"/>
          <w:szCs w:val="24"/>
        </w:rPr>
        <w:t>9</w:t>
      </w:r>
      <w:r w:rsidR="009445C4" w:rsidRPr="00BC3056">
        <w:rPr>
          <w:rFonts w:ascii="Garamond" w:hAnsi="Garamond"/>
          <w:sz w:val="24"/>
          <w:szCs w:val="24"/>
        </w:rPr>
        <w:tab/>
      </w:r>
      <w:r w:rsidR="009445C4" w:rsidRPr="00BC3056">
        <w:rPr>
          <w:rFonts w:ascii="Garamond" w:hAnsi="Garamond"/>
          <w:sz w:val="24"/>
          <w:szCs w:val="24"/>
        </w:rPr>
        <w:tab/>
      </w:r>
      <w:r w:rsidR="009445C4" w:rsidRPr="00BC3056">
        <w:rPr>
          <w:rFonts w:ascii="Garamond" w:hAnsi="Garamond"/>
          <w:sz w:val="24"/>
          <w:szCs w:val="24"/>
        </w:rPr>
        <w:tab/>
      </w:r>
      <w:r w:rsidR="009445C4" w:rsidRPr="00BC3056">
        <w:rPr>
          <w:rFonts w:ascii="Garamond" w:hAnsi="Garamond"/>
          <w:sz w:val="24"/>
          <w:szCs w:val="24"/>
        </w:rPr>
        <w:tab/>
      </w:r>
      <w:r w:rsidR="009445C4" w:rsidRPr="00BC3056">
        <w:rPr>
          <w:rFonts w:ascii="Garamond" w:hAnsi="Garamond"/>
          <w:sz w:val="24"/>
          <w:szCs w:val="24"/>
        </w:rPr>
        <w:tab/>
      </w:r>
      <w:r w:rsidR="00BC3056" w:rsidRPr="00BC3056">
        <w:rPr>
          <w:rFonts w:ascii="Garamond" w:hAnsi="Garamond"/>
          <w:sz w:val="24"/>
          <w:szCs w:val="24"/>
        </w:rPr>
        <w:t>2</w:t>
      </w:r>
      <w:r w:rsidR="00C76482" w:rsidRPr="00BC3056">
        <w:rPr>
          <w:rFonts w:ascii="Garamond" w:hAnsi="Garamond"/>
          <w:sz w:val="24"/>
          <w:szCs w:val="24"/>
        </w:rPr>
        <w:t>5</w:t>
      </w:r>
      <w:r w:rsidRPr="00BC3056">
        <w:rPr>
          <w:rFonts w:ascii="Garamond" w:hAnsi="Garamond"/>
          <w:sz w:val="24"/>
          <w:szCs w:val="24"/>
        </w:rPr>
        <w:t>.000,00 Kč</w:t>
      </w:r>
    </w:p>
    <w:p w:rsidR="009B47E0" w:rsidRPr="00BC3056" w:rsidRDefault="00C052AE" w:rsidP="00A54D5D">
      <w:pPr>
        <w:jc w:val="both"/>
        <w:rPr>
          <w:rFonts w:ascii="Garamond" w:hAnsi="Garamond"/>
          <w:sz w:val="24"/>
          <w:szCs w:val="24"/>
        </w:rPr>
      </w:pPr>
      <w:r w:rsidRPr="00BC3056">
        <w:rPr>
          <w:rFonts w:ascii="Garamond" w:hAnsi="Garamond"/>
          <w:sz w:val="24"/>
          <w:szCs w:val="24"/>
        </w:rPr>
        <w:t xml:space="preserve">Upravený rozpočet </w:t>
      </w:r>
      <w:r w:rsidR="009445C4" w:rsidRPr="00BC3056">
        <w:rPr>
          <w:rFonts w:ascii="Garamond" w:hAnsi="Garamond"/>
          <w:sz w:val="24"/>
          <w:szCs w:val="24"/>
        </w:rPr>
        <w:t xml:space="preserve">roku </w:t>
      </w:r>
      <w:r w:rsidRPr="00BC3056">
        <w:rPr>
          <w:rFonts w:ascii="Garamond" w:hAnsi="Garamond"/>
          <w:sz w:val="24"/>
          <w:szCs w:val="24"/>
        </w:rPr>
        <w:t>201</w:t>
      </w:r>
      <w:r w:rsidR="00BC3056" w:rsidRPr="00BC3056">
        <w:rPr>
          <w:rFonts w:ascii="Garamond" w:hAnsi="Garamond"/>
          <w:sz w:val="24"/>
          <w:szCs w:val="24"/>
        </w:rPr>
        <w:t>9</w:t>
      </w:r>
      <w:r w:rsidR="00ED691E" w:rsidRPr="00BC3056">
        <w:rPr>
          <w:rFonts w:ascii="Garamond" w:hAnsi="Garamond"/>
          <w:sz w:val="24"/>
          <w:szCs w:val="24"/>
        </w:rPr>
        <w:t xml:space="preserve"> </w:t>
      </w:r>
      <w:r w:rsidR="009445C4" w:rsidRPr="00BC3056">
        <w:rPr>
          <w:rFonts w:ascii="Garamond" w:hAnsi="Garamond"/>
          <w:sz w:val="24"/>
          <w:szCs w:val="24"/>
        </w:rPr>
        <w:tab/>
      </w:r>
      <w:r w:rsidR="009445C4" w:rsidRPr="00BC3056">
        <w:rPr>
          <w:rFonts w:ascii="Garamond" w:hAnsi="Garamond"/>
          <w:sz w:val="24"/>
          <w:szCs w:val="24"/>
        </w:rPr>
        <w:tab/>
      </w:r>
      <w:r w:rsidR="009445C4" w:rsidRPr="00BC3056">
        <w:rPr>
          <w:rFonts w:ascii="Garamond" w:hAnsi="Garamond"/>
          <w:sz w:val="24"/>
          <w:szCs w:val="24"/>
        </w:rPr>
        <w:tab/>
      </w:r>
      <w:r w:rsidR="009445C4" w:rsidRPr="00BC3056">
        <w:rPr>
          <w:rFonts w:ascii="Garamond" w:hAnsi="Garamond"/>
          <w:sz w:val="24"/>
          <w:szCs w:val="24"/>
        </w:rPr>
        <w:tab/>
      </w:r>
      <w:r w:rsidR="005524F8" w:rsidRPr="00BC3056">
        <w:rPr>
          <w:rFonts w:ascii="Garamond" w:hAnsi="Garamond"/>
          <w:sz w:val="24"/>
          <w:szCs w:val="24"/>
        </w:rPr>
        <w:t>25</w:t>
      </w:r>
      <w:r w:rsidRPr="00BC3056">
        <w:rPr>
          <w:rFonts w:ascii="Garamond" w:hAnsi="Garamond"/>
          <w:sz w:val="24"/>
          <w:szCs w:val="24"/>
        </w:rPr>
        <w:t>.0</w:t>
      </w:r>
      <w:r w:rsidR="009B47E0" w:rsidRPr="00BC3056">
        <w:rPr>
          <w:rFonts w:ascii="Garamond" w:hAnsi="Garamond"/>
          <w:sz w:val="24"/>
          <w:szCs w:val="24"/>
        </w:rPr>
        <w:t>00,00 Kč</w:t>
      </w:r>
    </w:p>
    <w:p w:rsidR="00C76482" w:rsidRPr="00BC3056" w:rsidRDefault="00C76482" w:rsidP="00A54D5D">
      <w:pPr>
        <w:jc w:val="both"/>
        <w:rPr>
          <w:rFonts w:ascii="Garamond" w:hAnsi="Garamond"/>
          <w:sz w:val="24"/>
          <w:szCs w:val="24"/>
        </w:rPr>
      </w:pPr>
      <w:r w:rsidRPr="00BC3056">
        <w:rPr>
          <w:rFonts w:ascii="Garamond" w:hAnsi="Garamond"/>
          <w:sz w:val="24"/>
          <w:szCs w:val="24"/>
        </w:rPr>
        <w:t xml:space="preserve">Skutečnost </w:t>
      </w:r>
      <w:r w:rsidR="009445C4" w:rsidRPr="00BC3056">
        <w:rPr>
          <w:rFonts w:ascii="Garamond" w:hAnsi="Garamond"/>
          <w:sz w:val="24"/>
          <w:szCs w:val="24"/>
        </w:rPr>
        <w:t xml:space="preserve">roku </w:t>
      </w:r>
      <w:r w:rsidRPr="00BC3056">
        <w:rPr>
          <w:rFonts w:ascii="Garamond" w:hAnsi="Garamond"/>
          <w:sz w:val="24"/>
          <w:szCs w:val="24"/>
        </w:rPr>
        <w:t>201</w:t>
      </w:r>
      <w:r w:rsidR="00BC3056" w:rsidRPr="00BC3056">
        <w:rPr>
          <w:rFonts w:ascii="Garamond" w:hAnsi="Garamond"/>
          <w:sz w:val="24"/>
          <w:szCs w:val="24"/>
        </w:rPr>
        <w:t>9</w:t>
      </w:r>
      <w:r w:rsidR="009445C4" w:rsidRPr="00BC3056">
        <w:rPr>
          <w:rFonts w:ascii="Garamond" w:hAnsi="Garamond"/>
          <w:sz w:val="24"/>
          <w:szCs w:val="24"/>
        </w:rPr>
        <w:tab/>
      </w:r>
      <w:r w:rsidR="009445C4" w:rsidRPr="00BC3056">
        <w:rPr>
          <w:rFonts w:ascii="Garamond" w:hAnsi="Garamond"/>
          <w:sz w:val="24"/>
          <w:szCs w:val="24"/>
        </w:rPr>
        <w:tab/>
      </w:r>
      <w:r w:rsidR="009445C4" w:rsidRPr="00BC3056">
        <w:rPr>
          <w:rFonts w:ascii="Garamond" w:hAnsi="Garamond"/>
          <w:sz w:val="24"/>
          <w:szCs w:val="24"/>
        </w:rPr>
        <w:tab/>
      </w:r>
      <w:r w:rsidR="009445C4" w:rsidRPr="00BC3056">
        <w:rPr>
          <w:rFonts w:ascii="Garamond" w:hAnsi="Garamond"/>
          <w:sz w:val="24"/>
          <w:szCs w:val="24"/>
        </w:rPr>
        <w:tab/>
      </w:r>
      <w:r w:rsidR="009445C4" w:rsidRPr="00BC3056">
        <w:rPr>
          <w:rFonts w:ascii="Garamond" w:hAnsi="Garamond"/>
          <w:sz w:val="24"/>
          <w:szCs w:val="24"/>
        </w:rPr>
        <w:tab/>
      </w:r>
      <w:r w:rsidR="009445C4" w:rsidRPr="00BC3056">
        <w:rPr>
          <w:rFonts w:ascii="Garamond" w:hAnsi="Garamond"/>
          <w:sz w:val="24"/>
          <w:szCs w:val="24"/>
        </w:rPr>
        <w:tab/>
      </w:r>
      <w:r w:rsidR="00BC3056" w:rsidRPr="00BC3056">
        <w:rPr>
          <w:rFonts w:ascii="Garamond" w:hAnsi="Garamond"/>
          <w:sz w:val="24"/>
          <w:szCs w:val="24"/>
        </w:rPr>
        <w:t>16.500</w:t>
      </w:r>
      <w:r w:rsidR="005524F8" w:rsidRPr="00BC3056">
        <w:rPr>
          <w:rFonts w:ascii="Garamond" w:hAnsi="Garamond"/>
          <w:sz w:val="24"/>
          <w:szCs w:val="24"/>
        </w:rPr>
        <w:t>,00</w:t>
      </w:r>
      <w:r w:rsidRPr="00BC3056">
        <w:rPr>
          <w:rFonts w:ascii="Garamond" w:hAnsi="Garamond"/>
          <w:sz w:val="24"/>
          <w:szCs w:val="24"/>
        </w:rPr>
        <w:t xml:space="preserve"> Kč</w:t>
      </w:r>
    </w:p>
    <w:p w:rsidR="00BC3056" w:rsidRPr="00BC3056" w:rsidRDefault="00BC3056" w:rsidP="00BC3056">
      <w:pPr>
        <w:jc w:val="both"/>
        <w:rPr>
          <w:rFonts w:ascii="Garamond" w:hAnsi="Garamond"/>
          <w:sz w:val="24"/>
          <w:szCs w:val="24"/>
        </w:rPr>
      </w:pPr>
      <w:r w:rsidRPr="00BC3056">
        <w:rPr>
          <w:rFonts w:ascii="Garamond" w:hAnsi="Garamond"/>
          <w:sz w:val="24"/>
          <w:szCs w:val="24"/>
        </w:rPr>
        <w:t>Skutečnost roku 2018</w:t>
      </w:r>
      <w:r w:rsidRPr="00BC3056">
        <w:rPr>
          <w:rFonts w:ascii="Garamond" w:hAnsi="Garamond"/>
          <w:sz w:val="24"/>
          <w:szCs w:val="24"/>
        </w:rPr>
        <w:tab/>
      </w:r>
      <w:r w:rsidRPr="00BC3056">
        <w:rPr>
          <w:rFonts w:ascii="Garamond" w:hAnsi="Garamond"/>
          <w:sz w:val="24"/>
          <w:szCs w:val="24"/>
        </w:rPr>
        <w:tab/>
      </w:r>
      <w:r w:rsidRPr="00BC3056">
        <w:rPr>
          <w:rFonts w:ascii="Garamond" w:hAnsi="Garamond"/>
          <w:sz w:val="24"/>
          <w:szCs w:val="24"/>
        </w:rPr>
        <w:tab/>
      </w:r>
      <w:r w:rsidRPr="00BC3056">
        <w:rPr>
          <w:rFonts w:ascii="Garamond" w:hAnsi="Garamond"/>
          <w:sz w:val="24"/>
          <w:szCs w:val="24"/>
        </w:rPr>
        <w:tab/>
      </w:r>
      <w:r w:rsidRPr="00BC3056">
        <w:rPr>
          <w:rFonts w:ascii="Garamond" w:hAnsi="Garamond"/>
          <w:sz w:val="24"/>
          <w:szCs w:val="24"/>
        </w:rPr>
        <w:tab/>
      </w:r>
      <w:r w:rsidRPr="00BC3056">
        <w:rPr>
          <w:rFonts w:ascii="Garamond" w:hAnsi="Garamond"/>
          <w:sz w:val="24"/>
          <w:szCs w:val="24"/>
        </w:rPr>
        <w:tab/>
        <w:t>18.554,00 Kč</w:t>
      </w:r>
    </w:p>
    <w:p w:rsidR="00CE4BE8" w:rsidRPr="00BC3056" w:rsidRDefault="008E6734" w:rsidP="00A54D5D">
      <w:pPr>
        <w:jc w:val="both"/>
        <w:rPr>
          <w:rFonts w:ascii="Garamond" w:hAnsi="Garamond"/>
          <w:sz w:val="24"/>
          <w:szCs w:val="24"/>
        </w:rPr>
      </w:pPr>
      <w:r w:rsidRPr="00BC3056">
        <w:rPr>
          <w:rFonts w:ascii="Garamond" w:hAnsi="Garamond"/>
          <w:sz w:val="24"/>
          <w:szCs w:val="24"/>
        </w:rPr>
        <w:t xml:space="preserve">Plnění </w:t>
      </w:r>
      <w:r w:rsidR="00A21839" w:rsidRPr="00BC3056">
        <w:rPr>
          <w:rFonts w:ascii="Garamond" w:hAnsi="Garamond"/>
          <w:sz w:val="24"/>
          <w:szCs w:val="24"/>
        </w:rPr>
        <w:tab/>
      </w:r>
      <w:r w:rsidR="00A21839" w:rsidRPr="00BC3056">
        <w:rPr>
          <w:rFonts w:ascii="Garamond" w:hAnsi="Garamond"/>
          <w:sz w:val="24"/>
          <w:szCs w:val="24"/>
        </w:rPr>
        <w:tab/>
      </w:r>
      <w:r w:rsidR="00A21839" w:rsidRPr="00BC3056">
        <w:rPr>
          <w:rFonts w:ascii="Garamond" w:hAnsi="Garamond"/>
          <w:sz w:val="24"/>
          <w:szCs w:val="24"/>
        </w:rPr>
        <w:tab/>
      </w:r>
      <w:r w:rsidR="00A21839" w:rsidRPr="00BC3056">
        <w:rPr>
          <w:rFonts w:ascii="Garamond" w:hAnsi="Garamond"/>
          <w:sz w:val="24"/>
          <w:szCs w:val="24"/>
        </w:rPr>
        <w:tab/>
      </w:r>
      <w:r w:rsidR="00A21839" w:rsidRPr="00BC3056">
        <w:rPr>
          <w:rFonts w:ascii="Garamond" w:hAnsi="Garamond"/>
          <w:sz w:val="24"/>
          <w:szCs w:val="24"/>
        </w:rPr>
        <w:tab/>
      </w:r>
      <w:r w:rsidR="00A21839" w:rsidRPr="00BC3056">
        <w:rPr>
          <w:rFonts w:ascii="Garamond" w:hAnsi="Garamond"/>
          <w:sz w:val="24"/>
          <w:szCs w:val="24"/>
        </w:rPr>
        <w:tab/>
      </w:r>
      <w:r w:rsidR="00A21839" w:rsidRPr="00BC3056">
        <w:rPr>
          <w:rFonts w:ascii="Garamond" w:hAnsi="Garamond"/>
          <w:sz w:val="24"/>
          <w:szCs w:val="24"/>
        </w:rPr>
        <w:tab/>
      </w:r>
      <w:r w:rsidR="00A21839" w:rsidRPr="00BC3056">
        <w:rPr>
          <w:rFonts w:ascii="Garamond" w:hAnsi="Garamond"/>
          <w:sz w:val="24"/>
          <w:szCs w:val="24"/>
        </w:rPr>
        <w:tab/>
      </w:r>
      <w:r w:rsidR="00BC3056" w:rsidRPr="00BC3056">
        <w:rPr>
          <w:rFonts w:ascii="Garamond" w:hAnsi="Garamond"/>
          <w:sz w:val="24"/>
          <w:szCs w:val="24"/>
        </w:rPr>
        <w:t>66,00</w:t>
      </w:r>
      <w:r w:rsidRPr="00BC3056">
        <w:rPr>
          <w:rFonts w:ascii="Garamond" w:hAnsi="Garamond"/>
          <w:sz w:val="24"/>
          <w:szCs w:val="24"/>
        </w:rPr>
        <w:t>% upraveného rozpočtu</w:t>
      </w:r>
    </w:p>
    <w:p w:rsidR="005524F8" w:rsidRPr="00BC3056" w:rsidRDefault="005524F8" w:rsidP="00A54D5D">
      <w:pPr>
        <w:jc w:val="both"/>
        <w:rPr>
          <w:rFonts w:ascii="Garamond" w:hAnsi="Garamond"/>
          <w:sz w:val="24"/>
          <w:szCs w:val="24"/>
        </w:rPr>
      </w:pPr>
      <w:r w:rsidRPr="00BC3056">
        <w:rPr>
          <w:rFonts w:ascii="Garamond" w:hAnsi="Garamond"/>
          <w:sz w:val="24"/>
          <w:szCs w:val="24"/>
        </w:rPr>
        <w:t>Použité NNV</w:t>
      </w:r>
      <w:r w:rsidRPr="00BC3056">
        <w:rPr>
          <w:rFonts w:ascii="Garamond" w:hAnsi="Garamond"/>
          <w:sz w:val="24"/>
          <w:szCs w:val="24"/>
        </w:rPr>
        <w:tab/>
      </w:r>
      <w:r w:rsidRPr="00BC3056">
        <w:rPr>
          <w:rFonts w:ascii="Garamond" w:hAnsi="Garamond"/>
          <w:sz w:val="24"/>
          <w:szCs w:val="24"/>
        </w:rPr>
        <w:tab/>
      </w:r>
      <w:r w:rsidRPr="00BC3056">
        <w:rPr>
          <w:rFonts w:ascii="Garamond" w:hAnsi="Garamond"/>
          <w:sz w:val="24"/>
          <w:szCs w:val="24"/>
        </w:rPr>
        <w:tab/>
      </w:r>
      <w:r w:rsidRPr="00BC3056">
        <w:rPr>
          <w:rFonts w:ascii="Garamond" w:hAnsi="Garamond"/>
          <w:sz w:val="24"/>
          <w:szCs w:val="24"/>
        </w:rPr>
        <w:tab/>
      </w:r>
      <w:r w:rsidRPr="00BC3056">
        <w:rPr>
          <w:rFonts w:ascii="Garamond" w:hAnsi="Garamond"/>
          <w:sz w:val="24"/>
          <w:szCs w:val="24"/>
        </w:rPr>
        <w:tab/>
      </w:r>
      <w:r w:rsidRPr="00BC3056">
        <w:rPr>
          <w:rFonts w:ascii="Garamond" w:hAnsi="Garamond"/>
          <w:sz w:val="24"/>
          <w:szCs w:val="24"/>
        </w:rPr>
        <w:tab/>
      </w:r>
      <w:r w:rsidRPr="00BC3056">
        <w:rPr>
          <w:rFonts w:ascii="Garamond" w:hAnsi="Garamond"/>
          <w:sz w:val="24"/>
          <w:szCs w:val="24"/>
        </w:rPr>
        <w:tab/>
      </w:r>
      <w:r w:rsidR="00BC3056" w:rsidRPr="00BC3056">
        <w:rPr>
          <w:rFonts w:ascii="Garamond" w:hAnsi="Garamond"/>
          <w:sz w:val="24"/>
          <w:szCs w:val="24"/>
        </w:rPr>
        <w:t>10.000</w:t>
      </w:r>
      <w:r w:rsidRPr="00BC3056">
        <w:rPr>
          <w:rFonts w:ascii="Garamond" w:hAnsi="Garamond"/>
          <w:sz w:val="24"/>
          <w:szCs w:val="24"/>
        </w:rPr>
        <w:t>,00 Kč</w:t>
      </w:r>
    </w:p>
    <w:p w:rsidR="00C51C03" w:rsidRPr="00BC3056" w:rsidRDefault="00C51C03" w:rsidP="00A54D5D">
      <w:pPr>
        <w:jc w:val="both"/>
        <w:rPr>
          <w:rFonts w:ascii="Garamond" w:hAnsi="Garamond"/>
          <w:sz w:val="24"/>
          <w:szCs w:val="24"/>
        </w:rPr>
      </w:pPr>
      <w:r w:rsidRPr="00BC3056">
        <w:rPr>
          <w:rFonts w:ascii="Garamond" w:hAnsi="Garamond"/>
          <w:sz w:val="24"/>
          <w:szCs w:val="24"/>
        </w:rPr>
        <w:t>Konečný rozp</w:t>
      </w:r>
      <w:r w:rsidR="00BC3056" w:rsidRPr="00BC3056">
        <w:rPr>
          <w:rFonts w:ascii="Garamond" w:hAnsi="Garamond"/>
          <w:sz w:val="24"/>
          <w:szCs w:val="24"/>
        </w:rPr>
        <w:t>očet 2019</w:t>
      </w:r>
      <w:r w:rsidRPr="00BC3056">
        <w:rPr>
          <w:rFonts w:ascii="Garamond" w:hAnsi="Garamond"/>
          <w:sz w:val="24"/>
          <w:szCs w:val="24"/>
        </w:rPr>
        <w:tab/>
      </w:r>
      <w:r w:rsidRPr="00BC3056">
        <w:rPr>
          <w:rFonts w:ascii="Garamond" w:hAnsi="Garamond"/>
          <w:sz w:val="24"/>
          <w:szCs w:val="24"/>
        </w:rPr>
        <w:tab/>
      </w:r>
      <w:r w:rsidRPr="00BC3056">
        <w:rPr>
          <w:rFonts w:ascii="Garamond" w:hAnsi="Garamond"/>
          <w:sz w:val="24"/>
          <w:szCs w:val="24"/>
        </w:rPr>
        <w:tab/>
      </w:r>
      <w:r w:rsidRPr="00BC3056">
        <w:rPr>
          <w:rFonts w:ascii="Garamond" w:hAnsi="Garamond"/>
          <w:sz w:val="24"/>
          <w:szCs w:val="24"/>
        </w:rPr>
        <w:tab/>
        <w:t xml:space="preserve">       </w:t>
      </w:r>
      <w:r w:rsidR="00BC3056" w:rsidRPr="00BC3056">
        <w:rPr>
          <w:rFonts w:ascii="Garamond" w:hAnsi="Garamond"/>
          <w:sz w:val="24"/>
          <w:szCs w:val="24"/>
        </w:rPr>
        <w:t xml:space="preserve"> </w:t>
      </w:r>
      <w:r w:rsidRPr="00BC3056">
        <w:rPr>
          <w:rFonts w:ascii="Garamond" w:hAnsi="Garamond"/>
          <w:sz w:val="24"/>
          <w:szCs w:val="24"/>
        </w:rPr>
        <w:t xml:space="preserve">  </w:t>
      </w:r>
      <w:r w:rsidR="00554157" w:rsidRPr="00BC3056">
        <w:rPr>
          <w:rFonts w:ascii="Garamond" w:hAnsi="Garamond"/>
          <w:sz w:val="24"/>
          <w:szCs w:val="24"/>
        </w:rPr>
        <w:t xml:space="preserve"> </w:t>
      </w:r>
      <w:r w:rsidRPr="00BC3056">
        <w:rPr>
          <w:rFonts w:ascii="Garamond" w:hAnsi="Garamond"/>
          <w:sz w:val="24"/>
          <w:szCs w:val="24"/>
        </w:rPr>
        <w:t xml:space="preserve"> 3</w:t>
      </w:r>
      <w:r w:rsidR="00BC3056" w:rsidRPr="00BC3056">
        <w:rPr>
          <w:rFonts w:ascii="Garamond" w:hAnsi="Garamond"/>
          <w:sz w:val="24"/>
          <w:szCs w:val="24"/>
        </w:rPr>
        <w:t>5.00</w:t>
      </w:r>
      <w:r w:rsidRPr="00BC3056">
        <w:rPr>
          <w:rFonts w:ascii="Garamond" w:hAnsi="Garamond"/>
          <w:sz w:val="24"/>
          <w:szCs w:val="24"/>
        </w:rPr>
        <w:t>0,00 Kč</w:t>
      </w:r>
    </w:p>
    <w:p w:rsidR="005524F8" w:rsidRPr="00BC3056" w:rsidRDefault="00807583" w:rsidP="005524F8">
      <w:pPr>
        <w:jc w:val="both"/>
        <w:rPr>
          <w:rFonts w:ascii="Garamond" w:hAnsi="Garamond"/>
          <w:sz w:val="24"/>
          <w:szCs w:val="24"/>
        </w:rPr>
      </w:pPr>
      <w:r>
        <w:rPr>
          <w:rFonts w:ascii="Garamond" w:hAnsi="Garamond"/>
          <w:sz w:val="24"/>
          <w:szCs w:val="24"/>
        </w:rPr>
        <w:t xml:space="preserve">Plnění </w:t>
      </w:r>
      <w:r>
        <w:rPr>
          <w:rFonts w:ascii="Garamond" w:hAnsi="Garamond"/>
          <w:sz w:val="24"/>
          <w:szCs w:val="24"/>
        </w:rPr>
        <w:tab/>
      </w:r>
      <w:r w:rsidR="005524F8" w:rsidRPr="00BC3056">
        <w:rPr>
          <w:rFonts w:ascii="Garamond" w:hAnsi="Garamond"/>
          <w:sz w:val="24"/>
          <w:szCs w:val="24"/>
        </w:rPr>
        <w:tab/>
      </w:r>
      <w:r w:rsidR="005524F8" w:rsidRPr="00BC3056">
        <w:rPr>
          <w:rFonts w:ascii="Garamond" w:hAnsi="Garamond"/>
          <w:sz w:val="24"/>
          <w:szCs w:val="24"/>
        </w:rPr>
        <w:tab/>
      </w:r>
      <w:r w:rsidR="005524F8" w:rsidRPr="00BC3056">
        <w:rPr>
          <w:rFonts w:ascii="Garamond" w:hAnsi="Garamond"/>
          <w:sz w:val="24"/>
          <w:szCs w:val="24"/>
        </w:rPr>
        <w:tab/>
      </w:r>
      <w:r w:rsidR="005524F8" w:rsidRPr="00BC3056">
        <w:rPr>
          <w:rFonts w:ascii="Garamond" w:hAnsi="Garamond"/>
          <w:sz w:val="24"/>
          <w:szCs w:val="24"/>
        </w:rPr>
        <w:tab/>
      </w:r>
      <w:r w:rsidR="005524F8" w:rsidRPr="00BC3056">
        <w:rPr>
          <w:rFonts w:ascii="Garamond" w:hAnsi="Garamond"/>
          <w:sz w:val="24"/>
          <w:szCs w:val="24"/>
        </w:rPr>
        <w:tab/>
      </w:r>
      <w:r w:rsidR="005524F8" w:rsidRPr="00BC3056">
        <w:rPr>
          <w:rFonts w:ascii="Garamond" w:hAnsi="Garamond"/>
          <w:sz w:val="24"/>
          <w:szCs w:val="24"/>
        </w:rPr>
        <w:tab/>
      </w:r>
      <w:r w:rsidR="005524F8" w:rsidRPr="00BC3056">
        <w:rPr>
          <w:rFonts w:ascii="Garamond" w:hAnsi="Garamond"/>
          <w:sz w:val="24"/>
          <w:szCs w:val="24"/>
        </w:rPr>
        <w:tab/>
      </w:r>
      <w:r w:rsidR="00BC3056" w:rsidRPr="00BC3056">
        <w:rPr>
          <w:rFonts w:ascii="Garamond" w:hAnsi="Garamond"/>
          <w:sz w:val="24"/>
          <w:szCs w:val="24"/>
        </w:rPr>
        <w:t>47,14</w:t>
      </w:r>
      <w:r w:rsidR="005524F8" w:rsidRPr="00BC3056">
        <w:rPr>
          <w:rFonts w:ascii="Garamond" w:hAnsi="Garamond"/>
          <w:sz w:val="24"/>
          <w:szCs w:val="24"/>
        </w:rPr>
        <w:t>% konečného rozpočtu</w:t>
      </w:r>
    </w:p>
    <w:p w:rsidR="000264DF" w:rsidRPr="003B24F3" w:rsidRDefault="009B47E0" w:rsidP="00A54D5D">
      <w:pPr>
        <w:jc w:val="both"/>
        <w:rPr>
          <w:rFonts w:ascii="Garamond" w:hAnsi="Garamond"/>
          <w:b/>
          <w:sz w:val="24"/>
          <w:szCs w:val="24"/>
        </w:rPr>
      </w:pPr>
      <w:r w:rsidRPr="003B24F3">
        <w:rPr>
          <w:rFonts w:ascii="Garamond" w:hAnsi="Garamond"/>
          <w:b/>
          <w:sz w:val="24"/>
          <w:szCs w:val="24"/>
        </w:rPr>
        <w:t>Pol. 5029 – Ostatní platby za provedenou práci jinde nezařazené</w:t>
      </w:r>
    </w:p>
    <w:p w:rsidR="009B47E0" w:rsidRPr="003B24F3" w:rsidRDefault="00511DBC" w:rsidP="00A54D5D">
      <w:pPr>
        <w:jc w:val="both"/>
        <w:rPr>
          <w:rFonts w:ascii="Garamond" w:hAnsi="Garamond"/>
          <w:sz w:val="24"/>
          <w:szCs w:val="24"/>
        </w:rPr>
      </w:pPr>
      <w:r w:rsidRPr="003B24F3">
        <w:rPr>
          <w:rFonts w:ascii="Garamond" w:hAnsi="Garamond"/>
          <w:sz w:val="24"/>
          <w:szCs w:val="24"/>
        </w:rPr>
        <w:t xml:space="preserve">Schválený rozpočet </w:t>
      </w:r>
      <w:r w:rsidR="00A21839" w:rsidRPr="003B24F3">
        <w:rPr>
          <w:rFonts w:ascii="Garamond" w:hAnsi="Garamond"/>
          <w:sz w:val="24"/>
          <w:szCs w:val="24"/>
        </w:rPr>
        <w:t xml:space="preserve">roku </w:t>
      </w:r>
      <w:r w:rsidR="003B24F3" w:rsidRPr="003B24F3">
        <w:rPr>
          <w:rFonts w:ascii="Garamond" w:hAnsi="Garamond"/>
          <w:sz w:val="24"/>
          <w:szCs w:val="24"/>
        </w:rPr>
        <w:t>2019</w:t>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3B24F3" w:rsidRPr="003B24F3">
        <w:rPr>
          <w:rFonts w:ascii="Garamond" w:hAnsi="Garamond"/>
          <w:sz w:val="24"/>
          <w:szCs w:val="24"/>
        </w:rPr>
        <w:t>15</w:t>
      </w:r>
      <w:r w:rsidR="005524F8" w:rsidRPr="003B24F3">
        <w:rPr>
          <w:rFonts w:ascii="Garamond" w:hAnsi="Garamond"/>
          <w:sz w:val="24"/>
          <w:szCs w:val="24"/>
        </w:rPr>
        <w:t>7.000</w:t>
      </w:r>
      <w:r w:rsidR="009B47E0" w:rsidRPr="003B24F3">
        <w:rPr>
          <w:rFonts w:ascii="Garamond" w:hAnsi="Garamond"/>
          <w:sz w:val="24"/>
          <w:szCs w:val="24"/>
        </w:rPr>
        <w:t>,00 Kč</w:t>
      </w:r>
    </w:p>
    <w:p w:rsidR="009B47E0" w:rsidRPr="003B24F3" w:rsidRDefault="009B47E0" w:rsidP="00A54D5D">
      <w:pPr>
        <w:jc w:val="both"/>
        <w:rPr>
          <w:rFonts w:ascii="Garamond" w:hAnsi="Garamond"/>
          <w:sz w:val="24"/>
          <w:szCs w:val="24"/>
        </w:rPr>
      </w:pPr>
      <w:r w:rsidRPr="003B24F3">
        <w:rPr>
          <w:rFonts w:ascii="Garamond" w:hAnsi="Garamond"/>
          <w:sz w:val="24"/>
          <w:szCs w:val="24"/>
        </w:rPr>
        <w:t xml:space="preserve">Upravený rozpočet </w:t>
      </w:r>
      <w:r w:rsidR="00A21839" w:rsidRPr="003B24F3">
        <w:rPr>
          <w:rFonts w:ascii="Garamond" w:hAnsi="Garamond"/>
          <w:sz w:val="24"/>
          <w:szCs w:val="24"/>
        </w:rPr>
        <w:t xml:space="preserve">roku </w:t>
      </w:r>
      <w:r w:rsidRPr="003B24F3">
        <w:rPr>
          <w:rFonts w:ascii="Garamond" w:hAnsi="Garamond"/>
          <w:sz w:val="24"/>
          <w:szCs w:val="24"/>
        </w:rPr>
        <w:t>201</w:t>
      </w:r>
      <w:r w:rsidR="003B24F3" w:rsidRPr="003B24F3">
        <w:rPr>
          <w:rFonts w:ascii="Garamond" w:hAnsi="Garamond"/>
          <w:sz w:val="24"/>
          <w:szCs w:val="24"/>
        </w:rPr>
        <w:t>9</w:t>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3B24F3" w:rsidRPr="003B24F3">
        <w:rPr>
          <w:rFonts w:ascii="Garamond" w:hAnsi="Garamond"/>
          <w:sz w:val="24"/>
          <w:szCs w:val="24"/>
        </w:rPr>
        <w:t>224</w:t>
      </w:r>
      <w:r w:rsidR="005524F8" w:rsidRPr="003B24F3">
        <w:rPr>
          <w:rFonts w:ascii="Garamond" w:hAnsi="Garamond"/>
          <w:sz w:val="24"/>
          <w:szCs w:val="24"/>
        </w:rPr>
        <w:t>.000</w:t>
      </w:r>
      <w:r w:rsidR="00C76482" w:rsidRPr="003B24F3">
        <w:rPr>
          <w:rFonts w:ascii="Garamond" w:hAnsi="Garamond"/>
          <w:sz w:val="24"/>
          <w:szCs w:val="24"/>
        </w:rPr>
        <w:t>,00</w:t>
      </w:r>
      <w:r w:rsidRPr="003B24F3">
        <w:rPr>
          <w:rFonts w:ascii="Garamond" w:hAnsi="Garamond"/>
          <w:sz w:val="24"/>
          <w:szCs w:val="24"/>
        </w:rPr>
        <w:t xml:space="preserve"> Kč</w:t>
      </w:r>
    </w:p>
    <w:p w:rsidR="00C76482" w:rsidRPr="003B24F3" w:rsidRDefault="00C76482" w:rsidP="00A54D5D">
      <w:pPr>
        <w:jc w:val="both"/>
        <w:rPr>
          <w:rFonts w:ascii="Garamond" w:hAnsi="Garamond"/>
          <w:sz w:val="24"/>
          <w:szCs w:val="24"/>
        </w:rPr>
      </w:pPr>
      <w:r w:rsidRPr="003B24F3">
        <w:rPr>
          <w:rFonts w:ascii="Garamond" w:hAnsi="Garamond"/>
          <w:sz w:val="24"/>
          <w:szCs w:val="24"/>
        </w:rPr>
        <w:t xml:space="preserve">Skutečnost </w:t>
      </w:r>
      <w:r w:rsidR="00A21839" w:rsidRPr="003B24F3">
        <w:rPr>
          <w:rFonts w:ascii="Garamond" w:hAnsi="Garamond"/>
          <w:sz w:val="24"/>
          <w:szCs w:val="24"/>
        </w:rPr>
        <w:t xml:space="preserve">roku </w:t>
      </w:r>
      <w:r w:rsidRPr="003B24F3">
        <w:rPr>
          <w:rFonts w:ascii="Garamond" w:hAnsi="Garamond"/>
          <w:sz w:val="24"/>
          <w:szCs w:val="24"/>
        </w:rPr>
        <w:t>201</w:t>
      </w:r>
      <w:r w:rsidR="003B24F3" w:rsidRPr="003B24F3">
        <w:rPr>
          <w:rFonts w:ascii="Garamond" w:hAnsi="Garamond"/>
          <w:sz w:val="24"/>
          <w:szCs w:val="24"/>
        </w:rPr>
        <w:t>9</w:t>
      </w:r>
      <w:r w:rsidR="00A21839" w:rsidRPr="003B24F3">
        <w:rPr>
          <w:rFonts w:ascii="Garamond" w:hAnsi="Garamond"/>
          <w:sz w:val="24"/>
          <w:szCs w:val="24"/>
        </w:rPr>
        <w:tab/>
      </w:r>
      <w:r w:rsidR="003B24F3"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5524F8" w:rsidRPr="003B24F3">
        <w:rPr>
          <w:rFonts w:ascii="Garamond" w:hAnsi="Garamond"/>
          <w:sz w:val="24"/>
          <w:szCs w:val="24"/>
        </w:rPr>
        <w:t>16</w:t>
      </w:r>
      <w:r w:rsidR="003B24F3" w:rsidRPr="003B24F3">
        <w:rPr>
          <w:rFonts w:ascii="Garamond" w:hAnsi="Garamond"/>
          <w:sz w:val="24"/>
          <w:szCs w:val="24"/>
        </w:rPr>
        <w:t>7.7</w:t>
      </w:r>
      <w:r w:rsidR="005524F8" w:rsidRPr="003B24F3">
        <w:rPr>
          <w:rFonts w:ascii="Garamond" w:hAnsi="Garamond"/>
          <w:sz w:val="24"/>
          <w:szCs w:val="24"/>
        </w:rPr>
        <w:t>4</w:t>
      </w:r>
      <w:r w:rsidR="003B24F3" w:rsidRPr="003B24F3">
        <w:rPr>
          <w:rFonts w:ascii="Garamond" w:hAnsi="Garamond"/>
          <w:sz w:val="24"/>
          <w:szCs w:val="24"/>
        </w:rPr>
        <w:t>6</w:t>
      </w:r>
      <w:r w:rsidR="005524F8" w:rsidRPr="003B24F3">
        <w:rPr>
          <w:rFonts w:ascii="Garamond" w:hAnsi="Garamond"/>
          <w:sz w:val="24"/>
          <w:szCs w:val="24"/>
        </w:rPr>
        <w:t>,00 Kč</w:t>
      </w:r>
    </w:p>
    <w:p w:rsidR="003B24F3" w:rsidRPr="003B24F3" w:rsidRDefault="003B24F3" w:rsidP="003B24F3">
      <w:pPr>
        <w:jc w:val="both"/>
        <w:rPr>
          <w:rFonts w:ascii="Garamond" w:hAnsi="Garamond"/>
          <w:sz w:val="24"/>
          <w:szCs w:val="24"/>
        </w:rPr>
      </w:pPr>
      <w:r w:rsidRPr="003B24F3">
        <w:rPr>
          <w:rFonts w:ascii="Garamond" w:hAnsi="Garamond"/>
          <w:sz w:val="24"/>
          <w:szCs w:val="24"/>
        </w:rPr>
        <w:t>Skutečnost roku 2018</w:t>
      </w:r>
      <w:r w:rsidRPr="003B24F3">
        <w:rPr>
          <w:rFonts w:ascii="Garamond" w:hAnsi="Garamond"/>
          <w:sz w:val="24"/>
          <w:szCs w:val="24"/>
        </w:rPr>
        <w:tab/>
      </w:r>
      <w:r w:rsidRPr="003B24F3">
        <w:rPr>
          <w:rFonts w:ascii="Garamond" w:hAnsi="Garamond"/>
          <w:sz w:val="24"/>
          <w:szCs w:val="24"/>
        </w:rPr>
        <w:tab/>
      </w:r>
      <w:r w:rsidRPr="003B24F3">
        <w:rPr>
          <w:rFonts w:ascii="Garamond" w:hAnsi="Garamond"/>
          <w:sz w:val="24"/>
          <w:szCs w:val="24"/>
        </w:rPr>
        <w:tab/>
      </w:r>
      <w:r w:rsidRPr="003B24F3">
        <w:rPr>
          <w:rFonts w:ascii="Garamond" w:hAnsi="Garamond"/>
          <w:sz w:val="24"/>
          <w:szCs w:val="24"/>
        </w:rPr>
        <w:tab/>
      </w:r>
      <w:r w:rsidRPr="003B24F3">
        <w:rPr>
          <w:rFonts w:ascii="Garamond" w:hAnsi="Garamond"/>
          <w:sz w:val="24"/>
          <w:szCs w:val="24"/>
        </w:rPr>
        <w:tab/>
      </w:r>
      <w:r w:rsidRPr="003B24F3">
        <w:rPr>
          <w:rFonts w:ascii="Garamond" w:hAnsi="Garamond"/>
          <w:sz w:val="24"/>
          <w:szCs w:val="24"/>
        </w:rPr>
        <w:tab/>
        <w:t>160.244,00 Kč</w:t>
      </w:r>
    </w:p>
    <w:p w:rsidR="00704E64" w:rsidRPr="003B24F3" w:rsidRDefault="00807583" w:rsidP="00A54D5D">
      <w:pPr>
        <w:jc w:val="both"/>
        <w:rPr>
          <w:rFonts w:ascii="Garamond" w:hAnsi="Garamond"/>
          <w:sz w:val="24"/>
          <w:szCs w:val="24"/>
        </w:rPr>
      </w:pPr>
      <w:proofErr w:type="gramStart"/>
      <w:r>
        <w:rPr>
          <w:rFonts w:ascii="Garamond" w:hAnsi="Garamond"/>
          <w:sz w:val="24"/>
          <w:szCs w:val="24"/>
        </w:rPr>
        <w:t xml:space="preserve">Plnění </w:t>
      </w:r>
      <w:r w:rsidR="00704E64" w:rsidRPr="003B24F3">
        <w:rPr>
          <w:rFonts w:ascii="Garamond" w:hAnsi="Garamond"/>
          <w:sz w:val="24"/>
          <w:szCs w:val="24"/>
        </w:rPr>
        <w:t xml:space="preserve"> </w:t>
      </w:r>
      <w:r w:rsidR="00C8579A">
        <w:rPr>
          <w:rFonts w:ascii="Garamond" w:hAnsi="Garamond"/>
          <w:sz w:val="24"/>
          <w:szCs w:val="24"/>
        </w:rPr>
        <w:t>na</w:t>
      </w:r>
      <w:proofErr w:type="gramEnd"/>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3B24F3" w:rsidRPr="003B24F3">
        <w:rPr>
          <w:rFonts w:ascii="Garamond" w:hAnsi="Garamond"/>
          <w:sz w:val="24"/>
          <w:szCs w:val="24"/>
        </w:rPr>
        <w:t>74,89</w:t>
      </w:r>
      <w:r w:rsidR="00704E64" w:rsidRPr="003B24F3">
        <w:rPr>
          <w:rFonts w:ascii="Garamond" w:hAnsi="Garamond"/>
          <w:sz w:val="24"/>
          <w:szCs w:val="24"/>
        </w:rPr>
        <w:t>% upraveného rozpočtu</w:t>
      </w:r>
    </w:p>
    <w:p w:rsidR="00C76482" w:rsidRPr="003B24F3" w:rsidRDefault="00C76482" w:rsidP="00A54D5D">
      <w:pPr>
        <w:jc w:val="both"/>
        <w:rPr>
          <w:rFonts w:ascii="Garamond" w:hAnsi="Garamond"/>
          <w:sz w:val="24"/>
          <w:szCs w:val="24"/>
        </w:rPr>
      </w:pPr>
      <w:r w:rsidRPr="003B24F3">
        <w:rPr>
          <w:rFonts w:ascii="Garamond" w:hAnsi="Garamond"/>
          <w:sz w:val="24"/>
          <w:szCs w:val="24"/>
        </w:rPr>
        <w:t>Použité NNV</w:t>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3B24F3" w:rsidRPr="003B24F3">
        <w:rPr>
          <w:rFonts w:ascii="Garamond" w:hAnsi="Garamond"/>
          <w:sz w:val="24"/>
          <w:szCs w:val="24"/>
        </w:rPr>
        <w:t>104.757</w:t>
      </w:r>
      <w:r w:rsidR="005524F8" w:rsidRPr="003B24F3">
        <w:rPr>
          <w:rFonts w:ascii="Garamond" w:hAnsi="Garamond"/>
          <w:sz w:val="24"/>
          <w:szCs w:val="24"/>
        </w:rPr>
        <w:t>,00</w:t>
      </w:r>
      <w:r w:rsidRPr="003B24F3">
        <w:rPr>
          <w:rFonts w:ascii="Garamond" w:hAnsi="Garamond"/>
          <w:sz w:val="24"/>
          <w:szCs w:val="24"/>
        </w:rPr>
        <w:t xml:space="preserve"> Kč</w:t>
      </w:r>
    </w:p>
    <w:p w:rsidR="00C76482" w:rsidRPr="003B24F3" w:rsidRDefault="00C76482" w:rsidP="00A54D5D">
      <w:pPr>
        <w:jc w:val="both"/>
        <w:rPr>
          <w:rFonts w:ascii="Garamond" w:hAnsi="Garamond"/>
          <w:sz w:val="24"/>
          <w:szCs w:val="24"/>
        </w:rPr>
      </w:pPr>
      <w:r w:rsidRPr="003B24F3">
        <w:rPr>
          <w:rFonts w:ascii="Garamond" w:hAnsi="Garamond"/>
          <w:sz w:val="24"/>
          <w:szCs w:val="24"/>
        </w:rPr>
        <w:t xml:space="preserve">Konečný rozpočet </w:t>
      </w:r>
      <w:r w:rsidR="00A21839" w:rsidRPr="003B24F3">
        <w:rPr>
          <w:rFonts w:ascii="Garamond" w:hAnsi="Garamond"/>
          <w:sz w:val="24"/>
          <w:szCs w:val="24"/>
        </w:rPr>
        <w:t xml:space="preserve">roku </w:t>
      </w:r>
      <w:r w:rsidR="003B24F3" w:rsidRPr="003B24F3">
        <w:rPr>
          <w:rFonts w:ascii="Garamond" w:hAnsi="Garamond"/>
          <w:sz w:val="24"/>
          <w:szCs w:val="24"/>
        </w:rPr>
        <w:t>2019</w:t>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3B24F3" w:rsidRPr="003B24F3">
        <w:rPr>
          <w:rFonts w:ascii="Garamond" w:hAnsi="Garamond"/>
          <w:sz w:val="24"/>
          <w:szCs w:val="24"/>
        </w:rPr>
        <w:t>328.757</w:t>
      </w:r>
      <w:r w:rsidR="005524F8" w:rsidRPr="003B24F3">
        <w:rPr>
          <w:rFonts w:ascii="Garamond" w:hAnsi="Garamond"/>
          <w:sz w:val="24"/>
          <w:szCs w:val="24"/>
        </w:rPr>
        <w:t>,00</w:t>
      </w:r>
      <w:r w:rsidRPr="003B24F3">
        <w:rPr>
          <w:rFonts w:ascii="Garamond" w:hAnsi="Garamond"/>
          <w:sz w:val="24"/>
          <w:szCs w:val="24"/>
        </w:rPr>
        <w:t xml:space="preserve"> Kč</w:t>
      </w:r>
    </w:p>
    <w:p w:rsidR="00056ADC" w:rsidRPr="003B24F3" w:rsidRDefault="00807583" w:rsidP="00A54D5D">
      <w:pPr>
        <w:jc w:val="both"/>
        <w:rPr>
          <w:rFonts w:ascii="Garamond" w:hAnsi="Garamond"/>
          <w:sz w:val="24"/>
          <w:szCs w:val="24"/>
        </w:rPr>
      </w:pPr>
      <w:r>
        <w:rPr>
          <w:rFonts w:ascii="Garamond" w:hAnsi="Garamond"/>
          <w:sz w:val="24"/>
          <w:szCs w:val="24"/>
        </w:rPr>
        <w:t xml:space="preserve">Plnění </w:t>
      </w:r>
      <w:r>
        <w:rPr>
          <w:rFonts w:ascii="Garamond" w:hAnsi="Garamond"/>
          <w:sz w:val="24"/>
          <w:szCs w:val="24"/>
        </w:rPr>
        <w:tab/>
      </w:r>
      <w:r w:rsidR="00C8579A">
        <w:rPr>
          <w:rFonts w:ascii="Garamond" w:hAnsi="Garamond"/>
          <w:sz w:val="24"/>
          <w:szCs w:val="24"/>
        </w:rPr>
        <w:t>na</w:t>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A21839" w:rsidRPr="003B24F3">
        <w:rPr>
          <w:rFonts w:ascii="Garamond" w:hAnsi="Garamond"/>
          <w:sz w:val="24"/>
          <w:szCs w:val="24"/>
        </w:rPr>
        <w:tab/>
      </w:r>
      <w:r w:rsidR="00C8579A">
        <w:rPr>
          <w:rFonts w:ascii="Garamond" w:hAnsi="Garamond"/>
          <w:sz w:val="24"/>
          <w:szCs w:val="24"/>
        </w:rPr>
        <w:t>51,02</w:t>
      </w:r>
      <w:r w:rsidR="005524F8" w:rsidRPr="003B24F3">
        <w:rPr>
          <w:rFonts w:ascii="Garamond" w:hAnsi="Garamond"/>
          <w:sz w:val="24"/>
          <w:szCs w:val="24"/>
        </w:rPr>
        <w:t>%</w:t>
      </w:r>
      <w:r w:rsidR="00C76482" w:rsidRPr="003B24F3">
        <w:rPr>
          <w:rFonts w:ascii="Garamond" w:hAnsi="Garamond"/>
          <w:sz w:val="24"/>
          <w:szCs w:val="24"/>
        </w:rPr>
        <w:t xml:space="preserve"> konečného rozpočtu</w:t>
      </w:r>
    </w:p>
    <w:p w:rsidR="00D352B4" w:rsidRPr="001D0A7C" w:rsidRDefault="00D352B4" w:rsidP="00A54D5D">
      <w:pPr>
        <w:jc w:val="both"/>
        <w:rPr>
          <w:rFonts w:ascii="Garamond" w:hAnsi="Garamond"/>
          <w:sz w:val="24"/>
          <w:szCs w:val="24"/>
        </w:rPr>
      </w:pPr>
      <w:r w:rsidRPr="001D0A7C">
        <w:rPr>
          <w:rFonts w:ascii="Garamond" w:hAnsi="Garamond"/>
          <w:sz w:val="24"/>
          <w:szCs w:val="24"/>
        </w:rPr>
        <w:lastRenderedPageBreak/>
        <w:t>Z celkového čerpání prostředků na platy zaměstnanců a ostatní platby za provedenou práci za rok 201</w:t>
      </w:r>
      <w:r w:rsidR="003B24F3" w:rsidRPr="001D0A7C">
        <w:rPr>
          <w:rFonts w:ascii="Garamond" w:hAnsi="Garamond"/>
          <w:sz w:val="24"/>
          <w:szCs w:val="24"/>
        </w:rPr>
        <w:t>9</w:t>
      </w:r>
      <w:r w:rsidRPr="001D0A7C">
        <w:rPr>
          <w:rFonts w:ascii="Garamond" w:hAnsi="Garamond"/>
          <w:sz w:val="24"/>
          <w:szCs w:val="24"/>
        </w:rPr>
        <w:t xml:space="preserve"> ve výši </w:t>
      </w:r>
      <w:r w:rsidR="003B24F3" w:rsidRPr="001D0A7C">
        <w:rPr>
          <w:rFonts w:ascii="Garamond" w:hAnsi="Garamond"/>
          <w:sz w:val="24"/>
          <w:szCs w:val="24"/>
        </w:rPr>
        <w:t>49.163.995</w:t>
      </w:r>
      <w:r w:rsidR="005524F8" w:rsidRPr="001D0A7C">
        <w:rPr>
          <w:rFonts w:ascii="Garamond" w:hAnsi="Garamond"/>
          <w:sz w:val="24"/>
          <w:szCs w:val="24"/>
        </w:rPr>
        <w:t>,00</w:t>
      </w:r>
      <w:r w:rsidR="00056ADC" w:rsidRPr="001D0A7C">
        <w:rPr>
          <w:rFonts w:ascii="Garamond" w:hAnsi="Garamond"/>
          <w:sz w:val="24"/>
          <w:szCs w:val="24"/>
        </w:rPr>
        <w:t xml:space="preserve"> Kč</w:t>
      </w:r>
      <w:r w:rsidR="00A21839" w:rsidRPr="001D0A7C">
        <w:rPr>
          <w:rFonts w:ascii="Garamond" w:hAnsi="Garamond"/>
          <w:sz w:val="24"/>
          <w:szCs w:val="24"/>
        </w:rPr>
        <w:t xml:space="preserve"> </w:t>
      </w:r>
      <w:r w:rsidRPr="001D0A7C">
        <w:rPr>
          <w:rFonts w:ascii="Garamond" w:hAnsi="Garamond"/>
          <w:sz w:val="24"/>
          <w:szCs w:val="24"/>
        </w:rPr>
        <w:t xml:space="preserve">činily skutečné náklady </w:t>
      </w:r>
      <w:r w:rsidR="001D0A7C" w:rsidRPr="001D0A7C">
        <w:rPr>
          <w:rFonts w:ascii="Garamond" w:hAnsi="Garamond"/>
          <w:sz w:val="24"/>
          <w:szCs w:val="24"/>
        </w:rPr>
        <w:t>49.162.707</w:t>
      </w:r>
      <w:r w:rsidR="00D47F5A" w:rsidRPr="001D0A7C">
        <w:rPr>
          <w:rFonts w:ascii="Garamond" w:hAnsi="Garamond"/>
          <w:sz w:val="24"/>
          <w:szCs w:val="24"/>
        </w:rPr>
        <w:t>,00</w:t>
      </w:r>
      <w:r w:rsidR="00056ADC" w:rsidRPr="001D0A7C">
        <w:rPr>
          <w:rFonts w:ascii="Garamond" w:hAnsi="Garamond"/>
          <w:sz w:val="24"/>
          <w:szCs w:val="24"/>
        </w:rPr>
        <w:t xml:space="preserve"> Kč</w:t>
      </w:r>
      <w:r w:rsidR="00704E64" w:rsidRPr="001D0A7C">
        <w:rPr>
          <w:rFonts w:ascii="Garamond" w:hAnsi="Garamond"/>
          <w:sz w:val="24"/>
          <w:szCs w:val="24"/>
        </w:rPr>
        <w:t>.</w:t>
      </w:r>
      <w:r w:rsidR="00A21839" w:rsidRPr="001D0A7C">
        <w:rPr>
          <w:rFonts w:ascii="Garamond" w:hAnsi="Garamond"/>
          <w:sz w:val="24"/>
          <w:szCs w:val="24"/>
        </w:rPr>
        <w:t xml:space="preserve"> </w:t>
      </w:r>
      <w:r w:rsidR="00704E64" w:rsidRPr="001D0A7C">
        <w:rPr>
          <w:rFonts w:ascii="Garamond" w:hAnsi="Garamond"/>
          <w:sz w:val="24"/>
          <w:szCs w:val="24"/>
        </w:rPr>
        <w:t xml:space="preserve">Rozdíl ve výši </w:t>
      </w:r>
      <w:r w:rsidR="001D0A7C" w:rsidRPr="001D0A7C">
        <w:rPr>
          <w:rFonts w:ascii="Garamond" w:hAnsi="Garamond"/>
          <w:sz w:val="24"/>
          <w:szCs w:val="24"/>
        </w:rPr>
        <w:t>1</w:t>
      </w:r>
      <w:r w:rsidR="00D47F5A" w:rsidRPr="001D0A7C">
        <w:rPr>
          <w:rFonts w:ascii="Garamond" w:hAnsi="Garamond"/>
          <w:sz w:val="24"/>
          <w:szCs w:val="24"/>
        </w:rPr>
        <w:t>.</w:t>
      </w:r>
      <w:r w:rsidR="001D0A7C" w:rsidRPr="001D0A7C">
        <w:rPr>
          <w:rFonts w:ascii="Garamond" w:hAnsi="Garamond"/>
          <w:sz w:val="24"/>
          <w:szCs w:val="24"/>
        </w:rPr>
        <w:t>288</w:t>
      </w:r>
      <w:r w:rsidRPr="001D0A7C">
        <w:rPr>
          <w:rFonts w:ascii="Garamond" w:hAnsi="Garamond"/>
          <w:sz w:val="24"/>
          <w:szCs w:val="24"/>
        </w:rPr>
        <w:t>,00 Kč byl</w:t>
      </w:r>
      <w:r w:rsidR="00704E64" w:rsidRPr="001D0A7C">
        <w:rPr>
          <w:rFonts w:ascii="Garamond" w:hAnsi="Garamond"/>
          <w:sz w:val="24"/>
          <w:szCs w:val="24"/>
        </w:rPr>
        <w:t xml:space="preserve"> odveden na příjmový účet M</w:t>
      </w:r>
      <w:r w:rsidR="00A21839" w:rsidRPr="001D0A7C">
        <w:rPr>
          <w:rFonts w:ascii="Garamond" w:hAnsi="Garamond"/>
          <w:sz w:val="24"/>
          <w:szCs w:val="24"/>
        </w:rPr>
        <w:t>inisterstva spravedlnosti</w:t>
      </w:r>
      <w:r w:rsidR="00704E64" w:rsidRPr="001D0A7C">
        <w:rPr>
          <w:rFonts w:ascii="Garamond" w:hAnsi="Garamond"/>
          <w:sz w:val="24"/>
          <w:szCs w:val="24"/>
        </w:rPr>
        <w:t xml:space="preserve"> </w:t>
      </w:r>
      <w:r w:rsidRPr="001D0A7C">
        <w:rPr>
          <w:rFonts w:ascii="Garamond" w:hAnsi="Garamond"/>
          <w:sz w:val="24"/>
          <w:szCs w:val="24"/>
        </w:rPr>
        <w:t>ČR.</w:t>
      </w:r>
    </w:p>
    <w:p w:rsidR="00D352B4" w:rsidRPr="001D0A7C" w:rsidRDefault="00D352B4" w:rsidP="00A54D5D">
      <w:pPr>
        <w:jc w:val="both"/>
        <w:rPr>
          <w:rFonts w:ascii="Garamond" w:hAnsi="Garamond"/>
          <w:b/>
          <w:sz w:val="24"/>
          <w:szCs w:val="24"/>
        </w:rPr>
      </w:pPr>
      <w:r w:rsidRPr="001D0A7C">
        <w:rPr>
          <w:rFonts w:ascii="Garamond" w:hAnsi="Garamond"/>
          <w:b/>
          <w:sz w:val="24"/>
          <w:szCs w:val="24"/>
        </w:rPr>
        <w:t>Nevyčerpané prostředky na platy zaměstnanců a ostatní platby za provedenou práci:</w:t>
      </w:r>
    </w:p>
    <w:p w:rsidR="00D352B4" w:rsidRPr="001D0A7C" w:rsidRDefault="00D352B4" w:rsidP="00A54D5D">
      <w:pPr>
        <w:jc w:val="both"/>
        <w:rPr>
          <w:rFonts w:ascii="Garamond" w:hAnsi="Garamond"/>
          <w:sz w:val="24"/>
          <w:szCs w:val="24"/>
        </w:rPr>
      </w:pPr>
      <w:r w:rsidRPr="001D0A7C">
        <w:rPr>
          <w:rFonts w:ascii="Garamond" w:hAnsi="Garamond"/>
          <w:sz w:val="24"/>
          <w:szCs w:val="24"/>
        </w:rPr>
        <w:t>-</w:t>
      </w:r>
      <w:r w:rsidR="00A21839" w:rsidRPr="001D0A7C">
        <w:rPr>
          <w:rFonts w:ascii="Garamond" w:hAnsi="Garamond"/>
          <w:sz w:val="24"/>
          <w:szCs w:val="24"/>
        </w:rPr>
        <w:t xml:space="preserve"> </w:t>
      </w:r>
      <w:r w:rsidRPr="001D0A7C">
        <w:rPr>
          <w:rFonts w:ascii="Garamond" w:hAnsi="Garamond"/>
          <w:sz w:val="24"/>
          <w:szCs w:val="24"/>
        </w:rPr>
        <w:t>platy zaměstnanců – u</w:t>
      </w:r>
      <w:r w:rsidR="00704E64" w:rsidRPr="001D0A7C">
        <w:rPr>
          <w:rFonts w:ascii="Garamond" w:hAnsi="Garamond"/>
          <w:sz w:val="24"/>
          <w:szCs w:val="24"/>
        </w:rPr>
        <w:t>prave</w:t>
      </w:r>
      <w:r w:rsidR="00857645" w:rsidRPr="001D0A7C">
        <w:rPr>
          <w:rFonts w:ascii="Garamond" w:hAnsi="Garamond"/>
          <w:sz w:val="24"/>
          <w:szCs w:val="24"/>
        </w:rPr>
        <w:t>ný rozpočet</w:t>
      </w:r>
      <w:r w:rsidR="00A21839" w:rsidRPr="001D0A7C">
        <w:rPr>
          <w:rFonts w:ascii="Garamond" w:hAnsi="Garamond"/>
          <w:sz w:val="24"/>
          <w:szCs w:val="24"/>
        </w:rPr>
        <w:tab/>
      </w:r>
      <w:r w:rsidR="00A21839" w:rsidRPr="001D0A7C">
        <w:rPr>
          <w:rFonts w:ascii="Garamond" w:hAnsi="Garamond"/>
          <w:sz w:val="24"/>
          <w:szCs w:val="24"/>
        </w:rPr>
        <w:tab/>
      </w:r>
      <w:r w:rsidR="00A21839" w:rsidRPr="001D0A7C">
        <w:rPr>
          <w:rFonts w:ascii="Garamond" w:hAnsi="Garamond"/>
          <w:sz w:val="24"/>
          <w:szCs w:val="24"/>
        </w:rPr>
        <w:tab/>
      </w:r>
      <w:r w:rsidR="001D0A7C" w:rsidRPr="001D0A7C">
        <w:rPr>
          <w:rFonts w:ascii="Garamond" w:hAnsi="Garamond"/>
          <w:sz w:val="24"/>
          <w:szCs w:val="24"/>
        </w:rPr>
        <w:t>25.004.445,00 Kč</w:t>
      </w:r>
    </w:p>
    <w:p w:rsidR="00D352B4" w:rsidRPr="001D0A7C" w:rsidRDefault="00D352B4" w:rsidP="00A54D5D">
      <w:pPr>
        <w:jc w:val="both"/>
        <w:rPr>
          <w:rFonts w:ascii="Garamond" w:hAnsi="Garamond"/>
          <w:sz w:val="24"/>
          <w:szCs w:val="24"/>
        </w:rPr>
      </w:pPr>
      <w:r w:rsidRPr="001D0A7C">
        <w:rPr>
          <w:rFonts w:ascii="Garamond" w:hAnsi="Garamond"/>
          <w:sz w:val="24"/>
          <w:szCs w:val="24"/>
        </w:rPr>
        <w:t>-</w:t>
      </w:r>
      <w:r w:rsidR="00A21839" w:rsidRPr="001D0A7C">
        <w:rPr>
          <w:rFonts w:ascii="Garamond" w:hAnsi="Garamond"/>
          <w:sz w:val="24"/>
          <w:szCs w:val="24"/>
        </w:rPr>
        <w:t xml:space="preserve"> </w:t>
      </w:r>
      <w:r w:rsidRPr="001D0A7C">
        <w:rPr>
          <w:rFonts w:ascii="Garamond" w:hAnsi="Garamond"/>
          <w:sz w:val="24"/>
          <w:szCs w:val="24"/>
        </w:rPr>
        <w:t>použité nároky z nespotřebovaných výdajů</w:t>
      </w:r>
      <w:r w:rsidR="00A21839" w:rsidRPr="001D0A7C">
        <w:rPr>
          <w:rFonts w:ascii="Garamond" w:hAnsi="Garamond"/>
          <w:sz w:val="24"/>
          <w:szCs w:val="24"/>
        </w:rPr>
        <w:tab/>
      </w:r>
      <w:r w:rsidR="00A21839" w:rsidRPr="001D0A7C">
        <w:rPr>
          <w:rFonts w:ascii="Garamond" w:hAnsi="Garamond"/>
          <w:sz w:val="24"/>
          <w:szCs w:val="24"/>
        </w:rPr>
        <w:tab/>
      </w:r>
      <w:r w:rsidR="00A21839" w:rsidRPr="001D0A7C">
        <w:rPr>
          <w:rFonts w:ascii="Garamond" w:hAnsi="Garamond"/>
          <w:sz w:val="24"/>
          <w:szCs w:val="24"/>
        </w:rPr>
        <w:tab/>
      </w:r>
      <w:r w:rsidR="007A209C" w:rsidRPr="001D0A7C">
        <w:rPr>
          <w:rFonts w:ascii="Garamond" w:hAnsi="Garamond"/>
          <w:sz w:val="24"/>
          <w:szCs w:val="24"/>
        </w:rPr>
        <w:t xml:space="preserve">       51.555,00</w:t>
      </w:r>
      <w:r w:rsidRPr="001D0A7C">
        <w:rPr>
          <w:rFonts w:ascii="Garamond" w:hAnsi="Garamond"/>
          <w:sz w:val="24"/>
          <w:szCs w:val="24"/>
        </w:rPr>
        <w:t xml:space="preserve"> Kč</w:t>
      </w:r>
    </w:p>
    <w:p w:rsidR="007A209C" w:rsidRPr="001D0A7C" w:rsidRDefault="007A209C" w:rsidP="00A54D5D">
      <w:pPr>
        <w:jc w:val="both"/>
        <w:rPr>
          <w:rFonts w:ascii="Garamond" w:hAnsi="Garamond"/>
          <w:sz w:val="24"/>
          <w:szCs w:val="24"/>
        </w:rPr>
      </w:pPr>
      <w:r w:rsidRPr="001D0A7C">
        <w:rPr>
          <w:rFonts w:ascii="Garamond" w:hAnsi="Garamond"/>
          <w:sz w:val="24"/>
          <w:szCs w:val="24"/>
        </w:rPr>
        <w:t>- konečný rozpočet</w:t>
      </w:r>
      <w:r w:rsidRPr="001D0A7C">
        <w:rPr>
          <w:rFonts w:ascii="Garamond" w:hAnsi="Garamond"/>
          <w:sz w:val="24"/>
          <w:szCs w:val="24"/>
        </w:rPr>
        <w:tab/>
      </w:r>
      <w:r w:rsidRPr="001D0A7C">
        <w:rPr>
          <w:rFonts w:ascii="Garamond" w:hAnsi="Garamond"/>
          <w:sz w:val="24"/>
          <w:szCs w:val="24"/>
        </w:rPr>
        <w:tab/>
      </w:r>
      <w:r w:rsidRPr="001D0A7C">
        <w:rPr>
          <w:rFonts w:ascii="Garamond" w:hAnsi="Garamond"/>
          <w:sz w:val="24"/>
          <w:szCs w:val="24"/>
        </w:rPr>
        <w:tab/>
      </w:r>
      <w:r w:rsidRPr="001D0A7C">
        <w:rPr>
          <w:rFonts w:ascii="Garamond" w:hAnsi="Garamond"/>
          <w:sz w:val="24"/>
          <w:szCs w:val="24"/>
        </w:rPr>
        <w:tab/>
      </w:r>
      <w:r w:rsidRPr="001D0A7C">
        <w:rPr>
          <w:rFonts w:ascii="Garamond" w:hAnsi="Garamond"/>
          <w:sz w:val="24"/>
          <w:szCs w:val="24"/>
        </w:rPr>
        <w:tab/>
      </w:r>
      <w:r w:rsidRPr="001D0A7C">
        <w:rPr>
          <w:rFonts w:ascii="Garamond" w:hAnsi="Garamond"/>
          <w:sz w:val="24"/>
          <w:szCs w:val="24"/>
        </w:rPr>
        <w:tab/>
      </w:r>
      <w:r w:rsidR="001D0A7C" w:rsidRPr="001D0A7C">
        <w:rPr>
          <w:rFonts w:ascii="Garamond" w:hAnsi="Garamond"/>
          <w:sz w:val="24"/>
          <w:szCs w:val="24"/>
        </w:rPr>
        <w:t>25.056.000,00 Kč</w:t>
      </w:r>
    </w:p>
    <w:p w:rsidR="00D352B4" w:rsidRPr="001D0A7C" w:rsidRDefault="00D352B4" w:rsidP="00A54D5D">
      <w:pPr>
        <w:jc w:val="both"/>
        <w:rPr>
          <w:rFonts w:ascii="Garamond" w:hAnsi="Garamond"/>
          <w:sz w:val="24"/>
          <w:szCs w:val="24"/>
        </w:rPr>
      </w:pPr>
      <w:r w:rsidRPr="001D0A7C">
        <w:rPr>
          <w:rFonts w:ascii="Garamond" w:hAnsi="Garamond"/>
          <w:sz w:val="24"/>
          <w:szCs w:val="24"/>
        </w:rPr>
        <w:t>-</w:t>
      </w:r>
      <w:r w:rsidR="00A21839" w:rsidRPr="001D0A7C">
        <w:rPr>
          <w:rFonts w:ascii="Garamond" w:hAnsi="Garamond"/>
          <w:sz w:val="24"/>
          <w:szCs w:val="24"/>
        </w:rPr>
        <w:t xml:space="preserve"> </w:t>
      </w:r>
      <w:r w:rsidR="002368EF">
        <w:rPr>
          <w:rFonts w:ascii="Garamond" w:hAnsi="Garamond"/>
          <w:sz w:val="24"/>
          <w:szCs w:val="24"/>
        </w:rPr>
        <w:t xml:space="preserve">čerpání </w:t>
      </w:r>
      <w:r w:rsidR="00A21839" w:rsidRPr="001D0A7C">
        <w:rPr>
          <w:rFonts w:ascii="Garamond" w:hAnsi="Garamond"/>
          <w:sz w:val="24"/>
          <w:szCs w:val="24"/>
        </w:rPr>
        <w:tab/>
      </w:r>
      <w:r w:rsidR="00A21839" w:rsidRPr="001D0A7C">
        <w:rPr>
          <w:rFonts w:ascii="Garamond" w:hAnsi="Garamond"/>
          <w:sz w:val="24"/>
          <w:szCs w:val="24"/>
        </w:rPr>
        <w:tab/>
      </w:r>
      <w:r w:rsidR="00A21839" w:rsidRPr="001D0A7C">
        <w:rPr>
          <w:rFonts w:ascii="Garamond" w:hAnsi="Garamond"/>
          <w:sz w:val="24"/>
          <w:szCs w:val="24"/>
        </w:rPr>
        <w:tab/>
      </w:r>
      <w:r w:rsidR="00A21839" w:rsidRPr="001D0A7C">
        <w:rPr>
          <w:rFonts w:ascii="Garamond" w:hAnsi="Garamond"/>
          <w:sz w:val="24"/>
          <w:szCs w:val="24"/>
        </w:rPr>
        <w:tab/>
      </w:r>
      <w:r w:rsidR="00A21839" w:rsidRPr="001D0A7C">
        <w:rPr>
          <w:rFonts w:ascii="Garamond" w:hAnsi="Garamond"/>
          <w:sz w:val="24"/>
          <w:szCs w:val="24"/>
        </w:rPr>
        <w:tab/>
      </w:r>
      <w:r w:rsidR="00A21839" w:rsidRPr="001D0A7C">
        <w:rPr>
          <w:rFonts w:ascii="Garamond" w:hAnsi="Garamond"/>
          <w:sz w:val="24"/>
          <w:szCs w:val="24"/>
        </w:rPr>
        <w:tab/>
      </w:r>
      <w:r w:rsidR="00A21839" w:rsidRPr="001D0A7C">
        <w:rPr>
          <w:rFonts w:ascii="Garamond" w:hAnsi="Garamond"/>
          <w:sz w:val="24"/>
          <w:szCs w:val="24"/>
        </w:rPr>
        <w:tab/>
      </w:r>
      <w:r w:rsidR="001D0A7C" w:rsidRPr="001D0A7C">
        <w:rPr>
          <w:rFonts w:ascii="Garamond" w:hAnsi="Garamond"/>
          <w:sz w:val="24"/>
          <w:szCs w:val="24"/>
        </w:rPr>
        <w:t>25.052.520,00 Kč</w:t>
      </w:r>
    </w:p>
    <w:p w:rsidR="007A209C" w:rsidRPr="001D0A7C" w:rsidRDefault="00D352B4" w:rsidP="00A54D5D">
      <w:pPr>
        <w:jc w:val="both"/>
        <w:rPr>
          <w:rFonts w:ascii="Garamond" w:hAnsi="Garamond"/>
          <w:sz w:val="24"/>
          <w:szCs w:val="24"/>
        </w:rPr>
      </w:pPr>
      <w:r w:rsidRPr="001D0A7C">
        <w:rPr>
          <w:rFonts w:ascii="Garamond" w:hAnsi="Garamond"/>
          <w:sz w:val="24"/>
          <w:szCs w:val="24"/>
        </w:rPr>
        <w:t>-</w:t>
      </w:r>
      <w:r w:rsidR="00A21839" w:rsidRPr="001D0A7C">
        <w:rPr>
          <w:rFonts w:ascii="Garamond" w:hAnsi="Garamond"/>
          <w:sz w:val="24"/>
          <w:szCs w:val="24"/>
        </w:rPr>
        <w:t xml:space="preserve"> </w:t>
      </w:r>
      <w:r w:rsidRPr="001D0A7C">
        <w:rPr>
          <w:rFonts w:ascii="Garamond" w:hAnsi="Garamond"/>
          <w:sz w:val="24"/>
          <w:szCs w:val="24"/>
        </w:rPr>
        <w:t>skutečné náklady</w:t>
      </w:r>
      <w:r w:rsidR="00A21839" w:rsidRPr="001D0A7C">
        <w:rPr>
          <w:rFonts w:ascii="Garamond" w:hAnsi="Garamond"/>
          <w:sz w:val="24"/>
          <w:szCs w:val="24"/>
        </w:rPr>
        <w:tab/>
      </w:r>
      <w:r w:rsidR="00A21839" w:rsidRPr="001D0A7C">
        <w:rPr>
          <w:rFonts w:ascii="Garamond" w:hAnsi="Garamond"/>
          <w:sz w:val="24"/>
          <w:szCs w:val="24"/>
        </w:rPr>
        <w:tab/>
      </w:r>
      <w:r w:rsidR="00A21839" w:rsidRPr="001D0A7C">
        <w:rPr>
          <w:rFonts w:ascii="Garamond" w:hAnsi="Garamond"/>
          <w:sz w:val="24"/>
          <w:szCs w:val="24"/>
        </w:rPr>
        <w:tab/>
      </w:r>
      <w:r w:rsidR="00A21839" w:rsidRPr="001D0A7C">
        <w:rPr>
          <w:rFonts w:ascii="Garamond" w:hAnsi="Garamond"/>
          <w:sz w:val="24"/>
          <w:szCs w:val="24"/>
        </w:rPr>
        <w:tab/>
      </w:r>
      <w:r w:rsidR="00A21839" w:rsidRPr="001D0A7C">
        <w:rPr>
          <w:rFonts w:ascii="Garamond" w:hAnsi="Garamond"/>
          <w:sz w:val="24"/>
          <w:szCs w:val="24"/>
        </w:rPr>
        <w:tab/>
      </w:r>
      <w:r w:rsidR="00A21839" w:rsidRPr="001D0A7C">
        <w:rPr>
          <w:rFonts w:ascii="Garamond" w:hAnsi="Garamond"/>
          <w:sz w:val="24"/>
          <w:szCs w:val="24"/>
        </w:rPr>
        <w:tab/>
      </w:r>
      <w:r w:rsidR="001D0A7C" w:rsidRPr="001D0A7C">
        <w:rPr>
          <w:rFonts w:ascii="Garamond" w:hAnsi="Garamond"/>
          <w:sz w:val="24"/>
          <w:szCs w:val="24"/>
        </w:rPr>
        <w:t>25.052.520,00 Kč</w:t>
      </w:r>
    </w:p>
    <w:p w:rsidR="00D352B4" w:rsidRPr="001D0A7C" w:rsidRDefault="00D352B4" w:rsidP="00A54D5D">
      <w:pPr>
        <w:jc w:val="both"/>
        <w:rPr>
          <w:rFonts w:ascii="Garamond" w:hAnsi="Garamond"/>
          <w:sz w:val="24"/>
          <w:szCs w:val="24"/>
        </w:rPr>
      </w:pPr>
      <w:r w:rsidRPr="001D0A7C">
        <w:rPr>
          <w:rFonts w:ascii="Garamond" w:hAnsi="Garamond"/>
          <w:sz w:val="24"/>
          <w:szCs w:val="24"/>
        </w:rPr>
        <w:t>-</w:t>
      </w:r>
      <w:r w:rsidR="00A21839" w:rsidRPr="001D0A7C">
        <w:rPr>
          <w:rFonts w:ascii="Garamond" w:hAnsi="Garamond"/>
          <w:sz w:val="24"/>
          <w:szCs w:val="24"/>
        </w:rPr>
        <w:t xml:space="preserve"> </w:t>
      </w:r>
      <w:r w:rsidRPr="001D0A7C">
        <w:rPr>
          <w:rFonts w:ascii="Garamond" w:hAnsi="Garamond"/>
          <w:sz w:val="24"/>
          <w:szCs w:val="24"/>
        </w:rPr>
        <w:t>rozdíl</w:t>
      </w:r>
      <w:r w:rsidR="00A21839" w:rsidRPr="001D0A7C">
        <w:rPr>
          <w:rFonts w:ascii="Garamond" w:hAnsi="Garamond"/>
          <w:sz w:val="24"/>
          <w:szCs w:val="24"/>
        </w:rPr>
        <w:tab/>
      </w:r>
      <w:r w:rsidR="00A21839" w:rsidRPr="001D0A7C">
        <w:rPr>
          <w:rFonts w:ascii="Garamond" w:hAnsi="Garamond"/>
          <w:sz w:val="24"/>
          <w:szCs w:val="24"/>
        </w:rPr>
        <w:tab/>
      </w:r>
      <w:r w:rsidR="00A21839" w:rsidRPr="001D0A7C">
        <w:rPr>
          <w:rFonts w:ascii="Garamond" w:hAnsi="Garamond"/>
          <w:sz w:val="24"/>
          <w:szCs w:val="24"/>
        </w:rPr>
        <w:tab/>
      </w:r>
      <w:r w:rsidR="00A21839" w:rsidRPr="001D0A7C">
        <w:rPr>
          <w:rFonts w:ascii="Garamond" w:hAnsi="Garamond"/>
          <w:sz w:val="24"/>
          <w:szCs w:val="24"/>
        </w:rPr>
        <w:tab/>
      </w:r>
      <w:r w:rsidR="00A21839" w:rsidRPr="001D0A7C">
        <w:rPr>
          <w:rFonts w:ascii="Garamond" w:hAnsi="Garamond"/>
          <w:sz w:val="24"/>
          <w:szCs w:val="24"/>
        </w:rPr>
        <w:tab/>
      </w:r>
      <w:r w:rsidR="00A21839" w:rsidRPr="001D0A7C">
        <w:rPr>
          <w:rFonts w:ascii="Garamond" w:hAnsi="Garamond"/>
          <w:sz w:val="24"/>
          <w:szCs w:val="24"/>
        </w:rPr>
        <w:tab/>
      </w:r>
      <w:r w:rsidR="00A21839" w:rsidRPr="001D0A7C">
        <w:rPr>
          <w:rFonts w:ascii="Garamond" w:hAnsi="Garamond"/>
          <w:sz w:val="24"/>
          <w:szCs w:val="24"/>
        </w:rPr>
        <w:tab/>
      </w:r>
      <w:r w:rsidR="00A21839" w:rsidRPr="001D0A7C">
        <w:rPr>
          <w:rFonts w:ascii="Garamond" w:hAnsi="Garamond"/>
          <w:sz w:val="24"/>
          <w:szCs w:val="24"/>
        </w:rPr>
        <w:tab/>
      </w:r>
      <w:r w:rsidR="007A209C" w:rsidRPr="001D0A7C">
        <w:rPr>
          <w:rFonts w:ascii="Garamond" w:hAnsi="Garamond"/>
          <w:sz w:val="24"/>
          <w:szCs w:val="24"/>
        </w:rPr>
        <w:tab/>
        <w:t xml:space="preserve">   0,00 Kč</w:t>
      </w:r>
    </w:p>
    <w:p w:rsidR="00D352B4" w:rsidRPr="00C8579A" w:rsidRDefault="00D352B4" w:rsidP="00A54D5D">
      <w:pPr>
        <w:jc w:val="both"/>
        <w:rPr>
          <w:rFonts w:ascii="Garamond" w:hAnsi="Garamond"/>
          <w:b/>
          <w:sz w:val="24"/>
          <w:szCs w:val="24"/>
        </w:rPr>
      </w:pPr>
      <w:r w:rsidRPr="001D0A7C">
        <w:rPr>
          <w:rFonts w:ascii="Garamond" w:hAnsi="Garamond"/>
          <w:sz w:val="24"/>
          <w:szCs w:val="24"/>
        </w:rPr>
        <w:t>-</w:t>
      </w:r>
      <w:r w:rsidR="00A21839" w:rsidRPr="001D0A7C">
        <w:rPr>
          <w:rFonts w:ascii="Garamond" w:hAnsi="Garamond"/>
          <w:sz w:val="24"/>
          <w:szCs w:val="24"/>
        </w:rPr>
        <w:t xml:space="preserve"> </w:t>
      </w:r>
      <w:r w:rsidRPr="00C8579A">
        <w:rPr>
          <w:rFonts w:ascii="Garamond" w:hAnsi="Garamond"/>
          <w:b/>
          <w:sz w:val="24"/>
          <w:szCs w:val="24"/>
        </w:rPr>
        <w:t>převod do N</w:t>
      </w:r>
      <w:r w:rsidR="00704E64" w:rsidRPr="00C8579A">
        <w:rPr>
          <w:rFonts w:ascii="Garamond" w:hAnsi="Garamond"/>
          <w:b/>
          <w:sz w:val="24"/>
          <w:szCs w:val="24"/>
        </w:rPr>
        <w:t>NV</w:t>
      </w:r>
      <w:r w:rsidR="00A21839" w:rsidRPr="00C8579A">
        <w:rPr>
          <w:rFonts w:ascii="Garamond" w:hAnsi="Garamond"/>
          <w:b/>
          <w:sz w:val="24"/>
          <w:szCs w:val="24"/>
        </w:rPr>
        <w:tab/>
      </w:r>
      <w:r w:rsidR="00A21839" w:rsidRPr="00C8579A">
        <w:rPr>
          <w:rFonts w:ascii="Garamond" w:hAnsi="Garamond"/>
          <w:b/>
          <w:sz w:val="24"/>
          <w:szCs w:val="24"/>
        </w:rPr>
        <w:tab/>
      </w:r>
      <w:r w:rsidR="00A21839" w:rsidRPr="00C8579A">
        <w:rPr>
          <w:rFonts w:ascii="Garamond" w:hAnsi="Garamond"/>
          <w:b/>
          <w:sz w:val="24"/>
          <w:szCs w:val="24"/>
        </w:rPr>
        <w:tab/>
      </w:r>
      <w:r w:rsidR="00A21839" w:rsidRPr="00C8579A">
        <w:rPr>
          <w:rFonts w:ascii="Garamond" w:hAnsi="Garamond"/>
          <w:b/>
          <w:sz w:val="24"/>
          <w:szCs w:val="24"/>
        </w:rPr>
        <w:tab/>
      </w:r>
      <w:r w:rsidR="00A21839" w:rsidRPr="00C8579A">
        <w:rPr>
          <w:rFonts w:ascii="Garamond" w:hAnsi="Garamond"/>
          <w:b/>
          <w:sz w:val="24"/>
          <w:szCs w:val="24"/>
        </w:rPr>
        <w:tab/>
      </w:r>
      <w:r w:rsidR="00A21839" w:rsidRPr="00C8579A">
        <w:rPr>
          <w:rFonts w:ascii="Garamond" w:hAnsi="Garamond"/>
          <w:b/>
          <w:sz w:val="24"/>
          <w:szCs w:val="24"/>
        </w:rPr>
        <w:tab/>
      </w:r>
      <w:r w:rsidR="00ED691E" w:rsidRPr="00C8579A">
        <w:rPr>
          <w:rFonts w:ascii="Garamond" w:hAnsi="Garamond"/>
          <w:b/>
          <w:sz w:val="24"/>
          <w:szCs w:val="24"/>
        </w:rPr>
        <w:t xml:space="preserve">      </w:t>
      </w:r>
      <w:r w:rsidR="001D0A7C" w:rsidRPr="00C8579A">
        <w:rPr>
          <w:rFonts w:ascii="Garamond" w:hAnsi="Garamond"/>
          <w:b/>
          <w:sz w:val="24"/>
          <w:szCs w:val="24"/>
        </w:rPr>
        <w:t xml:space="preserve">  3.480</w:t>
      </w:r>
      <w:r w:rsidR="00AC387F" w:rsidRPr="00C8579A">
        <w:rPr>
          <w:rFonts w:ascii="Garamond" w:hAnsi="Garamond"/>
          <w:b/>
          <w:sz w:val="24"/>
          <w:szCs w:val="24"/>
        </w:rPr>
        <w:t xml:space="preserve">,00 </w:t>
      </w:r>
      <w:r w:rsidR="00857645" w:rsidRPr="00C8579A">
        <w:rPr>
          <w:rFonts w:ascii="Garamond" w:hAnsi="Garamond"/>
          <w:b/>
          <w:sz w:val="24"/>
          <w:szCs w:val="24"/>
        </w:rPr>
        <w:t>Kč</w:t>
      </w:r>
    </w:p>
    <w:p w:rsidR="00554157" w:rsidRPr="00315F1E" w:rsidRDefault="00554157" w:rsidP="00A54D5D">
      <w:pPr>
        <w:jc w:val="both"/>
        <w:rPr>
          <w:rFonts w:ascii="Garamond" w:hAnsi="Garamond"/>
          <w:sz w:val="24"/>
          <w:szCs w:val="24"/>
        </w:rPr>
      </w:pPr>
    </w:p>
    <w:p w:rsidR="00D352B4" w:rsidRPr="00315F1E" w:rsidRDefault="00D352B4" w:rsidP="00A54D5D">
      <w:pPr>
        <w:jc w:val="both"/>
        <w:rPr>
          <w:rFonts w:ascii="Garamond" w:hAnsi="Garamond"/>
          <w:sz w:val="24"/>
          <w:szCs w:val="24"/>
        </w:rPr>
      </w:pPr>
      <w:r w:rsidRPr="00315F1E">
        <w:rPr>
          <w:rFonts w:ascii="Garamond" w:hAnsi="Garamond"/>
          <w:sz w:val="24"/>
          <w:szCs w:val="24"/>
        </w:rPr>
        <w:t>-</w:t>
      </w:r>
      <w:r w:rsidR="00A21839" w:rsidRPr="00315F1E">
        <w:rPr>
          <w:rFonts w:ascii="Garamond" w:hAnsi="Garamond"/>
          <w:sz w:val="24"/>
          <w:szCs w:val="24"/>
        </w:rPr>
        <w:t xml:space="preserve"> </w:t>
      </w:r>
      <w:r w:rsidRPr="00315F1E">
        <w:rPr>
          <w:rFonts w:ascii="Garamond" w:hAnsi="Garamond"/>
          <w:sz w:val="24"/>
          <w:szCs w:val="24"/>
        </w:rPr>
        <w:t>platy soudců – up</w:t>
      </w:r>
      <w:r w:rsidR="00AC387F" w:rsidRPr="00315F1E">
        <w:rPr>
          <w:rFonts w:ascii="Garamond" w:hAnsi="Garamond"/>
          <w:sz w:val="24"/>
          <w:szCs w:val="24"/>
        </w:rPr>
        <w:t>ravený rozpočet</w:t>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1D0A7C" w:rsidRPr="00315F1E">
        <w:rPr>
          <w:rFonts w:ascii="Garamond" w:hAnsi="Garamond"/>
          <w:sz w:val="24"/>
          <w:szCs w:val="24"/>
        </w:rPr>
        <w:t>22.950.000,00 Kč</w:t>
      </w:r>
    </w:p>
    <w:p w:rsidR="00AC387F" w:rsidRPr="00315F1E" w:rsidRDefault="00AC387F" w:rsidP="00A54D5D">
      <w:pPr>
        <w:jc w:val="both"/>
        <w:rPr>
          <w:rFonts w:ascii="Garamond" w:hAnsi="Garamond"/>
          <w:sz w:val="24"/>
          <w:szCs w:val="24"/>
        </w:rPr>
      </w:pPr>
      <w:r w:rsidRPr="00315F1E">
        <w:rPr>
          <w:rFonts w:ascii="Garamond" w:hAnsi="Garamond"/>
          <w:sz w:val="24"/>
          <w:szCs w:val="24"/>
        </w:rPr>
        <w:t>-</w:t>
      </w:r>
      <w:r w:rsidR="00A21839" w:rsidRPr="00315F1E">
        <w:rPr>
          <w:rFonts w:ascii="Garamond" w:hAnsi="Garamond"/>
          <w:sz w:val="24"/>
          <w:szCs w:val="24"/>
        </w:rPr>
        <w:t xml:space="preserve"> </w:t>
      </w:r>
      <w:r w:rsidRPr="00315F1E">
        <w:rPr>
          <w:rFonts w:ascii="Garamond" w:hAnsi="Garamond"/>
          <w:sz w:val="24"/>
          <w:szCs w:val="24"/>
        </w:rPr>
        <w:t>použité NNV</w:t>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1D0A7C" w:rsidRPr="00315F1E">
        <w:rPr>
          <w:rFonts w:ascii="Garamond" w:hAnsi="Garamond"/>
          <w:sz w:val="24"/>
          <w:szCs w:val="24"/>
        </w:rPr>
        <w:t>1.866.771,00 Kč</w:t>
      </w:r>
    </w:p>
    <w:p w:rsidR="00AC387F" w:rsidRPr="00315F1E" w:rsidRDefault="00AC387F" w:rsidP="00A54D5D">
      <w:pPr>
        <w:jc w:val="both"/>
        <w:rPr>
          <w:rFonts w:ascii="Garamond" w:hAnsi="Garamond"/>
          <w:sz w:val="24"/>
          <w:szCs w:val="24"/>
        </w:rPr>
      </w:pPr>
      <w:r w:rsidRPr="00315F1E">
        <w:rPr>
          <w:rFonts w:ascii="Garamond" w:hAnsi="Garamond"/>
          <w:sz w:val="24"/>
          <w:szCs w:val="24"/>
        </w:rPr>
        <w:t>-</w:t>
      </w:r>
      <w:r w:rsidR="00A21839" w:rsidRPr="00315F1E">
        <w:rPr>
          <w:rFonts w:ascii="Garamond" w:hAnsi="Garamond"/>
          <w:sz w:val="24"/>
          <w:szCs w:val="24"/>
        </w:rPr>
        <w:t xml:space="preserve"> </w:t>
      </w:r>
      <w:r w:rsidRPr="00315F1E">
        <w:rPr>
          <w:rFonts w:ascii="Garamond" w:hAnsi="Garamond"/>
          <w:sz w:val="24"/>
          <w:szCs w:val="24"/>
        </w:rPr>
        <w:t>konečný rozpočet</w:t>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1D0A7C" w:rsidRPr="00315F1E">
        <w:rPr>
          <w:rFonts w:ascii="Garamond" w:hAnsi="Garamond"/>
          <w:sz w:val="24"/>
          <w:szCs w:val="24"/>
        </w:rPr>
        <w:t>24.816.771,00 Kč</w:t>
      </w:r>
    </w:p>
    <w:p w:rsidR="00D352B4" w:rsidRPr="00315F1E" w:rsidRDefault="00D352B4" w:rsidP="00A54D5D">
      <w:pPr>
        <w:jc w:val="both"/>
        <w:rPr>
          <w:rFonts w:ascii="Garamond" w:hAnsi="Garamond"/>
          <w:sz w:val="24"/>
          <w:szCs w:val="24"/>
        </w:rPr>
      </w:pPr>
      <w:r w:rsidRPr="00315F1E">
        <w:rPr>
          <w:rFonts w:ascii="Garamond" w:hAnsi="Garamond"/>
          <w:sz w:val="24"/>
          <w:szCs w:val="24"/>
        </w:rPr>
        <w:t>-</w:t>
      </w:r>
      <w:r w:rsidR="00A21839" w:rsidRPr="00315F1E">
        <w:rPr>
          <w:rFonts w:ascii="Garamond" w:hAnsi="Garamond"/>
          <w:sz w:val="24"/>
          <w:szCs w:val="24"/>
        </w:rPr>
        <w:t xml:space="preserve"> </w:t>
      </w:r>
      <w:r w:rsidR="002368EF">
        <w:rPr>
          <w:rFonts w:ascii="Garamond" w:hAnsi="Garamond"/>
          <w:sz w:val="24"/>
          <w:szCs w:val="24"/>
        </w:rPr>
        <w:t xml:space="preserve">čerpání </w:t>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1D0A7C" w:rsidRPr="00315F1E">
        <w:rPr>
          <w:rFonts w:ascii="Garamond" w:hAnsi="Garamond"/>
          <w:sz w:val="24"/>
          <w:szCs w:val="24"/>
        </w:rPr>
        <w:t>23.927.229,00 Kč</w:t>
      </w:r>
    </w:p>
    <w:p w:rsidR="00D352B4" w:rsidRPr="00315F1E" w:rsidRDefault="00D352B4" w:rsidP="00A54D5D">
      <w:pPr>
        <w:jc w:val="both"/>
        <w:rPr>
          <w:rFonts w:ascii="Garamond" w:hAnsi="Garamond"/>
          <w:sz w:val="24"/>
          <w:szCs w:val="24"/>
        </w:rPr>
      </w:pPr>
      <w:r w:rsidRPr="00315F1E">
        <w:rPr>
          <w:rFonts w:ascii="Garamond" w:hAnsi="Garamond"/>
          <w:sz w:val="24"/>
          <w:szCs w:val="24"/>
        </w:rPr>
        <w:t>-</w:t>
      </w:r>
      <w:r w:rsidR="00A21839" w:rsidRPr="00315F1E">
        <w:rPr>
          <w:rFonts w:ascii="Garamond" w:hAnsi="Garamond"/>
          <w:sz w:val="24"/>
          <w:szCs w:val="24"/>
        </w:rPr>
        <w:t xml:space="preserve"> </w:t>
      </w:r>
      <w:r w:rsidRPr="00315F1E">
        <w:rPr>
          <w:rFonts w:ascii="Garamond" w:hAnsi="Garamond"/>
          <w:sz w:val="24"/>
          <w:szCs w:val="24"/>
        </w:rPr>
        <w:t>skutečné náklady</w:t>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1D0A7C" w:rsidRPr="00315F1E">
        <w:rPr>
          <w:rFonts w:ascii="Garamond" w:hAnsi="Garamond"/>
          <w:sz w:val="24"/>
          <w:szCs w:val="24"/>
        </w:rPr>
        <w:t>23.925.941,00 Kč</w:t>
      </w:r>
    </w:p>
    <w:p w:rsidR="00F41B4D" w:rsidRPr="00315F1E" w:rsidRDefault="00F41B4D" w:rsidP="00A54D5D">
      <w:pPr>
        <w:jc w:val="both"/>
        <w:rPr>
          <w:rFonts w:ascii="Garamond" w:hAnsi="Garamond"/>
          <w:sz w:val="24"/>
          <w:szCs w:val="24"/>
        </w:rPr>
      </w:pPr>
      <w:r w:rsidRPr="00315F1E">
        <w:rPr>
          <w:rFonts w:ascii="Garamond" w:hAnsi="Garamond"/>
          <w:sz w:val="24"/>
          <w:szCs w:val="24"/>
        </w:rPr>
        <w:t>-</w:t>
      </w:r>
      <w:r w:rsidR="00A21839" w:rsidRPr="00315F1E">
        <w:rPr>
          <w:rFonts w:ascii="Garamond" w:hAnsi="Garamond"/>
          <w:sz w:val="24"/>
          <w:szCs w:val="24"/>
        </w:rPr>
        <w:t xml:space="preserve"> </w:t>
      </w:r>
      <w:r w:rsidRPr="00315F1E">
        <w:rPr>
          <w:rFonts w:ascii="Garamond" w:hAnsi="Garamond"/>
          <w:sz w:val="24"/>
          <w:szCs w:val="24"/>
        </w:rPr>
        <w:t>rozdíl</w:t>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7A209C" w:rsidRPr="00315F1E">
        <w:rPr>
          <w:rFonts w:ascii="Garamond" w:hAnsi="Garamond"/>
          <w:sz w:val="24"/>
          <w:szCs w:val="24"/>
        </w:rPr>
        <w:t xml:space="preserve">        </w:t>
      </w:r>
      <w:r w:rsidR="00315F1E" w:rsidRPr="00315F1E">
        <w:rPr>
          <w:rFonts w:ascii="Garamond" w:hAnsi="Garamond"/>
          <w:sz w:val="24"/>
          <w:szCs w:val="24"/>
        </w:rPr>
        <w:t>1.288</w:t>
      </w:r>
      <w:r w:rsidR="00AC387F" w:rsidRPr="00315F1E">
        <w:rPr>
          <w:rFonts w:ascii="Garamond" w:hAnsi="Garamond"/>
          <w:sz w:val="24"/>
          <w:szCs w:val="24"/>
        </w:rPr>
        <w:t>,00 Kč</w:t>
      </w:r>
      <w:r w:rsidRPr="00315F1E">
        <w:rPr>
          <w:rFonts w:ascii="Garamond" w:hAnsi="Garamond"/>
          <w:sz w:val="24"/>
          <w:szCs w:val="24"/>
        </w:rPr>
        <w:t xml:space="preserve"> </w:t>
      </w:r>
    </w:p>
    <w:p w:rsidR="00F41B4D" w:rsidRPr="00C8579A" w:rsidRDefault="00F41B4D" w:rsidP="00A54D5D">
      <w:pPr>
        <w:jc w:val="both"/>
        <w:rPr>
          <w:rFonts w:ascii="Garamond" w:hAnsi="Garamond"/>
          <w:b/>
          <w:sz w:val="24"/>
          <w:szCs w:val="24"/>
        </w:rPr>
      </w:pPr>
      <w:r w:rsidRPr="00C8579A">
        <w:rPr>
          <w:rFonts w:ascii="Garamond" w:hAnsi="Garamond"/>
          <w:b/>
          <w:sz w:val="24"/>
          <w:szCs w:val="24"/>
        </w:rPr>
        <w:t>-</w:t>
      </w:r>
      <w:r w:rsidR="00A21839" w:rsidRPr="00C8579A">
        <w:rPr>
          <w:rFonts w:ascii="Garamond" w:hAnsi="Garamond"/>
          <w:b/>
          <w:sz w:val="24"/>
          <w:szCs w:val="24"/>
        </w:rPr>
        <w:t xml:space="preserve"> </w:t>
      </w:r>
      <w:r w:rsidRPr="00C8579A">
        <w:rPr>
          <w:rFonts w:ascii="Garamond" w:hAnsi="Garamond"/>
          <w:b/>
          <w:sz w:val="24"/>
          <w:szCs w:val="24"/>
        </w:rPr>
        <w:t>převod do N</w:t>
      </w:r>
      <w:r w:rsidR="00114E22" w:rsidRPr="00C8579A">
        <w:rPr>
          <w:rFonts w:ascii="Garamond" w:hAnsi="Garamond"/>
          <w:b/>
          <w:sz w:val="24"/>
          <w:szCs w:val="24"/>
        </w:rPr>
        <w:t>N</w:t>
      </w:r>
      <w:r w:rsidR="00857645" w:rsidRPr="00C8579A">
        <w:rPr>
          <w:rFonts w:ascii="Garamond" w:hAnsi="Garamond"/>
          <w:b/>
          <w:sz w:val="24"/>
          <w:szCs w:val="24"/>
        </w:rPr>
        <w:t>V</w:t>
      </w:r>
      <w:r w:rsidR="00A21839" w:rsidRPr="00C8579A">
        <w:rPr>
          <w:rFonts w:ascii="Garamond" w:hAnsi="Garamond"/>
          <w:b/>
          <w:sz w:val="24"/>
          <w:szCs w:val="24"/>
        </w:rPr>
        <w:tab/>
      </w:r>
      <w:r w:rsidR="00A21839" w:rsidRPr="00C8579A">
        <w:rPr>
          <w:rFonts w:ascii="Garamond" w:hAnsi="Garamond"/>
          <w:b/>
          <w:sz w:val="24"/>
          <w:szCs w:val="24"/>
        </w:rPr>
        <w:tab/>
      </w:r>
      <w:r w:rsidR="00A21839" w:rsidRPr="00C8579A">
        <w:rPr>
          <w:rFonts w:ascii="Garamond" w:hAnsi="Garamond"/>
          <w:b/>
          <w:sz w:val="24"/>
          <w:szCs w:val="24"/>
        </w:rPr>
        <w:tab/>
      </w:r>
      <w:r w:rsidR="00A21839" w:rsidRPr="00C8579A">
        <w:rPr>
          <w:rFonts w:ascii="Garamond" w:hAnsi="Garamond"/>
          <w:b/>
          <w:sz w:val="24"/>
          <w:szCs w:val="24"/>
        </w:rPr>
        <w:tab/>
      </w:r>
      <w:r w:rsidR="00A21839" w:rsidRPr="00C8579A">
        <w:rPr>
          <w:rFonts w:ascii="Garamond" w:hAnsi="Garamond"/>
          <w:b/>
          <w:sz w:val="24"/>
          <w:szCs w:val="24"/>
        </w:rPr>
        <w:tab/>
      </w:r>
      <w:r w:rsidR="00A21839" w:rsidRPr="00C8579A">
        <w:rPr>
          <w:rFonts w:ascii="Garamond" w:hAnsi="Garamond"/>
          <w:b/>
          <w:sz w:val="24"/>
          <w:szCs w:val="24"/>
        </w:rPr>
        <w:tab/>
      </w:r>
      <w:r w:rsidR="007A209C" w:rsidRPr="00C8579A">
        <w:rPr>
          <w:rFonts w:ascii="Garamond" w:hAnsi="Garamond"/>
          <w:b/>
          <w:sz w:val="24"/>
          <w:szCs w:val="24"/>
        </w:rPr>
        <w:t xml:space="preserve">  </w:t>
      </w:r>
      <w:r w:rsidR="00315F1E" w:rsidRPr="00C8579A">
        <w:rPr>
          <w:rFonts w:ascii="Garamond" w:hAnsi="Garamond"/>
          <w:b/>
          <w:sz w:val="24"/>
          <w:szCs w:val="24"/>
        </w:rPr>
        <w:t xml:space="preserve">  889.542</w:t>
      </w:r>
      <w:r w:rsidRPr="00C8579A">
        <w:rPr>
          <w:rFonts w:ascii="Garamond" w:hAnsi="Garamond"/>
          <w:b/>
          <w:sz w:val="24"/>
          <w:szCs w:val="24"/>
        </w:rPr>
        <w:t>,00 Kč</w:t>
      </w:r>
    </w:p>
    <w:p w:rsidR="00554157" w:rsidRPr="00BD7DDD" w:rsidRDefault="00554157" w:rsidP="00A54D5D">
      <w:pPr>
        <w:jc w:val="both"/>
        <w:rPr>
          <w:rFonts w:ascii="Garamond" w:hAnsi="Garamond"/>
          <w:color w:val="FF0000"/>
          <w:sz w:val="24"/>
          <w:szCs w:val="24"/>
        </w:rPr>
      </w:pPr>
    </w:p>
    <w:p w:rsidR="00F41B4D" w:rsidRPr="00315F1E" w:rsidRDefault="00F41B4D" w:rsidP="00A54D5D">
      <w:pPr>
        <w:jc w:val="both"/>
        <w:rPr>
          <w:rFonts w:ascii="Garamond" w:hAnsi="Garamond"/>
          <w:sz w:val="24"/>
          <w:szCs w:val="24"/>
        </w:rPr>
      </w:pPr>
      <w:r w:rsidRPr="00315F1E">
        <w:rPr>
          <w:rFonts w:ascii="Garamond" w:hAnsi="Garamond"/>
          <w:sz w:val="24"/>
          <w:szCs w:val="24"/>
        </w:rPr>
        <w:t>-ostatní osobní náklady –</w:t>
      </w:r>
      <w:r w:rsidR="00114E22" w:rsidRPr="00315F1E">
        <w:rPr>
          <w:rFonts w:ascii="Garamond" w:hAnsi="Garamond"/>
          <w:sz w:val="24"/>
          <w:szCs w:val="24"/>
        </w:rPr>
        <w:t xml:space="preserve"> upravený rozpočet</w:t>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7A209C" w:rsidRPr="00315F1E">
        <w:rPr>
          <w:rFonts w:ascii="Garamond" w:hAnsi="Garamond"/>
          <w:sz w:val="24"/>
          <w:szCs w:val="24"/>
        </w:rPr>
        <w:t xml:space="preserve">     </w:t>
      </w:r>
      <w:r w:rsidR="00315F1E" w:rsidRPr="00315F1E">
        <w:rPr>
          <w:rFonts w:ascii="Garamond" w:hAnsi="Garamond"/>
          <w:sz w:val="24"/>
          <w:szCs w:val="24"/>
        </w:rPr>
        <w:t>249.000,00 Kč</w:t>
      </w:r>
    </w:p>
    <w:p w:rsidR="00AC387F" w:rsidRPr="00315F1E" w:rsidRDefault="00AC387F" w:rsidP="00A54D5D">
      <w:pPr>
        <w:jc w:val="both"/>
        <w:rPr>
          <w:rFonts w:ascii="Garamond" w:hAnsi="Garamond"/>
          <w:sz w:val="24"/>
          <w:szCs w:val="24"/>
        </w:rPr>
      </w:pPr>
      <w:r w:rsidRPr="00315F1E">
        <w:rPr>
          <w:rFonts w:ascii="Garamond" w:hAnsi="Garamond"/>
          <w:sz w:val="24"/>
          <w:szCs w:val="24"/>
        </w:rPr>
        <w:t>-</w:t>
      </w:r>
      <w:r w:rsidR="00A21839" w:rsidRPr="00315F1E">
        <w:rPr>
          <w:rFonts w:ascii="Garamond" w:hAnsi="Garamond"/>
          <w:sz w:val="24"/>
          <w:szCs w:val="24"/>
        </w:rPr>
        <w:t xml:space="preserve"> </w:t>
      </w:r>
      <w:r w:rsidRPr="00315F1E">
        <w:rPr>
          <w:rFonts w:ascii="Garamond" w:hAnsi="Garamond"/>
          <w:sz w:val="24"/>
          <w:szCs w:val="24"/>
        </w:rPr>
        <w:t>použité NNV</w:t>
      </w:r>
      <w:r w:rsidR="007A209C" w:rsidRPr="00315F1E">
        <w:rPr>
          <w:rFonts w:ascii="Garamond" w:hAnsi="Garamond"/>
          <w:sz w:val="24"/>
          <w:szCs w:val="24"/>
        </w:rPr>
        <w:tab/>
      </w:r>
      <w:r w:rsidR="007A209C" w:rsidRPr="00315F1E">
        <w:rPr>
          <w:rFonts w:ascii="Garamond" w:hAnsi="Garamond"/>
          <w:sz w:val="24"/>
          <w:szCs w:val="24"/>
        </w:rPr>
        <w:tab/>
      </w:r>
      <w:r w:rsidR="00D02F2B">
        <w:rPr>
          <w:rFonts w:ascii="Garamond" w:hAnsi="Garamond"/>
          <w:sz w:val="24"/>
          <w:szCs w:val="24"/>
        </w:rPr>
        <w:t xml:space="preserve"> </w:t>
      </w:r>
      <w:r w:rsidR="007A209C" w:rsidRPr="00315F1E">
        <w:rPr>
          <w:rFonts w:ascii="Garamond" w:hAnsi="Garamond"/>
          <w:sz w:val="24"/>
          <w:szCs w:val="24"/>
        </w:rPr>
        <w:tab/>
      </w:r>
      <w:r w:rsidR="007A209C" w:rsidRPr="00315F1E">
        <w:rPr>
          <w:rFonts w:ascii="Garamond" w:hAnsi="Garamond"/>
          <w:sz w:val="24"/>
          <w:szCs w:val="24"/>
        </w:rPr>
        <w:tab/>
      </w:r>
      <w:r w:rsidR="007A209C" w:rsidRPr="00315F1E">
        <w:rPr>
          <w:rFonts w:ascii="Garamond" w:hAnsi="Garamond"/>
          <w:sz w:val="24"/>
          <w:szCs w:val="24"/>
        </w:rPr>
        <w:tab/>
      </w:r>
      <w:r w:rsidR="007A209C" w:rsidRPr="00315F1E">
        <w:rPr>
          <w:rFonts w:ascii="Garamond" w:hAnsi="Garamond"/>
          <w:sz w:val="24"/>
          <w:szCs w:val="24"/>
        </w:rPr>
        <w:tab/>
        <w:t xml:space="preserve">     </w:t>
      </w:r>
      <w:r w:rsidR="00315F1E" w:rsidRPr="00315F1E">
        <w:rPr>
          <w:rFonts w:ascii="Garamond" w:hAnsi="Garamond"/>
          <w:sz w:val="24"/>
          <w:szCs w:val="24"/>
        </w:rPr>
        <w:t>114.757,00 Kč</w:t>
      </w:r>
    </w:p>
    <w:p w:rsidR="00315F1E" w:rsidRPr="00315F1E" w:rsidRDefault="00AC387F" w:rsidP="00315F1E">
      <w:pPr>
        <w:jc w:val="both"/>
        <w:rPr>
          <w:rFonts w:ascii="Garamond" w:hAnsi="Garamond"/>
          <w:sz w:val="24"/>
          <w:szCs w:val="24"/>
        </w:rPr>
      </w:pPr>
      <w:r w:rsidRPr="00315F1E">
        <w:rPr>
          <w:rFonts w:ascii="Garamond" w:hAnsi="Garamond"/>
          <w:sz w:val="24"/>
          <w:szCs w:val="24"/>
        </w:rPr>
        <w:t>-</w:t>
      </w:r>
      <w:r w:rsidR="00A21839" w:rsidRPr="00315F1E">
        <w:rPr>
          <w:rFonts w:ascii="Garamond" w:hAnsi="Garamond"/>
          <w:sz w:val="24"/>
          <w:szCs w:val="24"/>
        </w:rPr>
        <w:t xml:space="preserve"> </w:t>
      </w:r>
      <w:r w:rsidRPr="00315F1E">
        <w:rPr>
          <w:rFonts w:ascii="Garamond" w:hAnsi="Garamond"/>
          <w:sz w:val="24"/>
          <w:szCs w:val="24"/>
        </w:rPr>
        <w:t>konečný rozpočet</w:t>
      </w:r>
      <w:r w:rsidR="007A209C" w:rsidRPr="00315F1E">
        <w:rPr>
          <w:rFonts w:ascii="Garamond" w:hAnsi="Garamond"/>
          <w:sz w:val="24"/>
          <w:szCs w:val="24"/>
        </w:rPr>
        <w:tab/>
      </w:r>
      <w:r w:rsidR="007A209C" w:rsidRPr="00315F1E">
        <w:rPr>
          <w:rFonts w:ascii="Garamond" w:hAnsi="Garamond"/>
          <w:sz w:val="24"/>
          <w:szCs w:val="24"/>
        </w:rPr>
        <w:tab/>
      </w:r>
      <w:r w:rsidR="007A209C" w:rsidRPr="00315F1E">
        <w:rPr>
          <w:rFonts w:ascii="Garamond" w:hAnsi="Garamond"/>
          <w:sz w:val="24"/>
          <w:szCs w:val="24"/>
        </w:rPr>
        <w:tab/>
      </w:r>
      <w:r w:rsidR="007A209C" w:rsidRPr="00315F1E">
        <w:rPr>
          <w:rFonts w:ascii="Garamond" w:hAnsi="Garamond"/>
          <w:sz w:val="24"/>
          <w:szCs w:val="24"/>
        </w:rPr>
        <w:tab/>
      </w:r>
      <w:r w:rsidR="007A209C" w:rsidRPr="00315F1E">
        <w:rPr>
          <w:rFonts w:ascii="Garamond" w:hAnsi="Garamond"/>
          <w:sz w:val="24"/>
          <w:szCs w:val="24"/>
        </w:rPr>
        <w:tab/>
      </w:r>
      <w:r w:rsidR="007A209C" w:rsidRPr="00315F1E">
        <w:rPr>
          <w:rFonts w:ascii="Garamond" w:hAnsi="Garamond"/>
          <w:sz w:val="24"/>
          <w:szCs w:val="24"/>
        </w:rPr>
        <w:tab/>
        <w:t xml:space="preserve">     </w:t>
      </w:r>
      <w:r w:rsidR="00315F1E" w:rsidRPr="00315F1E">
        <w:rPr>
          <w:rFonts w:ascii="Garamond" w:hAnsi="Garamond"/>
          <w:sz w:val="24"/>
          <w:szCs w:val="24"/>
        </w:rPr>
        <w:t>363.757,00 Kč</w:t>
      </w:r>
    </w:p>
    <w:p w:rsidR="00F41B4D" w:rsidRPr="00315F1E" w:rsidRDefault="00F41B4D" w:rsidP="00A54D5D">
      <w:pPr>
        <w:jc w:val="both"/>
        <w:rPr>
          <w:rFonts w:ascii="Garamond" w:hAnsi="Garamond"/>
          <w:sz w:val="24"/>
          <w:szCs w:val="24"/>
        </w:rPr>
      </w:pPr>
      <w:r w:rsidRPr="00315F1E">
        <w:rPr>
          <w:rFonts w:ascii="Garamond" w:hAnsi="Garamond"/>
          <w:sz w:val="24"/>
          <w:szCs w:val="24"/>
        </w:rPr>
        <w:t>-</w:t>
      </w:r>
      <w:r w:rsidR="00A21839" w:rsidRPr="00315F1E">
        <w:rPr>
          <w:rFonts w:ascii="Garamond" w:hAnsi="Garamond"/>
          <w:sz w:val="24"/>
          <w:szCs w:val="24"/>
        </w:rPr>
        <w:t xml:space="preserve"> </w:t>
      </w:r>
      <w:r w:rsidR="002368EF">
        <w:rPr>
          <w:rFonts w:ascii="Garamond" w:hAnsi="Garamond"/>
          <w:sz w:val="24"/>
          <w:szCs w:val="24"/>
        </w:rPr>
        <w:t xml:space="preserve">čerpání </w:t>
      </w:r>
      <w:r w:rsidR="007A209C" w:rsidRPr="00315F1E">
        <w:rPr>
          <w:rFonts w:ascii="Garamond" w:hAnsi="Garamond"/>
          <w:sz w:val="24"/>
          <w:szCs w:val="24"/>
        </w:rPr>
        <w:tab/>
      </w:r>
      <w:r w:rsidR="007A209C" w:rsidRPr="00315F1E">
        <w:rPr>
          <w:rFonts w:ascii="Garamond" w:hAnsi="Garamond"/>
          <w:sz w:val="24"/>
          <w:szCs w:val="24"/>
        </w:rPr>
        <w:tab/>
      </w:r>
      <w:r w:rsidR="007A209C" w:rsidRPr="00315F1E">
        <w:rPr>
          <w:rFonts w:ascii="Garamond" w:hAnsi="Garamond"/>
          <w:sz w:val="24"/>
          <w:szCs w:val="24"/>
        </w:rPr>
        <w:tab/>
      </w:r>
      <w:r w:rsidR="007A209C" w:rsidRPr="00315F1E">
        <w:rPr>
          <w:rFonts w:ascii="Garamond" w:hAnsi="Garamond"/>
          <w:sz w:val="24"/>
          <w:szCs w:val="24"/>
        </w:rPr>
        <w:tab/>
      </w:r>
      <w:r w:rsidR="007A209C" w:rsidRPr="00315F1E">
        <w:rPr>
          <w:rFonts w:ascii="Garamond" w:hAnsi="Garamond"/>
          <w:sz w:val="24"/>
          <w:szCs w:val="24"/>
        </w:rPr>
        <w:tab/>
      </w:r>
      <w:r w:rsidR="007A209C" w:rsidRPr="00315F1E">
        <w:rPr>
          <w:rFonts w:ascii="Garamond" w:hAnsi="Garamond"/>
          <w:sz w:val="24"/>
          <w:szCs w:val="24"/>
        </w:rPr>
        <w:tab/>
      </w:r>
      <w:r w:rsidR="007A209C" w:rsidRPr="00315F1E">
        <w:rPr>
          <w:rFonts w:ascii="Garamond" w:hAnsi="Garamond"/>
          <w:sz w:val="24"/>
          <w:szCs w:val="24"/>
        </w:rPr>
        <w:tab/>
        <w:t xml:space="preserve">     </w:t>
      </w:r>
      <w:r w:rsidR="00315F1E" w:rsidRPr="00315F1E">
        <w:rPr>
          <w:rFonts w:ascii="Garamond" w:hAnsi="Garamond"/>
          <w:sz w:val="24"/>
          <w:szCs w:val="24"/>
        </w:rPr>
        <w:t>184.246,00 Kč</w:t>
      </w:r>
    </w:p>
    <w:p w:rsidR="00F41B4D" w:rsidRPr="00315F1E" w:rsidRDefault="00F41B4D" w:rsidP="00A54D5D">
      <w:pPr>
        <w:jc w:val="both"/>
        <w:rPr>
          <w:rFonts w:ascii="Garamond" w:hAnsi="Garamond"/>
          <w:sz w:val="24"/>
          <w:szCs w:val="24"/>
        </w:rPr>
      </w:pPr>
      <w:r w:rsidRPr="00315F1E">
        <w:rPr>
          <w:rFonts w:ascii="Garamond" w:hAnsi="Garamond"/>
          <w:sz w:val="24"/>
          <w:szCs w:val="24"/>
        </w:rPr>
        <w:t>-</w:t>
      </w:r>
      <w:r w:rsidR="00A21839" w:rsidRPr="00315F1E">
        <w:rPr>
          <w:rFonts w:ascii="Garamond" w:hAnsi="Garamond"/>
          <w:sz w:val="24"/>
          <w:szCs w:val="24"/>
        </w:rPr>
        <w:t xml:space="preserve"> </w:t>
      </w:r>
      <w:r w:rsidRPr="00315F1E">
        <w:rPr>
          <w:rFonts w:ascii="Garamond" w:hAnsi="Garamond"/>
          <w:sz w:val="24"/>
          <w:szCs w:val="24"/>
        </w:rPr>
        <w:t>skutečné ná</w:t>
      </w:r>
      <w:r w:rsidR="00114E22" w:rsidRPr="00315F1E">
        <w:rPr>
          <w:rFonts w:ascii="Garamond" w:hAnsi="Garamond"/>
          <w:sz w:val="24"/>
          <w:szCs w:val="24"/>
        </w:rPr>
        <w:t>kla</w:t>
      </w:r>
      <w:r w:rsidR="003A385C" w:rsidRPr="00315F1E">
        <w:rPr>
          <w:rFonts w:ascii="Garamond" w:hAnsi="Garamond"/>
          <w:sz w:val="24"/>
          <w:szCs w:val="24"/>
        </w:rPr>
        <w:t>dy</w:t>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A21839" w:rsidRPr="00315F1E">
        <w:rPr>
          <w:rFonts w:ascii="Garamond" w:hAnsi="Garamond"/>
          <w:sz w:val="24"/>
          <w:szCs w:val="24"/>
        </w:rPr>
        <w:tab/>
      </w:r>
      <w:r w:rsidR="007A209C" w:rsidRPr="00315F1E">
        <w:rPr>
          <w:rFonts w:ascii="Garamond" w:hAnsi="Garamond"/>
          <w:sz w:val="24"/>
          <w:szCs w:val="24"/>
        </w:rPr>
        <w:t xml:space="preserve">     </w:t>
      </w:r>
      <w:r w:rsidR="00315F1E" w:rsidRPr="00315F1E">
        <w:rPr>
          <w:rFonts w:ascii="Garamond" w:hAnsi="Garamond"/>
          <w:sz w:val="24"/>
          <w:szCs w:val="24"/>
        </w:rPr>
        <w:t>184.246,00</w:t>
      </w:r>
      <w:r w:rsidR="007A209C" w:rsidRPr="00315F1E">
        <w:rPr>
          <w:rFonts w:ascii="Garamond" w:hAnsi="Garamond"/>
          <w:sz w:val="24"/>
          <w:szCs w:val="24"/>
        </w:rPr>
        <w:t xml:space="preserve"> Kč</w:t>
      </w:r>
    </w:p>
    <w:p w:rsidR="00F41B4D" w:rsidRPr="00315F1E" w:rsidRDefault="00F41B4D" w:rsidP="00A54D5D">
      <w:pPr>
        <w:jc w:val="both"/>
        <w:rPr>
          <w:rFonts w:ascii="Garamond" w:hAnsi="Garamond"/>
          <w:sz w:val="24"/>
          <w:szCs w:val="24"/>
        </w:rPr>
      </w:pPr>
      <w:r w:rsidRPr="00315F1E">
        <w:rPr>
          <w:rFonts w:ascii="Garamond" w:hAnsi="Garamond"/>
          <w:sz w:val="24"/>
          <w:szCs w:val="24"/>
        </w:rPr>
        <w:t>-</w:t>
      </w:r>
      <w:r w:rsidR="00A21839" w:rsidRPr="00315F1E">
        <w:rPr>
          <w:rFonts w:ascii="Garamond" w:hAnsi="Garamond"/>
          <w:sz w:val="24"/>
          <w:szCs w:val="24"/>
        </w:rPr>
        <w:t xml:space="preserve"> </w:t>
      </w:r>
      <w:r w:rsidRPr="00315F1E">
        <w:rPr>
          <w:rFonts w:ascii="Garamond" w:hAnsi="Garamond"/>
          <w:sz w:val="24"/>
          <w:szCs w:val="24"/>
        </w:rPr>
        <w:t>rozdíl</w:t>
      </w:r>
      <w:r w:rsidR="007A209C" w:rsidRPr="00315F1E">
        <w:rPr>
          <w:rFonts w:ascii="Garamond" w:hAnsi="Garamond"/>
          <w:sz w:val="24"/>
          <w:szCs w:val="24"/>
        </w:rPr>
        <w:tab/>
      </w:r>
      <w:r w:rsidR="007A209C" w:rsidRPr="00315F1E">
        <w:rPr>
          <w:rFonts w:ascii="Garamond" w:hAnsi="Garamond"/>
          <w:sz w:val="24"/>
          <w:szCs w:val="24"/>
        </w:rPr>
        <w:tab/>
      </w:r>
      <w:r w:rsidR="007A209C" w:rsidRPr="00315F1E">
        <w:rPr>
          <w:rFonts w:ascii="Garamond" w:hAnsi="Garamond"/>
          <w:sz w:val="24"/>
          <w:szCs w:val="24"/>
        </w:rPr>
        <w:tab/>
      </w:r>
      <w:r w:rsidR="007A209C" w:rsidRPr="00315F1E">
        <w:rPr>
          <w:rFonts w:ascii="Garamond" w:hAnsi="Garamond"/>
          <w:sz w:val="24"/>
          <w:szCs w:val="24"/>
        </w:rPr>
        <w:tab/>
      </w:r>
      <w:r w:rsidR="007A209C" w:rsidRPr="00315F1E">
        <w:rPr>
          <w:rFonts w:ascii="Garamond" w:hAnsi="Garamond"/>
          <w:sz w:val="24"/>
          <w:szCs w:val="24"/>
        </w:rPr>
        <w:tab/>
      </w:r>
      <w:r w:rsidR="007A209C" w:rsidRPr="00315F1E">
        <w:rPr>
          <w:rFonts w:ascii="Garamond" w:hAnsi="Garamond"/>
          <w:sz w:val="24"/>
          <w:szCs w:val="24"/>
        </w:rPr>
        <w:tab/>
      </w:r>
      <w:r w:rsidR="007A209C" w:rsidRPr="00315F1E">
        <w:rPr>
          <w:rFonts w:ascii="Garamond" w:hAnsi="Garamond"/>
          <w:sz w:val="24"/>
          <w:szCs w:val="24"/>
        </w:rPr>
        <w:tab/>
      </w:r>
      <w:r w:rsidR="007A209C" w:rsidRPr="00315F1E">
        <w:rPr>
          <w:rFonts w:ascii="Garamond" w:hAnsi="Garamond"/>
          <w:sz w:val="24"/>
          <w:szCs w:val="24"/>
        </w:rPr>
        <w:tab/>
      </w:r>
      <w:r w:rsidR="007A209C" w:rsidRPr="00315F1E">
        <w:rPr>
          <w:rFonts w:ascii="Garamond" w:hAnsi="Garamond"/>
          <w:sz w:val="24"/>
          <w:szCs w:val="24"/>
        </w:rPr>
        <w:tab/>
        <w:t xml:space="preserve">    </w:t>
      </w:r>
      <w:r w:rsidR="003A385C" w:rsidRPr="00315F1E">
        <w:rPr>
          <w:rFonts w:ascii="Garamond" w:hAnsi="Garamond"/>
          <w:sz w:val="24"/>
          <w:szCs w:val="24"/>
        </w:rPr>
        <w:t>0</w:t>
      </w:r>
      <w:r w:rsidRPr="00315F1E">
        <w:rPr>
          <w:rFonts w:ascii="Garamond" w:hAnsi="Garamond"/>
          <w:sz w:val="24"/>
          <w:szCs w:val="24"/>
        </w:rPr>
        <w:t>,00 Kč</w:t>
      </w:r>
    </w:p>
    <w:p w:rsidR="00F41B4D" w:rsidRPr="00C8579A" w:rsidRDefault="00F41B4D" w:rsidP="00A54D5D">
      <w:pPr>
        <w:jc w:val="both"/>
        <w:rPr>
          <w:rFonts w:ascii="Garamond" w:hAnsi="Garamond"/>
          <w:b/>
          <w:sz w:val="24"/>
          <w:szCs w:val="24"/>
        </w:rPr>
      </w:pPr>
      <w:r w:rsidRPr="00C8579A">
        <w:rPr>
          <w:rFonts w:ascii="Garamond" w:hAnsi="Garamond"/>
          <w:b/>
          <w:sz w:val="24"/>
          <w:szCs w:val="24"/>
        </w:rPr>
        <w:t>-</w:t>
      </w:r>
      <w:r w:rsidR="00A21839" w:rsidRPr="00C8579A">
        <w:rPr>
          <w:rFonts w:ascii="Garamond" w:hAnsi="Garamond"/>
          <w:b/>
          <w:sz w:val="24"/>
          <w:szCs w:val="24"/>
        </w:rPr>
        <w:t xml:space="preserve"> </w:t>
      </w:r>
      <w:r w:rsidRPr="00C8579A">
        <w:rPr>
          <w:rFonts w:ascii="Garamond" w:hAnsi="Garamond"/>
          <w:b/>
          <w:sz w:val="24"/>
          <w:szCs w:val="24"/>
        </w:rPr>
        <w:t>převod do NN</w:t>
      </w:r>
      <w:r w:rsidR="00114E22" w:rsidRPr="00C8579A">
        <w:rPr>
          <w:rFonts w:ascii="Garamond" w:hAnsi="Garamond"/>
          <w:b/>
          <w:sz w:val="24"/>
          <w:szCs w:val="24"/>
        </w:rPr>
        <w:t>V</w:t>
      </w:r>
      <w:r w:rsidR="007A209C" w:rsidRPr="00C8579A">
        <w:rPr>
          <w:rFonts w:ascii="Garamond" w:hAnsi="Garamond"/>
          <w:b/>
          <w:sz w:val="24"/>
          <w:szCs w:val="24"/>
        </w:rPr>
        <w:tab/>
      </w:r>
      <w:r w:rsidR="007A209C" w:rsidRPr="00C8579A">
        <w:rPr>
          <w:rFonts w:ascii="Garamond" w:hAnsi="Garamond"/>
          <w:b/>
          <w:sz w:val="24"/>
          <w:szCs w:val="24"/>
        </w:rPr>
        <w:tab/>
      </w:r>
      <w:r w:rsidR="007A209C" w:rsidRPr="00C8579A">
        <w:rPr>
          <w:rFonts w:ascii="Garamond" w:hAnsi="Garamond"/>
          <w:b/>
          <w:sz w:val="24"/>
          <w:szCs w:val="24"/>
        </w:rPr>
        <w:tab/>
      </w:r>
      <w:r w:rsidR="007A209C" w:rsidRPr="00C8579A">
        <w:rPr>
          <w:rFonts w:ascii="Garamond" w:hAnsi="Garamond"/>
          <w:b/>
          <w:sz w:val="24"/>
          <w:szCs w:val="24"/>
        </w:rPr>
        <w:tab/>
      </w:r>
      <w:r w:rsidR="007A209C" w:rsidRPr="00C8579A">
        <w:rPr>
          <w:rFonts w:ascii="Garamond" w:hAnsi="Garamond"/>
          <w:b/>
          <w:sz w:val="24"/>
          <w:szCs w:val="24"/>
        </w:rPr>
        <w:tab/>
      </w:r>
      <w:r w:rsidR="007A209C" w:rsidRPr="00C8579A">
        <w:rPr>
          <w:rFonts w:ascii="Garamond" w:hAnsi="Garamond"/>
          <w:b/>
          <w:sz w:val="24"/>
          <w:szCs w:val="24"/>
        </w:rPr>
        <w:tab/>
        <w:t xml:space="preserve">     </w:t>
      </w:r>
      <w:r w:rsidR="00315F1E" w:rsidRPr="00C8579A">
        <w:rPr>
          <w:rFonts w:ascii="Garamond" w:hAnsi="Garamond"/>
          <w:b/>
          <w:sz w:val="24"/>
          <w:szCs w:val="24"/>
        </w:rPr>
        <w:t>179.511</w:t>
      </w:r>
      <w:r w:rsidR="003A385C" w:rsidRPr="00C8579A">
        <w:rPr>
          <w:rFonts w:ascii="Garamond" w:hAnsi="Garamond"/>
          <w:b/>
          <w:sz w:val="24"/>
          <w:szCs w:val="24"/>
        </w:rPr>
        <w:t>,00</w:t>
      </w:r>
      <w:r w:rsidRPr="00C8579A">
        <w:rPr>
          <w:rFonts w:ascii="Garamond" w:hAnsi="Garamond"/>
          <w:b/>
          <w:sz w:val="24"/>
          <w:szCs w:val="24"/>
        </w:rPr>
        <w:t xml:space="preserve"> Kč</w:t>
      </w:r>
    </w:p>
    <w:p w:rsidR="00F41B4D" w:rsidRPr="001F0090" w:rsidRDefault="00F41B4D" w:rsidP="00A54D5D">
      <w:pPr>
        <w:jc w:val="both"/>
        <w:rPr>
          <w:rFonts w:ascii="Garamond" w:hAnsi="Garamond"/>
          <w:b/>
          <w:sz w:val="24"/>
          <w:szCs w:val="24"/>
        </w:rPr>
      </w:pPr>
      <w:r w:rsidRPr="001F0090">
        <w:rPr>
          <w:rFonts w:ascii="Garamond" w:hAnsi="Garamond"/>
          <w:sz w:val="24"/>
          <w:szCs w:val="24"/>
        </w:rPr>
        <w:lastRenderedPageBreak/>
        <w:t xml:space="preserve">Z celkových nákladů na mzdové prostředky v objemu </w:t>
      </w:r>
      <w:r w:rsidR="001F0090" w:rsidRPr="001F0090">
        <w:rPr>
          <w:rFonts w:ascii="Garamond" w:hAnsi="Garamond"/>
          <w:sz w:val="24"/>
          <w:szCs w:val="24"/>
        </w:rPr>
        <w:t>48.978.461,00</w:t>
      </w:r>
      <w:r w:rsidRPr="001F0090">
        <w:rPr>
          <w:rFonts w:ascii="Garamond" w:hAnsi="Garamond"/>
          <w:sz w:val="24"/>
          <w:szCs w:val="24"/>
        </w:rPr>
        <w:t xml:space="preserve"> Kč pro skutečný průměrný (přepočtený) celoroč</w:t>
      </w:r>
      <w:r w:rsidR="00857645" w:rsidRPr="001F0090">
        <w:rPr>
          <w:rFonts w:ascii="Garamond" w:hAnsi="Garamond"/>
          <w:sz w:val="24"/>
          <w:szCs w:val="24"/>
        </w:rPr>
        <w:t>ní počet pracovníků v rozsahu 86</w:t>
      </w:r>
      <w:r w:rsidRPr="001F0090">
        <w:rPr>
          <w:rFonts w:ascii="Garamond" w:hAnsi="Garamond"/>
          <w:sz w:val="24"/>
          <w:szCs w:val="24"/>
        </w:rPr>
        <w:t>,</w:t>
      </w:r>
      <w:r w:rsidR="001F0090" w:rsidRPr="001F0090">
        <w:rPr>
          <w:rFonts w:ascii="Garamond" w:hAnsi="Garamond"/>
          <w:sz w:val="24"/>
          <w:szCs w:val="24"/>
        </w:rPr>
        <w:t>21</w:t>
      </w:r>
      <w:r w:rsidRPr="001F0090">
        <w:rPr>
          <w:rFonts w:ascii="Garamond" w:hAnsi="Garamond"/>
          <w:sz w:val="24"/>
          <w:szCs w:val="24"/>
        </w:rPr>
        <w:t xml:space="preserve"> osob, </w:t>
      </w:r>
      <w:r w:rsidRPr="001F0090">
        <w:rPr>
          <w:rFonts w:ascii="Garamond" w:hAnsi="Garamond"/>
          <w:b/>
          <w:sz w:val="24"/>
          <w:szCs w:val="24"/>
        </w:rPr>
        <w:t>připadalo na platy:</w:t>
      </w:r>
    </w:p>
    <w:p w:rsidR="00F27C22" w:rsidRPr="001F0090" w:rsidRDefault="00F27C22" w:rsidP="00A54D5D">
      <w:pPr>
        <w:jc w:val="both"/>
        <w:rPr>
          <w:rFonts w:ascii="Garamond" w:hAnsi="Garamond"/>
          <w:sz w:val="24"/>
          <w:szCs w:val="24"/>
        </w:rPr>
      </w:pPr>
      <w:r w:rsidRPr="001F0090">
        <w:rPr>
          <w:rFonts w:ascii="Garamond" w:hAnsi="Garamond"/>
          <w:sz w:val="24"/>
          <w:szCs w:val="24"/>
        </w:rPr>
        <w:t xml:space="preserve">- </w:t>
      </w:r>
      <w:r w:rsidR="00F41B4D" w:rsidRPr="001F0090">
        <w:rPr>
          <w:rFonts w:ascii="Garamond" w:hAnsi="Garamond"/>
          <w:sz w:val="24"/>
          <w:szCs w:val="24"/>
        </w:rPr>
        <w:t>soudců OS v Chebu v počtu 1</w:t>
      </w:r>
      <w:r w:rsidR="0059491B" w:rsidRPr="001F0090">
        <w:rPr>
          <w:rFonts w:ascii="Garamond" w:hAnsi="Garamond"/>
          <w:sz w:val="24"/>
          <w:szCs w:val="24"/>
        </w:rPr>
        <w:t>7,</w:t>
      </w:r>
      <w:r w:rsidR="001F0090" w:rsidRPr="001F0090">
        <w:rPr>
          <w:rFonts w:ascii="Garamond" w:hAnsi="Garamond"/>
          <w:sz w:val="24"/>
          <w:szCs w:val="24"/>
        </w:rPr>
        <w:t>20</w:t>
      </w:r>
      <w:r w:rsidR="00A0001A" w:rsidRPr="001F0090">
        <w:rPr>
          <w:rFonts w:ascii="Garamond" w:hAnsi="Garamond"/>
          <w:sz w:val="24"/>
          <w:szCs w:val="24"/>
        </w:rPr>
        <w:tab/>
      </w:r>
      <w:r w:rsidR="00A0001A" w:rsidRPr="001F0090">
        <w:rPr>
          <w:rFonts w:ascii="Garamond" w:hAnsi="Garamond"/>
          <w:sz w:val="24"/>
          <w:szCs w:val="24"/>
        </w:rPr>
        <w:tab/>
      </w:r>
      <w:r w:rsidR="00A0001A" w:rsidRPr="001F0090">
        <w:rPr>
          <w:rFonts w:ascii="Garamond" w:hAnsi="Garamond"/>
          <w:sz w:val="24"/>
          <w:szCs w:val="24"/>
        </w:rPr>
        <w:tab/>
      </w:r>
      <w:r w:rsidR="00A0001A" w:rsidRPr="001F0090">
        <w:rPr>
          <w:rFonts w:ascii="Garamond" w:hAnsi="Garamond"/>
          <w:sz w:val="24"/>
          <w:szCs w:val="24"/>
        </w:rPr>
        <w:tab/>
      </w:r>
      <w:r w:rsidR="00A0001A" w:rsidRPr="001F0090">
        <w:rPr>
          <w:rFonts w:ascii="Garamond" w:hAnsi="Garamond"/>
          <w:sz w:val="24"/>
          <w:szCs w:val="24"/>
        </w:rPr>
        <w:tab/>
        <w:t xml:space="preserve">       </w:t>
      </w:r>
      <w:r w:rsidR="001B5652" w:rsidRPr="001F0090">
        <w:rPr>
          <w:rFonts w:ascii="Garamond" w:hAnsi="Garamond"/>
          <w:sz w:val="24"/>
          <w:szCs w:val="24"/>
        </w:rPr>
        <w:t>2</w:t>
      </w:r>
      <w:r w:rsidR="00864627" w:rsidRPr="001F0090">
        <w:rPr>
          <w:rFonts w:ascii="Garamond" w:hAnsi="Garamond"/>
          <w:sz w:val="24"/>
          <w:szCs w:val="24"/>
        </w:rPr>
        <w:t>3.</w:t>
      </w:r>
      <w:r w:rsidR="001F0090" w:rsidRPr="001F0090">
        <w:rPr>
          <w:rFonts w:ascii="Garamond" w:hAnsi="Garamond"/>
          <w:sz w:val="24"/>
          <w:szCs w:val="24"/>
        </w:rPr>
        <w:t>925.941</w:t>
      </w:r>
      <w:r w:rsidR="00864627" w:rsidRPr="001F0090">
        <w:rPr>
          <w:rFonts w:ascii="Garamond" w:hAnsi="Garamond"/>
          <w:sz w:val="24"/>
          <w:szCs w:val="24"/>
        </w:rPr>
        <w:t>,00</w:t>
      </w:r>
      <w:r w:rsidR="00F41B4D" w:rsidRPr="001F0090">
        <w:rPr>
          <w:rFonts w:ascii="Garamond" w:hAnsi="Garamond"/>
          <w:sz w:val="24"/>
          <w:szCs w:val="24"/>
        </w:rPr>
        <w:t xml:space="preserve"> Kč</w:t>
      </w:r>
    </w:p>
    <w:p w:rsidR="00CC59E5" w:rsidRPr="001F0090" w:rsidRDefault="00D8325A" w:rsidP="00A54D5D">
      <w:pPr>
        <w:jc w:val="both"/>
        <w:rPr>
          <w:rFonts w:ascii="Garamond" w:hAnsi="Garamond"/>
          <w:sz w:val="24"/>
          <w:szCs w:val="24"/>
        </w:rPr>
      </w:pPr>
      <w:r w:rsidRPr="001F0090">
        <w:rPr>
          <w:rFonts w:ascii="Garamond" w:hAnsi="Garamond"/>
          <w:sz w:val="24"/>
          <w:szCs w:val="24"/>
        </w:rPr>
        <w:t>- p</w:t>
      </w:r>
      <w:r w:rsidR="00F41B4D" w:rsidRPr="001F0090">
        <w:rPr>
          <w:rFonts w:ascii="Garamond" w:hAnsi="Garamond"/>
          <w:sz w:val="24"/>
          <w:szCs w:val="24"/>
        </w:rPr>
        <w:t>růměrný měsíční plat v roce 201</w:t>
      </w:r>
      <w:r w:rsidR="001F0090" w:rsidRPr="001F0090">
        <w:rPr>
          <w:rFonts w:ascii="Garamond" w:hAnsi="Garamond"/>
          <w:sz w:val="24"/>
          <w:szCs w:val="24"/>
        </w:rPr>
        <w:t>9</w:t>
      </w:r>
      <w:r w:rsidR="001B5652" w:rsidRPr="001F0090">
        <w:rPr>
          <w:rFonts w:ascii="Garamond" w:hAnsi="Garamond"/>
          <w:sz w:val="24"/>
          <w:szCs w:val="24"/>
        </w:rPr>
        <w:t xml:space="preserve"> činil</w:t>
      </w:r>
      <w:r w:rsidR="00F27C22" w:rsidRPr="001F0090">
        <w:rPr>
          <w:rFonts w:ascii="Garamond" w:hAnsi="Garamond"/>
          <w:sz w:val="24"/>
          <w:szCs w:val="24"/>
        </w:rPr>
        <w:tab/>
      </w:r>
      <w:r w:rsidR="00F27C22" w:rsidRPr="001F0090">
        <w:rPr>
          <w:rFonts w:ascii="Garamond" w:hAnsi="Garamond"/>
          <w:sz w:val="24"/>
          <w:szCs w:val="24"/>
        </w:rPr>
        <w:tab/>
      </w:r>
      <w:r w:rsidR="00F27C22" w:rsidRPr="001F0090">
        <w:rPr>
          <w:rFonts w:ascii="Garamond" w:hAnsi="Garamond"/>
          <w:sz w:val="24"/>
          <w:szCs w:val="24"/>
        </w:rPr>
        <w:tab/>
      </w:r>
      <w:r w:rsidR="00F27C22" w:rsidRPr="001F0090">
        <w:rPr>
          <w:rFonts w:ascii="Garamond" w:hAnsi="Garamond"/>
          <w:sz w:val="24"/>
          <w:szCs w:val="24"/>
        </w:rPr>
        <w:tab/>
      </w:r>
      <w:r w:rsidR="00F27C22" w:rsidRPr="001F0090">
        <w:rPr>
          <w:rFonts w:ascii="Garamond" w:hAnsi="Garamond"/>
          <w:sz w:val="24"/>
          <w:szCs w:val="24"/>
        </w:rPr>
        <w:tab/>
      </w:r>
      <w:r w:rsidR="001F0090" w:rsidRPr="001F0090">
        <w:rPr>
          <w:rFonts w:ascii="Garamond" w:hAnsi="Garamond"/>
          <w:sz w:val="24"/>
          <w:szCs w:val="24"/>
        </w:rPr>
        <w:t>115.920</w:t>
      </w:r>
      <w:r w:rsidR="00F41B4D" w:rsidRPr="001F0090">
        <w:rPr>
          <w:rFonts w:ascii="Garamond" w:hAnsi="Garamond"/>
          <w:sz w:val="24"/>
          <w:szCs w:val="24"/>
        </w:rPr>
        <w:t>,00 Kč</w:t>
      </w:r>
    </w:p>
    <w:p w:rsidR="00A0001A" w:rsidRPr="001F0090" w:rsidRDefault="00A0001A" w:rsidP="00A54D5D">
      <w:pPr>
        <w:jc w:val="both"/>
        <w:rPr>
          <w:rFonts w:ascii="Garamond" w:hAnsi="Garamond"/>
          <w:sz w:val="24"/>
          <w:szCs w:val="24"/>
        </w:rPr>
      </w:pPr>
    </w:p>
    <w:p w:rsidR="00F41B4D" w:rsidRPr="001F0090" w:rsidRDefault="00F27C22" w:rsidP="00A54D5D">
      <w:pPr>
        <w:jc w:val="both"/>
        <w:rPr>
          <w:rFonts w:ascii="Garamond" w:hAnsi="Garamond"/>
          <w:sz w:val="24"/>
          <w:szCs w:val="24"/>
        </w:rPr>
      </w:pPr>
      <w:r w:rsidRPr="001F0090">
        <w:rPr>
          <w:rFonts w:ascii="Garamond" w:hAnsi="Garamond"/>
          <w:sz w:val="24"/>
          <w:szCs w:val="24"/>
        </w:rPr>
        <w:t xml:space="preserve">- </w:t>
      </w:r>
      <w:r w:rsidR="001F0090" w:rsidRPr="001F0090">
        <w:rPr>
          <w:rFonts w:ascii="Garamond" w:hAnsi="Garamond"/>
          <w:sz w:val="24"/>
          <w:szCs w:val="24"/>
        </w:rPr>
        <w:t>asistentů</w:t>
      </w:r>
      <w:r w:rsidR="00F41B4D" w:rsidRPr="001F0090">
        <w:rPr>
          <w:rFonts w:ascii="Garamond" w:hAnsi="Garamond"/>
          <w:sz w:val="24"/>
          <w:szCs w:val="24"/>
        </w:rPr>
        <w:t xml:space="preserve"> soudce v počtu</w:t>
      </w:r>
      <w:r w:rsidR="00A0001A" w:rsidRPr="001F0090">
        <w:rPr>
          <w:rFonts w:ascii="Garamond" w:hAnsi="Garamond"/>
          <w:sz w:val="24"/>
          <w:szCs w:val="24"/>
        </w:rPr>
        <w:t xml:space="preserve"> 3</w:t>
      </w:r>
      <w:r w:rsidR="00864627" w:rsidRPr="001F0090">
        <w:rPr>
          <w:rFonts w:ascii="Garamond" w:hAnsi="Garamond"/>
          <w:sz w:val="24"/>
          <w:szCs w:val="24"/>
        </w:rPr>
        <w:t>,</w:t>
      </w:r>
      <w:r w:rsidR="00A0001A" w:rsidRPr="001F0090">
        <w:rPr>
          <w:rFonts w:ascii="Garamond" w:hAnsi="Garamond"/>
          <w:sz w:val="24"/>
          <w:szCs w:val="24"/>
        </w:rPr>
        <w:t>0</w:t>
      </w:r>
      <w:r w:rsidR="001F0090" w:rsidRPr="001F0090">
        <w:rPr>
          <w:rFonts w:ascii="Garamond" w:hAnsi="Garamond"/>
          <w:sz w:val="24"/>
          <w:szCs w:val="24"/>
        </w:rPr>
        <w:t xml:space="preserve">0 </w:t>
      </w:r>
      <w:r w:rsidR="001F0090" w:rsidRPr="001F0090">
        <w:rPr>
          <w:rFonts w:ascii="Garamond" w:hAnsi="Garamond"/>
          <w:sz w:val="24"/>
          <w:szCs w:val="24"/>
        </w:rPr>
        <w:tab/>
      </w:r>
      <w:r w:rsidR="00A0001A" w:rsidRPr="001F0090">
        <w:rPr>
          <w:rFonts w:ascii="Garamond" w:hAnsi="Garamond"/>
          <w:sz w:val="24"/>
          <w:szCs w:val="24"/>
        </w:rPr>
        <w:tab/>
      </w:r>
      <w:r w:rsidR="00A0001A" w:rsidRPr="001F0090">
        <w:rPr>
          <w:rFonts w:ascii="Garamond" w:hAnsi="Garamond"/>
          <w:sz w:val="24"/>
          <w:szCs w:val="24"/>
        </w:rPr>
        <w:tab/>
      </w:r>
      <w:r w:rsidR="00A0001A" w:rsidRPr="001F0090">
        <w:rPr>
          <w:rFonts w:ascii="Garamond" w:hAnsi="Garamond"/>
          <w:sz w:val="24"/>
          <w:szCs w:val="24"/>
        </w:rPr>
        <w:tab/>
      </w:r>
      <w:r w:rsidR="00A0001A" w:rsidRPr="001F0090">
        <w:rPr>
          <w:rFonts w:ascii="Garamond" w:hAnsi="Garamond"/>
          <w:sz w:val="24"/>
          <w:szCs w:val="24"/>
        </w:rPr>
        <w:tab/>
        <w:t xml:space="preserve">         </w:t>
      </w:r>
      <w:r w:rsidR="001F0090" w:rsidRPr="001F0090">
        <w:rPr>
          <w:rFonts w:ascii="Garamond" w:hAnsi="Garamond"/>
          <w:sz w:val="24"/>
          <w:szCs w:val="24"/>
        </w:rPr>
        <w:t>1.231855</w:t>
      </w:r>
      <w:r w:rsidR="0059491B" w:rsidRPr="001F0090">
        <w:rPr>
          <w:rFonts w:ascii="Garamond" w:hAnsi="Garamond"/>
          <w:sz w:val="24"/>
          <w:szCs w:val="24"/>
        </w:rPr>
        <w:t>,</w:t>
      </w:r>
      <w:r w:rsidR="00F41B4D" w:rsidRPr="001F0090">
        <w:rPr>
          <w:rFonts w:ascii="Garamond" w:hAnsi="Garamond"/>
          <w:sz w:val="24"/>
          <w:szCs w:val="24"/>
        </w:rPr>
        <w:t>00 Kč</w:t>
      </w:r>
    </w:p>
    <w:p w:rsidR="00F41B4D" w:rsidRPr="001F0090" w:rsidRDefault="00F27C22" w:rsidP="00A54D5D">
      <w:pPr>
        <w:jc w:val="both"/>
        <w:rPr>
          <w:rFonts w:ascii="Garamond" w:hAnsi="Garamond"/>
          <w:sz w:val="24"/>
          <w:szCs w:val="24"/>
        </w:rPr>
      </w:pPr>
      <w:r w:rsidRPr="001F0090">
        <w:rPr>
          <w:rFonts w:ascii="Garamond" w:hAnsi="Garamond"/>
          <w:sz w:val="24"/>
          <w:szCs w:val="24"/>
        </w:rPr>
        <w:t xml:space="preserve">- </w:t>
      </w:r>
      <w:r w:rsidR="00F41B4D" w:rsidRPr="001F0090">
        <w:rPr>
          <w:rFonts w:ascii="Garamond" w:hAnsi="Garamond"/>
          <w:sz w:val="24"/>
          <w:szCs w:val="24"/>
        </w:rPr>
        <w:t>průměrný měsíční plat v roce 201</w:t>
      </w:r>
      <w:r w:rsidR="001F0090" w:rsidRPr="001F0090">
        <w:rPr>
          <w:rFonts w:ascii="Garamond" w:hAnsi="Garamond"/>
          <w:sz w:val="24"/>
          <w:szCs w:val="24"/>
        </w:rPr>
        <w:t>9</w:t>
      </w:r>
      <w:r w:rsidR="001B5652" w:rsidRPr="001F0090">
        <w:rPr>
          <w:rFonts w:ascii="Garamond" w:hAnsi="Garamond"/>
          <w:sz w:val="24"/>
          <w:szCs w:val="24"/>
        </w:rPr>
        <w:t xml:space="preserve"> činil</w:t>
      </w:r>
      <w:r w:rsidRPr="001F0090">
        <w:rPr>
          <w:rFonts w:ascii="Garamond" w:hAnsi="Garamond"/>
          <w:sz w:val="24"/>
          <w:szCs w:val="24"/>
        </w:rPr>
        <w:tab/>
      </w:r>
      <w:r w:rsidRPr="001F0090">
        <w:rPr>
          <w:rFonts w:ascii="Garamond" w:hAnsi="Garamond"/>
          <w:sz w:val="24"/>
          <w:szCs w:val="24"/>
        </w:rPr>
        <w:tab/>
      </w:r>
      <w:r w:rsidRPr="001F0090">
        <w:rPr>
          <w:rFonts w:ascii="Garamond" w:hAnsi="Garamond"/>
          <w:sz w:val="24"/>
          <w:szCs w:val="24"/>
        </w:rPr>
        <w:tab/>
      </w:r>
      <w:r w:rsidRPr="001F0090">
        <w:rPr>
          <w:rFonts w:ascii="Garamond" w:hAnsi="Garamond"/>
          <w:sz w:val="24"/>
          <w:szCs w:val="24"/>
        </w:rPr>
        <w:tab/>
      </w:r>
      <w:r w:rsidRPr="001F0090">
        <w:rPr>
          <w:rFonts w:ascii="Garamond" w:hAnsi="Garamond"/>
          <w:sz w:val="24"/>
          <w:szCs w:val="24"/>
        </w:rPr>
        <w:tab/>
      </w:r>
      <w:r w:rsidR="00A0001A" w:rsidRPr="001F0090">
        <w:rPr>
          <w:rFonts w:ascii="Garamond" w:hAnsi="Garamond"/>
          <w:sz w:val="24"/>
          <w:szCs w:val="24"/>
        </w:rPr>
        <w:t xml:space="preserve">  </w:t>
      </w:r>
      <w:r w:rsidR="001F0090" w:rsidRPr="001F0090">
        <w:rPr>
          <w:rFonts w:ascii="Garamond" w:hAnsi="Garamond"/>
          <w:sz w:val="24"/>
          <w:szCs w:val="24"/>
        </w:rPr>
        <w:t>34.218</w:t>
      </w:r>
      <w:r w:rsidR="00F41B4D" w:rsidRPr="001F0090">
        <w:rPr>
          <w:rFonts w:ascii="Garamond" w:hAnsi="Garamond"/>
          <w:sz w:val="24"/>
          <w:szCs w:val="24"/>
        </w:rPr>
        <w:t>,00 Kč</w:t>
      </w:r>
    </w:p>
    <w:p w:rsidR="001F0090" w:rsidRPr="001F0090" w:rsidRDefault="001F0090" w:rsidP="00A54D5D">
      <w:pPr>
        <w:jc w:val="both"/>
        <w:rPr>
          <w:rFonts w:ascii="Garamond" w:hAnsi="Garamond"/>
          <w:sz w:val="24"/>
          <w:szCs w:val="24"/>
        </w:rPr>
      </w:pPr>
    </w:p>
    <w:p w:rsidR="001F0090" w:rsidRPr="001F0090" w:rsidRDefault="001F0090" w:rsidP="001F0090">
      <w:pPr>
        <w:jc w:val="both"/>
        <w:rPr>
          <w:rFonts w:ascii="Garamond" w:hAnsi="Garamond"/>
          <w:sz w:val="24"/>
          <w:szCs w:val="24"/>
        </w:rPr>
      </w:pPr>
      <w:r w:rsidRPr="001F0090">
        <w:rPr>
          <w:rFonts w:ascii="Garamond" w:hAnsi="Garamond"/>
          <w:sz w:val="24"/>
          <w:szCs w:val="24"/>
        </w:rPr>
        <w:t>- vyšších soudních úředníků v počtu 12,27</w:t>
      </w:r>
      <w:r w:rsidRPr="001F0090">
        <w:rPr>
          <w:rFonts w:ascii="Garamond" w:hAnsi="Garamond"/>
          <w:sz w:val="24"/>
          <w:szCs w:val="24"/>
        </w:rPr>
        <w:tab/>
      </w:r>
      <w:r w:rsidRPr="001F0090">
        <w:rPr>
          <w:rFonts w:ascii="Garamond" w:hAnsi="Garamond"/>
          <w:sz w:val="24"/>
          <w:szCs w:val="24"/>
        </w:rPr>
        <w:tab/>
      </w:r>
      <w:r w:rsidRPr="001F0090">
        <w:rPr>
          <w:rFonts w:ascii="Garamond" w:hAnsi="Garamond"/>
          <w:sz w:val="24"/>
          <w:szCs w:val="24"/>
        </w:rPr>
        <w:tab/>
      </w:r>
      <w:r w:rsidRPr="001F0090">
        <w:rPr>
          <w:rFonts w:ascii="Garamond" w:hAnsi="Garamond"/>
          <w:sz w:val="24"/>
          <w:szCs w:val="24"/>
        </w:rPr>
        <w:tab/>
        <w:t xml:space="preserve">         5.765.174,00 Kč</w:t>
      </w:r>
    </w:p>
    <w:p w:rsidR="001F0090" w:rsidRPr="001F0090" w:rsidRDefault="001F0090" w:rsidP="001F0090">
      <w:pPr>
        <w:jc w:val="both"/>
        <w:rPr>
          <w:rFonts w:ascii="Garamond" w:hAnsi="Garamond"/>
          <w:sz w:val="24"/>
          <w:szCs w:val="24"/>
        </w:rPr>
      </w:pPr>
      <w:r w:rsidRPr="001F0090">
        <w:rPr>
          <w:rFonts w:ascii="Garamond" w:hAnsi="Garamond"/>
          <w:sz w:val="24"/>
          <w:szCs w:val="24"/>
        </w:rPr>
        <w:t>- průměrný měsíční plat v roce 2019 činil</w:t>
      </w:r>
      <w:r w:rsidRPr="001F0090">
        <w:rPr>
          <w:rFonts w:ascii="Garamond" w:hAnsi="Garamond"/>
          <w:sz w:val="24"/>
          <w:szCs w:val="24"/>
        </w:rPr>
        <w:tab/>
      </w:r>
      <w:r w:rsidRPr="001F0090">
        <w:rPr>
          <w:rFonts w:ascii="Garamond" w:hAnsi="Garamond"/>
          <w:sz w:val="24"/>
          <w:szCs w:val="24"/>
        </w:rPr>
        <w:tab/>
      </w:r>
      <w:r w:rsidRPr="001F0090">
        <w:rPr>
          <w:rFonts w:ascii="Garamond" w:hAnsi="Garamond"/>
          <w:sz w:val="24"/>
          <w:szCs w:val="24"/>
        </w:rPr>
        <w:tab/>
      </w:r>
      <w:r w:rsidRPr="001F0090">
        <w:rPr>
          <w:rFonts w:ascii="Garamond" w:hAnsi="Garamond"/>
          <w:sz w:val="24"/>
          <w:szCs w:val="24"/>
        </w:rPr>
        <w:tab/>
      </w:r>
      <w:r w:rsidRPr="001F0090">
        <w:rPr>
          <w:rFonts w:ascii="Garamond" w:hAnsi="Garamond"/>
          <w:sz w:val="24"/>
          <w:szCs w:val="24"/>
        </w:rPr>
        <w:tab/>
        <w:t xml:space="preserve">  39.155,00 Kč</w:t>
      </w:r>
    </w:p>
    <w:p w:rsidR="001F0090" w:rsidRPr="00D57995" w:rsidRDefault="001F0090" w:rsidP="00A54D5D">
      <w:pPr>
        <w:jc w:val="both"/>
        <w:rPr>
          <w:rFonts w:ascii="Garamond" w:hAnsi="Garamond"/>
          <w:color w:val="FF0000"/>
          <w:sz w:val="24"/>
          <w:szCs w:val="24"/>
        </w:rPr>
      </w:pPr>
    </w:p>
    <w:p w:rsidR="00F41B4D" w:rsidRPr="00925D44" w:rsidRDefault="00F27C22" w:rsidP="00A54D5D">
      <w:pPr>
        <w:jc w:val="both"/>
        <w:rPr>
          <w:rFonts w:ascii="Garamond" w:hAnsi="Garamond"/>
          <w:sz w:val="24"/>
          <w:szCs w:val="24"/>
        </w:rPr>
      </w:pPr>
      <w:r w:rsidRPr="00925D44">
        <w:rPr>
          <w:rFonts w:ascii="Garamond" w:hAnsi="Garamond"/>
          <w:sz w:val="24"/>
          <w:szCs w:val="24"/>
        </w:rPr>
        <w:t xml:space="preserve">- </w:t>
      </w:r>
      <w:r w:rsidR="00F41B4D" w:rsidRPr="00925D44">
        <w:rPr>
          <w:rFonts w:ascii="Garamond" w:hAnsi="Garamond"/>
          <w:sz w:val="24"/>
          <w:szCs w:val="24"/>
        </w:rPr>
        <w:t>odbo</w:t>
      </w:r>
      <w:r w:rsidR="0059491B" w:rsidRPr="00925D44">
        <w:rPr>
          <w:rFonts w:ascii="Garamond" w:hAnsi="Garamond"/>
          <w:sz w:val="24"/>
          <w:szCs w:val="24"/>
        </w:rPr>
        <w:t>r</w:t>
      </w:r>
      <w:r w:rsidR="00D8325A" w:rsidRPr="00925D44">
        <w:rPr>
          <w:rFonts w:ascii="Garamond" w:hAnsi="Garamond"/>
          <w:sz w:val="24"/>
          <w:szCs w:val="24"/>
        </w:rPr>
        <w:t>ných</w:t>
      </w:r>
      <w:r w:rsidR="0059491B" w:rsidRPr="00925D44">
        <w:rPr>
          <w:rFonts w:ascii="Garamond" w:hAnsi="Garamond"/>
          <w:sz w:val="24"/>
          <w:szCs w:val="24"/>
        </w:rPr>
        <w:t xml:space="preserve"> a admin</w:t>
      </w:r>
      <w:r w:rsidR="00D8325A" w:rsidRPr="00925D44">
        <w:rPr>
          <w:rFonts w:ascii="Garamond" w:hAnsi="Garamond"/>
          <w:sz w:val="24"/>
          <w:szCs w:val="24"/>
        </w:rPr>
        <w:t>istrativních</w:t>
      </w:r>
      <w:r w:rsidR="0059491B" w:rsidRPr="00925D44">
        <w:rPr>
          <w:rFonts w:ascii="Garamond" w:hAnsi="Garamond"/>
          <w:sz w:val="24"/>
          <w:szCs w:val="24"/>
        </w:rPr>
        <w:t xml:space="preserve"> pracovníků v počtu </w:t>
      </w:r>
      <w:r w:rsidR="00925D44" w:rsidRPr="00925D44">
        <w:rPr>
          <w:rFonts w:ascii="Garamond" w:hAnsi="Garamond"/>
          <w:sz w:val="24"/>
          <w:szCs w:val="24"/>
        </w:rPr>
        <w:t>49,77</w:t>
      </w:r>
      <w:r w:rsidR="001F0090" w:rsidRPr="00925D44">
        <w:rPr>
          <w:rFonts w:ascii="Garamond" w:hAnsi="Garamond"/>
          <w:sz w:val="24"/>
          <w:szCs w:val="24"/>
        </w:rPr>
        <w:t xml:space="preserve">  </w:t>
      </w:r>
      <w:r w:rsidR="00A0001A" w:rsidRPr="00925D44">
        <w:rPr>
          <w:rFonts w:ascii="Garamond" w:hAnsi="Garamond"/>
          <w:sz w:val="24"/>
          <w:szCs w:val="24"/>
        </w:rPr>
        <w:tab/>
        <w:t xml:space="preserve">       </w:t>
      </w:r>
      <w:r w:rsidR="001F0090" w:rsidRPr="00925D44">
        <w:rPr>
          <w:rFonts w:ascii="Garamond" w:hAnsi="Garamond"/>
          <w:sz w:val="24"/>
          <w:szCs w:val="24"/>
        </w:rPr>
        <w:tab/>
        <w:t xml:space="preserve">       17.205.521,00 K</w:t>
      </w:r>
      <w:r w:rsidR="00F41B4D" w:rsidRPr="00925D44">
        <w:rPr>
          <w:rFonts w:ascii="Garamond" w:hAnsi="Garamond"/>
          <w:sz w:val="24"/>
          <w:szCs w:val="24"/>
        </w:rPr>
        <w:t>č</w:t>
      </w:r>
    </w:p>
    <w:p w:rsidR="00F41B4D" w:rsidRPr="00925D44" w:rsidRDefault="00F27C22" w:rsidP="00A54D5D">
      <w:pPr>
        <w:jc w:val="both"/>
        <w:rPr>
          <w:rFonts w:ascii="Garamond" w:hAnsi="Garamond"/>
          <w:sz w:val="24"/>
          <w:szCs w:val="24"/>
        </w:rPr>
      </w:pPr>
      <w:r w:rsidRPr="00925D44">
        <w:rPr>
          <w:rFonts w:ascii="Garamond" w:hAnsi="Garamond"/>
          <w:sz w:val="24"/>
          <w:szCs w:val="24"/>
        </w:rPr>
        <w:t xml:space="preserve">- </w:t>
      </w:r>
      <w:r w:rsidR="00F41B4D" w:rsidRPr="00925D44">
        <w:rPr>
          <w:rFonts w:ascii="Garamond" w:hAnsi="Garamond"/>
          <w:sz w:val="24"/>
          <w:szCs w:val="24"/>
        </w:rPr>
        <w:t>průměrný měsíční plat v roce 201</w:t>
      </w:r>
      <w:r w:rsidR="001F0090" w:rsidRPr="00925D44">
        <w:rPr>
          <w:rFonts w:ascii="Garamond" w:hAnsi="Garamond"/>
          <w:sz w:val="24"/>
          <w:szCs w:val="24"/>
        </w:rPr>
        <w:t>9</w:t>
      </w:r>
      <w:r w:rsidR="00864627" w:rsidRPr="00925D44">
        <w:rPr>
          <w:rFonts w:ascii="Garamond" w:hAnsi="Garamond"/>
          <w:sz w:val="24"/>
          <w:szCs w:val="24"/>
        </w:rPr>
        <w:t xml:space="preserve"> činil</w:t>
      </w:r>
      <w:r w:rsidRPr="00925D44">
        <w:rPr>
          <w:rFonts w:ascii="Garamond" w:hAnsi="Garamond"/>
          <w:sz w:val="24"/>
          <w:szCs w:val="24"/>
        </w:rPr>
        <w:tab/>
      </w:r>
      <w:r w:rsidRPr="00925D44">
        <w:rPr>
          <w:rFonts w:ascii="Garamond" w:hAnsi="Garamond"/>
          <w:sz w:val="24"/>
          <w:szCs w:val="24"/>
        </w:rPr>
        <w:tab/>
      </w:r>
      <w:r w:rsidRPr="00925D44">
        <w:rPr>
          <w:rFonts w:ascii="Garamond" w:hAnsi="Garamond"/>
          <w:sz w:val="24"/>
          <w:szCs w:val="24"/>
        </w:rPr>
        <w:tab/>
      </w:r>
      <w:r w:rsidRPr="00925D44">
        <w:rPr>
          <w:rFonts w:ascii="Garamond" w:hAnsi="Garamond"/>
          <w:sz w:val="24"/>
          <w:szCs w:val="24"/>
        </w:rPr>
        <w:tab/>
      </w:r>
      <w:r w:rsidRPr="00925D44">
        <w:rPr>
          <w:rFonts w:ascii="Garamond" w:hAnsi="Garamond"/>
          <w:sz w:val="24"/>
          <w:szCs w:val="24"/>
        </w:rPr>
        <w:tab/>
      </w:r>
      <w:r w:rsidR="00A0001A" w:rsidRPr="00925D44">
        <w:rPr>
          <w:rFonts w:ascii="Garamond" w:hAnsi="Garamond"/>
          <w:sz w:val="24"/>
          <w:szCs w:val="24"/>
        </w:rPr>
        <w:t xml:space="preserve"> </w:t>
      </w:r>
      <w:r w:rsidR="001F0090" w:rsidRPr="00925D44">
        <w:rPr>
          <w:rFonts w:ascii="Garamond" w:hAnsi="Garamond"/>
          <w:sz w:val="24"/>
          <w:szCs w:val="24"/>
        </w:rPr>
        <w:t>28.808,00</w:t>
      </w:r>
      <w:r w:rsidR="00F41B4D" w:rsidRPr="00925D44">
        <w:rPr>
          <w:rFonts w:ascii="Garamond" w:hAnsi="Garamond"/>
          <w:sz w:val="24"/>
          <w:szCs w:val="24"/>
        </w:rPr>
        <w:t xml:space="preserve"> Kč</w:t>
      </w:r>
    </w:p>
    <w:p w:rsidR="00554157" w:rsidRPr="00D57995" w:rsidRDefault="00554157" w:rsidP="00A54D5D">
      <w:pPr>
        <w:jc w:val="both"/>
        <w:rPr>
          <w:rFonts w:ascii="Garamond" w:hAnsi="Garamond"/>
          <w:color w:val="FF0000"/>
          <w:sz w:val="24"/>
          <w:szCs w:val="24"/>
        </w:rPr>
      </w:pPr>
    </w:p>
    <w:p w:rsidR="00BF5CEC" w:rsidRPr="00925D44" w:rsidRDefault="00F27C22" w:rsidP="00A54D5D">
      <w:pPr>
        <w:jc w:val="both"/>
        <w:rPr>
          <w:rFonts w:ascii="Garamond" w:hAnsi="Garamond"/>
          <w:sz w:val="24"/>
          <w:szCs w:val="24"/>
        </w:rPr>
      </w:pPr>
      <w:r w:rsidRPr="00925D44">
        <w:rPr>
          <w:rFonts w:ascii="Garamond" w:hAnsi="Garamond"/>
          <w:sz w:val="24"/>
          <w:szCs w:val="24"/>
        </w:rPr>
        <w:t xml:space="preserve">- </w:t>
      </w:r>
      <w:r w:rsidR="00BF5CEC" w:rsidRPr="00925D44">
        <w:rPr>
          <w:rFonts w:ascii="Garamond" w:hAnsi="Garamond"/>
          <w:sz w:val="24"/>
          <w:szCs w:val="24"/>
        </w:rPr>
        <w:t>pracovníků pom</w:t>
      </w:r>
      <w:r w:rsidR="00D8325A" w:rsidRPr="00925D44">
        <w:rPr>
          <w:rFonts w:ascii="Garamond" w:hAnsi="Garamond"/>
          <w:sz w:val="24"/>
          <w:szCs w:val="24"/>
        </w:rPr>
        <w:t xml:space="preserve">ocného </w:t>
      </w:r>
      <w:r w:rsidR="00BF5CEC" w:rsidRPr="00925D44">
        <w:rPr>
          <w:rFonts w:ascii="Garamond" w:hAnsi="Garamond"/>
          <w:sz w:val="24"/>
          <w:szCs w:val="24"/>
        </w:rPr>
        <w:t>a ob</w:t>
      </w:r>
      <w:r w:rsidR="00864627" w:rsidRPr="00925D44">
        <w:rPr>
          <w:rFonts w:ascii="Garamond" w:hAnsi="Garamond"/>
          <w:sz w:val="24"/>
          <w:szCs w:val="24"/>
        </w:rPr>
        <w:t>sl</w:t>
      </w:r>
      <w:r w:rsidR="00D8325A" w:rsidRPr="00925D44">
        <w:rPr>
          <w:rFonts w:ascii="Garamond" w:hAnsi="Garamond"/>
          <w:sz w:val="24"/>
          <w:szCs w:val="24"/>
        </w:rPr>
        <w:t>užného personálu</w:t>
      </w:r>
      <w:r w:rsidR="00864627" w:rsidRPr="00925D44">
        <w:rPr>
          <w:rFonts w:ascii="Garamond" w:hAnsi="Garamond"/>
          <w:sz w:val="24"/>
          <w:szCs w:val="24"/>
        </w:rPr>
        <w:t xml:space="preserve"> v počtu </w:t>
      </w:r>
      <w:r w:rsidR="00925D44" w:rsidRPr="00925D44">
        <w:rPr>
          <w:rFonts w:ascii="Garamond" w:hAnsi="Garamond"/>
          <w:sz w:val="24"/>
          <w:szCs w:val="24"/>
        </w:rPr>
        <w:t>3,97</w:t>
      </w:r>
      <w:r w:rsidR="001F0090" w:rsidRPr="00925D44">
        <w:rPr>
          <w:rFonts w:ascii="Garamond" w:hAnsi="Garamond"/>
          <w:sz w:val="24"/>
          <w:szCs w:val="24"/>
        </w:rPr>
        <w:t xml:space="preserve"> </w:t>
      </w:r>
      <w:r w:rsidR="001F0090" w:rsidRPr="00925D44">
        <w:rPr>
          <w:rFonts w:ascii="Garamond" w:hAnsi="Garamond"/>
          <w:sz w:val="24"/>
          <w:szCs w:val="24"/>
        </w:rPr>
        <w:tab/>
      </w:r>
      <w:r w:rsidRPr="00925D44">
        <w:rPr>
          <w:rFonts w:ascii="Garamond" w:hAnsi="Garamond"/>
          <w:sz w:val="24"/>
          <w:szCs w:val="24"/>
        </w:rPr>
        <w:tab/>
      </w:r>
      <w:r w:rsidR="001F0090" w:rsidRPr="00925D44">
        <w:rPr>
          <w:rFonts w:ascii="Garamond" w:hAnsi="Garamond"/>
          <w:sz w:val="24"/>
          <w:szCs w:val="24"/>
        </w:rPr>
        <w:t>849.970</w:t>
      </w:r>
      <w:r w:rsidR="00864627" w:rsidRPr="00925D44">
        <w:rPr>
          <w:rFonts w:ascii="Garamond" w:hAnsi="Garamond"/>
          <w:sz w:val="24"/>
          <w:szCs w:val="24"/>
        </w:rPr>
        <w:t>,00</w:t>
      </w:r>
      <w:r w:rsidR="00BF5CEC" w:rsidRPr="00925D44">
        <w:rPr>
          <w:rFonts w:ascii="Garamond" w:hAnsi="Garamond"/>
          <w:sz w:val="24"/>
          <w:szCs w:val="24"/>
        </w:rPr>
        <w:t xml:space="preserve"> Kč</w:t>
      </w:r>
    </w:p>
    <w:p w:rsidR="00BF5CEC" w:rsidRPr="00925D44" w:rsidRDefault="00F27C22" w:rsidP="00A54D5D">
      <w:pPr>
        <w:jc w:val="both"/>
        <w:rPr>
          <w:rFonts w:ascii="Garamond" w:hAnsi="Garamond"/>
          <w:sz w:val="24"/>
          <w:szCs w:val="24"/>
        </w:rPr>
      </w:pPr>
      <w:r w:rsidRPr="00925D44">
        <w:rPr>
          <w:rFonts w:ascii="Garamond" w:hAnsi="Garamond"/>
          <w:sz w:val="24"/>
          <w:szCs w:val="24"/>
        </w:rPr>
        <w:t xml:space="preserve">- </w:t>
      </w:r>
      <w:r w:rsidR="00BF5CEC" w:rsidRPr="00925D44">
        <w:rPr>
          <w:rFonts w:ascii="Garamond" w:hAnsi="Garamond"/>
          <w:sz w:val="24"/>
          <w:szCs w:val="24"/>
        </w:rPr>
        <w:t>průměrný měsíční plat v roce 201</w:t>
      </w:r>
      <w:r w:rsidR="001F0090" w:rsidRPr="00925D44">
        <w:rPr>
          <w:rFonts w:ascii="Garamond" w:hAnsi="Garamond"/>
          <w:sz w:val="24"/>
          <w:szCs w:val="24"/>
        </w:rPr>
        <w:t>9</w:t>
      </w:r>
      <w:r w:rsidR="00864627" w:rsidRPr="00925D44">
        <w:rPr>
          <w:rFonts w:ascii="Garamond" w:hAnsi="Garamond"/>
          <w:sz w:val="24"/>
          <w:szCs w:val="24"/>
        </w:rPr>
        <w:t xml:space="preserve"> činil</w:t>
      </w:r>
      <w:r w:rsidR="00D8325A" w:rsidRPr="00925D44">
        <w:rPr>
          <w:rFonts w:ascii="Garamond" w:hAnsi="Garamond"/>
          <w:sz w:val="24"/>
          <w:szCs w:val="24"/>
        </w:rPr>
        <w:tab/>
      </w:r>
      <w:r w:rsidR="00D8325A" w:rsidRPr="00925D44">
        <w:rPr>
          <w:rFonts w:ascii="Garamond" w:hAnsi="Garamond"/>
          <w:sz w:val="24"/>
          <w:szCs w:val="24"/>
        </w:rPr>
        <w:tab/>
      </w:r>
      <w:r w:rsidR="00D8325A" w:rsidRPr="00925D44">
        <w:rPr>
          <w:rFonts w:ascii="Garamond" w:hAnsi="Garamond"/>
          <w:sz w:val="24"/>
          <w:szCs w:val="24"/>
        </w:rPr>
        <w:tab/>
      </w:r>
      <w:r w:rsidR="00D8325A" w:rsidRPr="00925D44">
        <w:rPr>
          <w:rFonts w:ascii="Garamond" w:hAnsi="Garamond"/>
          <w:sz w:val="24"/>
          <w:szCs w:val="24"/>
        </w:rPr>
        <w:tab/>
      </w:r>
      <w:r w:rsidR="00D8325A" w:rsidRPr="00925D44">
        <w:rPr>
          <w:rFonts w:ascii="Garamond" w:hAnsi="Garamond"/>
          <w:sz w:val="24"/>
          <w:szCs w:val="24"/>
        </w:rPr>
        <w:tab/>
      </w:r>
      <w:r w:rsidR="001F0090" w:rsidRPr="00925D44">
        <w:rPr>
          <w:rFonts w:ascii="Garamond" w:hAnsi="Garamond"/>
          <w:sz w:val="24"/>
          <w:szCs w:val="24"/>
        </w:rPr>
        <w:t>17.842</w:t>
      </w:r>
      <w:r w:rsidR="00A0001A" w:rsidRPr="00925D44">
        <w:rPr>
          <w:rFonts w:ascii="Garamond" w:hAnsi="Garamond"/>
          <w:sz w:val="24"/>
          <w:szCs w:val="24"/>
        </w:rPr>
        <w:t>,</w:t>
      </w:r>
      <w:r w:rsidR="00BF5CEC" w:rsidRPr="00925D44">
        <w:rPr>
          <w:rFonts w:ascii="Garamond" w:hAnsi="Garamond"/>
          <w:sz w:val="24"/>
          <w:szCs w:val="24"/>
        </w:rPr>
        <w:t>00 Kč</w:t>
      </w:r>
    </w:p>
    <w:p w:rsidR="001050DC" w:rsidRPr="00CD35F1" w:rsidRDefault="00BF5CEC" w:rsidP="00A54D5D">
      <w:pPr>
        <w:jc w:val="both"/>
        <w:rPr>
          <w:rFonts w:ascii="Garamond" w:hAnsi="Garamond"/>
          <w:sz w:val="24"/>
          <w:szCs w:val="24"/>
        </w:rPr>
      </w:pPr>
      <w:r w:rsidRPr="00CD35F1">
        <w:rPr>
          <w:rFonts w:ascii="Garamond" w:hAnsi="Garamond"/>
          <w:sz w:val="24"/>
          <w:szCs w:val="24"/>
        </w:rPr>
        <w:t>Na nenárokové složky platů (osobní příplatky a odměny) u zaměstnanců odměňovaných podle zákona č. 262/2006 Sb. (Zákoník práce) ve znění pozdějších předpisů bylo vyplaceno pro skutečný přepočt</w:t>
      </w:r>
      <w:r w:rsidR="00CD35F1" w:rsidRPr="00CD35F1">
        <w:rPr>
          <w:rFonts w:ascii="Garamond" w:hAnsi="Garamond"/>
          <w:sz w:val="24"/>
          <w:szCs w:val="24"/>
        </w:rPr>
        <w:t>ený počet zaměstnanců v počtu 69</w:t>
      </w:r>
      <w:r w:rsidR="00864627" w:rsidRPr="00CD35F1">
        <w:rPr>
          <w:rFonts w:ascii="Garamond" w:hAnsi="Garamond"/>
          <w:sz w:val="24"/>
          <w:szCs w:val="24"/>
        </w:rPr>
        <w:t>,</w:t>
      </w:r>
      <w:r w:rsidR="00CD35F1" w:rsidRPr="00CD35F1">
        <w:rPr>
          <w:rFonts w:ascii="Garamond" w:hAnsi="Garamond"/>
          <w:sz w:val="24"/>
          <w:szCs w:val="24"/>
        </w:rPr>
        <w:t>01</w:t>
      </w:r>
      <w:r w:rsidRPr="00CD35F1">
        <w:rPr>
          <w:rFonts w:ascii="Garamond" w:hAnsi="Garamond"/>
          <w:sz w:val="24"/>
          <w:szCs w:val="24"/>
        </w:rPr>
        <w:t xml:space="preserve"> </w:t>
      </w:r>
      <w:r w:rsidRPr="00CD35F1">
        <w:rPr>
          <w:rFonts w:ascii="Garamond" w:hAnsi="Garamond"/>
          <w:b/>
          <w:sz w:val="24"/>
          <w:szCs w:val="24"/>
        </w:rPr>
        <w:t xml:space="preserve">celkem </w:t>
      </w:r>
      <w:r w:rsidR="00CD35F1" w:rsidRPr="00CD35F1">
        <w:rPr>
          <w:rFonts w:ascii="Garamond" w:hAnsi="Garamond"/>
          <w:b/>
          <w:sz w:val="24"/>
          <w:szCs w:val="24"/>
        </w:rPr>
        <w:t>5.510.878</w:t>
      </w:r>
      <w:r w:rsidRPr="00CD35F1">
        <w:rPr>
          <w:rFonts w:ascii="Garamond" w:hAnsi="Garamond"/>
          <w:b/>
          <w:sz w:val="24"/>
          <w:szCs w:val="24"/>
        </w:rPr>
        <w:t xml:space="preserve"> Kč</w:t>
      </w:r>
      <w:r w:rsidRPr="00CD35F1">
        <w:rPr>
          <w:rFonts w:ascii="Garamond" w:hAnsi="Garamond"/>
          <w:sz w:val="24"/>
          <w:szCs w:val="24"/>
        </w:rPr>
        <w:t xml:space="preserve">. Z toho na osobní příplatky byla vyplacena částka </w:t>
      </w:r>
      <w:r w:rsidR="00CD35F1" w:rsidRPr="00CD35F1">
        <w:rPr>
          <w:rFonts w:ascii="Garamond" w:hAnsi="Garamond"/>
          <w:sz w:val="24"/>
          <w:szCs w:val="24"/>
        </w:rPr>
        <w:t>887.188</w:t>
      </w:r>
      <w:r w:rsidR="00864627" w:rsidRPr="00CD35F1">
        <w:rPr>
          <w:rFonts w:ascii="Garamond" w:hAnsi="Garamond"/>
          <w:sz w:val="24"/>
          <w:szCs w:val="24"/>
        </w:rPr>
        <w:t>,</w:t>
      </w:r>
      <w:r w:rsidRPr="00CD35F1">
        <w:rPr>
          <w:rFonts w:ascii="Garamond" w:hAnsi="Garamond"/>
          <w:sz w:val="24"/>
          <w:szCs w:val="24"/>
        </w:rPr>
        <w:t>00 Kč, na</w:t>
      </w:r>
      <w:r w:rsidR="00864627" w:rsidRPr="00CD35F1">
        <w:rPr>
          <w:rFonts w:ascii="Garamond" w:hAnsi="Garamond"/>
          <w:sz w:val="24"/>
          <w:szCs w:val="24"/>
        </w:rPr>
        <w:t xml:space="preserve"> zvláštních příplatcích částka </w:t>
      </w:r>
      <w:r w:rsidR="00CD35F1" w:rsidRPr="00CD35F1">
        <w:rPr>
          <w:rFonts w:ascii="Garamond" w:hAnsi="Garamond"/>
          <w:sz w:val="24"/>
          <w:szCs w:val="24"/>
        </w:rPr>
        <w:t>518.618</w:t>
      </w:r>
      <w:r w:rsidRPr="00CD35F1">
        <w:rPr>
          <w:rFonts w:ascii="Garamond" w:hAnsi="Garamond"/>
          <w:sz w:val="24"/>
          <w:szCs w:val="24"/>
        </w:rPr>
        <w:t xml:space="preserve">,00 Kč a na odměnách částka </w:t>
      </w:r>
      <w:r w:rsidR="00CD35F1" w:rsidRPr="00CD35F1">
        <w:rPr>
          <w:rFonts w:ascii="Garamond" w:hAnsi="Garamond"/>
          <w:sz w:val="24"/>
          <w:szCs w:val="24"/>
        </w:rPr>
        <w:t>4.105.072</w:t>
      </w:r>
      <w:r w:rsidR="0059491B" w:rsidRPr="00CD35F1">
        <w:rPr>
          <w:rFonts w:ascii="Garamond" w:hAnsi="Garamond"/>
          <w:sz w:val="24"/>
          <w:szCs w:val="24"/>
        </w:rPr>
        <w:t>,</w:t>
      </w:r>
      <w:r w:rsidR="001050DC" w:rsidRPr="00CD35F1">
        <w:rPr>
          <w:rFonts w:ascii="Garamond" w:hAnsi="Garamond"/>
          <w:sz w:val="24"/>
          <w:szCs w:val="24"/>
        </w:rPr>
        <w:t>00 Kč.</w:t>
      </w:r>
    </w:p>
    <w:p w:rsidR="00B316C3" w:rsidRPr="00925D44" w:rsidRDefault="00BF5CEC" w:rsidP="00A54D5D">
      <w:pPr>
        <w:jc w:val="both"/>
        <w:rPr>
          <w:rFonts w:ascii="Garamond" w:hAnsi="Garamond"/>
          <w:sz w:val="24"/>
          <w:szCs w:val="24"/>
        </w:rPr>
      </w:pPr>
      <w:r w:rsidRPr="00925D44">
        <w:rPr>
          <w:rFonts w:ascii="Garamond" w:hAnsi="Garamond"/>
          <w:sz w:val="24"/>
          <w:szCs w:val="24"/>
        </w:rPr>
        <w:t>Upravený rozpočet výdajů</w:t>
      </w:r>
      <w:r w:rsidR="00B316C3" w:rsidRPr="00925D44">
        <w:rPr>
          <w:rFonts w:ascii="Garamond" w:hAnsi="Garamond"/>
          <w:sz w:val="24"/>
          <w:szCs w:val="24"/>
        </w:rPr>
        <w:t xml:space="preserve"> (</w:t>
      </w:r>
      <w:r w:rsidR="00554157" w:rsidRPr="00925D44">
        <w:rPr>
          <w:rFonts w:ascii="Garamond" w:hAnsi="Garamond"/>
          <w:sz w:val="24"/>
          <w:szCs w:val="24"/>
        </w:rPr>
        <w:t>OOV v</w:t>
      </w:r>
      <w:r w:rsidR="00B316C3" w:rsidRPr="00925D44">
        <w:rPr>
          <w:rFonts w:ascii="Garamond" w:hAnsi="Garamond"/>
          <w:sz w:val="24"/>
          <w:szCs w:val="24"/>
        </w:rPr>
        <w:t xml:space="preserve"> podseskupení položek 502) byl schválen ve výši </w:t>
      </w:r>
      <w:r w:rsidR="00A0001A" w:rsidRPr="00925D44">
        <w:rPr>
          <w:rFonts w:ascii="Garamond" w:hAnsi="Garamond"/>
          <w:sz w:val="24"/>
          <w:szCs w:val="24"/>
        </w:rPr>
        <w:t>182.000</w:t>
      </w:r>
      <w:r w:rsidR="00B316C3" w:rsidRPr="00925D44">
        <w:rPr>
          <w:rFonts w:ascii="Garamond" w:hAnsi="Garamond"/>
          <w:sz w:val="24"/>
          <w:szCs w:val="24"/>
        </w:rPr>
        <w:t>,00 Kč a v průběhu roku 201</w:t>
      </w:r>
      <w:r w:rsidR="00925D44">
        <w:rPr>
          <w:rFonts w:ascii="Garamond" w:hAnsi="Garamond"/>
          <w:sz w:val="24"/>
          <w:szCs w:val="24"/>
        </w:rPr>
        <w:t>9</w:t>
      </w:r>
      <w:r w:rsidR="001B5652" w:rsidRPr="00925D44">
        <w:rPr>
          <w:rFonts w:ascii="Garamond" w:hAnsi="Garamond"/>
          <w:sz w:val="24"/>
          <w:szCs w:val="24"/>
        </w:rPr>
        <w:t xml:space="preserve"> byl upraven na částku </w:t>
      </w:r>
      <w:r w:rsidR="00925D44" w:rsidRPr="00925D44">
        <w:rPr>
          <w:rFonts w:ascii="Garamond" w:hAnsi="Garamond"/>
          <w:sz w:val="24"/>
          <w:szCs w:val="24"/>
        </w:rPr>
        <w:t>249</w:t>
      </w:r>
      <w:r w:rsidR="00A0001A" w:rsidRPr="00925D44">
        <w:rPr>
          <w:rFonts w:ascii="Garamond" w:hAnsi="Garamond"/>
          <w:sz w:val="24"/>
          <w:szCs w:val="24"/>
        </w:rPr>
        <w:t>.000</w:t>
      </w:r>
      <w:r w:rsidR="00B316C3" w:rsidRPr="00925D44">
        <w:rPr>
          <w:rFonts w:ascii="Garamond" w:hAnsi="Garamond"/>
          <w:sz w:val="24"/>
          <w:szCs w:val="24"/>
        </w:rPr>
        <w:t>,00 Kč.</w:t>
      </w:r>
      <w:r w:rsidR="00A0001A" w:rsidRPr="00925D44">
        <w:rPr>
          <w:rFonts w:ascii="Garamond" w:hAnsi="Garamond"/>
          <w:sz w:val="24"/>
          <w:szCs w:val="24"/>
        </w:rPr>
        <w:t xml:space="preserve"> Dále bylo povoleno zapojit nároky z nespotřebovaných výdajů ve výši </w:t>
      </w:r>
      <w:r w:rsidR="00925D44" w:rsidRPr="00925D44">
        <w:rPr>
          <w:rFonts w:ascii="Garamond" w:hAnsi="Garamond"/>
          <w:sz w:val="24"/>
          <w:szCs w:val="24"/>
        </w:rPr>
        <w:t>114.757</w:t>
      </w:r>
      <w:r w:rsidR="00A0001A" w:rsidRPr="00925D44">
        <w:rPr>
          <w:rFonts w:ascii="Garamond" w:hAnsi="Garamond"/>
          <w:sz w:val="24"/>
          <w:szCs w:val="24"/>
        </w:rPr>
        <w:t xml:space="preserve">,00 Kč, konečný rozpočet byl tedy </w:t>
      </w:r>
      <w:r w:rsidR="00925D44" w:rsidRPr="00925D44">
        <w:rPr>
          <w:rFonts w:ascii="Garamond" w:hAnsi="Garamond"/>
          <w:sz w:val="24"/>
          <w:szCs w:val="24"/>
        </w:rPr>
        <w:t>363.757</w:t>
      </w:r>
      <w:r w:rsidR="00A0001A" w:rsidRPr="00925D44">
        <w:rPr>
          <w:rFonts w:ascii="Garamond" w:hAnsi="Garamond"/>
          <w:sz w:val="24"/>
          <w:szCs w:val="24"/>
        </w:rPr>
        <w:t>,00 Kč.</w:t>
      </w:r>
      <w:r w:rsidR="00554157" w:rsidRPr="00925D44">
        <w:rPr>
          <w:rFonts w:ascii="Garamond" w:hAnsi="Garamond"/>
          <w:sz w:val="24"/>
          <w:szCs w:val="24"/>
        </w:rPr>
        <w:t xml:space="preserve"> </w:t>
      </w:r>
      <w:r w:rsidR="00B316C3" w:rsidRPr="00925D44">
        <w:rPr>
          <w:rFonts w:ascii="Garamond" w:hAnsi="Garamond"/>
          <w:sz w:val="24"/>
          <w:szCs w:val="24"/>
        </w:rPr>
        <w:t xml:space="preserve">Upravený rozpočet byl čerpán částkou </w:t>
      </w:r>
      <w:r w:rsidR="00925D44" w:rsidRPr="00925D44">
        <w:rPr>
          <w:rFonts w:ascii="Garamond" w:hAnsi="Garamond"/>
          <w:sz w:val="24"/>
          <w:szCs w:val="24"/>
        </w:rPr>
        <w:t>184.246</w:t>
      </w:r>
      <w:r w:rsidR="0059491B" w:rsidRPr="00925D44">
        <w:rPr>
          <w:rFonts w:ascii="Garamond" w:hAnsi="Garamond"/>
          <w:sz w:val="24"/>
          <w:szCs w:val="24"/>
        </w:rPr>
        <w:t>,</w:t>
      </w:r>
      <w:r w:rsidR="00241D78" w:rsidRPr="00925D44">
        <w:rPr>
          <w:rFonts w:ascii="Garamond" w:hAnsi="Garamond"/>
          <w:sz w:val="24"/>
          <w:szCs w:val="24"/>
        </w:rPr>
        <w:t xml:space="preserve">00 Kč, což odpovídá </w:t>
      </w:r>
      <w:r w:rsidR="00925D44" w:rsidRPr="00925D44">
        <w:rPr>
          <w:rFonts w:ascii="Garamond" w:hAnsi="Garamond"/>
          <w:sz w:val="24"/>
          <w:szCs w:val="24"/>
        </w:rPr>
        <w:t>73,99</w:t>
      </w:r>
      <w:r w:rsidR="00B316C3" w:rsidRPr="00925D44">
        <w:rPr>
          <w:rFonts w:ascii="Garamond" w:hAnsi="Garamond"/>
          <w:sz w:val="24"/>
          <w:szCs w:val="24"/>
        </w:rPr>
        <w:t xml:space="preserve">%. Z celkového plnění OOV bylo v přímé souvislosti s rozhodující činností soudu čerpáno celkem </w:t>
      </w:r>
      <w:r w:rsidR="00925D44" w:rsidRPr="00925D44">
        <w:rPr>
          <w:rFonts w:ascii="Garamond" w:hAnsi="Garamond"/>
          <w:sz w:val="24"/>
          <w:szCs w:val="24"/>
        </w:rPr>
        <w:t>167.746</w:t>
      </w:r>
      <w:r w:rsidR="001B5652" w:rsidRPr="00925D44">
        <w:rPr>
          <w:rFonts w:ascii="Garamond" w:hAnsi="Garamond"/>
          <w:sz w:val="24"/>
          <w:szCs w:val="24"/>
        </w:rPr>
        <w:t>,00</w:t>
      </w:r>
      <w:r w:rsidR="00B316C3" w:rsidRPr="00925D44">
        <w:rPr>
          <w:rFonts w:ascii="Garamond" w:hAnsi="Garamond"/>
          <w:sz w:val="24"/>
          <w:szCs w:val="24"/>
        </w:rPr>
        <w:t xml:space="preserve"> Kč, což odpovídá </w:t>
      </w:r>
      <w:r w:rsidR="00925D44" w:rsidRPr="00925D44">
        <w:rPr>
          <w:rFonts w:ascii="Garamond" w:hAnsi="Garamond"/>
          <w:sz w:val="24"/>
          <w:szCs w:val="24"/>
        </w:rPr>
        <w:t>74,89</w:t>
      </w:r>
      <w:r w:rsidR="00B316C3" w:rsidRPr="00925D44">
        <w:rPr>
          <w:rFonts w:ascii="Garamond" w:hAnsi="Garamond"/>
          <w:sz w:val="24"/>
          <w:szCs w:val="24"/>
        </w:rPr>
        <w:t>% upraveného rozpočtu.</w:t>
      </w:r>
    </w:p>
    <w:p w:rsidR="00B316C3" w:rsidRPr="00B3016B" w:rsidRDefault="00C51C03" w:rsidP="00A54D5D">
      <w:pPr>
        <w:jc w:val="both"/>
        <w:rPr>
          <w:rFonts w:ascii="Garamond" w:hAnsi="Garamond"/>
          <w:sz w:val="24"/>
          <w:szCs w:val="24"/>
        </w:rPr>
      </w:pPr>
      <w:r w:rsidRPr="00B3016B">
        <w:rPr>
          <w:rFonts w:ascii="Garamond" w:hAnsi="Garamond"/>
          <w:sz w:val="24"/>
          <w:szCs w:val="24"/>
        </w:rPr>
        <w:t xml:space="preserve">Z této částky připadá </w:t>
      </w:r>
      <w:proofErr w:type="gramStart"/>
      <w:r w:rsidR="00B316C3" w:rsidRPr="00B3016B">
        <w:rPr>
          <w:rFonts w:ascii="Garamond" w:hAnsi="Garamond"/>
          <w:sz w:val="24"/>
          <w:szCs w:val="24"/>
        </w:rPr>
        <w:t>na</w:t>
      </w:r>
      <w:proofErr w:type="gramEnd"/>
      <w:r w:rsidR="00B316C3" w:rsidRPr="00B3016B">
        <w:rPr>
          <w:rFonts w:ascii="Garamond" w:hAnsi="Garamond"/>
          <w:sz w:val="24"/>
          <w:szCs w:val="24"/>
        </w:rPr>
        <w:t>:</w:t>
      </w:r>
    </w:p>
    <w:p w:rsidR="00B316C3" w:rsidRPr="00B3016B" w:rsidRDefault="00B316C3" w:rsidP="00A54D5D">
      <w:pPr>
        <w:jc w:val="both"/>
        <w:rPr>
          <w:rFonts w:ascii="Garamond" w:hAnsi="Garamond"/>
          <w:sz w:val="24"/>
          <w:szCs w:val="24"/>
        </w:rPr>
      </w:pPr>
      <w:r w:rsidRPr="00B3016B">
        <w:rPr>
          <w:rFonts w:ascii="Garamond" w:hAnsi="Garamond"/>
          <w:sz w:val="24"/>
          <w:szCs w:val="24"/>
        </w:rPr>
        <w:t>-</w:t>
      </w:r>
      <w:r w:rsidR="00D8325A" w:rsidRPr="00B3016B">
        <w:rPr>
          <w:rFonts w:ascii="Garamond" w:hAnsi="Garamond"/>
          <w:sz w:val="24"/>
          <w:szCs w:val="24"/>
        </w:rPr>
        <w:t xml:space="preserve"> </w:t>
      </w:r>
      <w:r w:rsidRPr="00B3016B">
        <w:rPr>
          <w:rFonts w:ascii="Garamond" w:hAnsi="Garamond"/>
          <w:sz w:val="24"/>
          <w:szCs w:val="24"/>
        </w:rPr>
        <w:t>náhrady ušlého výdělku přísedícím</w:t>
      </w:r>
      <w:r w:rsidR="00D8325A" w:rsidRPr="00B3016B">
        <w:rPr>
          <w:rFonts w:ascii="Garamond" w:hAnsi="Garamond"/>
          <w:sz w:val="24"/>
          <w:szCs w:val="24"/>
        </w:rPr>
        <w:tab/>
      </w:r>
      <w:r w:rsidR="00D8325A" w:rsidRPr="00B3016B">
        <w:rPr>
          <w:rFonts w:ascii="Garamond" w:hAnsi="Garamond"/>
          <w:sz w:val="24"/>
          <w:szCs w:val="24"/>
        </w:rPr>
        <w:tab/>
      </w:r>
      <w:r w:rsidR="00D8325A" w:rsidRPr="00B3016B">
        <w:rPr>
          <w:rFonts w:ascii="Garamond" w:hAnsi="Garamond"/>
          <w:sz w:val="24"/>
          <w:szCs w:val="24"/>
        </w:rPr>
        <w:tab/>
      </w:r>
      <w:r w:rsidR="00D8325A" w:rsidRPr="00B3016B">
        <w:rPr>
          <w:rFonts w:ascii="Garamond" w:hAnsi="Garamond"/>
          <w:sz w:val="24"/>
          <w:szCs w:val="24"/>
        </w:rPr>
        <w:tab/>
      </w:r>
      <w:r w:rsidR="00925D44" w:rsidRPr="00B3016B">
        <w:rPr>
          <w:rFonts w:ascii="Garamond" w:hAnsi="Garamond"/>
          <w:sz w:val="24"/>
          <w:szCs w:val="24"/>
        </w:rPr>
        <w:t>57.205,00</w:t>
      </w:r>
      <w:r w:rsidRPr="00B3016B">
        <w:rPr>
          <w:rFonts w:ascii="Garamond" w:hAnsi="Garamond"/>
          <w:sz w:val="24"/>
          <w:szCs w:val="24"/>
        </w:rPr>
        <w:t>Kč</w:t>
      </w:r>
    </w:p>
    <w:p w:rsidR="00507749" w:rsidRDefault="00B316C3" w:rsidP="00A54D5D">
      <w:pPr>
        <w:jc w:val="both"/>
        <w:rPr>
          <w:rFonts w:ascii="Garamond" w:hAnsi="Garamond"/>
          <w:sz w:val="24"/>
          <w:szCs w:val="24"/>
        </w:rPr>
      </w:pPr>
      <w:r w:rsidRPr="00B3016B">
        <w:rPr>
          <w:rFonts w:ascii="Garamond" w:hAnsi="Garamond"/>
          <w:sz w:val="24"/>
          <w:szCs w:val="24"/>
        </w:rPr>
        <w:t>-</w:t>
      </w:r>
      <w:r w:rsidR="00D8325A" w:rsidRPr="00B3016B">
        <w:rPr>
          <w:rFonts w:ascii="Garamond" w:hAnsi="Garamond"/>
          <w:sz w:val="24"/>
          <w:szCs w:val="24"/>
        </w:rPr>
        <w:t xml:space="preserve"> </w:t>
      </w:r>
      <w:r w:rsidRPr="00B3016B">
        <w:rPr>
          <w:rFonts w:ascii="Garamond" w:hAnsi="Garamond"/>
          <w:sz w:val="24"/>
          <w:szCs w:val="24"/>
        </w:rPr>
        <w:t>paušální náhrady přísedícím</w:t>
      </w:r>
      <w:r w:rsidR="00FD6086" w:rsidRPr="00B3016B">
        <w:rPr>
          <w:rFonts w:ascii="Garamond" w:hAnsi="Garamond"/>
          <w:sz w:val="24"/>
          <w:szCs w:val="24"/>
        </w:rPr>
        <w:tab/>
      </w:r>
      <w:r w:rsidR="00FD6086" w:rsidRPr="00B3016B">
        <w:rPr>
          <w:rFonts w:ascii="Garamond" w:hAnsi="Garamond"/>
          <w:sz w:val="24"/>
          <w:szCs w:val="24"/>
        </w:rPr>
        <w:tab/>
      </w:r>
      <w:r w:rsidR="00FD6086" w:rsidRPr="00B3016B">
        <w:rPr>
          <w:rFonts w:ascii="Garamond" w:hAnsi="Garamond"/>
          <w:sz w:val="24"/>
          <w:szCs w:val="24"/>
        </w:rPr>
        <w:tab/>
      </w:r>
      <w:r w:rsidR="00FD6086" w:rsidRPr="00B3016B">
        <w:rPr>
          <w:rFonts w:ascii="Garamond" w:hAnsi="Garamond"/>
          <w:sz w:val="24"/>
          <w:szCs w:val="24"/>
        </w:rPr>
        <w:tab/>
        <w:t xml:space="preserve">          </w:t>
      </w:r>
      <w:r w:rsidR="00B3016B" w:rsidRPr="00B3016B">
        <w:rPr>
          <w:rFonts w:ascii="Garamond" w:hAnsi="Garamond"/>
          <w:sz w:val="24"/>
          <w:szCs w:val="24"/>
        </w:rPr>
        <w:t xml:space="preserve">110.541,00 </w:t>
      </w:r>
      <w:r w:rsidRPr="00B3016B">
        <w:rPr>
          <w:rFonts w:ascii="Garamond" w:hAnsi="Garamond"/>
          <w:sz w:val="24"/>
          <w:szCs w:val="24"/>
        </w:rPr>
        <w:t>Kč</w:t>
      </w:r>
    </w:p>
    <w:p w:rsidR="00B316C3" w:rsidRDefault="00B316C3" w:rsidP="00A54D5D">
      <w:pPr>
        <w:jc w:val="both"/>
        <w:rPr>
          <w:rFonts w:ascii="Garamond" w:hAnsi="Garamond"/>
          <w:sz w:val="24"/>
          <w:szCs w:val="24"/>
        </w:rPr>
      </w:pPr>
      <w:r w:rsidRPr="008D137B">
        <w:rPr>
          <w:rFonts w:ascii="Garamond" w:hAnsi="Garamond"/>
          <w:sz w:val="24"/>
          <w:szCs w:val="24"/>
        </w:rPr>
        <w:lastRenderedPageBreak/>
        <w:t>Čerpání těchto náhrad závisí na charakteru a</w:t>
      </w:r>
      <w:r w:rsidR="00554157" w:rsidRPr="008D137B">
        <w:rPr>
          <w:rFonts w:ascii="Garamond" w:hAnsi="Garamond"/>
          <w:sz w:val="24"/>
          <w:szCs w:val="24"/>
        </w:rPr>
        <w:t xml:space="preserve"> četnosti rozhodování ve věcech.</w:t>
      </w:r>
      <w:r w:rsidRPr="008D137B">
        <w:rPr>
          <w:rFonts w:ascii="Garamond" w:hAnsi="Garamond"/>
          <w:sz w:val="24"/>
          <w:szCs w:val="24"/>
        </w:rPr>
        <w:t xml:space="preserve"> N</w:t>
      </w:r>
      <w:r w:rsidR="00D8325A" w:rsidRPr="008D137B">
        <w:rPr>
          <w:rFonts w:ascii="Garamond" w:hAnsi="Garamond"/>
          <w:sz w:val="24"/>
          <w:szCs w:val="24"/>
        </w:rPr>
        <w:t xml:space="preserve">a </w:t>
      </w:r>
      <w:r w:rsidRPr="008D137B">
        <w:rPr>
          <w:rFonts w:ascii="Garamond" w:hAnsi="Garamond"/>
          <w:sz w:val="24"/>
          <w:szCs w:val="24"/>
        </w:rPr>
        <w:t>odměny za práce k</w:t>
      </w:r>
      <w:r w:rsidR="00FD6086" w:rsidRPr="008D137B">
        <w:rPr>
          <w:rFonts w:ascii="Garamond" w:hAnsi="Garamond"/>
          <w:sz w:val="24"/>
          <w:szCs w:val="24"/>
        </w:rPr>
        <w:t>onané na základě uzavřených Dohod</w:t>
      </w:r>
      <w:r w:rsidRPr="008D137B">
        <w:rPr>
          <w:rFonts w:ascii="Garamond" w:hAnsi="Garamond"/>
          <w:sz w:val="24"/>
          <w:szCs w:val="24"/>
        </w:rPr>
        <w:t xml:space="preserve"> o pracovní činnosti bylo vyplaceno </w:t>
      </w:r>
      <w:r w:rsidR="00B3016B" w:rsidRPr="008D137B">
        <w:rPr>
          <w:rFonts w:ascii="Garamond" w:hAnsi="Garamond"/>
          <w:sz w:val="24"/>
          <w:szCs w:val="24"/>
        </w:rPr>
        <w:t>16.500,</w:t>
      </w:r>
      <w:r w:rsidRPr="008D137B">
        <w:rPr>
          <w:rFonts w:ascii="Garamond" w:hAnsi="Garamond"/>
          <w:sz w:val="24"/>
          <w:szCs w:val="24"/>
        </w:rPr>
        <w:t xml:space="preserve">00 Kč. </w:t>
      </w:r>
      <w:r w:rsidR="00B3016B" w:rsidRPr="008D137B">
        <w:rPr>
          <w:rFonts w:ascii="Garamond" w:hAnsi="Garamond"/>
          <w:sz w:val="24"/>
          <w:szCs w:val="24"/>
        </w:rPr>
        <w:t xml:space="preserve"> Jedna </w:t>
      </w:r>
      <w:r w:rsidR="00FD6086" w:rsidRPr="008D137B">
        <w:rPr>
          <w:rFonts w:ascii="Garamond" w:hAnsi="Garamond"/>
          <w:sz w:val="24"/>
          <w:szCs w:val="24"/>
        </w:rPr>
        <w:t xml:space="preserve">dohoda byla uzavřena na revizi elektrospotřebičů s panem </w:t>
      </w:r>
      <w:proofErr w:type="spellStart"/>
      <w:r w:rsidR="00FD6086" w:rsidRPr="008D137B">
        <w:rPr>
          <w:rFonts w:ascii="Garamond" w:hAnsi="Garamond"/>
          <w:sz w:val="24"/>
          <w:szCs w:val="24"/>
        </w:rPr>
        <w:t>Říhánkem</w:t>
      </w:r>
      <w:proofErr w:type="spellEnd"/>
      <w:r w:rsidR="00FD6086" w:rsidRPr="008D137B">
        <w:rPr>
          <w:rFonts w:ascii="Garamond" w:hAnsi="Garamond"/>
          <w:sz w:val="24"/>
          <w:szCs w:val="24"/>
        </w:rPr>
        <w:t>, údržb</w:t>
      </w:r>
      <w:r w:rsidR="008D137B" w:rsidRPr="008D137B">
        <w:rPr>
          <w:rFonts w:ascii="Garamond" w:hAnsi="Garamond"/>
          <w:sz w:val="24"/>
          <w:szCs w:val="24"/>
        </w:rPr>
        <w:t>ářem Krajského soudu v Plzni (6.500</w:t>
      </w:r>
      <w:r w:rsidR="00FD6086" w:rsidRPr="008D137B">
        <w:rPr>
          <w:rFonts w:ascii="Garamond" w:hAnsi="Garamond"/>
          <w:sz w:val="24"/>
          <w:szCs w:val="24"/>
        </w:rPr>
        <w:t>,00 Kč)</w:t>
      </w:r>
      <w:r w:rsidR="008D137B" w:rsidRPr="008D137B">
        <w:rPr>
          <w:rFonts w:ascii="Garamond" w:hAnsi="Garamond"/>
          <w:sz w:val="24"/>
          <w:szCs w:val="24"/>
        </w:rPr>
        <w:t xml:space="preserve"> a druhá se studentkou slečnou Holubovou – výpomoc ve spisovně (10.000,00 Kč).</w:t>
      </w:r>
    </w:p>
    <w:p w:rsidR="00507749" w:rsidRPr="00507749" w:rsidRDefault="00507749" w:rsidP="00A54D5D">
      <w:pPr>
        <w:jc w:val="both"/>
        <w:rPr>
          <w:rFonts w:ascii="Garamond" w:hAnsi="Garamond"/>
          <w:sz w:val="24"/>
          <w:szCs w:val="24"/>
        </w:rPr>
      </w:pPr>
    </w:p>
    <w:p w:rsidR="00B316C3" w:rsidRDefault="00B316C3" w:rsidP="00A54D5D">
      <w:pPr>
        <w:jc w:val="both"/>
        <w:rPr>
          <w:rFonts w:ascii="Garamond" w:hAnsi="Garamond"/>
          <w:b/>
          <w:sz w:val="24"/>
          <w:szCs w:val="24"/>
        </w:rPr>
      </w:pPr>
      <w:r w:rsidRPr="008D137B">
        <w:rPr>
          <w:rFonts w:ascii="Garamond" w:hAnsi="Garamond"/>
          <w:b/>
          <w:sz w:val="24"/>
          <w:szCs w:val="24"/>
        </w:rPr>
        <w:t>503-Povinné pojistné placené zaměstnavatelem</w:t>
      </w:r>
    </w:p>
    <w:p w:rsidR="00507749" w:rsidRPr="008D137B" w:rsidRDefault="00507749" w:rsidP="00A54D5D">
      <w:pPr>
        <w:jc w:val="both"/>
        <w:rPr>
          <w:rFonts w:ascii="Garamond" w:hAnsi="Garamond"/>
          <w:b/>
          <w:sz w:val="24"/>
          <w:szCs w:val="24"/>
        </w:rPr>
      </w:pPr>
    </w:p>
    <w:p w:rsidR="00B316C3" w:rsidRPr="008D137B" w:rsidRDefault="00B316C3" w:rsidP="00A54D5D">
      <w:pPr>
        <w:jc w:val="both"/>
        <w:rPr>
          <w:rFonts w:ascii="Garamond" w:hAnsi="Garamond"/>
          <w:sz w:val="24"/>
          <w:szCs w:val="24"/>
        </w:rPr>
      </w:pPr>
      <w:r w:rsidRPr="008D137B">
        <w:rPr>
          <w:rFonts w:ascii="Garamond" w:hAnsi="Garamond"/>
          <w:sz w:val="24"/>
          <w:szCs w:val="24"/>
        </w:rPr>
        <w:t xml:space="preserve">Schválený rozpočet </w:t>
      </w:r>
      <w:r w:rsidR="00D8325A" w:rsidRPr="008D137B">
        <w:rPr>
          <w:rFonts w:ascii="Garamond" w:hAnsi="Garamond"/>
          <w:sz w:val="24"/>
          <w:szCs w:val="24"/>
        </w:rPr>
        <w:t xml:space="preserve">roku </w:t>
      </w:r>
      <w:r w:rsidRPr="008D137B">
        <w:rPr>
          <w:rFonts w:ascii="Garamond" w:hAnsi="Garamond"/>
          <w:sz w:val="24"/>
          <w:szCs w:val="24"/>
        </w:rPr>
        <w:t>201</w:t>
      </w:r>
      <w:r w:rsidR="008D137B" w:rsidRPr="008D137B">
        <w:rPr>
          <w:rFonts w:ascii="Garamond" w:hAnsi="Garamond"/>
          <w:sz w:val="24"/>
          <w:szCs w:val="24"/>
        </w:rPr>
        <w:t>9</w:t>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8D137B" w:rsidRPr="008D137B">
        <w:rPr>
          <w:rFonts w:ascii="Garamond" w:hAnsi="Garamond"/>
          <w:sz w:val="24"/>
          <w:szCs w:val="24"/>
        </w:rPr>
        <w:tab/>
        <w:t>16.910.070</w:t>
      </w:r>
      <w:r w:rsidR="00241D78" w:rsidRPr="008D137B">
        <w:rPr>
          <w:rFonts w:ascii="Garamond" w:hAnsi="Garamond"/>
          <w:sz w:val="24"/>
          <w:szCs w:val="24"/>
        </w:rPr>
        <w:t>,00</w:t>
      </w:r>
      <w:r w:rsidRPr="008D137B">
        <w:rPr>
          <w:rFonts w:ascii="Garamond" w:hAnsi="Garamond"/>
          <w:sz w:val="24"/>
          <w:szCs w:val="24"/>
        </w:rPr>
        <w:t xml:space="preserve"> Kč</w:t>
      </w:r>
    </w:p>
    <w:p w:rsidR="00B316C3" w:rsidRPr="008D137B" w:rsidRDefault="00B316C3" w:rsidP="00A54D5D">
      <w:pPr>
        <w:jc w:val="both"/>
        <w:rPr>
          <w:rFonts w:ascii="Garamond" w:hAnsi="Garamond"/>
          <w:sz w:val="24"/>
          <w:szCs w:val="24"/>
        </w:rPr>
      </w:pPr>
      <w:r w:rsidRPr="008D137B">
        <w:rPr>
          <w:rFonts w:ascii="Garamond" w:hAnsi="Garamond"/>
          <w:sz w:val="24"/>
          <w:szCs w:val="24"/>
        </w:rPr>
        <w:t xml:space="preserve">Upravený rozpočet </w:t>
      </w:r>
      <w:r w:rsidR="00D8325A" w:rsidRPr="008D137B">
        <w:rPr>
          <w:rFonts w:ascii="Garamond" w:hAnsi="Garamond"/>
          <w:sz w:val="24"/>
          <w:szCs w:val="24"/>
        </w:rPr>
        <w:t xml:space="preserve">roku </w:t>
      </w:r>
      <w:r w:rsidRPr="008D137B">
        <w:rPr>
          <w:rFonts w:ascii="Garamond" w:hAnsi="Garamond"/>
          <w:sz w:val="24"/>
          <w:szCs w:val="24"/>
        </w:rPr>
        <w:t>201</w:t>
      </w:r>
      <w:r w:rsidR="008D137B" w:rsidRPr="008D137B">
        <w:rPr>
          <w:rFonts w:ascii="Garamond" w:hAnsi="Garamond"/>
          <w:sz w:val="24"/>
          <w:szCs w:val="24"/>
        </w:rPr>
        <w:t>9</w:t>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8D137B" w:rsidRPr="008D137B">
        <w:rPr>
          <w:rFonts w:ascii="Garamond" w:hAnsi="Garamond"/>
          <w:sz w:val="24"/>
          <w:szCs w:val="24"/>
        </w:rPr>
        <w:t>16.554.570</w:t>
      </w:r>
      <w:r w:rsidR="00241D78" w:rsidRPr="008D137B">
        <w:rPr>
          <w:rFonts w:ascii="Garamond" w:hAnsi="Garamond"/>
          <w:sz w:val="24"/>
          <w:szCs w:val="24"/>
        </w:rPr>
        <w:t>,</w:t>
      </w:r>
      <w:r w:rsidRPr="008D137B">
        <w:rPr>
          <w:rFonts w:ascii="Garamond" w:hAnsi="Garamond"/>
          <w:sz w:val="24"/>
          <w:szCs w:val="24"/>
        </w:rPr>
        <w:t>00 Kč</w:t>
      </w:r>
    </w:p>
    <w:p w:rsidR="00241D78" w:rsidRPr="008D137B" w:rsidRDefault="00241D78" w:rsidP="00A54D5D">
      <w:pPr>
        <w:jc w:val="both"/>
        <w:rPr>
          <w:rFonts w:ascii="Garamond" w:hAnsi="Garamond"/>
          <w:sz w:val="24"/>
          <w:szCs w:val="24"/>
        </w:rPr>
      </w:pPr>
      <w:r w:rsidRPr="008D137B">
        <w:rPr>
          <w:rFonts w:ascii="Garamond" w:hAnsi="Garamond"/>
          <w:sz w:val="24"/>
          <w:szCs w:val="24"/>
        </w:rPr>
        <w:t xml:space="preserve">Skutečnost </w:t>
      </w:r>
      <w:r w:rsidR="00D8325A" w:rsidRPr="008D137B">
        <w:rPr>
          <w:rFonts w:ascii="Garamond" w:hAnsi="Garamond"/>
          <w:sz w:val="24"/>
          <w:szCs w:val="24"/>
        </w:rPr>
        <w:t xml:space="preserve">roku </w:t>
      </w:r>
      <w:r w:rsidR="008D137B" w:rsidRPr="008D137B">
        <w:rPr>
          <w:rFonts w:ascii="Garamond" w:hAnsi="Garamond"/>
          <w:sz w:val="24"/>
          <w:szCs w:val="24"/>
        </w:rPr>
        <w:t>2019</w:t>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8D137B" w:rsidRPr="008D137B">
        <w:rPr>
          <w:rFonts w:ascii="Garamond" w:hAnsi="Garamond"/>
          <w:sz w:val="24"/>
          <w:szCs w:val="24"/>
        </w:rPr>
        <w:t>16.461.648,00</w:t>
      </w:r>
      <w:r w:rsidRPr="008D137B">
        <w:rPr>
          <w:rFonts w:ascii="Garamond" w:hAnsi="Garamond"/>
          <w:sz w:val="24"/>
          <w:szCs w:val="24"/>
        </w:rPr>
        <w:t xml:space="preserve"> Kč</w:t>
      </w:r>
    </w:p>
    <w:p w:rsidR="008D137B" w:rsidRPr="008D137B" w:rsidRDefault="008D137B" w:rsidP="008D137B">
      <w:pPr>
        <w:jc w:val="both"/>
        <w:rPr>
          <w:rFonts w:ascii="Garamond" w:hAnsi="Garamond"/>
          <w:sz w:val="24"/>
          <w:szCs w:val="24"/>
        </w:rPr>
      </w:pPr>
      <w:r w:rsidRPr="008D137B">
        <w:rPr>
          <w:rFonts w:ascii="Garamond" w:hAnsi="Garamond"/>
          <w:sz w:val="24"/>
          <w:szCs w:val="24"/>
        </w:rPr>
        <w:t>Skutečnost roku 2018</w:t>
      </w:r>
      <w:r w:rsidRPr="008D137B">
        <w:rPr>
          <w:rFonts w:ascii="Garamond" w:hAnsi="Garamond"/>
          <w:sz w:val="24"/>
          <w:szCs w:val="24"/>
        </w:rPr>
        <w:tab/>
      </w:r>
      <w:r w:rsidRPr="008D137B">
        <w:rPr>
          <w:rFonts w:ascii="Garamond" w:hAnsi="Garamond"/>
          <w:sz w:val="24"/>
          <w:szCs w:val="24"/>
        </w:rPr>
        <w:tab/>
      </w:r>
      <w:r w:rsidRPr="008D137B">
        <w:rPr>
          <w:rFonts w:ascii="Garamond" w:hAnsi="Garamond"/>
          <w:sz w:val="24"/>
          <w:szCs w:val="24"/>
        </w:rPr>
        <w:tab/>
      </w:r>
      <w:r w:rsidRPr="008D137B">
        <w:rPr>
          <w:rFonts w:ascii="Garamond" w:hAnsi="Garamond"/>
          <w:sz w:val="24"/>
          <w:szCs w:val="24"/>
        </w:rPr>
        <w:tab/>
      </w:r>
      <w:r w:rsidRPr="008D137B">
        <w:rPr>
          <w:rFonts w:ascii="Garamond" w:hAnsi="Garamond"/>
          <w:sz w:val="24"/>
          <w:szCs w:val="24"/>
        </w:rPr>
        <w:tab/>
      </w:r>
      <w:r w:rsidRPr="008D137B">
        <w:rPr>
          <w:rFonts w:ascii="Garamond" w:hAnsi="Garamond"/>
          <w:sz w:val="24"/>
          <w:szCs w:val="24"/>
        </w:rPr>
        <w:tab/>
        <w:t>15.206.810,00 Kč</w:t>
      </w:r>
    </w:p>
    <w:p w:rsidR="00730F01" w:rsidRPr="008D137B" w:rsidRDefault="00241D78" w:rsidP="00A54D5D">
      <w:pPr>
        <w:jc w:val="both"/>
        <w:rPr>
          <w:rFonts w:ascii="Garamond" w:hAnsi="Garamond"/>
          <w:sz w:val="24"/>
          <w:szCs w:val="24"/>
        </w:rPr>
      </w:pPr>
      <w:r w:rsidRPr="008D137B">
        <w:rPr>
          <w:rFonts w:ascii="Garamond" w:hAnsi="Garamond"/>
          <w:sz w:val="24"/>
          <w:szCs w:val="24"/>
        </w:rPr>
        <w:t xml:space="preserve">Plněno na </w:t>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507749">
        <w:rPr>
          <w:rFonts w:ascii="Garamond" w:hAnsi="Garamond"/>
          <w:sz w:val="24"/>
          <w:szCs w:val="24"/>
        </w:rPr>
        <w:t>99,44</w:t>
      </w:r>
      <w:r w:rsidR="00730F01" w:rsidRPr="008D137B">
        <w:rPr>
          <w:rFonts w:ascii="Garamond" w:hAnsi="Garamond"/>
          <w:sz w:val="24"/>
          <w:szCs w:val="24"/>
        </w:rPr>
        <w:t>% upraveného rozpočtu</w:t>
      </w:r>
    </w:p>
    <w:p w:rsidR="00730F01" w:rsidRPr="008D137B" w:rsidRDefault="00730F01" w:rsidP="00A54D5D">
      <w:pPr>
        <w:jc w:val="both"/>
        <w:rPr>
          <w:rFonts w:ascii="Garamond" w:hAnsi="Garamond"/>
          <w:sz w:val="24"/>
          <w:szCs w:val="24"/>
        </w:rPr>
      </w:pPr>
      <w:r w:rsidRPr="008D137B">
        <w:rPr>
          <w:rFonts w:ascii="Garamond" w:hAnsi="Garamond"/>
          <w:sz w:val="24"/>
          <w:szCs w:val="24"/>
        </w:rPr>
        <w:t>Použi</w:t>
      </w:r>
      <w:r w:rsidR="00833D76" w:rsidRPr="008D137B">
        <w:rPr>
          <w:rFonts w:ascii="Garamond" w:hAnsi="Garamond"/>
          <w:sz w:val="24"/>
          <w:szCs w:val="24"/>
        </w:rPr>
        <w:t>té NNV</w:t>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7376F2" w:rsidRPr="008D137B">
        <w:rPr>
          <w:rFonts w:ascii="Garamond" w:hAnsi="Garamond"/>
          <w:sz w:val="24"/>
          <w:szCs w:val="24"/>
        </w:rPr>
        <w:t xml:space="preserve">    </w:t>
      </w:r>
      <w:r w:rsidR="008D137B" w:rsidRPr="008D137B">
        <w:rPr>
          <w:rFonts w:ascii="Garamond" w:hAnsi="Garamond"/>
          <w:sz w:val="24"/>
          <w:szCs w:val="24"/>
        </w:rPr>
        <w:t>894.750,00</w:t>
      </w:r>
      <w:r w:rsidRPr="008D137B">
        <w:rPr>
          <w:rFonts w:ascii="Garamond" w:hAnsi="Garamond"/>
          <w:sz w:val="24"/>
          <w:szCs w:val="24"/>
        </w:rPr>
        <w:t xml:space="preserve"> Kč</w:t>
      </w:r>
    </w:p>
    <w:p w:rsidR="00730F01" w:rsidRDefault="00730F01" w:rsidP="00A54D5D">
      <w:pPr>
        <w:jc w:val="both"/>
        <w:rPr>
          <w:rFonts w:ascii="Garamond" w:hAnsi="Garamond"/>
          <w:sz w:val="24"/>
          <w:szCs w:val="24"/>
        </w:rPr>
      </w:pPr>
      <w:r w:rsidRPr="008D137B">
        <w:rPr>
          <w:rFonts w:ascii="Garamond" w:hAnsi="Garamond"/>
          <w:sz w:val="24"/>
          <w:szCs w:val="24"/>
        </w:rPr>
        <w:t>Konečn</w:t>
      </w:r>
      <w:r w:rsidR="007F25C9" w:rsidRPr="008D137B">
        <w:rPr>
          <w:rFonts w:ascii="Garamond" w:hAnsi="Garamond"/>
          <w:sz w:val="24"/>
          <w:szCs w:val="24"/>
        </w:rPr>
        <w:t>ý rozpočet</w:t>
      </w:r>
      <w:r w:rsidR="002368EF">
        <w:rPr>
          <w:rFonts w:ascii="Garamond" w:hAnsi="Garamond"/>
          <w:sz w:val="24"/>
          <w:szCs w:val="24"/>
        </w:rPr>
        <w:t xml:space="preserve"> 2019</w:t>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8D137B" w:rsidRPr="008D137B">
        <w:rPr>
          <w:rFonts w:ascii="Garamond" w:hAnsi="Garamond"/>
          <w:sz w:val="24"/>
          <w:szCs w:val="24"/>
        </w:rPr>
        <w:t>17.449.320,00</w:t>
      </w:r>
      <w:r w:rsidRPr="008D137B">
        <w:rPr>
          <w:rFonts w:ascii="Garamond" w:hAnsi="Garamond"/>
          <w:sz w:val="24"/>
          <w:szCs w:val="24"/>
        </w:rPr>
        <w:t xml:space="preserve"> Kč</w:t>
      </w:r>
    </w:p>
    <w:p w:rsidR="00507749" w:rsidRPr="008D137B" w:rsidRDefault="00507749" w:rsidP="00507749">
      <w:pPr>
        <w:jc w:val="both"/>
        <w:rPr>
          <w:rFonts w:ascii="Garamond" w:hAnsi="Garamond"/>
          <w:sz w:val="24"/>
          <w:szCs w:val="24"/>
        </w:rPr>
      </w:pPr>
      <w:r w:rsidRPr="008D137B">
        <w:rPr>
          <w:rFonts w:ascii="Garamond" w:hAnsi="Garamond"/>
          <w:sz w:val="24"/>
          <w:szCs w:val="24"/>
        </w:rPr>
        <w:t xml:space="preserve">Plněno na </w:t>
      </w:r>
      <w:r w:rsidRPr="008D137B">
        <w:rPr>
          <w:rFonts w:ascii="Garamond" w:hAnsi="Garamond"/>
          <w:sz w:val="24"/>
          <w:szCs w:val="24"/>
        </w:rPr>
        <w:tab/>
      </w:r>
      <w:r w:rsidRPr="008D137B">
        <w:rPr>
          <w:rFonts w:ascii="Garamond" w:hAnsi="Garamond"/>
          <w:sz w:val="24"/>
          <w:szCs w:val="24"/>
        </w:rPr>
        <w:tab/>
      </w:r>
      <w:r w:rsidRPr="008D137B">
        <w:rPr>
          <w:rFonts w:ascii="Garamond" w:hAnsi="Garamond"/>
          <w:sz w:val="24"/>
          <w:szCs w:val="24"/>
        </w:rPr>
        <w:tab/>
      </w:r>
      <w:r w:rsidRPr="008D137B">
        <w:rPr>
          <w:rFonts w:ascii="Garamond" w:hAnsi="Garamond"/>
          <w:sz w:val="24"/>
          <w:szCs w:val="24"/>
        </w:rPr>
        <w:tab/>
      </w:r>
      <w:r w:rsidRPr="008D137B">
        <w:rPr>
          <w:rFonts w:ascii="Garamond" w:hAnsi="Garamond"/>
          <w:sz w:val="24"/>
          <w:szCs w:val="24"/>
        </w:rPr>
        <w:tab/>
      </w:r>
      <w:r w:rsidRPr="008D137B">
        <w:rPr>
          <w:rFonts w:ascii="Garamond" w:hAnsi="Garamond"/>
          <w:sz w:val="24"/>
          <w:szCs w:val="24"/>
        </w:rPr>
        <w:tab/>
      </w:r>
      <w:r w:rsidRPr="008D137B">
        <w:rPr>
          <w:rFonts w:ascii="Garamond" w:hAnsi="Garamond"/>
          <w:sz w:val="24"/>
          <w:szCs w:val="24"/>
        </w:rPr>
        <w:tab/>
      </w:r>
      <w:r>
        <w:rPr>
          <w:rFonts w:ascii="Garamond" w:hAnsi="Garamond"/>
          <w:sz w:val="24"/>
          <w:szCs w:val="24"/>
        </w:rPr>
        <w:t>94,34</w:t>
      </w:r>
      <w:r w:rsidRPr="008D137B">
        <w:rPr>
          <w:rFonts w:ascii="Garamond" w:hAnsi="Garamond"/>
          <w:sz w:val="24"/>
          <w:szCs w:val="24"/>
        </w:rPr>
        <w:t xml:space="preserve">% </w:t>
      </w:r>
      <w:r>
        <w:rPr>
          <w:rFonts w:ascii="Garamond" w:hAnsi="Garamond"/>
          <w:sz w:val="24"/>
          <w:szCs w:val="24"/>
        </w:rPr>
        <w:t>koneč</w:t>
      </w:r>
      <w:r w:rsidRPr="008D137B">
        <w:rPr>
          <w:rFonts w:ascii="Garamond" w:hAnsi="Garamond"/>
          <w:sz w:val="24"/>
          <w:szCs w:val="24"/>
        </w:rPr>
        <w:t>ného rozpočtu</w:t>
      </w:r>
    </w:p>
    <w:p w:rsidR="00730F01" w:rsidRDefault="00730F01" w:rsidP="00A54D5D">
      <w:pPr>
        <w:jc w:val="both"/>
        <w:rPr>
          <w:rFonts w:ascii="Garamond" w:hAnsi="Garamond"/>
          <w:sz w:val="24"/>
          <w:szCs w:val="24"/>
        </w:rPr>
      </w:pPr>
      <w:r w:rsidRPr="008D137B">
        <w:rPr>
          <w:rFonts w:ascii="Garamond" w:hAnsi="Garamond"/>
          <w:sz w:val="24"/>
          <w:szCs w:val="24"/>
        </w:rPr>
        <w:t>Převod do NNV</w:t>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D8325A" w:rsidRPr="008D137B">
        <w:rPr>
          <w:rFonts w:ascii="Garamond" w:hAnsi="Garamond"/>
          <w:sz w:val="24"/>
          <w:szCs w:val="24"/>
        </w:rPr>
        <w:tab/>
      </w:r>
      <w:r w:rsidR="007376F2" w:rsidRPr="008D137B">
        <w:rPr>
          <w:rFonts w:ascii="Garamond" w:hAnsi="Garamond"/>
          <w:sz w:val="24"/>
          <w:szCs w:val="24"/>
        </w:rPr>
        <w:t xml:space="preserve">     </w:t>
      </w:r>
      <w:r w:rsidR="008D137B" w:rsidRPr="008D137B">
        <w:rPr>
          <w:rFonts w:ascii="Garamond" w:hAnsi="Garamond"/>
          <w:sz w:val="24"/>
          <w:szCs w:val="24"/>
        </w:rPr>
        <w:t>987.672,00</w:t>
      </w:r>
      <w:r w:rsidRPr="008D137B">
        <w:rPr>
          <w:rFonts w:ascii="Garamond" w:hAnsi="Garamond"/>
          <w:sz w:val="24"/>
          <w:szCs w:val="24"/>
        </w:rPr>
        <w:t xml:space="preserve"> Kč</w:t>
      </w:r>
    </w:p>
    <w:p w:rsidR="00507749" w:rsidRPr="008D137B" w:rsidRDefault="00507749" w:rsidP="00A54D5D">
      <w:pPr>
        <w:jc w:val="both"/>
        <w:rPr>
          <w:rFonts w:ascii="Garamond" w:hAnsi="Garamond"/>
          <w:sz w:val="24"/>
          <w:szCs w:val="24"/>
        </w:rPr>
      </w:pPr>
    </w:p>
    <w:p w:rsidR="00507749" w:rsidRDefault="00730F01" w:rsidP="00A54D5D">
      <w:pPr>
        <w:jc w:val="both"/>
        <w:rPr>
          <w:rFonts w:ascii="Garamond" w:hAnsi="Garamond"/>
          <w:sz w:val="24"/>
          <w:szCs w:val="24"/>
        </w:rPr>
      </w:pPr>
      <w:r w:rsidRPr="007C3245">
        <w:rPr>
          <w:rFonts w:ascii="Garamond" w:hAnsi="Garamond"/>
          <w:sz w:val="24"/>
          <w:szCs w:val="24"/>
        </w:rPr>
        <w:t>Skutečné náklady činily v roce 20</w:t>
      </w:r>
      <w:r w:rsidR="00021A90" w:rsidRPr="007C3245">
        <w:rPr>
          <w:rFonts w:ascii="Garamond" w:hAnsi="Garamond"/>
          <w:sz w:val="24"/>
          <w:szCs w:val="24"/>
        </w:rPr>
        <w:t>1</w:t>
      </w:r>
      <w:r w:rsidR="008D137B" w:rsidRPr="007C3245">
        <w:rPr>
          <w:rFonts w:ascii="Garamond" w:hAnsi="Garamond"/>
          <w:sz w:val="24"/>
          <w:szCs w:val="24"/>
        </w:rPr>
        <w:t>9</w:t>
      </w:r>
      <w:r w:rsidRPr="007C3245">
        <w:rPr>
          <w:rFonts w:ascii="Garamond" w:hAnsi="Garamond"/>
          <w:sz w:val="24"/>
          <w:szCs w:val="24"/>
        </w:rPr>
        <w:t xml:space="preserve"> částku </w:t>
      </w:r>
      <w:r w:rsidR="008D137B" w:rsidRPr="007C3245">
        <w:rPr>
          <w:rFonts w:ascii="Garamond" w:hAnsi="Garamond"/>
          <w:sz w:val="24"/>
          <w:szCs w:val="24"/>
        </w:rPr>
        <w:t xml:space="preserve">16.461.648,00 Kč </w:t>
      </w:r>
      <w:proofErr w:type="spellStart"/>
      <w:r w:rsidR="007376F2" w:rsidRPr="007C3245">
        <w:rPr>
          <w:rFonts w:ascii="Garamond" w:hAnsi="Garamond"/>
          <w:sz w:val="24"/>
          <w:szCs w:val="24"/>
        </w:rPr>
        <w:t>Kč</w:t>
      </w:r>
      <w:proofErr w:type="spellEnd"/>
      <w:r w:rsidR="00021A90" w:rsidRPr="007C3245">
        <w:rPr>
          <w:rFonts w:ascii="Garamond" w:hAnsi="Garamond"/>
          <w:sz w:val="24"/>
          <w:szCs w:val="24"/>
        </w:rPr>
        <w:t xml:space="preserve">, což odpovídá </w:t>
      </w:r>
      <w:r w:rsidR="008D137B" w:rsidRPr="007C3245">
        <w:rPr>
          <w:rFonts w:ascii="Garamond" w:hAnsi="Garamond"/>
          <w:sz w:val="24"/>
          <w:szCs w:val="24"/>
        </w:rPr>
        <w:t xml:space="preserve">100,53% </w:t>
      </w:r>
      <w:r w:rsidRPr="007C3245">
        <w:rPr>
          <w:rFonts w:ascii="Garamond" w:hAnsi="Garamond"/>
          <w:sz w:val="24"/>
          <w:szCs w:val="24"/>
        </w:rPr>
        <w:t xml:space="preserve">upraveného rozpočtu. Z těchto nákladů činí částka </w:t>
      </w:r>
      <w:r w:rsidR="007C3245" w:rsidRPr="007C3245">
        <w:rPr>
          <w:rFonts w:ascii="Garamond" w:hAnsi="Garamond"/>
          <w:sz w:val="24"/>
          <w:szCs w:val="24"/>
        </w:rPr>
        <w:t>31.408,</w:t>
      </w:r>
      <w:r w:rsidRPr="007C3245">
        <w:rPr>
          <w:rFonts w:ascii="Garamond" w:hAnsi="Garamond"/>
          <w:sz w:val="24"/>
          <w:szCs w:val="24"/>
        </w:rPr>
        <w:t>00 Kč náklady na přísedící a svědky.</w:t>
      </w:r>
      <w:r w:rsidR="00A43891" w:rsidRPr="007C3245">
        <w:rPr>
          <w:rFonts w:ascii="Garamond" w:hAnsi="Garamond"/>
          <w:sz w:val="24"/>
          <w:szCs w:val="24"/>
        </w:rPr>
        <w:t xml:space="preserve"> </w:t>
      </w:r>
      <w:r w:rsidRPr="007C3245">
        <w:rPr>
          <w:rFonts w:ascii="Garamond" w:hAnsi="Garamond"/>
          <w:sz w:val="24"/>
          <w:szCs w:val="24"/>
        </w:rPr>
        <w:t>V tomto seskupení se prováděly úpravy rozpočtu zá</w:t>
      </w:r>
      <w:r w:rsidR="00507749">
        <w:rPr>
          <w:rFonts w:ascii="Garamond" w:hAnsi="Garamond"/>
          <w:sz w:val="24"/>
          <w:szCs w:val="24"/>
        </w:rPr>
        <w:t>roveň s úpravami mzdového fondu.</w:t>
      </w:r>
    </w:p>
    <w:p w:rsidR="00507749" w:rsidRPr="007C3245" w:rsidRDefault="00507749" w:rsidP="00A54D5D">
      <w:pPr>
        <w:jc w:val="both"/>
        <w:rPr>
          <w:rFonts w:ascii="Garamond" w:hAnsi="Garamond"/>
          <w:sz w:val="24"/>
          <w:szCs w:val="24"/>
        </w:rPr>
      </w:pPr>
    </w:p>
    <w:p w:rsidR="00730F01" w:rsidRDefault="00730F01" w:rsidP="00A54D5D">
      <w:pPr>
        <w:jc w:val="both"/>
        <w:rPr>
          <w:rFonts w:ascii="Garamond" w:hAnsi="Garamond"/>
          <w:sz w:val="24"/>
          <w:szCs w:val="24"/>
        </w:rPr>
      </w:pPr>
      <w:r w:rsidRPr="007C3245">
        <w:rPr>
          <w:rFonts w:ascii="Garamond" w:hAnsi="Garamond"/>
          <w:sz w:val="24"/>
          <w:szCs w:val="24"/>
        </w:rPr>
        <w:t>Výdaje v podseskupení položek 503</w:t>
      </w:r>
      <w:r w:rsidR="00D8325A" w:rsidRPr="007C3245">
        <w:rPr>
          <w:rFonts w:ascii="Garamond" w:hAnsi="Garamond"/>
          <w:sz w:val="24"/>
          <w:szCs w:val="24"/>
        </w:rPr>
        <w:t xml:space="preserve"> </w:t>
      </w:r>
      <w:r w:rsidRPr="007C3245">
        <w:rPr>
          <w:rFonts w:ascii="Garamond" w:hAnsi="Garamond"/>
          <w:sz w:val="24"/>
          <w:szCs w:val="24"/>
        </w:rPr>
        <w:t>–</w:t>
      </w:r>
      <w:r w:rsidR="00D8325A" w:rsidRPr="007C3245">
        <w:rPr>
          <w:rFonts w:ascii="Garamond" w:hAnsi="Garamond"/>
          <w:sz w:val="24"/>
          <w:szCs w:val="24"/>
        </w:rPr>
        <w:t xml:space="preserve"> </w:t>
      </w:r>
      <w:r w:rsidRPr="007C3245">
        <w:rPr>
          <w:rFonts w:ascii="Garamond" w:hAnsi="Garamond"/>
          <w:sz w:val="24"/>
          <w:szCs w:val="24"/>
        </w:rPr>
        <w:t xml:space="preserve">Povinné pojistné činí odvody pojistného na zdravotní pojištění ve výši 9% mzdových prostředků a </w:t>
      </w:r>
      <w:r w:rsidR="00507749">
        <w:rPr>
          <w:rFonts w:ascii="Garamond" w:hAnsi="Garamond"/>
          <w:sz w:val="24"/>
          <w:szCs w:val="24"/>
        </w:rPr>
        <w:t>na sociální pojištění ve výši 24,80</w:t>
      </w:r>
      <w:r w:rsidRPr="007C3245">
        <w:rPr>
          <w:rFonts w:ascii="Garamond" w:hAnsi="Garamond"/>
          <w:sz w:val="24"/>
          <w:szCs w:val="24"/>
        </w:rPr>
        <w:t>% mzdových prostředků. Toto čerpání je zcela závislé na čerpání mzdových prostředků.</w:t>
      </w:r>
    </w:p>
    <w:p w:rsidR="00507749" w:rsidRPr="007C3245" w:rsidRDefault="00507749" w:rsidP="00A54D5D">
      <w:pPr>
        <w:jc w:val="both"/>
        <w:rPr>
          <w:rFonts w:ascii="Garamond" w:hAnsi="Garamond"/>
          <w:sz w:val="24"/>
          <w:szCs w:val="24"/>
        </w:rPr>
      </w:pPr>
    </w:p>
    <w:p w:rsidR="00507749" w:rsidRDefault="00507749" w:rsidP="00D8325A">
      <w:pPr>
        <w:jc w:val="center"/>
        <w:rPr>
          <w:rFonts w:ascii="Garamond" w:hAnsi="Garamond"/>
          <w:b/>
          <w:sz w:val="24"/>
          <w:szCs w:val="24"/>
        </w:rPr>
      </w:pPr>
    </w:p>
    <w:p w:rsidR="00507749" w:rsidRDefault="00507749" w:rsidP="00D8325A">
      <w:pPr>
        <w:jc w:val="center"/>
        <w:rPr>
          <w:rFonts w:ascii="Garamond" w:hAnsi="Garamond"/>
          <w:b/>
          <w:sz w:val="24"/>
          <w:szCs w:val="24"/>
        </w:rPr>
      </w:pPr>
    </w:p>
    <w:p w:rsidR="00507749" w:rsidRDefault="00507749" w:rsidP="00D8325A">
      <w:pPr>
        <w:jc w:val="center"/>
        <w:rPr>
          <w:rFonts w:ascii="Garamond" w:hAnsi="Garamond"/>
          <w:b/>
          <w:sz w:val="24"/>
          <w:szCs w:val="24"/>
        </w:rPr>
      </w:pPr>
    </w:p>
    <w:p w:rsidR="00507749" w:rsidRDefault="00507749" w:rsidP="00D8325A">
      <w:pPr>
        <w:jc w:val="center"/>
        <w:rPr>
          <w:rFonts w:ascii="Garamond" w:hAnsi="Garamond"/>
          <w:b/>
          <w:sz w:val="24"/>
          <w:szCs w:val="24"/>
        </w:rPr>
      </w:pPr>
    </w:p>
    <w:p w:rsidR="00507749" w:rsidRDefault="00730F01" w:rsidP="00D8325A">
      <w:pPr>
        <w:jc w:val="center"/>
        <w:rPr>
          <w:rFonts w:ascii="Garamond" w:hAnsi="Garamond"/>
          <w:b/>
          <w:sz w:val="24"/>
          <w:szCs w:val="24"/>
        </w:rPr>
      </w:pPr>
      <w:r w:rsidRPr="007C3245">
        <w:rPr>
          <w:rFonts w:ascii="Garamond" w:hAnsi="Garamond"/>
          <w:b/>
          <w:sz w:val="24"/>
          <w:szCs w:val="24"/>
        </w:rPr>
        <w:lastRenderedPageBreak/>
        <w:t>13.</w:t>
      </w:r>
    </w:p>
    <w:p w:rsidR="002E7003" w:rsidRPr="007C3245" w:rsidRDefault="00FC60B8" w:rsidP="00D8325A">
      <w:pPr>
        <w:jc w:val="center"/>
        <w:rPr>
          <w:rFonts w:ascii="Garamond" w:hAnsi="Garamond"/>
          <w:b/>
          <w:sz w:val="24"/>
          <w:szCs w:val="24"/>
          <w:u w:val="single"/>
        </w:rPr>
      </w:pPr>
      <w:r w:rsidRPr="007C3245">
        <w:rPr>
          <w:rFonts w:ascii="Garamond" w:hAnsi="Garamond"/>
          <w:b/>
          <w:sz w:val="24"/>
          <w:szCs w:val="24"/>
          <w:u w:val="single"/>
        </w:rPr>
        <w:t>V</w:t>
      </w:r>
      <w:r w:rsidR="00730F01" w:rsidRPr="007C3245">
        <w:rPr>
          <w:rFonts w:ascii="Garamond" w:hAnsi="Garamond"/>
          <w:b/>
          <w:sz w:val="24"/>
          <w:szCs w:val="24"/>
          <w:u w:val="single"/>
        </w:rPr>
        <w:t xml:space="preserve">ýdaje </w:t>
      </w:r>
      <w:r w:rsidR="00CC5FFC" w:rsidRPr="007C3245">
        <w:rPr>
          <w:rFonts w:ascii="Garamond" w:hAnsi="Garamond"/>
          <w:b/>
          <w:sz w:val="24"/>
          <w:szCs w:val="24"/>
          <w:u w:val="single"/>
        </w:rPr>
        <w:t>programového financování</w:t>
      </w:r>
    </w:p>
    <w:p w:rsidR="007C3245" w:rsidRPr="00CA12BE" w:rsidRDefault="007C3245" w:rsidP="007C3245">
      <w:pPr>
        <w:jc w:val="both"/>
        <w:rPr>
          <w:rFonts w:ascii="Garamond" w:hAnsi="Garamond"/>
          <w:sz w:val="24"/>
          <w:szCs w:val="24"/>
        </w:rPr>
      </w:pPr>
      <w:r w:rsidRPr="00CA12BE">
        <w:rPr>
          <w:rFonts w:ascii="Garamond" w:hAnsi="Garamond"/>
          <w:sz w:val="24"/>
          <w:szCs w:val="24"/>
        </w:rPr>
        <w:t>Schválený rozpočet roku 2019</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 xml:space="preserve">              0,00 Kč</w:t>
      </w:r>
    </w:p>
    <w:p w:rsidR="007C3245" w:rsidRPr="00CA12BE" w:rsidRDefault="007C3245" w:rsidP="007C3245">
      <w:pPr>
        <w:jc w:val="both"/>
        <w:rPr>
          <w:rFonts w:ascii="Garamond" w:hAnsi="Garamond"/>
          <w:sz w:val="24"/>
          <w:szCs w:val="24"/>
        </w:rPr>
      </w:pPr>
      <w:r w:rsidRPr="00CA12BE">
        <w:rPr>
          <w:rFonts w:ascii="Garamond" w:hAnsi="Garamond"/>
          <w:sz w:val="24"/>
          <w:szCs w:val="24"/>
        </w:rPr>
        <w:t>Upravený rozpočet roku 2019</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 xml:space="preserve">    148.200,00 Kč</w:t>
      </w:r>
    </w:p>
    <w:p w:rsidR="007C3245" w:rsidRPr="00CA12BE" w:rsidRDefault="007C3245" w:rsidP="007C3245">
      <w:pPr>
        <w:jc w:val="both"/>
        <w:rPr>
          <w:rFonts w:ascii="Garamond" w:hAnsi="Garamond"/>
          <w:sz w:val="24"/>
          <w:szCs w:val="24"/>
        </w:rPr>
      </w:pPr>
      <w:r w:rsidRPr="00CA12BE">
        <w:rPr>
          <w:rFonts w:ascii="Garamond" w:hAnsi="Garamond"/>
          <w:sz w:val="24"/>
          <w:szCs w:val="24"/>
        </w:rPr>
        <w:t>Skutečnost roku 2019</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 xml:space="preserve">    148.200,00 Kč</w:t>
      </w:r>
    </w:p>
    <w:p w:rsidR="007C3245" w:rsidRPr="00CA12BE" w:rsidRDefault="007C3245" w:rsidP="007C3245">
      <w:pPr>
        <w:jc w:val="both"/>
        <w:rPr>
          <w:rFonts w:ascii="Garamond" w:hAnsi="Garamond"/>
          <w:sz w:val="24"/>
          <w:szCs w:val="24"/>
        </w:rPr>
      </w:pPr>
      <w:r w:rsidRPr="00CA12BE">
        <w:rPr>
          <w:rFonts w:ascii="Garamond" w:hAnsi="Garamond"/>
          <w:sz w:val="24"/>
          <w:szCs w:val="24"/>
        </w:rPr>
        <w:t>Plněno na</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100,00% upraveného rozpočtu</w:t>
      </w:r>
    </w:p>
    <w:p w:rsidR="007C3245" w:rsidRPr="00CA12BE" w:rsidRDefault="007C3245" w:rsidP="007C3245">
      <w:pPr>
        <w:jc w:val="both"/>
        <w:rPr>
          <w:rFonts w:ascii="Garamond" w:hAnsi="Garamond"/>
          <w:sz w:val="24"/>
          <w:szCs w:val="24"/>
        </w:rPr>
      </w:pPr>
      <w:r w:rsidRPr="00CA12BE">
        <w:rPr>
          <w:rFonts w:ascii="Garamond" w:hAnsi="Garamond"/>
          <w:sz w:val="24"/>
          <w:szCs w:val="24"/>
        </w:rPr>
        <w:t>Použité NNV</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 xml:space="preserve">     340.000,00 Kč</w:t>
      </w:r>
    </w:p>
    <w:p w:rsidR="007C3245" w:rsidRPr="00CA12BE" w:rsidRDefault="007C3245" w:rsidP="007C3245">
      <w:pPr>
        <w:jc w:val="both"/>
        <w:rPr>
          <w:rFonts w:ascii="Garamond" w:hAnsi="Garamond"/>
          <w:sz w:val="24"/>
          <w:szCs w:val="24"/>
        </w:rPr>
      </w:pPr>
      <w:r w:rsidRPr="00CA12BE">
        <w:rPr>
          <w:rFonts w:ascii="Garamond" w:hAnsi="Garamond"/>
          <w:sz w:val="24"/>
          <w:szCs w:val="24"/>
        </w:rPr>
        <w:t>Konečný rozpočet roku 2019</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 xml:space="preserve">     488.200,00 Kč</w:t>
      </w:r>
    </w:p>
    <w:p w:rsidR="007C3245" w:rsidRPr="00CA12BE" w:rsidRDefault="007C3245" w:rsidP="007C3245">
      <w:pPr>
        <w:jc w:val="both"/>
        <w:rPr>
          <w:rFonts w:ascii="Garamond" w:hAnsi="Garamond"/>
          <w:sz w:val="24"/>
          <w:szCs w:val="24"/>
        </w:rPr>
      </w:pPr>
      <w:r w:rsidRPr="00CA12BE">
        <w:rPr>
          <w:rFonts w:ascii="Garamond" w:hAnsi="Garamond"/>
          <w:sz w:val="24"/>
          <w:szCs w:val="24"/>
        </w:rPr>
        <w:t xml:space="preserve">Plněno na </w:t>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r>
      <w:r w:rsidRPr="00CA12BE">
        <w:rPr>
          <w:rFonts w:ascii="Garamond" w:hAnsi="Garamond"/>
          <w:sz w:val="24"/>
          <w:szCs w:val="24"/>
        </w:rPr>
        <w:tab/>
        <w:t>93,42% konečného rozpočtu</w:t>
      </w:r>
    </w:p>
    <w:p w:rsidR="00D8325A" w:rsidRDefault="001050DC" w:rsidP="00A54D5D">
      <w:pPr>
        <w:jc w:val="both"/>
        <w:rPr>
          <w:rFonts w:ascii="Garamond" w:hAnsi="Garamond"/>
          <w:sz w:val="24"/>
          <w:szCs w:val="24"/>
        </w:rPr>
      </w:pPr>
      <w:r w:rsidRPr="004B6AE1">
        <w:rPr>
          <w:rFonts w:ascii="Garamond" w:hAnsi="Garamond"/>
          <w:sz w:val="24"/>
          <w:szCs w:val="24"/>
        </w:rPr>
        <w:t>Převod do NNV</w:t>
      </w:r>
      <w:r w:rsidRPr="004B6AE1">
        <w:rPr>
          <w:rFonts w:ascii="Garamond" w:hAnsi="Garamond"/>
          <w:sz w:val="24"/>
          <w:szCs w:val="24"/>
        </w:rPr>
        <w:tab/>
      </w:r>
      <w:r w:rsidRPr="004B6AE1">
        <w:rPr>
          <w:rFonts w:ascii="Garamond" w:hAnsi="Garamond"/>
          <w:sz w:val="24"/>
          <w:szCs w:val="24"/>
        </w:rPr>
        <w:tab/>
      </w:r>
      <w:r w:rsidR="002368EF">
        <w:rPr>
          <w:rFonts w:ascii="Garamond" w:hAnsi="Garamond"/>
          <w:sz w:val="24"/>
          <w:szCs w:val="24"/>
        </w:rPr>
        <w:tab/>
        <w:t xml:space="preserve">                  </w:t>
      </w:r>
      <w:r w:rsidR="007C3245" w:rsidRPr="004B6AE1">
        <w:rPr>
          <w:rFonts w:ascii="Garamond" w:hAnsi="Garamond"/>
          <w:sz w:val="24"/>
          <w:szCs w:val="24"/>
        </w:rPr>
        <w:t>340.000,00</w:t>
      </w:r>
      <w:r w:rsidR="00F93031" w:rsidRPr="004B6AE1">
        <w:rPr>
          <w:rFonts w:ascii="Garamond" w:hAnsi="Garamond"/>
          <w:sz w:val="24"/>
          <w:szCs w:val="24"/>
        </w:rPr>
        <w:t xml:space="preserve"> Kč</w:t>
      </w:r>
    </w:p>
    <w:p w:rsidR="00BB787B" w:rsidRDefault="00BB787B" w:rsidP="00A54D5D">
      <w:pPr>
        <w:jc w:val="both"/>
        <w:rPr>
          <w:rFonts w:ascii="Garamond" w:hAnsi="Garamond"/>
          <w:sz w:val="24"/>
          <w:szCs w:val="24"/>
        </w:rPr>
      </w:pPr>
    </w:p>
    <w:p w:rsidR="00507749" w:rsidRPr="004B6AE1" w:rsidRDefault="00507749" w:rsidP="00A54D5D">
      <w:pPr>
        <w:jc w:val="both"/>
        <w:rPr>
          <w:rFonts w:ascii="Garamond" w:hAnsi="Garamond"/>
          <w:sz w:val="24"/>
          <w:szCs w:val="24"/>
        </w:rPr>
      </w:pPr>
    </w:p>
    <w:p w:rsidR="007F25C9" w:rsidRPr="004B6AE1" w:rsidRDefault="007F25C9" w:rsidP="00A54D5D">
      <w:pPr>
        <w:jc w:val="both"/>
        <w:rPr>
          <w:rFonts w:ascii="Garamond" w:hAnsi="Garamond"/>
          <w:b/>
          <w:sz w:val="24"/>
          <w:szCs w:val="24"/>
        </w:rPr>
      </w:pPr>
      <w:r w:rsidRPr="004B6AE1">
        <w:rPr>
          <w:rFonts w:ascii="Garamond" w:hAnsi="Garamond"/>
          <w:b/>
          <w:sz w:val="24"/>
          <w:szCs w:val="24"/>
        </w:rPr>
        <w:t>Z rozpočtu kapit</w:t>
      </w:r>
      <w:r w:rsidR="00324E0A" w:rsidRPr="004B6AE1">
        <w:rPr>
          <w:rFonts w:ascii="Garamond" w:hAnsi="Garamond"/>
          <w:b/>
          <w:sz w:val="24"/>
          <w:szCs w:val="24"/>
        </w:rPr>
        <w:t>álových</w:t>
      </w:r>
      <w:r w:rsidR="00D8325A" w:rsidRPr="004B6AE1">
        <w:rPr>
          <w:rFonts w:ascii="Garamond" w:hAnsi="Garamond"/>
          <w:b/>
          <w:sz w:val="24"/>
          <w:szCs w:val="24"/>
        </w:rPr>
        <w:t xml:space="preserve"> </w:t>
      </w:r>
      <w:r w:rsidR="00324E0A" w:rsidRPr="004B6AE1">
        <w:rPr>
          <w:rFonts w:ascii="Garamond" w:hAnsi="Garamond"/>
          <w:b/>
          <w:sz w:val="24"/>
          <w:szCs w:val="24"/>
        </w:rPr>
        <w:t>výdajů bylo v roce 201</w:t>
      </w:r>
      <w:r w:rsidR="007C3245" w:rsidRPr="004B6AE1">
        <w:rPr>
          <w:rFonts w:ascii="Garamond" w:hAnsi="Garamond"/>
          <w:b/>
          <w:sz w:val="24"/>
          <w:szCs w:val="24"/>
        </w:rPr>
        <w:t>9</w:t>
      </w:r>
      <w:r w:rsidRPr="004B6AE1">
        <w:rPr>
          <w:rFonts w:ascii="Garamond" w:hAnsi="Garamond"/>
          <w:b/>
          <w:sz w:val="24"/>
          <w:szCs w:val="24"/>
        </w:rPr>
        <w:t xml:space="preserve"> čerpáno:</w:t>
      </w:r>
    </w:p>
    <w:p w:rsidR="007C3245" w:rsidRPr="004B6AE1" w:rsidRDefault="007376F2" w:rsidP="007376F2">
      <w:pPr>
        <w:jc w:val="both"/>
        <w:rPr>
          <w:rFonts w:ascii="Garamond" w:hAnsi="Garamond"/>
          <w:sz w:val="24"/>
          <w:szCs w:val="24"/>
        </w:rPr>
      </w:pPr>
      <w:r w:rsidRPr="004B6AE1">
        <w:rPr>
          <w:rFonts w:ascii="Garamond" w:hAnsi="Garamond"/>
          <w:sz w:val="24"/>
          <w:szCs w:val="24"/>
        </w:rPr>
        <w:t xml:space="preserve">Akce </w:t>
      </w:r>
      <w:r w:rsidR="007C3245" w:rsidRPr="004B6AE1">
        <w:rPr>
          <w:rFonts w:ascii="Garamond" w:hAnsi="Garamond"/>
          <w:sz w:val="24"/>
          <w:szCs w:val="24"/>
        </w:rPr>
        <w:t>programového financování číslo 036V018000003</w:t>
      </w:r>
      <w:r w:rsidRPr="004B6AE1">
        <w:rPr>
          <w:rFonts w:ascii="Garamond" w:hAnsi="Garamond"/>
          <w:sz w:val="24"/>
          <w:szCs w:val="24"/>
        </w:rPr>
        <w:t xml:space="preserve">  "OS Cheb </w:t>
      </w:r>
      <w:r w:rsidR="007C3245" w:rsidRPr="004B6AE1">
        <w:rPr>
          <w:rFonts w:ascii="Garamond" w:hAnsi="Garamond"/>
          <w:sz w:val="24"/>
          <w:szCs w:val="24"/>
        </w:rPr>
        <w:t>–</w:t>
      </w:r>
      <w:r w:rsidRPr="004B6AE1">
        <w:rPr>
          <w:rFonts w:ascii="Garamond" w:hAnsi="Garamond"/>
          <w:sz w:val="24"/>
          <w:szCs w:val="24"/>
        </w:rPr>
        <w:t xml:space="preserve"> </w:t>
      </w:r>
      <w:r w:rsidR="007C3245" w:rsidRPr="004B6AE1">
        <w:rPr>
          <w:rFonts w:ascii="Garamond" w:hAnsi="Garamond"/>
          <w:sz w:val="24"/>
          <w:szCs w:val="24"/>
        </w:rPr>
        <w:t>vybavení spisovny regály</w:t>
      </w:r>
      <w:r w:rsidRPr="004B6AE1">
        <w:rPr>
          <w:rFonts w:ascii="Garamond" w:hAnsi="Garamond"/>
          <w:sz w:val="24"/>
          <w:szCs w:val="24"/>
        </w:rPr>
        <w:t xml:space="preserve">“ byla </w:t>
      </w:r>
      <w:r w:rsidR="007C3245" w:rsidRPr="004B6AE1">
        <w:rPr>
          <w:rFonts w:ascii="Garamond" w:hAnsi="Garamond"/>
          <w:sz w:val="24"/>
          <w:szCs w:val="24"/>
        </w:rPr>
        <w:t>realizována v měsíci červnu 2019 včetně platby ve výši 148.200,00 Kč.</w:t>
      </w:r>
    </w:p>
    <w:p w:rsidR="001050DC" w:rsidRPr="004B6AE1" w:rsidRDefault="007376F2" w:rsidP="00D8325A">
      <w:pPr>
        <w:jc w:val="both"/>
        <w:rPr>
          <w:rFonts w:ascii="Garamond" w:hAnsi="Garamond"/>
          <w:sz w:val="24"/>
          <w:szCs w:val="24"/>
        </w:rPr>
      </w:pPr>
      <w:r w:rsidRPr="004B6AE1">
        <w:rPr>
          <w:rFonts w:ascii="Garamond" w:hAnsi="Garamond"/>
          <w:sz w:val="24"/>
          <w:szCs w:val="24"/>
        </w:rPr>
        <w:t xml:space="preserve"> </w:t>
      </w:r>
    </w:p>
    <w:p w:rsidR="00D8325A" w:rsidRPr="004B6AE1" w:rsidRDefault="00CC5FFC" w:rsidP="00D8325A">
      <w:pPr>
        <w:jc w:val="both"/>
        <w:rPr>
          <w:rFonts w:ascii="Garamond" w:hAnsi="Garamond"/>
          <w:b/>
          <w:sz w:val="24"/>
          <w:szCs w:val="24"/>
        </w:rPr>
      </w:pPr>
      <w:r w:rsidRPr="004B6AE1">
        <w:rPr>
          <w:rFonts w:ascii="Garamond" w:hAnsi="Garamond"/>
          <w:b/>
          <w:sz w:val="24"/>
          <w:szCs w:val="24"/>
        </w:rPr>
        <w:t>Přehled nevyčerpaných kapitálových prostředků</w:t>
      </w:r>
      <w:r w:rsidR="00324E0A" w:rsidRPr="004B6AE1">
        <w:rPr>
          <w:rFonts w:ascii="Garamond" w:hAnsi="Garamond"/>
          <w:b/>
          <w:sz w:val="24"/>
          <w:szCs w:val="24"/>
        </w:rPr>
        <w:t xml:space="preserve"> </w:t>
      </w:r>
    </w:p>
    <w:p w:rsidR="007376F2" w:rsidRDefault="00BB787B" w:rsidP="00D8325A">
      <w:pPr>
        <w:jc w:val="both"/>
        <w:rPr>
          <w:rFonts w:ascii="Garamond" w:hAnsi="Garamond"/>
          <w:sz w:val="24"/>
          <w:szCs w:val="24"/>
        </w:rPr>
      </w:pPr>
      <w:r>
        <w:rPr>
          <w:rFonts w:ascii="Garamond" w:hAnsi="Garamond"/>
          <w:sz w:val="24"/>
          <w:szCs w:val="24"/>
        </w:rPr>
        <w:t xml:space="preserve"> </w:t>
      </w:r>
      <w:r w:rsidR="007C3245" w:rsidRPr="00FE4E43">
        <w:rPr>
          <w:rFonts w:ascii="Garamond" w:hAnsi="Garamond"/>
          <w:sz w:val="24"/>
          <w:szCs w:val="24"/>
        </w:rPr>
        <w:t xml:space="preserve">Na základě žádosti Okresního soudu v Chebu </w:t>
      </w:r>
      <w:proofErr w:type="spellStart"/>
      <w:r w:rsidR="007C3245" w:rsidRPr="00FE4E43">
        <w:rPr>
          <w:rFonts w:ascii="Garamond" w:hAnsi="Garamond"/>
          <w:sz w:val="24"/>
          <w:szCs w:val="24"/>
        </w:rPr>
        <w:t>Spr</w:t>
      </w:r>
      <w:proofErr w:type="spellEnd"/>
      <w:r w:rsidR="007C3245" w:rsidRPr="00FE4E43">
        <w:rPr>
          <w:rFonts w:ascii="Garamond" w:hAnsi="Garamond"/>
          <w:sz w:val="24"/>
          <w:szCs w:val="24"/>
        </w:rPr>
        <w:t xml:space="preserve"> </w:t>
      </w:r>
      <w:r w:rsidR="007C3245">
        <w:rPr>
          <w:rFonts w:ascii="Garamond" w:hAnsi="Garamond"/>
          <w:sz w:val="24"/>
          <w:szCs w:val="24"/>
        </w:rPr>
        <w:t>509</w:t>
      </w:r>
      <w:r w:rsidR="007C3245" w:rsidRPr="00FE4E43">
        <w:rPr>
          <w:rFonts w:ascii="Garamond" w:hAnsi="Garamond"/>
          <w:sz w:val="24"/>
          <w:szCs w:val="24"/>
        </w:rPr>
        <w:t xml:space="preserve">/2019 ze dne </w:t>
      </w:r>
      <w:r w:rsidR="007C3245">
        <w:rPr>
          <w:rFonts w:ascii="Garamond" w:hAnsi="Garamond"/>
          <w:sz w:val="24"/>
          <w:szCs w:val="24"/>
        </w:rPr>
        <w:t>3</w:t>
      </w:r>
      <w:r w:rsidR="007C3245" w:rsidRPr="00FE4E43">
        <w:rPr>
          <w:rFonts w:ascii="Garamond" w:hAnsi="Garamond"/>
          <w:sz w:val="24"/>
          <w:szCs w:val="24"/>
        </w:rPr>
        <w:t xml:space="preserve">. </w:t>
      </w:r>
      <w:r w:rsidR="007C3245">
        <w:rPr>
          <w:rFonts w:ascii="Garamond" w:hAnsi="Garamond"/>
          <w:sz w:val="24"/>
          <w:szCs w:val="24"/>
        </w:rPr>
        <w:t>9</w:t>
      </w:r>
      <w:r w:rsidR="007C3245" w:rsidRPr="00FE4E43">
        <w:rPr>
          <w:rFonts w:ascii="Garamond" w:hAnsi="Garamond"/>
          <w:sz w:val="24"/>
          <w:szCs w:val="24"/>
        </w:rPr>
        <w:t xml:space="preserve">. 2019 a jejího schválení odborem </w:t>
      </w:r>
      <w:r w:rsidR="007C3245">
        <w:rPr>
          <w:rFonts w:ascii="Garamond" w:hAnsi="Garamond"/>
          <w:sz w:val="24"/>
          <w:szCs w:val="24"/>
        </w:rPr>
        <w:t>informatiky</w:t>
      </w:r>
      <w:r w:rsidR="007C3245" w:rsidRPr="00FE4E43">
        <w:rPr>
          <w:rFonts w:ascii="Garamond" w:hAnsi="Garamond"/>
          <w:sz w:val="24"/>
          <w:szCs w:val="24"/>
        </w:rPr>
        <w:t xml:space="preserve"> </w:t>
      </w:r>
      <w:proofErr w:type="spellStart"/>
      <w:r w:rsidR="007C3245" w:rsidRPr="00FE4E43">
        <w:rPr>
          <w:rFonts w:ascii="Garamond" w:hAnsi="Garamond"/>
          <w:sz w:val="24"/>
          <w:szCs w:val="24"/>
        </w:rPr>
        <w:t>MSp</w:t>
      </w:r>
      <w:proofErr w:type="spellEnd"/>
      <w:r w:rsidR="007C3245" w:rsidRPr="00FE4E43">
        <w:rPr>
          <w:rFonts w:ascii="Garamond" w:hAnsi="Garamond"/>
          <w:sz w:val="24"/>
          <w:szCs w:val="24"/>
        </w:rPr>
        <w:t xml:space="preserve"> ČR pod č.</w:t>
      </w:r>
      <w:r w:rsidR="00457F22">
        <w:rPr>
          <w:rFonts w:ascii="Garamond" w:hAnsi="Garamond"/>
          <w:sz w:val="24"/>
          <w:szCs w:val="24"/>
        </w:rPr>
        <w:t xml:space="preserve"> </w:t>
      </w:r>
      <w:r w:rsidR="007C3245" w:rsidRPr="00FE4E43">
        <w:rPr>
          <w:rFonts w:ascii="Garamond" w:hAnsi="Garamond"/>
          <w:sz w:val="24"/>
          <w:szCs w:val="24"/>
        </w:rPr>
        <w:t>j. MSP-</w:t>
      </w:r>
      <w:r w:rsidR="007C3245">
        <w:rPr>
          <w:rFonts w:ascii="Garamond" w:hAnsi="Garamond"/>
          <w:sz w:val="24"/>
          <w:szCs w:val="24"/>
        </w:rPr>
        <w:t>440</w:t>
      </w:r>
      <w:r w:rsidR="007C3245" w:rsidRPr="00FE4E43">
        <w:rPr>
          <w:rFonts w:ascii="Garamond" w:hAnsi="Garamond"/>
          <w:sz w:val="24"/>
          <w:szCs w:val="24"/>
        </w:rPr>
        <w:t>/2019</w:t>
      </w:r>
      <w:r w:rsidR="007C3245">
        <w:rPr>
          <w:rFonts w:ascii="Garamond" w:hAnsi="Garamond"/>
          <w:sz w:val="24"/>
          <w:szCs w:val="24"/>
        </w:rPr>
        <w:t xml:space="preserve">-EO-PF/2 ze dne </w:t>
      </w:r>
      <w:r w:rsidR="007C3245" w:rsidRPr="00FE4E43">
        <w:rPr>
          <w:rFonts w:ascii="Garamond" w:hAnsi="Garamond"/>
          <w:sz w:val="24"/>
          <w:szCs w:val="24"/>
        </w:rPr>
        <w:t xml:space="preserve">6. </w:t>
      </w:r>
      <w:r w:rsidR="007C3245">
        <w:rPr>
          <w:rFonts w:ascii="Garamond" w:hAnsi="Garamond"/>
          <w:sz w:val="24"/>
          <w:szCs w:val="24"/>
        </w:rPr>
        <w:t>11</w:t>
      </w:r>
      <w:r w:rsidR="007C3245" w:rsidRPr="00FE4E43">
        <w:rPr>
          <w:rFonts w:ascii="Garamond" w:hAnsi="Garamond"/>
          <w:sz w:val="24"/>
          <w:szCs w:val="24"/>
        </w:rPr>
        <w:t xml:space="preserve">. 2019 byla vydána Registrace </w:t>
      </w:r>
      <w:proofErr w:type="gramStart"/>
      <w:r w:rsidR="007C3245" w:rsidRPr="00FE4E43">
        <w:rPr>
          <w:rFonts w:ascii="Garamond" w:hAnsi="Garamond"/>
          <w:sz w:val="24"/>
          <w:szCs w:val="24"/>
        </w:rPr>
        <w:t xml:space="preserve">akce  </w:t>
      </w:r>
      <w:r w:rsidR="007C3245">
        <w:rPr>
          <w:rFonts w:ascii="Garamond" w:hAnsi="Garamond"/>
          <w:sz w:val="24"/>
          <w:szCs w:val="24"/>
        </w:rPr>
        <w:t>a dílčí</w:t>
      </w:r>
      <w:proofErr w:type="gramEnd"/>
      <w:r w:rsidR="007C3245">
        <w:rPr>
          <w:rFonts w:ascii="Garamond" w:hAnsi="Garamond"/>
          <w:sz w:val="24"/>
          <w:szCs w:val="24"/>
        </w:rPr>
        <w:t xml:space="preserve"> Stanovení výdajů na financování akce </w:t>
      </w:r>
      <w:r w:rsidR="007C3245" w:rsidRPr="00FE4E43">
        <w:rPr>
          <w:rFonts w:ascii="Garamond" w:hAnsi="Garamond"/>
          <w:sz w:val="24"/>
          <w:szCs w:val="24"/>
        </w:rPr>
        <w:t xml:space="preserve">ev. č. </w:t>
      </w:r>
      <w:r w:rsidR="007C3245">
        <w:rPr>
          <w:rFonts w:ascii="Garamond" w:hAnsi="Garamond"/>
          <w:sz w:val="24"/>
          <w:szCs w:val="24"/>
        </w:rPr>
        <w:t>1</w:t>
      </w:r>
      <w:r w:rsidR="007C3245" w:rsidRPr="00FE4E43">
        <w:rPr>
          <w:rFonts w:ascii="Garamond" w:hAnsi="Garamond"/>
          <w:sz w:val="24"/>
          <w:szCs w:val="24"/>
        </w:rPr>
        <w:t>36V01</w:t>
      </w:r>
      <w:r w:rsidR="007C3245">
        <w:rPr>
          <w:rFonts w:ascii="Garamond" w:hAnsi="Garamond"/>
          <w:sz w:val="24"/>
          <w:szCs w:val="24"/>
        </w:rPr>
        <w:t>100 1175</w:t>
      </w:r>
      <w:r w:rsidR="007C3245" w:rsidRPr="00FE4E43">
        <w:rPr>
          <w:rFonts w:ascii="Garamond" w:hAnsi="Garamond"/>
          <w:sz w:val="24"/>
          <w:szCs w:val="24"/>
        </w:rPr>
        <w:t xml:space="preserve"> OS Cheb – </w:t>
      </w:r>
      <w:r w:rsidR="007C3245">
        <w:rPr>
          <w:rFonts w:ascii="Garamond" w:hAnsi="Garamond"/>
          <w:sz w:val="24"/>
          <w:szCs w:val="24"/>
        </w:rPr>
        <w:t>1. vlna elektronizace jednacích síní.</w:t>
      </w:r>
      <w:r>
        <w:rPr>
          <w:rFonts w:ascii="Garamond" w:hAnsi="Garamond"/>
          <w:sz w:val="24"/>
          <w:szCs w:val="24"/>
        </w:rPr>
        <w:t xml:space="preserve"> Byly zapojeny NNV ve výši 340.000,00 Kč, ze kterých nebylo nic čerpáno.</w:t>
      </w:r>
    </w:p>
    <w:p w:rsidR="00BB787B" w:rsidRDefault="00BB787B" w:rsidP="00D8325A">
      <w:pPr>
        <w:jc w:val="both"/>
        <w:rPr>
          <w:rFonts w:ascii="Garamond" w:hAnsi="Garamond"/>
          <w:b/>
          <w:color w:val="FF0000"/>
          <w:sz w:val="24"/>
          <w:szCs w:val="24"/>
          <w:u w:val="single"/>
        </w:rPr>
      </w:pPr>
    </w:p>
    <w:p w:rsidR="00507749" w:rsidRDefault="00507749" w:rsidP="00D8325A">
      <w:pPr>
        <w:jc w:val="both"/>
        <w:rPr>
          <w:rFonts w:ascii="Garamond" w:hAnsi="Garamond"/>
          <w:b/>
          <w:color w:val="FF0000"/>
          <w:sz w:val="24"/>
          <w:szCs w:val="24"/>
          <w:u w:val="single"/>
        </w:rPr>
      </w:pPr>
    </w:p>
    <w:p w:rsidR="00507749" w:rsidRDefault="00507749" w:rsidP="00D8325A">
      <w:pPr>
        <w:jc w:val="both"/>
        <w:rPr>
          <w:rFonts w:ascii="Garamond" w:hAnsi="Garamond"/>
          <w:b/>
          <w:color w:val="FF0000"/>
          <w:sz w:val="24"/>
          <w:szCs w:val="24"/>
          <w:u w:val="single"/>
        </w:rPr>
      </w:pPr>
    </w:p>
    <w:p w:rsidR="00507749" w:rsidRDefault="00507749" w:rsidP="00D8325A">
      <w:pPr>
        <w:jc w:val="both"/>
        <w:rPr>
          <w:rFonts w:ascii="Garamond" w:hAnsi="Garamond"/>
          <w:b/>
          <w:color w:val="FF0000"/>
          <w:sz w:val="24"/>
          <w:szCs w:val="24"/>
          <w:u w:val="single"/>
        </w:rPr>
      </w:pPr>
    </w:p>
    <w:p w:rsidR="00507749" w:rsidRDefault="00507749" w:rsidP="00D8325A">
      <w:pPr>
        <w:jc w:val="both"/>
        <w:rPr>
          <w:rFonts w:ascii="Garamond" w:hAnsi="Garamond"/>
          <w:b/>
          <w:color w:val="FF0000"/>
          <w:sz w:val="24"/>
          <w:szCs w:val="24"/>
          <w:u w:val="single"/>
        </w:rPr>
      </w:pPr>
    </w:p>
    <w:p w:rsidR="00507749" w:rsidRDefault="00507749" w:rsidP="00D8325A">
      <w:pPr>
        <w:jc w:val="both"/>
        <w:rPr>
          <w:rFonts w:ascii="Garamond" w:hAnsi="Garamond"/>
          <w:b/>
          <w:color w:val="FF0000"/>
          <w:sz w:val="24"/>
          <w:szCs w:val="24"/>
          <w:u w:val="single"/>
        </w:rPr>
      </w:pPr>
    </w:p>
    <w:p w:rsidR="00507749" w:rsidRDefault="00507749" w:rsidP="00D8325A">
      <w:pPr>
        <w:jc w:val="both"/>
        <w:rPr>
          <w:rFonts w:ascii="Garamond" w:hAnsi="Garamond"/>
          <w:b/>
          <w:color w:val="FF0000"/>
          <w:sz w:val="24"/>
          <w:szCs w:val="24"/>
          <w:u w:val="single"/>
        </w:rPr>
      </w:pPr>
    </w:p>
    <w:p w:rsidR="00722712" w:rsidRPr="00AD224F" w:rsidRDefault="00722712" w:rsidP="00951571">
      <w:pPr>
        <w:jc w:val="center"/>
        <w:rPr>
          <w:rFonts w:ascii="Garamond" w:hAnsi="Garamond"/>
          <w:b/>
          <w:sz w:val="24"/>
          <w:szCs w:val="24"/>
        </w:rPr>
      </w:pPr>
      <w:r w:rsidRPr="00AD224F">
        <w:rPr>
          <w:rFonts w:ascii="Garamond" w:hAnsi="Garamond"/>
          <w:b/>
          <w:sz w:val="24"/>
          <w:szCs w:val="24"/>
        </w:rPr>
        <w:lastRenderedPageBreak/>
        <w:t>14.</w:t>
      </w:r>
    </w:p>
    <w:p w:rsidR="00722712" w:rsidRPr="00AD224F" w:rsidRDefault="00722712" w:rsidP="00951571">
      <w:pPr>
        <w:jc w:val="center"/>
        <w:rPr>
          <w:rFonts w:ascii="Garamond" w:hAnsi="Garamond"/>
          <w:b/>
          <w:sz w:val="24"/>
          <w:szCs w:val="24"/>
          <w:u w:val="single"/>
        </w:rPr>
      </w:pPr>
      <w:r w:rsidRPr="00AD224F">
        <w:rPr>
          <w:rFonts w:ascii="Garamond" w:hAnsi="Garamond"/>
          <w:b/>
          <w:sz w:val="24"/>
          <w:szCs w:val="24"/>
          <w:u w:val="single"/>
        </w:rPr>
        <w:t>Hodnocení a porovnání nákladovosti</w:t>
      </w:r>
    </w:p>
    <w:p w:rsidR="00722712" w:rsidRPr="00AD224F" w:rsidRDefault="00722712" w:rsidP="00A54D5D">
      <w:pPr>
        <w:jc w:val="both"/>
        <w:rPr>
          <w:rFonts w:ascii="Garamond" w:hAnsi="Garamond"/>
          <w:sz w:val="24"/>
          <w:szCs w:val="24"/>
        </w:rPr>
      </w:pPr>
      <w:r w:rsidRPr="00AD224F">
        <w:rPr>
          <w:rFonts w:ascii="Garamond" w:hAnsi="Garamond"/>
          <w:sz w:val="24"/>
          <w:szCs w:val="24"/>
        </w:rPr>
        <w:t xml:space="preserve">Přehled o nákladovosti poskytuje Příloha č. 3. Náklady na jednoho zaměstnance jsou ovlivněny </w:t>
      </w:r>
      <w:r w:rsidR="00AD224F" w:rsidRPr="00AD224F">
        <w:rPr>
          <w:rFonts w:ascii="Garamond" w:hAnsi="Garamond"/>
          <w:sz w:val="24"/>
          <w:szCs w:val="24"/>
        </w:rPr>
        <w:t>niž</w:t>
      </w:r>
      <w:r w:rsidR="00BA4891" w:rsidRPr="00AD224F">
        <w:rPr>
          <w:rFonts w:ascii="Garamond" w:hAnsi="Garamond"/>
          <w:sz w:val="24"/>
          <w:szCs w:val="24"/>
        </w:rPr>
        <w:t>ším</w:t>
      </w:r>
      <w:r w:rsidRPr="00AD224F">
        <w:rPr>
          <w:rFonts w:ascii="Garamond" w:hAnsi="Garamond"/>
          <w:sz w:val="24"/>
          <w:szCs w:val="24"/>
        </w:rPr>
        <w:t xml:space="preserve"> čerpáním výdajové části rozpočtu v roce </w:t>
      </w:r>
      <w:r w:rsidR="00067407" w:rsidRPr="00AD224F">
        <w:rPr>
          <w:rFonts w:ascii="Garamond" w:hAnsi="Garamond"/>
          <w:sz w:val="24"/>
          <w:szCs w:val="24"/>
        </w:rPr>
        <w:t>201</w:t>
      </w:r>
      <w:r w:rsidR="00AD224F" w:rsidRPr="00AD224F">
        <w:rPr>
          <w:rFonts w:ascii="Garamond" w:hAnsi="Garamond"/>
          <w:sz w:val="24"/>
          <w:szCs w:val="24"/>
        </w:rPr>
        <w:t>9</w:t>
      </w:r>
      <w:r w:rsidRPr="00AD224F">
        <w:rPr>
          <w:rFonts w:ascii="Garamond" w:hAnsi="Garamond"/>
          <w:sz w:val="24"/>
          <w:szCs w:val="24"/>
        </w:rPr>
        <w:t>.</w:t>
      </w:r>
    </w:p>
    <w:p w:rsidR="009D3FB5" w:rsidRPr="00AD224F" w:rsidRDefault="00722712" w:rsidP="00A54D5D">
      <w:pPr>
        <w:jc w:val="both"/>
        <w:rPr>
          <w:rFonts w:ascii="Garamond" w:hAnsi="Garamond"/>
          <w:sz w:val="24"/>
          <w:szCs w:val="24"/>
        </w:rPr>
      </w:pPr>
      <w:r w:rsidRPr="00AD224F">
        <w:rPr>
          <w:rFonts w:ascii="Garamond" w:hAnsi="Garamond"/>
          <w:sz w:val="24"/>
          <w:szCs w:val="24"/>
        </w:rPr>
        <w:t>Náklady na 1 zaměstnance činí v seskupení položek:</w:t>
      </w:r>
    </w:p>
    <w:p w:rsidR="00B118C8" w:rsidRPr="00AD224F" w:rsidRDefault="00B118C8" w:rsidP="00A54D5D">
      <w:pPr>
        <w:jc w:val="both"/>
        <w:rPr>
          <w:rFonts w:ascii="Garamond" w:hAnsi="Garamond"/>
          <w:sz w:val="24"/>
          <w:szCs w:val="24"/>
        </w:rPr>
      </w:pPr>
      <w:r w:rsidRPr="00AD224F">
        <w:rPr>
          <w:rFonts w:ascii="Garamond" w:hAnsi="Garamond"/>
          <w:sz w:val="24"/>
          <w:szCs w:val="24"/>
        </w:rPr>
        <w:t>512*</w:t>
      </w:r>
      <w:r w:rsidRPr="00AD224F">
        <w:rPr>
          <w:rFonts w:ascii="Garamond" w:hAnsi="Garamond"/>
          <w:sz w:val="24"/>
          <w:szCs w:val="24"/>
        </w:rPr>
        <w:tab/>
      </w:r>
      <w:r w:rsidRPr="00AD224F">
        <w:rPr>
          <w:rFonts w:ascii="Garamond" w:hAnsi="Garamond"/>
          <w:sz w:val="24"/>
          <w:szCs w:val="24"/>
        </w:rPr>
        <w:tab/>
      </w:r>
      <w:r w:rsidRPr="00AD224F">
        <w:rPr>
          <w:rFonts w:ascii="Garamond" w:hAnsi="Garamond"/>
          <w:sz w:val="24"/>
          <w:szCs w:val="24"/>
        </w:rPr>
        <w:tab/>
      </w:r>
      <w:r w:rsidRPr="00AD224F">
        <w:rPr>
          <w:rFonts w:ascii="Garamond" w:hAnsi="Garamond"/>
          <w:sz w:val="24"/>
          <w:szCs w:val="24"/>
        </w:rPr>
        <w:tab/>
      </w:r>
      <w:r w:rsidRPr="00AD224F">
        <w:rPr>
          <w:rFonts w:ascii="Garamond" w:hAnsi="Garamond"/>
          <w:sz w:val="24"/>
          <w:szCs w:val="24"/>
        </w:rPr>
        <w:tab/>
      </w:r>
      <w:r w:rsidRPr="00AD224F">
        <w:rPr>
          <w:rFonts w:ascii="Garamond" w:hAnsi="Garamond"/>
          <w:sz w:val="24"/>
          <w:szCs w:val="24"/>
        </w:rPr>
        <w:tab/>
      </w:r>
      <w:r w:rsidRPr="00AD224F">
        <w:rPr>
          <w:rFonts w:ascii="Garamond" w:hAnsi="Garamond"/>
          <w:sz w:val="24"/>
          <w:szCs w:val="24"/>
        </w:rPr>
        <w:tab/>
      </w:r>
      <w:r w:rsidRPr="00AD224F">
        <w:rPr>
          <w:rFonts w:ascii="Garamond" w:hAnsi="Garamond"/>
          <w:sz w:val="24"/>
          <w:szCs w:val="24"/>
        </w:rPr>
        <w:tab/>
        <w:t xml:space="preserve">    </w:t>
      </w:r>
      <w:r w:rsidR="00CF6462" w:rsidRPr="00AD224F">
        <w:rPr>
          <w:rFonts w:ascii="Garamond" w:hAnsi="Garamond"/>
          <w:sz w:val="24"/>
          <w:szCs w:val="24"/>
        </w:rPr>
        <w:t>69,60</w:t>
      </w:r>
      <w:r w:rsidRPr="00AD224F">
        <w:rPr>
          <w:rFonts w:ascii="Garamond" w:hAnsi="Garamond"/>
          <w:sz w:val="24"/>
          <w:szCs w:val="24"/>
        </w:rPr>
        <w:t xml:space="preserve"> Kč</w:t>
      </w:r>
      <w:r w:rsidRPr="00AD224F">
        <w:rPr>
          <w:rFonts w:ascii="Garamond" w:hAnsi="Garamond"/>
          <w:sz w:val="24"/>
          <w:szCs w:val="24"/>
        </w:rPr>
        <w:tab/>
      </w:r>
    </w:p>
    <w:p w:rsidR="00722712" w:rsidRPr="00AD224F" w:rsidRDefault="00722712" w:rsidP="00A54D5D">
      <w:pPr>
        <w:jc w:val="both"/>
        <w:rPr>
          <w:rFonts w:ascii="Garamond" w:hAnsi="Garamond"/>
          <w:sz w:val="24"/>
          <w:szCs w:val="24"/>
        </w:rPr>
      </w:pPr>
      <w:r w:rsidRPr="00AD224F">
        <w:rPr>
          <w:rFonts w:ascii="Garamond" w:hAnsi="Garamond"/>
          <w:sz w:val="24"/>
          <w:szCs w:val="24"/>
        </w:rPr>
        <w:t>513*</w:t>
      </w:r>
      <w:r w:rsidR="00B118C8" w:rsidRPr="00AD224F">
        <w:rPr>
          <w:rFonts w:ascii="Garamond" w:hAnsi="Garamond"/>
          <w:sz w:val="24"/>
          <w:szCs w:val="24"/>
        </w:rPr>
        <w:tab/>
      </w:r>
      <w:r w:rsidR="00B118C8" w:rsidRPr="00AD224F">
        <w:rPr>
          <w:rFonts w:ascii="Garamond" w:hAnsi="Garamond"/>
          <w:sz w:val="24"/>
          <w:szCs w:val="24"/>
        </w:rPr>
        <w:tab/>
      </w:r>
      <w:r w:rsidR="00B118C8" w:rsidRPr="00AD224F">
        <w:rPr>
          <w:rFonts w:ascii="Garamond" w:hAnsi="Garamond"/>
          <w:sz w:val="24"/>
          <w:szCs w:val="24"/>
        </w:rPr>
        <w:tab/>
      </w:r>
      <w:r w:rsidR="00B118C8" w:rsidRPr="00AD224F">
        <w:rPr>
          <w:rFonts w:ascii="Garamond" w:hAnsi="Garamond"/>
          <w:sz w:val="24"/>
          <w:szCs w:val="24"/>
        </w:rPr>
        <w:tab/>
      </w:r>
      <w:r w:rsidR="00B118C8" w:rsidRPr="00AD224F">
        <w:rPr>
          <w:rFonts w:ascii="Garamond" w:hAnsi="Garamond"/>
          <w:sz w:val="24"/>
          <w:szCs w:val="24"/>
        </w:rPr>
        <w:tab/>
      </w:r>
      <w:r w:rsidR="00B118C8" w:rsidRPr="00AD224F">
        <w:rPr>
          <w:rFonts w:ascii="Garamond" w:hAnsi="Garamond"/>
          <w:sz w:val="24"/>
          <w:szCs w:val="24"/>
        </w:rPr>
        <w:tab/>
      </w:r>
      <w:r w:rsidR="00B118C8" w:rsidRPr="00AD224F">
        <w:rPr>
          <w:rFonts w:ascii="Garamond" w:hAnsi="Garamond"/>
          <w:sz w:val="24"/>
          <w:szCs w:val="24"/>
        </w:rPr>
        <w:tab/>
        <w:t xml:space="preserve">            </w:t>
      </w:r>
      <w:r w:rsidR="00CF6462" w:rsidRPr="00AD224F">
        <w:rPr>
          <w:rFonts w:ascii="Garamond" w:hAnsi="Garamond"/>
          <w:sz w:val="24"/>
          <w:szCs w:val="24"/>
        </w:rPr>
        <w:t>13.851,77</w:t>
      </w:r>
      <w:r w:rsidR="00B118C8" w:rsidRPr="00AD224F">
        <w:rPr>
          <w:rFonts w:ascii="Garamond" w:hAnsi="Garamond"/>
          <w:sz w:val="24"/>
          <w:szCs w:val="24"/>
        </w:rPr>
        <w:t xml:space="preserve"> Kč</w:t>
      </w:r>
    </w:p>
    <w:p w:rsidR="00722712" w:rsidRPr="00AD224F" w:rsidRDefault="00B83DAE" w:rsidP="00A54D5D">
      <w:pPr>
        <w:jc w:val="both"/>
        <w:rPr>
          <w:rFonts w:ascii="Garamond" w:hAnsi="Garamond"/>
          <w:sz w:val="24"/>
          <w:szCs w:val="24"/>
        </w:rPr>
      </w:pPr>
      <w:r w:rsidRPr="00AD224F">
        <w:rPr>
          <w:rFonts w:ascii="Garamond" w:hAnsi="Garamond"/>
          <w:sz w:val="24"/>
          <w:szCs w:val="24"/>
        </w:rPr>
        <w:t>514*</w:t>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B118C8" w:rsidRPr="00AD224F">
        <w:rPr>
          <w:rFonts w:ascii="Garamond" w:hAnsi="Garamond"/>
          <w:sz w:val="24"/>
          <w:szCs w:val="24"/>
        </w:rPr>
        <w:t xml:space="preserve">        </w:t>
      </w:r>
      <w:r w:rsidR="00F16991" w:rsidRPr="00AD224F">
        <w:rPr>
          <w:rFonts w:ascii="Garamond" w:hAnsi="Garamond"/>
          <w:sz w:val="24"/>
          <w:szCs w:val="24"/>
        </w:rPr>
        <w:t>0,</w:t>
      </w:r>
      <w:r w:rsidR="00B118C8" w:rsidRPr="00AD224F">
        <w:rPr>
          <w:rFonts w:ascii="Garamond" w:hAnsi="Garamond"/>
          <w:sz w:val="24"/>
          <w:szCs w:val="24"/>
        </w:rPr>
        <w:t>0</w:t>
      </w:r>
      <w:r w:rsidR="00F16991" w:rsidRPr="00AD224F">
        <w:rPr>
          <w:rFonts w:ascii="Garamond" w:hAnsi="Garamond"/>
          <w:sz w:val="24"/>
          <w:szCs w:val="24"/>
        </w:rPr>
        <w:t>0</w:t>
      </w:r>
      <w:r w:rsidR="00722712" w:rsidRPr="00AD224F">
        <w:rPr>
          <w:rFonts w:ascii="Garamond" w:hAnsi="Garamond"/>
          <w:sz w:val="24"/>
          <w:szCs w:val="24"/>
        </w:rPr>
        <w:t xml:space="preserve"> Kč</w:t>
      </w:r>
    </w:p>
    <w:p w:rsidR="00722712" w:rsidRPr="00AD224F" w:rsidRDefault="00722712" w:rsidP="00A54D5D">
      <w:pPr>
        <w:jc w:val="both"/>
        <w:rPr>
          <w:rFonts w:ascii="Garamond" w:hAnsi="Garamond"/>
          <w:sz w:val="24"/>
          <w:szCs w:val="24"/>
        </w:rPr>
      </w:pPr>
      <w:r w:rsidRPr="00AD224F">
        <w:rPr>
          <w:rFonts w:ascii="Garamond" w:hAnsi="Garamond"/>
          <w:sz w:val="24"/>
          <w:szCs w:val="24"/>
        </w:rPr>
        <w:t>515*</w:t>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CF6462" w:rsidRPr="00AD224F">
        <w:rPr>
          <w:rFonts w:ascii="Garamond" w:hAnsi="Garamond"/>
          <w:sz w:val="24"/>
          <w:szCs w:val="24"/>
        </w:rPr>
        <w:t>20.407,76</w:t>
      </w:r>
      <w:r w:rsidR="00B83DAE" w:rsidRPr="00AD224F">
        <w:rPr>
          <w:rFonts w:ascii="Garamond" w:hAnsi="Garamond"/>
          <w:sz w:val="24"/>
          <w:szCs w:val="24"/>
        </w:rPr>
        <w:t xml:space="preserve"> K</w:t>
      </w:r>
      <w:r w:rsidRPr="00AD224F">
        <w:rPr>
          <w:rFonts w:ascii="Garamond" w:hAnsi="Garamond"/>
          <w:sz w:val="24"/>
          <w:szCs w:val="24"/>
        </w:rPr>
        <w:t>č</w:t>
      </w:r>
    </w:p>
    <w:p w:rsidR="00722712" w:rsidRPr="00AD224F" w:rsidRDefault="00B83DAE" w:rsidP="00A54D5D">
      <w:pPr>
        <w:jc w:val="both"/>
        <w:rPr>
          <w:rFonts w:ascii="Garamond" w:hAnsi="Garamond"/>
          <w:sz w:val="24"/>
          <w:szCs w:val="24"/>
        </w:rPr>
      </w:pPr>
      <w:r w:rsidRPr="00AD224F">
        <w:rPr>
          <w:rFonts w:ascii="Garamond" w:hAnsi="Garamond"/>
          <w:sz w:val="24"/>
          <w:szCs w:val="24"/>
        </w:rPr>
        <w:t>516*</w:t>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CF6462" w:rsidRPr="00AD224F">
        <w:rPr>
          <w:rFonts w:ascii="Garamond" w:hAnsi="Garamond"/>
          <w:sz w:val="24"/>
          <w:szCs w:val="24"/>
        </w:rPr>
        <w:t>33.601,49</w:t>
      </w:r>
      <w:r w:rsidR="00722712" w:rsidRPr="00AD224F">
        <w:rPr>
          <w:rFonts w:ascii="Garamond" w:hAnsi="Garamond"/>
          <w:sz w:val="24"/>
          <w:szCs w:val="24"/>
        </w:rPr>
        <w:t xml:space="preserve"> Kč</w:t>
      </w:r>
    </w:p>
    <w:p w:rsidR="009B7450" w:rsidRPr="00AD224F" w:rsidRDefault="00722712" w:rsidP="00A54D5D">
      <w:pPr>
        <w:jc w:val="both"/>
        <w:rPr>
          <w:rFonts w:ascii="Garamond" w:hAnsi="Garamond"/>
          <w:sz w:val="24"/>
          <w:szCs w:val="24"/>
        </w:rPr>
      </w:pPr>
      <w:r w:rsidRPr="00AD224F">
        <w:rPr>
          <w:rFonts w:ascii="Garamond" w:hAnsi="Garamond"/>
          <w:sz w:val="24"/>
          <w:szCs w:val="24"/>
        </w:rPr>
        <w:t>517*</w:t>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B118C8" w:rsidRPr="00AD224F">
        <w:rPr>
          <w:rFonts w:ascii="Garamond" w:hAnsi="Garamond"/>
          <w:sz w:val="24"/>
          <w:szCs w:val="24"/>
        </w:rPr>
        <w:t xml:space="preserve"> </w:t>
      </w:r>
      <w:r w:rsidR="00CF6462" w:rsidRPr="00AD224F">
        <w:rPr>
          <w:rFonts w:ascii="Garamond" w:hAnsi="Garamond"/>
          <w:sz w:val="24"/>
          <w:szCs w:val="24"/>
        </w:rPr>
        <w:t>3.739,78</w:t>
      </w:r>
      <w:r w:rsidR="008D11B9" w:rsidRPr="00AD224F">
        <w:rPr>
          <w:rFonts w:ascii="Garamond" w:hAnsi="Garamond"/>
          <w:sz w:val="24"/>
          <w:szCs w:val="24"/>
        </w:rPr>
        <w:t xml:space="preserve"> Kč</w:t>
      </w:r>
    </w:p>
    <w:p w:rsidR="00B83DAE" w:rsidRPr="00AD224F" w:rsidRDefault="008D11B9" w:rsidP="00A54D5D">
      <w:pPr>
        <w:jc w:val="both"/>
        <w:rPr>
          <w:rFonts w:ascii="Garamond" w:hAnsi="Garamond"/>
          <w:sz w:val="24"/>
          <w:szCs w:val="24"/>
        </w:rPr>
      </w:pPr>
      <w:r w:rsidRPr="00AD224F">
        <w:rPr>
          <w:rFonts w:ascii="Garamond" w:hAnsi="Garamond"/>
          <w:sz w:val="24"/>
          <w:szCs w:val="24"/>
        </w:rPr>
        <w:t>542*</w:t>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951571" w:rsidRPr="00AD224F">
        <w:rPr>
          <w:rFonts w:ascii="Garamond" w:hAnsi="Garamond"/>
          <w:sz w:val="24"/>
          <w:szCs w:val="24"/>
        </w:rPr>
        <w:tab/>
      </w:r>
      <w:r w:rsidR="00B118C8" w:rsidRPr="00AD224F">
        <w:rPr>
          <w:rFonts w:ascii="Garamond" w:hAnsi="Garamond"/>
          <w:sz w:val="24"/>
          <w:szCs w:val="24"/>
        </w:rPr>
        <w:t xml:space="preserve"> </w:t>
      </w:r>
      <w:r w:rsidR="00CF6462" w:rsidRPr="00AD224F">
        <w:rPr>
          <w:rFonts w:ascii="Garamond" w:hAnsi="Garamond"/>
          <w:sz w:val="24"/>
          <w:szCs w:val="24"/>
        </w:rPr>
        <w:t>2.238,17</w:t>
      </w:r>
      <w:r w:rsidR="00B118C8" w:rsidRPr="00AD224F">
        <w:rPr>
          <w:rFonts w:ascii="Garamond" w:hAnsi="Garamond"/>
          <w:sz w:val="24"/>
          <w:szCs w:val="24"/>
        </w:rPr>
        <w:t xml:space="preserve"> </w:t>
      </w:r>
      <w:r w:rsidR="009C6EB2" w:rsidRPr="00AD224F">
        <w:rPr>
          <w:rFonts w:ascii="Garamond" w:hAnsi="Garamond"/>
          <w:sz w:val="24"/>
          <w:szCs w:val="24"/>
        </w:rPr>
        <w:t>Kč</w:t>
      </w:r>
    </w:p>
    <w:p w:rsidR="00297264" w:rsidRPr="00AD224F" w:rsidRDefault="00297264" w:rsidP="00A54D5D">
      <w:pPr>
        <w:jc w:val="both"/>
        <w:rPr>
          <w:rFonts w:ascii="Garamond" w:hAnsi="Garamond"/>
          <w:b/>
          <w:sz w:val="24"/>
          <w:szCs w:val="24"/>
        </w:rPr>
      </w:pPr>
      <w:r w:rsidRPr="00AD224F">
        <w:rPr>
          <w:rFonts w:ascii="Garamond" w:hAnsi="Garamond"/>
          <w:b/>
          <w:sz w:val="24"/>
          <w:szCs w:val="24"/>
        </w:rPr>
        <w:t>Porovnání nákladů na 1 zaměstnance za rok 201</w:t>
      </w:r>
      <w:r w:rsidR="00507749">
        <w:rPr>
          <w:rFonts w:ascii="Garamond" w:hAnsi="Garamond"/>
          <w:b/>
          <w:sz w:val="24"/>
          <w:szCs w:val="24"/>
        </w:rPr>
        <w:t>5</w:t>
      </w:r>
      <w:r w:rsidRPr="00AD224F">
        <w:rPr>
          <w:rFonts w:ascii="Garamond" w:hAnsi="Garamond"/>
          <w:b/>
          <w:sz w:val="24"/>
          <w:szCs w:val="24"/>
        </w:rPr>
        <w:t>-201</w:t>
      </w:r>
      <w:r w:rsidR="00507749">
        <w:rPr>
          <w:rFonts w:ascii="Garamond" w:hAnsi="Garamond"/>
          <w:b/>
          <w:sz w:val="24"/>
          <w:szCs w:val="24"/>
        </w:rPr>
        <w:t>9</w:t>
      </w:r>
      <w:r w:rsidRPr="00AD224F">
        <w:rPr>
          <w:rFonts w:ascii="Garamond" w:hAnsi="Garamond"/>
          <w:b/>
          <w:sz w:val="24"/>
          <w:szCs w:val="24"/>
        </w:rPr>
        <w:t>:</w:t>
      </w:r>
    </w:p>
    <w:tbl>
      <w:tblPr>
        <w:tblStyle w:val="Mkatabulky"/>
        <w:tblW w:w="0" w:type="auto"/>
        <w:tblLayout w:type="fixed"/>
        <w:tblLook w:val="04A0" w:firstRow="1" w:lastRow="0" w:firstColumn="1" w:lastColumn="0" w:noHBand="0" w:noVBand="1"/>
      </w:tblPr>
      <w:tblGrid>
        <w:gridCol w:w="1242"/>
        <w:gridCol w:w="2410"/>
        <w:gridCol w:w="2552"/>
        <w:gridCol w:w="2409"/>
      </w:tblGrid>
      <w:tr w:rsidR="00AD224F" w:rsidRPr="00AD224F" w:rsidTr="000A5A76">
        <w:tc>
          <w:tcPr>
            <w:tcW w:w="1242" w:type="dxa"/>
            <w:vAlign w:val="center"/>
          </w:tcPr>
          <w:p w:rsidR="00297264" w:rsidRPr="00AD224F" w:rsidRDefault="00297264" w:rsidP="000A5A76">
            <w:pPr>
              <w:jc w:val="center"/>
              <w:rPr>
                <w:rFonts w:ascii="Garamond" w:hAnsi="Garamond"/>
                <w:b/>
                <w:sz w:val="24"/>
                <w:szCs w:val="24"/>
              </w:rPr>
            </w:pPr>
            <w:r w:rsidRPr="00AD224F">
              <w:rPr>
                <w:rFonts w:ascii="Garamond" w:hAnsi="Garamond"/>
                <w:b/>
                <w:sz w:val="24"/>
                <w:szCs w:val="24"/>
              </w:rPr>
              <w:t>Rok</w:t>
            </w:r>
          </w:p>
        </w:tc>
        <w:tc>
          <w:tcPr>
            <w:tcW w:w="2410" w:type="dxa"/>
            <w:vAlign w:val="center"/>
          </w:tcPr>
          <w:p w:rsidR="00297264" w:rsidRPr="00AD224F" w:rsidRDefault="00297264" w:rsidP="000A5A76">
            <w:pPr>
              <w:rPr>
                <w:rFonts w:ascii="Garamond" w:hAnsi="Garamond"/>
                <w:b/>
                <w:sz w:val="24"/>
                <w:szCs w:val="24"/>
              </w:rPr>
            </w:pPr>
            <w:r w:rsidRPr="00AD224F">
              <w:rPr>
                <w:rFonts w:ascii="Garamond" w:hAnsi="Garamond"/>
                <w:b/>
                <w:sz w:val="24"/>
                <w:szCs w:val="24"/>
              </w:rPr>
              <w:t>Skutečnost v</w:t>
            </w:r>
            <w:r w:rsidR="000A5A76" w:rsidRPr="00AD224F">
              <w:rPr>
                <w:rFonts w:ascii="Garamond" w:hAnsi="Garamond"/>
                <w:b/>
                <w:sz w:val="24"/>
                <w:szCs w:val="24"/>
              </w:rPr>
              <w:t> </w:t>
            </w:r>
            <w:r w:rsidR="003D083F" w:rsidRPr="00AD224F">
              <w:rPr>
                <w:rFonts w:ascii="Garamond" w:hAnsi="Garamond"/>
                <w:b/>
                <w:sz w:val="24"/>
                <w:szCs w:val="24"/>
              </w:rPr>
              <w:t>tis</w:t>
            </w:r>
            <w:r w:rsidR="000A5A76" w:rsidRPr="00AD224F">
              <w:rPr>
                <w:rFonts w:ascii="Garamond" w:hAnsi="Garamond"/>
                <w:b/>
                <w:sz w:val="24"/>
                <w:szCs w:val="24"/>
              </w:rPr>
              <w:t>.</w:t>
            </w:r>
            <w:r w:rsidR="003D083F" w:rsidRPr="00AD224F">
              <w:rPr>
                <w:rFonts w:ascii="Garamond" w:hAnsi="Garamond"/>
                <w:b/>
                <w:sz w:val="24"/>
                <w:szCs w:val="24"/>
              </w:rPr>
              <w:t xml:space="preserve"> </w:t>
            </w:r>
            <w:r w:rsidRPr="00AD224F">
              <w:rPr>
                <w:rFonts w:ascii="Garamond" w:hAnsi="Garamond"/>
                <w:b/>
                <w:sz w:val="24"/>
                <w:szCs w:val="24"/>
              </w:rPr>
              <w:t>Kč</w:t>
            </w:r>
          </w:p>
        </w:tc>
        <w:tc>
          <w:tcPr>
            <w:tcW w:w="2552" w:type="dxa"/>
            <w:vAlign w:val="center"/>
          </w:tcPr>
          <w:p w:rsidR="00297264" w:rsidRPr="00AD224F" w:rsidRDefault="00297264" w:rsidP="000A5A76">
            <w:pPr>
              <w:rPr>
                <w:rFonts w:ascii="Garamond" w:hAnsi="Garamond"/>
                <w:b/>
                <w:sz w:val="24"/>
                <w:szCs w:val="24"/>
              </w:rPr>
            </w:pPr>
            <w:r w:rsidRPr="00AD224F">
              <w:rPr>
                <w:rFonts w:ascii="Garamond" w:hAnsi="Garamond"/>
                <w:b/>
                <w:sz w:val="24"/>
                <w:szCs w:val="24"/>
              </w:rPr>
              <w:t xml:space="preserve">Náklady na </w:t>
            </w:r>
            <w:r w:rsidR="00951571" w:rsidRPr="00AD224F">
              <w:rPr>
                <w:rFonts w:ascii="Garamond" w:hAnsi="Garamond"/>
                <w:b/>
                <w:sz w:val="24"/>
                <w:szCs w:val="24"/>
              </w:rPr>
              <w:t>jednoho z</w:t>
            </w:r>
            <w:r w:rsidRPr="00AD224F">
              <w:rPr>
                <w:rFonts w:ascii="Garamond" w:hAnsi="Garamond"/>
                <w:b/>
                <w:sz w:val="24"/>
                <w:szCs w:val="24"/>
              </w:rPr>
              <w:t>am</w:t>
            </w:r>
            <w:r w:rsidR="00951571" w:rsidRPr="00AD224F">
              <w:rPr>
                <w:rFonts w:ascii="Garamond" w:hAnsi="Garamond"/>
                <w:b/>
                <w:sz w:val="24"/>
                <w:szCs w:val="24"/>
              </w:rPr>
              <w:t>ěstnance</w:t>
            </w:r>
            <w:r w:rsidRPr="00AD224F">
              <w:rPr>
                <w:rFonts w:ascii="Garamond" w:hAnsi="Garamond"/>
                <w:b/>
                <w:sz w:val="24"/>
                <w:szCs w:val="24"/>
              </w:rPr>
              <w:t xml:space="preserve"> v</w:t>
            </w:r>
            <w:r w:rsidR="00951571" w:rsidRPr="00AD224F">
              <w:rPr>
                <w:rFonts w:ascii="Garamond" w:hAnsi="Garamond"/>
                <w:b/>
                <w:sz w:val="24"/>
                <w:szCs w:val="24"/>
              </w:rPr>
              <w:t> </w:t>
            </w:r>
            <w:r w:rsidR="003D083F" w:rsidRPr="00AD224F">
              <w:rPr>
                <w:rFonts w:ascii="Garamond" w:hAnsi="Garamond"/>
                <w:b/>
                <w:sz w:val="24"/>
                <w:szCs w:val="24"/>
              </w:rPr>
              <w:t>tis</w:t>
            </w:r>
            <w:r w:rsidR="00951571" w:rsidRPr="00AD224F">
              <w:rPr>
                <w:rFonts w:ascii="Garamond" w:hAnsi="Garamond"/>
                <w:b/>
                <w:sz w:val="24"/>
                <w:szCs w:val="24"/>
              </w:rPr>
              <w:t>.</w:t>
            </w:r>
            <w:r w:rsidR="003D083F" w:rsidRPr="00AD224F">
              <w:rPr>
                <w:rFonts w:ascii="Garamond" w:hAnsi="Garamond"/>
                <w:b/>
                <w:sz w:val="24"/>
                <w:szCs w:val="24"/>
              </w:rPr>
              <w:t xml:space="preserve"> </w:t>
            </w:r>
            <w:r w:rsidRPr="00AD224F">
              <w:rPr>
                <w:rFonts w:ascii="Garamond" w:hAnsi="Garamond"/>
                <w:b/>
                <w:sz w:val="24"/>
                <w:szCs w:val="24"/>
              </w:rPr>
              <w:t>Kč</w:t>
            </w:r>
          </w:p>
        </w:tc>
        <w:tc>
          <w:tcPr>
            <w:tcW w:w="2409" w:type="dxa"/>
            <w:vAlign w:val="center"/>
          </w:tcPr>
          <w:p w:rsidR="00297264" w:rsidRPr="00AD224F" w:rsidRDefault="00951571" w:rsidP="000A5A76">
            <w:pPr>
              <w:rPr>
                <w:rFonts w:ascii="Garamond" w:hAnsi="Garamond"/>
                <w:b/>
                <w:sz w:val="24"/>
                <w:szCs w:val="24"/>
              </w:rPr>
            </w:pPr>
            <w:r w:rsidRPr="00AD224F">
              <w:rPr>
                <w:rFonts w:ascii="Garamond" w:hAnsi="Garamond"/>
                <w:b/>
                <w:sz w:val="24"/>
                <w:szCs w:val="24"/>
              </w:rPr>
              <w:t>Index s předchozím</w:t>
            </w:r>
            <w:r w:rsidR="00297264" w:rsidRPr="00AD224F">
              <w:rPr>
                <w:rFonts w:ascii="Garamond" w:hAnsi="Garamond"/>
                <w:b/>
                <w:sz w:val="24"/>
                <w:szCs w:val="24"/>
              </w:rPr>
              <w:t xml:space="preserve"> rokem</w:t>
            </w:r>
          </w:p>
        </w:tc>
      </w:tr>
      <w:tr w:rsidR="00AD224F" w:rsidRPr="00AD224F" w:rsidTr="000A5A76">
        <w:tc>
          <w:tcPr>
            <w:tcW w:w="1242" w:type="dxa"/>
          </w:tcPr>
          <w:p w:rsidR="005A14DC" w:rsidRPr="00AD224F" w:rsidRDefault="005A14DC" w:rsidP="000A5A76">
            <w:pPr>
              <w:jc w:val="center"/>
              <w:rPr>
                <w:rFonts w:ascii="Garamond" w:hAnsi="Garamond"/>
                <w:b/>
                <w:sz w:val="24"/>
                <w:szCs w:val="24"/>
              </w:rPr>
            </w:pPr>
            <w:r w:rsidRPr="00AD224F">
              <w:rPr>
                <w:rFonts w:ascii="Garamond" w:hAnsi="Garamond"/>
                <w:b/>
                <w:sz w:val="24"/>
                <w:szCs w:val="24"/>
              </w:rPr>
              <w:t>2015</w:t>
            </w:r>
          </w:p>
        </w:tc>
        <w:tc>
          <w:tcPr>
            <w:tcW w:w="2410" w:type="dxa"/>
            <w:vAlign w:val="bottom"/>
          </w:tcPr>
          <w:p w:rsidR="005A14DC" w:rsidRPr="00AD224F" w:rsidRDefault="005A14DC" w:rsidP="00951571">
            <w:pPr>
              <w:jc w:val="right"/>
              <w:rPr>
                <w:rFonts w:ascii="Garamond" w:hAnsi="Garamond"/>
                <w:sz w:val="24"/>
                <w:szCs w:val="24"/>
              </w:rPr>
            </w:pPr>
            <w:r w:rsidRPr="00AD224F">
              <w:rPr>
                <w:rFonts w:ascii="Garamond" w:hAnsi="Garamond"/>
                <w:sz w:val="24"/>
                <w:szCs w:val="24"/>
              </w:rPr>
              <w:t>6.226,56</w:t>
            </w:r>
          </w:p>
        </w:tc>
        <w:tc>
          <w:tcPr>
            <w:tcW w:w="2552" w:type="dxa"/>
            <w:vAlign w:val="bottom"/>
          </w:tcPr>
          <w:p w:rsidR="005A14DC" w:rsidRPr="00AD224F" w:rsidRDefault="005A14DC" w:rsidP="00951571">
            <w:pPr>
              <w:jc w:val="right"/>
              <w:rPr>
                <w:rFonts w:ascii="Garamond" w:hAnsi="Garamond"/>
                <w:sz w:val="24"/>
                <w:szCs w:val="24"/>
              </w:rPr>
            </w:pPr>
            <w:r w:rsidRPr="00AD224F">
              <w:rPr>
                <w:rFonts w:ascii="Garamond" w:hAnsi="Garamond"/>
                <w:sz w:val="24"/>
                <w:szCs w:val="24"/>
              </w:rPr>
              <w:t>74,52</w:t>
            </w:r>
          </w:p>
        </w:tc>
        <w:tc>
          <w:tcPr>
            <w:tcW w:w="2409" w:type="dxa"/>
            <w:vAlign w:val="bottom"/>
          </w:tcPr>
          <w:p w:rsidR="005A14DC" w:rsidRPr="00AD224F" w:rsidRDefault="005A14DC" w:rsidP="00951571">
            <w:pPr>
              <w:jc w:val="right"/>
              <w:rPr>
                <w:rFonts w:ascii="Garamond" w:hAnsi="Garamond"/>
                <w:sz w:val="24"/>
                <w:szCs w:val="24"/>
              </w:rPr>
            </w:pPr>
            <w:r w:rsidRPr="00AD224F">
              <w:rPr>
                <w:rFonts w:ascii="Garamond" w:hAnsi="Garamond"/>
                <w:sz w:val="24"/>
                <w:szCs w:val="24"/>
              </w:rPr>
              <w:t>0,78</w:t>
            </w:r>
          </w:p>
        </w:tc>
      </w:tr>
      <w:tr w:rsidR="00AD224F" w:rsidRPr="00AD224F" w:rsidTr="000A5A76">
        <w:tc>
          <w:tcPr>
            <w:tcW w:w="1242" w:type="dxa"/>
          </w:tcPr>
          <w:p w:rsidR="005A14DC" w:rsidRPr="00AD224F" w:rsidRDefault="005A14DC" w:rsidP="000A5A76">
            <w:pPr>
              <w:jc w:val="center"/>
              <w:rPr>
                <w:rFonts w:ascii="Garamond" w:hAnsi="Garamond"/>
                <w:b/>
                <w:sz w:val="24"/>
                <w:szCs w:val="24"/>
              </w:rPr>
            </w:pPr>
            <w:r w:rsidRPr="00AD224F">
              <w:rPr>
                <w:rFonts w:ascii="Garamond" w:hAnsi="Garamond"/>
                <w:b/>
                <w:sz w:val="24"/>
                <w:szCs w:val="24"/>
              </w:rPr>
              <w:t>2016</w:t>
            </w:r>
          </w:p>
        </w:tc>
        <w:tc>
          <w:tcPr>
            <w:tcW w:w="2410" w:type="dxa"/>
            <w:vAlign w:val="bottom"/>
          </w:tcPr>
          <w:p w:rsidR="005A14DC" w:rsidRPr="00AD224F" w:rsidRDefault="005A14DC" w:rsidP="00951571">
            <w:pPr>
              <w:jc w:val="right"/>
              <w:rPr>
                <w:rFonts w:ascii="Garamond" w:hAnsi="Garamond"/>
                <w:sz w:val="24"/>
                <w:szCs w:val="24"/>
              </w:rPr>
            </w:pPr>
            <w:r w:rsidRPr="00AD224F">
              <w:rPr>
                <w:rFonts w:ascii="Garamond" w:hAnsi="Garamond"/>
                <w:sz w:val="24"/>
                <w:szCs w:val="24"/>
              </w:rPr>
              <w:t>6.355,38</w:t>
            </w:r>
          </w:p>
        </w:tc>
        <w:tc>
          <w:tcPr>
            <w:tcW w:w="2552" w:type="dxa"/>
            <w:vAlign w:val="bottom"/>
          </w:tcPr>
          <w:p w:rsidR="005A14DC" w:rsidRPr="00AD224F" w:rsidRDefault="005A14DC" w:rsidP="00951571">
            <w:pPr>
              <w:jc w:val="right"/>
              <w:rPr>
                <w:rFonts w:ascii="Garamond" w:hAnsi="Garamond"/>
                <w:sz w:val="24"/>
                <w:szCs w:val="24"/>
              </w:rPr>
            </w:pPr>
            <w:r w:rsidRPr="00AD224F">
              <w:rPr>
                <w:rFonts w:ascii="Garamond" w:hAnsi="Garamond"/>
                <w:sz w:val="24"/>
                <w:szCs w:val="24"/>
              </w:rPr>
              <w:t>73,85</w:t>
            </w:r>
          </w:p>
        </w:tc>
        <w:tc>
          <w:tcPr>
            <w:tcW w:w="2409" w:type="dxa"/>
            <w:vAlign w:val="bottom"/>
          </w:tcPr>
          <w:p w:rsidR="005A14DC" w:rsidRPr="00AD224F" w:rsidRDefault="005A14DC" w:rsidP="00951571">
            <w:pPr>
              <w:jc w:val="right"/>
              <w:rPr>
                <w:rFonts w:ascii="Garamond" w:hAnsi="Garamond"/>
                <w:sz w:val="24"/>
                <w:szCs w:val="24"/>
              </w:rPr>
            </w:pPr>
            <w:r w:rsidRPr="00AD224F">
              <w:rPr>
                <w:rFonts w:ascii="Garamond" w:hAnsi="Garamond"/>
                <w:sz w:val="24"/>
                <w:szCs w:val="24"/>
              </w:rPr>
              <w:t>0,99</w:t>
            </w:r>
          </w:p>
        </w:tc>
      </w:tr>
      <w:tr w:rsidR="00AD224F" w:rsidRPr="00AD224F" w:rsidTr="000A5A76">
        <w:tc>
          <w:tcPr>
            <w:tcW w:w="1242" w:type="dxa"/>
          </w:tcPr>
          <w:p w:rsidR="005A14DC" w:rsidRPr="00AD224F" w:rsidRDefault="005A14DC" w:rsidP="000A5A76">
            <w:pPr>
              <w:jc w:val="center"/>
              <w:rPr>
                <w:rFonts w:ascii="Garamond" w:hAnsi="Garamond"/>
                <w:b/>
                <w:sz w:val="24"/>
                <w:szCs w:val="24"/>
              </w:rPr>
            </w:pPr>
            <w:r w:rsidRPr="00AD224F">
              <w:rPr>
                <w:rFonts w:ascii="Garamond" w:hAnsi="Garamond"/>
                <w:b/>
                <w:sz w:val="24"/>
                <w:szCs w:val="24"/>
              </w:rPr>
              <w:t>2017</w:t>
            </w:r>
          </w:p>
        </w:tc>
        <w:tc>
          <w:tcPr>
            <w:tcW w:w="2410" w:type="dxa"/>
            <w:vAlign w:val="bottom"/>
          </w:tcPr>
          <w:p w:rsidR="005A14DC" w:rsidRPr="00AD224F" w:rsidRDefault="005A14DC" w:rsidP="00951571">
            <w:pPr>
              <w:jc w:val="right"/>
              <w:rPr>
                <w:rFonts w:ascii="Garamond" w:hAnsi="Garamond"/>
                <w:sz w:val="24"/>
                <w:szCs w:val="24"/>
              </w:rPr>
            </w:pPr>
            <w:r w:rsidRPr="00AD224F">
              <w:rPr>
                <w:rFonts w:ascii="Garamond" w:hAnsi="Garamond"/>
                <w:sz w:val="24"/>
                <w:szCs w:val="24"/>
              </w:rPr>
              <w:t>7.217,30</w:t>
            </w:r>
          </w:p>
        </w:tc>
        <w:tc>
          <w:tcPr>
            <w:tcW w:w="2552" w:type="dxa"/>
            <w:vAlign w:val="bottom"/>
          </w:tcPr>
          <w:p w:rsidR="005A14DC" w:rsidRPr="00AD224F" w:rsidRDefault="005A14DC" w:rsidP="00951571">
            <w:pPr>
              <w:jc w:val="right"/>
              <w:rPr>
                <w:rFonts w:ascii="Garamond" w:hAnsi="Garamond"/>
                <w:sz w:val="24"/>
                <w:szCs w:val="24"/>
              </w:rPr>
            </w:pPr>
            <w:r w:rsidRPr="00AD224F">
              <w:rPr>
                <w:rFonts w:ascii="Garamond" w:hAnsi="Garamond"/>
                <w:sz w:val="24"/>
                <w:szCs w:val="24"/>
              </w:rPr>
              <w:t>83,64</w:t>
            </w:r>
          </w:p>
        </w:tc>
        <w:tc>
          <w:tcPr>
            <w:tcW w:w="2409" w:type="dxa"/>
            <w:vAlign w:val="bottom"/>
          </w:tcPr>
          <w:p w:rsidR="005A14DC" w:rsidRPr="00AD224F" w:rsidRDefault="005A14DC" w:rsidP="00951571">
            <w:pPr>
              <w:jc w:val="right"/>
              <w:rPr>
                <w:rFonts w:ascii="Garamond" w:hAnsi="Garamond"/>
                <w:sz w:val="24"/>
                <w:szCs w:val="24"/>
              </w:rPr>
            </w:pPr>
            <w:r w:rsidRPr="00AD224F">
              <w:rPr>
                <w:rFonts w:ascii="Garamond" w:hAnsi="Garamond"/>
                <w:sz w:val="24"/>
                <w:szCs w:val="24"/>
              </w:rPr>
              <w:t>1,13</w:t>
            </w:r>
          </w:p>
        </w:tc>
      </w:tr>
      <w:tr w:rsidR="00AD224F" w:rsidRPr="00AD224F" w:rsidTr="000A5A76">
        <w:tc>
          <w:tcPr>
            <w:tcW w:w="1242" w:type="dxa"/>
          </w:tcPr>
          <w:p w:rsidR="005A14DC" w:rsidRPr="00AD224F" w:rsidRDefault="005A14DC" w:rsidP="000A5A76">
            <w:pPr>
              <w:jc w:val="center"/>
              <w:rPr>
                <w:rFonts w:ascii="Garamond" w:hAnsi="Garamond"/>
                <w:b/>
                <w:sz w:val="24"/>
                <w:szCs w:val="24"/>
              </w:rPr>
            </w:pPr>
            <w:r w:rsidRPr="00AD224F">
              <w:rPr>
                <w:rFonts w:ascii="Garamond" w:hAnsi="Garamond"/>
                <w:b/>
                <w:sz w:val="24"/>
                <w:szCs w:val="24"/>
              </w:rPr>
              <w:t>2018</w:t>
            </w:r>
          </w:p>
        </w:tc>
        <w:tc>
          <w:tcPr>
            <w:tcW w:w="2410" w:type="dxa"/>
            <w:vAlign w:val="bottom"/>
          </w:tcPr>
          <w:p w:rsidR="005A14DC" w:rsidRPr="00AD224F" w:rsidRDefault="00AD224F" w:rsidP="00951571">
            <w:pPr>
              <w:jc w:val="right"/>
              <w:rPr>
                <w:rFonts w:ascii="Garamond" w:hAnsi="Garamond"/>
                <w:sz w:val="24"/>
                <w:szCs w:val="24"/>
              </w:rPr>
            </w:pPr>
            <w:r w:rsidRPr="00AD224F">
              <w:rPr>
                <w:rFonts w:ascii="Garamond" w:hAnsi="Garamond"/>
                <w:sz w:val="24"/>
                <w:szCs w:val="24"/>
              </w:rPr>
              <w:t>7.557,77</w:t>
            </w:r>
          </w:p>
        </w:tc>
        <w:tc>
          <w:tcPr>
            <w:tcW w:w="2552" w:type="dxa"/>
            <w:vAlign w:val="bottom"/>
          </w:tcPr>
          <w:p w:rsidR="005A14DC" w:rsidRPr="00AD224F" w:rsidRDefault="005A14DC" w:rsidP="00951571">
            <w:pPr>
              <w:jc w:val="right"/>
              <w:rPr>
                <w:rFonts w:ascii="Garamond" w:hAnsi="Garamond"/>
                <w:sz w:val="24"/>
                <w:szCs w:val="24"/>
              </w:rPr>
            </w:pPr>
            <w:r w:rsidRPr="00AD224F">
              <w:rPr>
                <w:rFonts w:ascii="Garamond" w:hAnsi="Garamond"/>
                <w:sz w:val="24"/>
                <w:szCs w:val="24"/>
              </w:rPr>
              <w:t>87,79</w:t>
            </w:r>
          </w:p>
        </w:tc>
        <w:tc>
          <w:tcPr>
            <w:tcW w:w="2409" w:type="dxa"/>
            <w:vAlign w:val="bottom"/>
          </w:tcPr>
          <w:p w:rsidR="005A14DC" w:rsidRPr="00AD224F" w:rsidRDefault="005A14DC" w:rsidP="00951571">
            <w:pPr>
              <w:jc w:val="right"/>
              <w:rPr>
                <w:rFonts w:ascii="Garamond" w:hAnsi="Garamond"/>
                <w:sz w:val="24"/>
                <w:szCs w:val="24"/>
              </w:rPr>
            </w:pPr>
            <w:r w:rsidRPr="00AD224F">
              <w:rPr>
                <w:rFonts w:ascii="Garamond" w:hAnsi="Garamond"/>
                <w:sz w:val="24"/>
                <w:szCs w:val="24"/>
              </w:rPr>
              <w:t>1,05</w:t>
            </w:r>
          </w:p>
        </w:tc>
      </w:tr>
      <w:tr w:rsidR="00AD224F" w:rsidRPr="00AD224F" w:rsidTr="000A5A76">
        <w:tc>
          <w:tcPr>
            <w:tcW w:w="1242" w:type="dxa"/>
          </w:tcPr>
          <w:p w:rsidR="00AD224F" w:rsidRPr="00AD224F" w:rsidRDefault="00AD224F" w:rsidP="000A5A76">
            <w:pPr>
              <w:jc w:val="center"/>
              <w:rPr>
                <w:rFonts w:ascii="Garamond" w:hAnsi="Garamond"/>
                <w:b/>
                <w:sz w:val="24"/>
                <w:szCs w:val="24"/>
              </w:rPr>
            </w:pPr>
            <w:r w:rsidRPr="00AD224F">
              <w:rPr>
                <w:rFonts w:ascii="Garamond" w:hAnsi="Garamond"/>
                <w:b/>
                <w:sz w:val="24"/>
                <w:szCs w:val="24"/>
              </w:rPr>
              <w:t>2019</w:t>
            </w:r>
          </w:p>
        </w:tc>
        <w:tc>
          <w:tcPr>
            <w:tcW w:w="2410" w:type="dxa"/>
            <w:vAlign w:val="bottom"/>
          </w:tcPr>
          <w:p w:rsidR="00AD224F" w:rsidRPr="00AD224F" w:rsidRDefault="00AD224F" w:rsidP="00951571">
            <w:pPr>
              <w:jc w:val="right"/>
              <w:rPr>
                <w:rFonts w:ascii="Garamond" w:hAnsi="Garamond"/>
                <w:sz w:val="24"/>
                <w:szCs w:val="24"/>
              </w:rPr>
            </w:pPr>
            <w:r w:rsidRPr="00AD224F">
              <w:rPr>
                <w:rFonts w:ascii="Garamond" w:hAnsi="Garamond"/>
                <w:sz w:val="24"/>
                <w:szCs w:val="24"/>
              </w:rPr>
              <w:t>7.220,23</w:t>
            </w:r>
          </w:p>
        </w:tc>
        <w:tc>
          <w:tcPr>
            <w:tcW w:w="2552" w:type="dxa"/>
            <w:vAlign w:val="bottom"/>
          </w:tcPr>
          <w:p w:rsidR="00AD224F" w:rsidRPr="00AD224F" w:rsidRDefault="00AD224F" w:rsidP="00951571">
            <w:pPr>
              <w:jc w:val="right"/>
              <w:rPr>
                <w:rFonts w:ascii="Garamond" w:hAnsi="Garamond"/>
                <w:sz w:val="24"/>
                <w:szCs w:val="24"/>
              </w:rPr>
            </w:pPr>
            <w:r w:rsidRPr="00AD224F">
              <w:rPr>
                <w:rFonts w:ascii="Garamond" w:hAnsi="Garamond"/>
                <w:sz w:val="24"/>
                <w:szCs w:val="24"/>
              </w:rPr>
              <w:t>83,75</w:t>
            </w:r>
          </w:p>
        </w:tc>
        <w:tc>
          <w:tcPr>
            <w:tcW w:w="2409" w:type="dxa"/>
            <w:vAlign w:val="bottom"/>
          </w:tcPr>
          <w:p w:rsidR="00AD224F" w:rsidRPr="00AD224F" w:rsidRDefault="00AD224F" w:rsidP="00951571">
            <w:pPr>
              <w:jc w:val="right"/>
              <w:rPr>
                <w:rFonts w:ascii="Garamond" w:hAnsi="Garamond"/>
                <w:sz w:val="24"/>
                <w:szCs w:val="24"/>
              </w:rPr>
            </w:pPr>
            <w:r w:rsidRPr="00AD224F">
              <w:rPr>
                <w:rFonts w:ascii="Garamond" w:hAnsi="Garamond"/>
                <w:sz w:val="24"/>
                <w:szCs w:val="24"/>
              </w:rPr>
              <w:t>0,95</w:t>
            </w:r>
          </w:p>
        </w:tc>
      </w:tr>
    </w:tbl>
    <w:p w:rsidR="00807583" w:rsidRDefault="00807583" w:rsidP="005A14DC">
      <w:pPr>
        <w:jc w:val="both"/>
        <w:rPr>
          <w:rFonts w:ascii="Garamond" w:hAnsi="Garamond"/>
          <w:sz w:val="24"/>
          <w:szCs w:val="24"/>
        </w:rPr>
      </w:pPr>
    </w:p>
    <w:p w:rsidR="005A14DC" w:rsidRPr="00642406" w:rsidRDefault="005A14DC" w:rsidP="00A54D5D">
      <w:pPr>
        <w:jc w:val="both"/>
        <w:rPr>
          <w:rFonts w:ascii="Garamond" w:hAnsi="Garamond"/>
          <w:b/>
          <w:sz w:val="24"/>
          <w:szCs w:val="24"/>
        </w:rPr>
      </w:pPr>
      <w:r w:rsidRPr="00AD224F">
        <w:rPr>
          <w:rFonts w:ascii="Garamond" w:hAnsi="Garamond"/>
          <w:sz w:val="24"/>
          <w:szCs w:val="24"/>
        </w:rPr>
        <w:t xml:space="preserve">Náklady na 1 zaměstnance v seskupení </w:t>
      </w:r>
      <w:r w:rsidRPr="00AD224F">
        <w:rPr>
          <w:rFonts w:ascii="Garamond" w:hAnsi="Garamond"/>
          <w:b/>
          <w:sz w:val="24"/>
          <w:szCs w:val="24"/>
        </w:rPr>
        <w:t xml:space="preserve">pol. 512 – Podlimitní technické zhodnocení </w:t>
      </w:r>
      <w:r w:rsidR="00565565" w:rsidRPr="00AD224F">
        <w:rPr>
          <w:rFonts w:ascii="Garamond" w:hAnsi="Garamond"/>
          <w:b/>
          <w:sz w:val="24"/>
          <w:szCs w:val="24"/>
        </w:rPr>
        <w:t xml:space="preserve"> </w:t>
      </w:r>
    </w:p>
    <w:tbl>
      <w:tblPr>
        <w:tblStyle w:val="Mkatabulky"/>
        <w:tblpPr w:leftFromText="141" w:rightFromText="141" w:vertAnchor="text" w:tblpY="1"/>
        <w:tblOverlap w:val="never"/>
        <w:tblW w:w="0" w:type="auto"/>
        <w:tblLook w:val="04A0" w:firstRow="1" w:lastRow="0" w:firstColumn="1" w:lastColumn="0" w:noHBand="0" w:noVBand="1"/>
      </w:tblPr>
      <w:tblGrid>
        <w:gridCol w:w="1242"/>
        <w:gridCol w:w="2410"/>
        <w:gridCol w:w="2552"/>
      </w:tblGrid>
      <w:tr w:rsidR="00BD7DDD" w:rsidRPr="00642406" w:rsidTr="006176B9">
        <w:tc>
          <w:tcPr>
            <w:tcW w:w="1242" w:type="dxa"/>
            <w:vAlign w:val="center"/>
          </w:tcPr>
          <w:p w:rsidR="005A14DC" w:rsidRPr="00642406" w:rsidRDefault="005A14DC" w:rsidP="006176B9">
            <w:pPr>
              <w:jc w:val="center"/>
              <w:rPr>
                <w:rFonts w:ascii="Garamond" w:hAnsi="Garamond"/>
                <w:b/>
                <w:sz w:val="24"/>
                <w:szCs w:val="24"/>
              </w:rPr>
            </w:pPr>
            <w:r w:rsidRPr="00642406">
              <w:rPr>
                <w:rFonts w:ascii="Garamond" w:hAnsi="Garamond"/>
                <w:b/>
                <w:sz w:val="24"/>
                <w:szCs w:val="24"/>
              </w:rPr>
              <w:t>Rok</w:t>
            </w:r>
          </w:p>
        </w:tc>
        <w:tc>
          <w:tcPr>
            <w:tcW w:w="2410" w:type="dxa"/>
          </w:tcPr>
          <w:p w:rsidR="005A14DC" w:rsidRPr="00642406" w:rsidRDefault="005A14DC" w:rsidP="006176B9">
            <w:pPr>
              <w:jc w:val="both"/>
              <w:rPr>
                <w:rFonts w:ascii="Garamond" w:hAnsi="Garamond"/>
                <w:b/>
                <w:sz w:val="24"/>
                <w:szCs w:val="24"/>
              </w:rPr>
            </w:pPr>
            <w:r w:rsidRPr="00642406">
              <w:rPr>
                <w:rFonts w:ascii="Garamond" w:hAnsi="Garamond"/>
                <w:b/>
                <w:sz w:val="24"/>
                <w:szCs w:val="24"/>
              </w:rPr>
              <w:t>Skutečnost v tis. Kč</w:t>
            </w:r>
          </w:p>
        </w:tc>
        <w:tc>
          <w:tcPr>
            <w:tcW w:w="2552" w:type="dxa"/>
          </w:tcPr>
          <w:p w:rsidR="005A14DC" w:rsidRPr="00642406" w:rsidRDefault="005A14DC" w:rsidP="006176B9">
            <w:pPr>
              <w:jc w:val="both"/>
              <w:rPr>
                <w:rFonts w:ascii="Garamond" w:hAnsi="Garamond"/>
                <w:sz w:val="24"/>
                <w:szCs w:val="24"/>
              </w:rPr>
            </w:pPr>
            <w:r w:rsidRPr="00642406">
              <w:rPr>
                <w:rFonts w:ascii="Garamond" w:hAnsi="Garamond"/>
                <w:b/>
                <w:sz w:val="24"/>
                <w:szCs w:val="24"/>
              </w:rPr>
              <w:t>Náklady na jednoho zaměstnance v tis. Kč</w:t>
            </w:r>
          </w:p>
        </w:tc>
      </w:tr>
      <w:tr w:rsidR="00BD7DDD" w:rsidRPr="00642406" w:rsidTr="006176B9">
        <w:tc>
          <w:tcPr>
            <w:tcW w:w="1242" w:type="dxa"/>
            <w:vAlign w:val="center"/>
          </w:tcPr>
          <w:p w:rsidR="005A14DC" w:rsidRPr="00642406" w:rsidRDefault="005A14DC" w:rsidP="006176B9">
            <w:pPr>
              <w:jc w:val="center"/>
              <w:rPr>
                <w:rFonts w:ascii="Garamond" w:hAnsi="Garamond"/>
                <w:b/>
                <w:sz w:val="24"/>
                <w:szCs w:val="24"/>
              </w:rPr>
            </w:pPr>
            <w:r w:rsidRPr="00642406">
              <w:rPr>
                <w:rFonts w:ascii="Garamond" w:hAnsi="Garamond"/>
                <w:b/>
                <w:sz w:val="24"/>
                <w:szCs w:val="24"/>
              </w:rPr>
              <w:t>2018</w:t>
            </w:r>
          </w:p>
        </w:tc>
        <w:tc>
          <w:tcPr>
            <w:tcW w:w="2410" w:type="dxa"/>
            <w:vAlign w:val="bottom"/>
          </w:tcPr>
          <w:p w:rsidR="005A14DC" w:rsidRPr="00642406" w:rsidRDefault="00BD0814" w:rsidP="006176B9">
            <w:pPr>
              <w:jc w:val="right"/>
              <w:rPr>
                <w:rFonts w:ascii="Garamond" w:hAnsi="Garamond"/>
                <w:sz w:val="24"/>
                <w:szCs w:val="24"/>
              </w:rPr>
            </w:pPr>
            <w:r w:rsidRPr="00642406">
              <w:rPr>
                <w:rFonts w:ascii="Garamond" w:hAnsi="Garamond"/>
                <w:sz w:val="24"/>
                <w:szCs w:val="24"/>
              </w:rPr>
              <w:t>47,68</w:t>
            </w:r>
          </w:p>
        </w:tc>
        <w:tc>
          <w:tcPr>
            <w:tcW w:w="2552" w:type="dxa"/>
            <w:vAlign w:val="bottom"/>
          </w:tcPr>
          <w:p w:rsidR="005A14DC" w:rsidRPr="00642406" w:rsidRDefault="00BD0814" w:rsidP="006176B9">
            <w:pPr>
              <w:jc w:val="right"/>
              <w:rPr>
                <w:rFonts w:ascii="Garamond" w:hAnsi="Garamond"/>
                <w:sz w:val="24"/>
                <w:szCs w:val="24"/>
              </w:rPr>
            </w:pPr>
            <w:r w:rsidRPr="00642406">
              <w:rPr>
                <w:rFonts w:ascii="Garamond" w:hAnsi="Garamond"/>
                <w:sz w:val="24"/>
                <w:szCs w:val="24"/>
              </w:rPr>
              <w:t>0,55</w:t>
            </w:r>
          </w:p>
        </w:tc>
      </w:tr>
      <w:tr w:rsidR="00CF6462" w:rsidRPr="00642406" w:rsidTr="006176B9">
        <w:tc>
          <w:tcPr>
            <w:tcW w:w="1242" w:type="dxa"/>
            <w:vAlign w:val="center"/>
          </w:tcPr>
          <w:p w:rsidR="00CF6462" w:rsidRPr="00642406" w:rsidRDefault="00CF6462" w:rsidP="006176B9">
            <w:pPr>
              <w:jc w:val="center"/>
              <w:rPr>
                <w:rFonts w:ascii="Garamond" w:hAnsi="Garamond"/>
                <w:b/>
                <w:sz w:val="24"/>
                <w:szCs w:val="24"/>
              </w:rPr>
            </w:pPr>
            <w:r w:rsidRPr="00642406">
              <w:rPr>
                <w:rFonts w:ascii="Garamond" w:hAnsi="Garamond"/>
                <w:b/>
                <w:sz w:val="24"/>
                <w:szCs w:val="24"/>
              </w:rPr>
              <w:t>2019</w:t>
            </w:r>
          </w:p>
        </w:tc>
        <w:tc>
          <w:tcPr>
            <w:tcW w:w="2410" w:type="dxa"/>
            <w:vAlign w:val="bottom"/>
          </w:tcPr>
          <w:p w:rsidR="00CF6462" w:rsidRPr="00642406" w:rsidRDefault="00CF6462" w:rsidP="006176B9">
            <w:pPr>
              <w:jc w:val="right"/>
              <w:rPr>
                <w:rFonts w:ascii="Garamond" w:hAnsi="Garamond"/>
                <w:sz w:val="24"/>
                <w:szCs w:val="24"/>
              </w:rPr>
            </w:pPr>
            <w:r w:rsidRPr="00642406">
              <w:rPr>
                <w:rFonts w:ascii="Garamond" w:hAnsi="Garamond"/>
                <w:sz w:val="24"/>
                <w:szCs w:val="24"/>
              </w:rPr>
              <w:t>6,00</w:t>
            </w:r>
          </w:p>
        </w:tc>
        <w:tc>
          <w:tcPr>
            <w:tcW w:w="2552" w:type="dxa"/>
            <w:vAlign w:val="bottom"/>
          </w:tcPr>
          <w:p w:rsidR="00CF6462" w:rsidRPr="00642406" w:rsidRDefault="00CF6462" w:rsidP="006176B9">
            <w:pPr>
              <w:jc w:val="right"/>
              <w:rPr>
                <w:rFonts w:ascii="Garamond" w:hAnsi="Garamond"/>
                <w:sz w:val="24"/>
                <w:szCs w:val="24"/>
              </w:rPr>
            </w:pPr>
            <w:r w:rsidRPr="00642406">
              <w:rPr>
                <w:rFonts w:ascii="Garamond" w:hAnsi="Garamond"/>
                <w:sz w:val="24"/>
                <w:szCs w:val="24"/>
              </w:rPr>
              <w:t>0,07</w:t>
            </w:r>
          </w:p>
        </w:tc>
      </w:tr>
    </w:tbl>
    <w:p w:rsidR="005A14DC" w:rsidRPr="00642406" w:rsidRDefault="006176B9" w:rsidP="00A54D5D">
      <w:pPr>
        <w:jc w:val="both"/>
        <w:rPr>
          <w:rFonts w:ascii="Garamond" w:hAnsi="Garamond"/>
          <w:b/>
          <w:sz w:val="24"/>
          <w:szCs w:val="24"/>
        </w:rPr>
      </w:pPr>
      <w:r w:rsidRPr="00642406">
        <w:rPr>
          <w:rFonts w:ascii="Garamond" w:hAnsi="Garamond"/>
          <w:b/>
          <w:sz w:val="24"/>
          <w:szCs w:val="24"/>
        </w:rPr>
        <w:br w:type="textWrapping" w:clear="all"/>
      </w:r>
    </w:p>
    <w:p w:rsidR="009D3FB5" w:rsidRPr="00642406" w:rsidRDefault="00297264" w:rsidP="00B91DB9">
      <w:pPr>
        <w:rPr>
          <w:rFonts w:ascii="Garamond" w:hAnsi="Garamond"/>
          <w:sz w:val="24"/>
          <w:szCs w:val="24"/>
        </w:rPr>
      </w:pPr>
      <w:r w:rsidRPr="00642406">
        <w:rPr>
          <w:rFonts w:ascii="Garamond" w:hAnsi="Garamond"/>
          <w:sz w:val="24"/>
          <w:szCs w:val="24"/>
        </w:rPr>
        <w:t xml:space="preserve">Porovnání nákladů na 1 zaměstnance v seskupení </w:t>
      </w:r>
      <w:r w:rsidRPr="00642406">
        <w:rPr>
          <w:rFonts w:ascii="Garamond" w:hAnsi="Garamond"/>
          <w:b/>
          <w:sz w:val="24"/>
          <w:szCs w:val="24"/>
        </w:rPr>
        <w:t>pol. 513 – Nákup materiálu</w:t>
      </w:r>
      <w:r w:rsidR="00B91DB9" w:rsidRPr="00642406">
        <w:rPr>
          <w:rFonts w:ascii="Garamond" w:hAnsi="Garamond"/>
          <w:sz w:val="24"/>
          <w:szCs w:val="24"/>
        </w:rPr>
        <w:t xml:space="preserve"> za posledních 5 </w:t>
      </w:r>
      <w:r w:rsidRPr="00642406">
        <w:rPr>
          <w:rFonts w:ascii="Garamond" w:hAnsi="Garamond"/>
          <w:sz w:val="24"/>
          <w:szCs w:val="24"/>
        </w:rPr>
        <w:t>let</w:t>
      </w:r>
    </w:p>
    <w:tbl>
      <w:tblPr>
        <w:tblStyle w:val="Mkatabulky"/>
        <w:tblW w:w="0" w:type="auto"/>
        <w:tblLook w:val="04A0" w:firstRow="1" w:lastRow="0" w:firstColumn="1" w:lastColumn="0" w:noHBand="0" w:noVBand="1"/>
      </w:tblPr>
      <w:tblGrid>
        <w:gridCol w:w="1242"/>
        <w:gridCol w:w="2410"/>
        <w:gridCol w:w="2552"/>
      </w:tblGrid>
      <w:tr w:rsidR="00642406" w:rsidRPr="00642406" w:rsidTr="000A5A76">
        <w:tc>
          <w:tcPr>
            <w:tcW w:w="1242" w:type="dxa"/>
            <w:vAlign w:val="center"/>
          </w:tcPr>
          <w:p w:rsidR="00297264" w:rsidRPr="00642406" w:rsidRDefault="00297264" w:rsidP="00BD0814">
            <w:pPr>
              <w:jc w:val="center"/>
              <w:rPr>
                <w:rFonts w:ascii="Garamond" w:hAnsi="Garamond"/>
                <w:b/>
                <w:sz w:val="24"/>
                <w:szCs w:val="24"/>
              </w:rPr>
            </w:pPr>
            <w:r w:rsidRPr="00642406">
              <w:rPr>
                <w:rFonts w:ascii="Garamond" w:hAnsi="Garamond"/>
                <w:b/>
                <w:sz w:val="24"/>
                <w:szCs w:val="24"/>
              </w:rPr>
              <w:t>Rok</w:t>
            </w:r>
          </w:p>
        </w:tc>
        <w:tc>
          <w:tcPr>
            <w:tcW w:w="2410" w:type="dxa"/>
          </w:tcPr>
          <w:p w:rsidR="00297264" w:rsidRPr="00642406" w:rsidRDefault="00297264" w:rsidP="00BD0814">
            <w:pPr>
              <w:jc w:val="center"/>
              <w:rPr>
                <w:rFonts w:ascii="Garamond" w:hAnsi="Garamond"/>
                <w:b/>
                <w:sz w:val="24"/>
                <w:szCs w:val="24"/>
              </w:rPr>
            </w:pPr>
            <w:r w:rsidRPr="00642406">
              <w:rPr>
                <w:rFonts w:ascii="Garamond" w:hAnsi="Garamond"/>
                <w:b/>
                <w:sz w:val="24"/>
                <w:szCs w:val="24"/>
              </w:rPr>
              <w:t>Skutečnost v</w:t>
            </w:r>
            <w:r w:rsidR="000A5A76" w:rsidRPr="00642406">
              <w:rPr>
                <w:rFonts w:ascii="Garamond" w:hAnsi="Garamond"/>
                <w:b/>
                <w:sz w:val="24"/>
                <w:szCs w:val="24"/>
              </w:rPr>
              <w:t> </w:t>
            </w:r>
            <w:r w:rsidR="00DF6F5A" w:rsidRPr="00642406">
              <w:rPr>
                <w:rFonts w:ascii="Garamond" w:hAnsi="Garamond"/>
                <w:b/>
                <w:sz w:val="24"/>
                <w:szCs w:val="24"/>
              </w:rPr>
              <w:t>tis</w:t>
            </w:r>
            <w:r w:rsidR="000A5A76" w:rsidRPr="00642406">
              <w:rPr>
                <w:rFonts w:ascii="Garamond" w:hAnsi="Garamond"/>
                <w:b/>
                <w:sz w:val="24"/>
                <w:szCs w:val="24"/>
              </w:rPr>
              <w:t xml:space="preserve">. </w:t>
            </w:r>
            <w:r w:rsidRPr="00642406">
              <w:rPr>
                <w:rFonts w:ascii="Garamond" w:hAnsi="Garamond"/>
                <w:b/>
                <w:sz w:val="24"/>
                <w:szCs w:val="24"/>
              </w:rPr>
              <w:t>Kč</w:t>
            </w:r>
          </w:p>
        </w:tc>
        <w:tc>
          <w:tcPr>
            <w:tcW w:w="2552" w:type="dxa"/>
          </w:tcPr>
          <w:p w:rsidR="00297264" w:rsidRPr="00642406" w:rsidRDefault="00297264" w:rsidP="00C51C03">
            <w:pPr>
              <w:rPr>
                <w:rFonts w:ascii="Garamond" w:hAnsi="Garamond"/>
                <w:sz w:val="24"/>
                <w:szCs w:val="24"/>
              </w:rPr>
            </w:pPr>
            <w:r w:rsidRPr="00642406">
              <w:rPr>
                <w:rFonts w:ascii="Garamond" w:hAnsi="Garamond"/>
                <w:b/>
                <w:sz w:val="24"/>
                <w:szCs w:val="24"/>
              </w:rPr>
              <w:t xml:space="preserve">Náklady na </w:t>
            </w:r>
            <w:r w:rsidR="000A5A76" w:rsidRPr="00642406">
              <w:rPr>
                <w:rFonts w:ascii="Garamond" w:hAnsi="Garamond"/>
                <w:b/>
                <w:sz w:val="24"/>
                <w:szCs w:val="24"/>
              </w:rPr>
              <w:t>jednoho zaměstnance</w:t>
            </w:r>
            <w:r w:rsidRPr="00642406">
              <w:rPr>
                <w:rFonts w:ascii="Garamond" w:hAnsi="Garamond"/>
                <w:b/>
                <w:sz w:val="24"/>
                <w:szCs w:val="24"/>
              </w:rPr>
              <w:t xml:space="preserve"> v</w:t>
            </w:r>
            <w:r w:rsidR="000A5A76" w:rsidRPr="00642406">
              <w:rPr>
                <w:rFonts w:ascii="Garamond" w:hAnsi="Garamond"/>
                <w:b/>
                <w:sz w:val="24"/>
                <w:szCs w:val="24"/>
              </w:rPr>
              <w:t> </w:t>
            </w:r>
            <w:r w:rsidR="00DF6F5A" w:rsidRPr="00642406">
              <w:rPr>
                <w:rFonts w:ascii="Garamond" w:hAnsi="Garamond"/>
                <w:b/>
                <w:sz w:val="24"/>
                <w:szCs w:val="24"/>
              </w:rPr>
              <w:t>tis</w:t>
            </w:r>
            <w:r w:rsidR="000A5A76" w:rsidRPr="00642406">
              <w:rPr>
                <w:rFonts w:ascii="Garamond" w:hAnsi="Garamond"/>
                <w:b/>
                <w:sz w:val="24"/>
                <w:szCs w:val="24"/>
              </w:rPr>
              <w:t>.</w:t>
            </w:r>
            <w:r w:rsidR="00DF6F5A" w:rsidRPr="00642406">
              <w:rPr>
                <w:rFonts w:ascii="Garamond" w:hAnsi="Garamond"/>
                <w:b/>
                <w:sz w:val="24"/>
                <w:szCs w:val="24"/>
              </w:rPr>
              <w:t xml:space="preserve"> </w:t>
            </w:r>
            <w:r w:rsidRPr="00642406">
              <w:rPr>
                <w:rFonts w:ascii="Garamond" w:hAnsi="Garamond"/>
                <w:b/>
                <w:sz w:val="24"/>
                <w:szCs w:val="24"/>
              </w:rPr>
              <w:t>Kč</w:t>
            </w:r>
          </w:p>
        </w:tc>
      </w:tr>
      <w:tr w:rsidR="00642406" w:rsidRPr="00642406" w:rsidTr="000A5A76">
        <w:tc>
          <w:tcPr>
            <w:tcW w:w="1242" w:type="dxa"/>
            <w:vAlign w:val="center"/>
          </w:tcPr>
          <w:p w:rsidR="005A14DC" w:rsidRPr="00642406" w:rsidRDefault="005A14DC" w:rsidP="00BD0814">
            <w:pPr>
              <w:jc w:val="center"/>
              <w:rPr>
                <w:rFonts w:ascii="Garamond" w:hAnsi="Garamond"/>
                <w:b/>
                <w:sz w:val="24"/>
                <w:szCs w:val="24"/>
              </w:rPr>
            </w:pPr>
            <w:r w:rsidRPr="00642406">
              <w:rPr>
                <w:rFonts w:ascii="Garamond" w:hAnsi="Garamond"/>
                <w:b/>
                <w:sz w:val="24"/>
                <w:szCs w:val="24"/>
              </w:rPr>
              <w:t>2015</w:t>
            </w:r>
          </w:p>
        </w:tc>
        <w:tc>
          <w:tcPr>
            <w:tcW w:w="2410" w:type="dxa"/>
            <w:vAlign w:val="bottom"/>
          </w:tcPr>
          <w:p w:rsidR="005A14DC" w:rsidRPr="00642406" w:rsidRDefault="005A14DC" w:rsidP="00BD0814">
            <w:pPr>
              <w:jc w:val="center"/>
              <w:rPr>
                <w:rFonts w:ascii="Garamond" w:hAnsi="Garamond"/>
                <w:sz w:val="24"/>
                <w:szCs w:val="24"/>
              </w:rPr>
            </w:pPr>
            <w:r w:rsidRPr="00642406">
              <w:rPr>
                <w:rFonts w:ascii="Garamond" w:hAnsi="Garamond"/>
                <w:sz w:val="24"/>
                <w:szCs w:val="24"/>
              </w:rPr>
              <w:t>634,92</w:t>
            </w:r>
          </w:p>
        </w:tc>
        <w:tc>
          <w:tcPr>
            <w:tcW w:w="2552" w:type="dxa"/>
            <w:vAlign w:val="bottom"/>
          </w:tcPr>
          <w:p w:rsidR="005A14DC" w:rsidRPr="00642406" w:rsidRDefault="005A14DC" w:rsidP="00BD0814">
            <w:pPr>
              <w:jc w:val="center"/>
              <w:rPr>
                <w:rFonts w:ascii="Garamond" w:hAnsi="Garamond"/>
                <w:sz w:val="24"/>
                <w:szCs w:val="24"/>
              </w:rPr>
            </w:pPr>
            <w:r w:rsidRPr="00642406">
              <w:rPr>
                <w:rFonts w:ascii="Garamond" w:hAnsi="Garamond"/>
                <w:sz w:val="24"/>
                <w:szCs w:val="24"/>
              </w:rPr>
              <w:t>7,60</w:t>
            </w:r>
          </w:p>
        </w:tc>
      </w:tr>
      <w:tr w:rsidR="00642406" w:rsidRPr="00642406" w:rsidTr="000A5A76">
        <w:tc>
          <w:tcPr>
            <w:tcW w:w="1242" w:type="dxa"/>
            <w:vAlign w:val="center"/>
          </w:tcPr>
          <w:p w:rsidR="005A14DC" w:rsidRPr="00642406" w:rsidRDefault="005A14DC" w:rsidP="00BD0814">
            <w:pPr>
              <w:jc w:val="center"/>
              <w:rPr>
                <w:rFonts w:ascii="Garamond" w:hAnsi="Garamond"/>
                <w:b/>
                <w:sz w:val="24"/>
                <w:szCs w:val="24"/>
              </w:rPr>
            </w:pPr>
            <w:r w:rsidRPr="00642406">
              <w:rPr>
                <w:rFonts w:ascii="Garamond" w:hAnsi="Garamond"/>
                <w:b/>
                <w:sz w:val="24"/>
                <w:szCs w:val="24"/>
              </w:rPr>
              <w:t>2016</w:t>
            </w:r>
          </w:p>
        </w:tc>
        <w:tc>
          <w:tcPr>
            <w:tcW w:w="2410" w:type="dxa"/>
            <w:vAlign w:val="bottom"/>
          </w:tcPr>
          <w:p w:rsidR="005A14DC" w:rsidRPr="00642406" w:rsidRDefault="005A14DC" w:rsidP="00BD0814">
            <w:pPr>
              <w:jc w:val="center"/>
              <w:rPr>
                <w:rFonts w:ascii="Garamond" w:hAnsi="Garamond"/>
                <w:sz w:val="24"/>
                <w:szCs w:val="24"/>
              </w:rPr>
            </w:pPr>
            <w:r w:rsidRPr="00642406">
              <w:rPr>
                <w:rFonts w:ascii="Garamond" w:hAnsi="Garamond"/>
                <w:sz w:val="24"/>
                <w:szCs w:val="24"/>
              </w:rPr>
              <w:t>1.551,77</w:t>
            </w:r>
          </w:p>
        </w:tc>
        <w:tc>
          <w:tcPr>
            <w:tcW w:w="2552" w:type="dxa"/>
            <w:vAlign w:val="bottom"/>
          </w:tcPr>
          <w:p w:rsidR="005A14DC" w:rsidRPr="00642406" w:rsidRDefault="005A14DC" w:rsidP="00BD0814">
            <w:pPr>
              <w:jc w:val="center"/>
              <w:rPr>
                <w:rFonts w:ascii="Garamond" w:hAnsi="Garamond"/>
                <w:sz w:val="24"/>
                <w:szCs w:val="24"/>
              </w:rPr>
            </w:pPr>
            <w:r w:rsidRPr="00642406">
              <w:rPr>
                <w:rFonts w:ascii="Garamond" w:hAnsi="Garamond"/>
                <w:sz w:val="24"/>
                <w:szCs w:val="24"/>
              </w:rPr>
              <w:t>18,03</w:t>
            </w:r>
          </w:p>
        </w:tc>
      </w:tr>
      <w:tr w:rsidR="00642406" w:rsidRPr="00642406" w:rsidTr="000A5A76">
        <w:tc>
          <w:tcPr>
            <w:tcW w:w="1242" w:type="dxa"/>
            <w:vAlign w:val="center"/>
          </w:tcPr>
          <w:p w:rsidR="005A14DC" w:rsidRPr="00642406" w:rsidRDefault="005A14DC" w:rsidP="00BD0814">
            <w:pPr>
              <w:jc w:val="center"/>
              <w:rPr>
                <w:rFonts w:ascii="Garamond" w:hAnsi="Garamond"/>
                <w:b/>
                <w:sz w:val="24"/>
                <w:szCs w:val="24"/>
              </w:rPr>
            </w:pPr>
            <w:r w:rsidRPr="00642406">
              <w:rPr>
                <w:rFonts w:ascii="Garamond" w:hAnsi="Garamond"/>
                <w:b/>
                <w:sz w:val="24"/>
                <w:szCs w:val="24"/>
              </w:rPr>
              <w:t>2017</w:t>
            </w:r>
          </w:p>
        </w:tc>
        <w:tc>
          <w:tcPr>
            <w:tcW w:w="2410" w:type="dxa"/>
            <w:vAlign w:val="bottom"/>
          </w:tcPr>
          <w:p w:rsidR="005A14DC" w:rsidRPr="00642406" w:rsidRDefault="005A14DC" w:rsidP="00BD0814">
            <w:pPr>
              <w:jc w:val="center"/>
              <w:rPr>
                <w:rFonts w:ascii="Garamond" w:hAnsi="Garamond"/>
                <w:sz w:val="24"/>
                <w:szCs w:val="24"/>
              </w:rPr>
            </w:pPr>
            <w:r w:rsidRPr="00642406">
              <w:rPr>
                <w:rFonts w:ascii="Garamond" w:hAnsi="Garamond"/>
                <w:sz w:val="24"/>
                <w:szCs w:val="24"/>
              </w:rPr>
              <w:t>1.088,00</w:t>
            </w:r>
          </w:p>
        </w:tc>
        <w:tc>
          <w:tcPr>
            <w:tcW w:w="2552" w:type="dxa"/>
            <w:vAlign w:val="bottom"/>
          </w:tcPr>
          <w:p w:rsidR="005A14DC" w:rsidRPr="00642406" w:rsidRDefault="005A14DC" w:rsidP="00BD0814">
            <w:pPr>
              <w:jc w:val="center"/>
              <w:rPr>
                <w:rFonts w:ascii="Garamond" w:hAnsi="Garamond"/>
                <w:sz w:val="24"/>
                <w:szCs w:val="24"/>
              </w:rPr>
            </w:pPr>
            <w:r w:rsidRPr="00642406">
              <w:rPr>
                <w:rFonts w:ascii="Garamond" w:hAnsi="Garamond"/>
                <w:sz w:val="24"/>
                <w:szCs w:val="24"/>
              </w:rPr>
              <w:t>12,61</w:t>
            </w:r>
          </w:p>
        </w:tc>
      </w:tr>
      <w:tr w:rsidR="00642406" w:rsidRPr="00642406" w:rsidTr="000A5A76">
        <w:tc>
          <w:tcPr>
            <w:tcW w:w="1242" w:type="dxa"/>
            <w:vAlign w:val="center"/>
          </w:tcPr>
          <w:p w:rsidR="005A14DC" w:rsidRPr="00642406" w:rsidRDefault="005A14DC" w:rsidP="00BD0814">
            <w:pPr>
              <w:jc w:val="center"/>
              <w:rPr>
                <w:rFonts w:ascii="Garamond" w:hAnsi="Garamond"/>
                <w:b/>
                <w:sz w:val="24"/>
                <w:szCs w:val="24"/>
              </w:rPr>
            </w:pPr>
            <w:r w:rsidRPr="00642406">
              <w:rPr>
                <w:rFonts w:ascii="Garamond" w:hAnsi="Garamond"/>
                <w:b/>
                <w:sz w:val="24"/>
                <w:szCs w:val="24"/>
              </w:rPr>
              <w:t>2018</w:t>
            </w:r>
          </w:p>
        </w:tc>
        <w:tc>
          <w:tcPr>
            <w:tcW w:w="2410" w:type="dxa"/>
            <w:vAlign w:val="bottom"/>
          </w:tcPr>
          <w:p w:rsidR="005A14DC" w:rsidRPr="00642406" w:rsidRDefault="005A14DC" w:rsidP="00BD0814">
            <w:pPr>
              <w:jc w:val="center"/>
              <w:rPr>
                <w:rFonts w:ascii="Garamond" w:hAnsi="Garamond"/>
                <w:sz w:val="24"/>
                <w:szCs w:val="24"/>
              </w:rPr>
            </w:pPr>
            <w:r w:rsidRPr="00642406">
              <w:rPr>
                <w:rFonts w:ascii="Garamond" w:hAnsi="Garamond"/>
                <w:sz w:val="24"/>
                <w:szCs w:val="24"/>
              </w:rPr>
              <w:t>1.094,27</w:t>
            </w:r>
          </w:p>
        </w:tc>
        <w:tc>
          <w:tcPr>
            <w:tcW w:w="2552" w:type="dxa"/>
            <w:vAlign w:val="bottom"/>
          </w:tcPr>
          <w:p w:rsidR="005A14DC" w:rsidRPr="00642406" w:rsidRDefault="005A14DC" w:rsidP="00BD0814">
            <w:pPr>
              <w:jc w:val="center"/>
              <w:rPr>
                <w:rFonts w:ascii="Garamond" w:hAnsi="Garamond"/>
                <w:sz w:val="24"/>
                <w:szCs w:val="24"/>
              </w:rPr>
            </w:pPr>
            <w:r w:rsidRPr="00642406">
              <w:rPr>
                <w:rFonts w:ascii="Garamond" w:hAnsi="Garamond"/>
                <w:sz w:val="24"/>
                <w:szCs w:val="24"/>
              </w:rPr>
              <w:t>12,71</w:t>
            </w:r>
          </w:p>
        </w:tc>
      </w:tr>
      <w:tr w:rsidR="00CF6462" w:rsidRPr="00642406" w:rsidTr="000A5A76">
        <w:tc>
          <w:tcPr>
            <w:tcW w:w="1242" w:type="dxa"/>
            <w:vAlign w:val="center"/>
          </w:tcPr>
          <w:p w:rsidR="00CF6462" w:rsidRPr="00642406" w:rsidRDefault="00CF6462" w:rsidP="00BD0814">
            <w:pPr>
              <w:jc w:val="center"/>
              <w:rPr>
                <w:rFonts w:ascii="Garamond" w:hAnsi="Garamond"/>
                <w:b/>
                <w:sz w:val="24"/>
                <w:szCs w:val="24"/>
              </w:rPr>
            </w:pPr>
            <w:r w:rsidRPr="00642406">
              <w:rPr>
                <w:rFonts w:ascii="Garamond" w:hAnsi="Garamond"/>
                <w:b/>
                <w:sz w:val="24"/>
                <w:szCs w:val="24"/>
              </w:rPr>
              <w:t>2019</w:t>
            </w:r>
          </w:p>
        </w:tc>
        <w:tc>
          <w:tcPr>
            <w:tcW w:w="2410" w:type="dxa"/>
            <w:vAlign w:val="bottom"/>
          </w:tcPr>
          <w:p w:rsidR="00CF6462" w:rsidRPr="00642406" w:rsidRDefault="00CF6462" w:rsidP="00BD0814">
            <w:pPr>
              <w:jc w:val="center"/>
              <w:rPr>
                <w:rFonts w:ascii="Garamond" w:hAnsi="Garamond"/>
                <w:sz w:val="24"/>
                <w:szCs w:val="24"/>
              </w:rPr>
            </w:pPr>
            <w:r w:rsidRPr="00642406">
              <w:rPr>
                <w:rFonts w:ascii="Garamond" w:hAnsi="Garamond"/>
                <w:sz w:val="24"/>
                <w:szCs w:val="24"/>
              </w:rPr>
              <w:t>1.194,16</w:t>
            </w:r>
          </w:p>
        </w:tc>
        <w:tc>
          <w:tcPr>
            <w:tcW w:w="2552" w:type="dxa"/>
            <w:vAlign w:val="bottom"/>
          </w:tcPr>
          <w:p w:rsidR="00CF6462" w:rsidRPr="00642406" w:rsidRDefault="00CF6462" w:rsidP="00BD0814">
            <w:pPr>
              <w:jc w:val="center"/>
              <w:rPr>
                <w:rFonts w:ascii="Garamond" w:hAnsi="Garamond"/>
                <w:sz w:val="24"/>
                <w:szCs w:val="24"/>
              </w:rPr>
            </w:pPr>
            <w:r w:rsidRPr="00642406">
              <w:rPr>
                <w:rFonts w:ascii="Garamond" w:hAnsi="Garamond"/>
                <w:sz w:val="24"/>
                <w:szCs w:val="24"/>
              </w:rPr>
              <w:t>13,85</w:t>
            </w:r>
          </w:p>
        </w:tc>
      </w:tr>
    </w:tbl>
    <w:p w:rsidR="00783EDF" w:rsidRPr="00642406" w:rsidRDefault="00783EDF" w:rsidP="00A54D5D">
      <w:pPr>
        <w:jc w:val="both"/>
        <w:rPr>
          <w:rFonts w:ascii="Garamond" w:hAnsi="Garamond"/>
          <w:sz w:val="24"/>
          <w:szCs w:val="24"/>
        </w:rPr>
      </w:pPr>
    </w:p>
    <w:p w:rsidR="00F16991" w:rsidRPr="00642406" w:rsidRDefault="00F16991" w:rsidP="00A54D5D">
      <w:pPr>
        <w:jc w:val="both"/>
        <w:rPr>
          <w:rFonts w:ascii="Garamond" w:hAnsi="Garamond"/>
          <w:sz w:val="24"/>
          <w:szCs w:val="24"/>
        </w:rPr>
      </w:pPr>
    </w:p>
    <w:p w:rsidR="00297264" w:rsidRPr="00642406" w:rsidRDefault="00297264" w:rsidP="00A54D5D">
      <w:pPr>
        <w:jc w:val="both"/>
        <w:rPr>
          <w:rFonts w:ascii="Garamond" w:hAnsi="Garamond"/>
          <w:sz w:val="24"/>
          <w:szCs w:val="24"/>
        </w:rPr>
      </w:pPr>
      <w:r w:rsidRPr="00642406">
        <w:rPr>
          <w:rFonts w:ascii="Garamond" w:hAnsi="Garamond"/>
          <w:sz w:val="24"/>
          <w:szCs w:val="24"/>
        </w:rPr>
        <w:t xml:space="preserve">Porovnání nákladů na 1 zaměstnance v seskupení </w:t>
      </w:r>
      <w:r w:rsidRPr="00642406">
        <w:rPr>
          <w:rFonts w:ascii="Garamond" w:hAnsi="Garamond"/>
          <w:b/>
          <w:sz w:val="24"/>
          <w:szCs w:val="24"/>
        </w:rPr>
        <w:t>pol. 515 – Nákup materiálu</w:t>
      </w:r>
      <w:r w:rsidRPr="00642406">
        <w:rPr>
          <w:rFonts w:ascii="Garamond" w:hAnsi="Garamond"/>
          <w:sz w:val="24"/>
          <w:szCs w:val="24"/>
        </w:rPr>
        <w:t xml:space="preserve"> za posledních 5 let</w:t>
      </w:r>
    </w:p>
    <w:tbl>
      <w:tblPr>
        <w:tblStyle w:val="Mkatabulky"/>
        <w:tblW w:w="0" w:type="auto"/>
        <w:tblLook w:val="04A0" w:firstRow="1" w:lastRow="0" w:firstColumn="1" w:lastColumn="0" w:noHBand="0" w:noVBand="1"/>
      </w:tblPr>
      <w:tblGrid>
        <w:gridCol w:w="1242"/>
        <w:gridCol w:w="2268"/>
        <w:gridCol w:w="2977"/>
      </w:tblGrid>
      <w:tr w:rsidR="00642406" w:rsidRPr="00642406" w:rsidTr="000A5A76">
        <w:tc>
          <w:tcPr>
            <w:tcW w:w="1242" w:type="dxa"/>
            <w:vAlign w:val="center"/>
          </w:tcPr>
          <w:p w:rsidR="000A5A76" w:rsidRPr="00642406" w:rsidRDefault="000A5A76" w:rsidP="000A5A76">
            <w:pPr>
              <w:jc w:val="center"/>
              <w:rPr>
                <w:rFonts w:ascii="Garamond" w:hAnsi="Garamond"/>
                <w:b/>
                <w:sz w:val="24"/>
                <w:szCs w:val="24"/>
              </w:rPr>
            </w:pPr>
            <w:r w:rsidRPr="00642406">
              <w:rPr>
                <w:rFonts w:ascii="Garamond" w:hAnsi="Garamond"/>
                <w:b/>
                <w:sz w:val="24"/>
                <w:szCs w:val="24"/>
              </w:rPr>
              <w:t>Rok</w:t>
            </w:r>
          </w:p>
        </w:tc>
        <w:tc>
          <w:tcPr>
            <w:tcW w:w="2268" w:type="dxa"/>
          </w:tcPr>
          <w:p w:rsidR="000A5A76" w:rsidRPr="00642406" w:rsidRDefault="000A5A76" w:rsidP="000A5A76">
            <w:pPr>
              <w:rPr>
                <w:rFonts w:ascii="Garamond" w:hAnsi="Garamond"/>
                <w:b/>
                <w:sz w:val="24"/>
                <w:szCs w:val="24"/>
              </w:rPr>
            </w:pPr>
            <w:r w:rsidRPr="00642406">
              <w:rPr>
                <w:rFonts w:ascii="Garamond" w:hAnsi="Garamond"/>
                <w:b/>
                <w:sz w:val="24"/>
                <w:szCs w:val="24"/>
              </w:rPr>
              <w:t>Skutečnost v tis. Kč</w:t>
            </w:r>
          </w:p>
        </w:tc>
        <w:tc>
          <w:tcPr>
            <w:tcW w:w="2977" w:type="dxa"/>
          </w:tcPr>
          <w:p w:rsidR="000A5A76" w:rsidRPr="00642406" w:rsidRDefault="000A5A76" w:rsidP="000A5A76">
            <w:pPr>
              <w:rPr>
                <w:rFonts w:ascii="Garamond" w:hAnsi="Garamond"/>
                <w:sz w:val="24"/>
                <w:szCs w:val="24"/>
              </w:rPr>
            </w:pPr>
            <w:r w:rsidRPr="00642406">
              <w:rPr>
                <w:rFonts w:ascii="Garamond" w:hAnsi="Garamond"/>
                <w:b/>
                <w:sz w:val="24"/>
                <w:szCs w:val="24"/>
              </w:rPr>
              <w:t>Náklady na jednoho zaměstnance v tis. Kč</w:t>
            </w:r>
          </w:p>
        </w:tc>
      </w:tr>
      <w:tr w:rsidR="00642406" w:rsidRPr="00642406" w:rsidTr="000A5A76">
        <w:tc>
          <w:tcPr>
            <w:tcW w:w="1242" w:type="dxa"/>
          </w:tcPr>
          <w:p w:rsidR="00BD0814" w:rsidRPr="00642406" w:rsidRDefault="00BD0814" w:rsidP="000A5A76">
            <w:pPr>
              <w:jc w:val="center"/>
              <w:rPr>
                <w:rFonts w:ascii="Garamond" w:hAnsi="Garamond"/>
                <w:b/>
                <w:sz w:val="24"/>
                <w:szCs w:val="24"/>
              </w:rPr>
            </w:pPr>
            <w:r w:rsidRPr="00642406">
              <w:rPr>
                <w:rFonts w:ascii="Garamond" w:hAnsi="Garamond"/>
                <w:b/>
                <w:sz w:val="24"/>
                <w:szCs w:val="24"/>
              </w:rPr>
              <w:t>2015</w:t>
            </w:r>
          </w:p>
        </w:tc>
        <w:tc>
          <w:tcPr>
            <w:tcW w:w="2268"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1.824,44</w:t>
            </w:r>
          </w:p>
        </w:tc>
        <w:tc>
          <w:tcPr>
            <w:tcW w:w="2977"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21,83</w:t>
            </w:r>
          </w:p>
        </w:tc>
      </w:tr>
      <w:tr w:rsidR="00642406" w:rsidRPr="00642406" w:rsidTr="000A5A76">
        <w:tc>
          <w:tcPr>
            <w:tcW w:w="1242" w:type="dxa"/>
          </w:tcPr>
          <w:p w:rsidR="00BD0814" w:rsidRPr="00642406" w:rsidRDefault="00BD0814" w:rsidP="000A5A76">
            <w:pPr>
              <w:jc w:val="center"/>
              <w:rPr>
                <w:rFonts w:ascii="Garamond" w:hAnsi="Garamond"/>
                <w:b/>
                <w:sz w:val="24"/>
                <w:szCs w:val="24"/>
              </w:rPr>
            </w:pPr>
            <w:r w:rsidRPr="00642406">
              <w:rPr>
                <w:rFonts w:ascii="Garamond" w:hAnsi="Garamond"/>
                <w:b/>
                <w:sz w:val="24"/>
                <w:szCs w:val="24"/>
              </w:rPr>
              <w:t>2016</w:t>
            </w:r>
          </w:p>
        </w:tc>
        <w:tc>
          <w:tcPr>
            <w:tcW w:w="2268"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1.573,34</w:t>
            </w:r>
          </w:p>
        </w:tc>
        <w:tc>
          <w:tcPr>
            <w:tcW w:w="2977"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18,28</w:t>
            </w:r>
          </w:p>
        </w:tc>
      </w:tr>
      <w:tr w:rsidR="00642406" w:rsidRPr="00642406" w:rsidTr="000A5A76">
        <w:tc>
          <w:tcPr>
            <w:tcW w:w="1242" w:type="dxa"/>
          </w:tcPr>
          <w:p w:rsidR="00BD0814" w:rsidRPr="00642406" w:rsidRDefault="00BD0814" w:rsidP="000A5A76">
            <w:pPr>
              <w:jc w:val="center"/>
              <w:rPr>
                <w:rFonts w:ascii="Garamond" w:hAnsi="Garamond"/>
                <w:b/>
                <w:sz w:val="24"/>
                <w:szCs w:val="24"/>
              </w:rPr>
            </w:pPr>
            <w:r w:rsidRPr="00642406">
              <w:rPr>
                <w:rFonts w:ascii="Garamond" w:hAnsi="Garamond"/>
                <w:b/>
                <w:sz w:val="24"/>
                <w:szCs w:val="24"/>
              </w:rPr>
              <w:t>2017</w:t>
            </w:r>
          </w:p>
        </w:tc>
        <w:tc>
          <w:tcPr>
            <w:tcW w:w="2268"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1.560,72</w:t>
            </w:r>
          </w:p>
        </w:tc>
        <w:tc>
          <w:tcPr>
            <w:tcW w:w="2977"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18,09</w:t>
            </w:r>
          </w:p>
        </w:tc>
      </w:tr>
      <w:tr w:rsidR="00642406" w:rsidRPr="00642406" w:rsidTr="000A5A76">
        <w:tc>
          <w:tcPr>
            <w:tcW w:w="1242" w:type="dxa"/>
          </w:tcPr>
          <w:p w:rsidR="00BD0814" w:rsidRPr="00642406" w:rsidRDefault="00BD0814" w:rsidP="000A5A76">
            <w:pPr>
              <w:jc w:val="center"/>
              <w:rPr>
                <w:rFonts w:ascii="Garamond" w:hAnsi="Garamond"/>
                <w:b/>
                <w:sz w:val="24"/>
                <w:szCs w:val="24"/>
              </w:rPr>
            </w:pPr>
            <w:r w:rsidRPr="00642406">
              <w:rPr>
                <w:rFonts w:ascii="Garamond" w:hAnsi="Garamond"/>
                <w:b/>
                <w:sz w:val="24"/>
                <w:szCs w:val="24"/>
              </w:rPr>
              <w:t>2018</w:t>
            </w:r>
          </w:p>
        </w:tc>
        <w:tc>
          <w:tcPr>
            <w:tcW w:w="2268"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1.628,16</w:t>
            </w:r>
          </w:p>
        </w:tc>
        <w:tc>
          <w:tcPr>
            <w:tcW w:w="2977"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18,91</w:t>
            </w:r>
          </w:p>
        </w:tc>
      </w:tr>
      <w:tr w:rsidR="00CF6462" w:rsidRPr="00642406" w:rsidTr="000A5A76">
        <w:tc>
          <w:tcPr>
            <w:tcW w:w="1242" w:type="dxa"/>
          </w:tcPr>
          <w:p w:rsidR="00CF6462" w:rsidRPr="00642406" w:rsidRDefault="00CF6462" w:rsidP="000A5A76">
            <w:pPr>
              <w:jc w:val="center"/>
              <w:rPr>
                <w:rFonts w:ascii="Garamond" w:hAnsi="Garamond"/>
                <w:b/>
                <w:sz w:val="24"/>
                <w:szCs w:val="24"/>
              </w:rPr>
            </w:pPr>
            <w:r w:rsidRPr="00642406">
              <w:rPr>
                <w:rFonts w:ascii="Garamond" w:hAnsi="Garamond"/>
                <w:b/>
                <w:sz w:val="24"/>
                <w:szCs w:val="24"/>
              </w:rPr>
              <w:t>2019</w:t>
            </w:r>
          </w:p>
        </w:tc>
        <w:tc>
          <w:tcPr>
            <w:tcW w:w="2268" w:type="dxa"/>
            <w:vAlign w:val="bottom"/>
          </w:tcPr>
          <w:p w:rsidR="00CF6462" w:rsidRPr="00642406" w:rsidRDefault="00CF6462" w:rsidP="000A5A76">
            <w:pPr>
              <w:jc w:val="right"/>
              <w:rPr>
                <w:rFonts w:ascii="Garamond" w:hAnsi="Garamond"/>
                <w:sz w:val="24"/>
                <w:szCs w:val="24"/>
              </w:rPr>
            </w:pPr>
            <w:r w:rsidRPr="00642406">
              <w:rPr>
                <w:rFonts w:ascii="Garamond" w:hAnsi="Garamond"/>
                <w:sz w:val="24"/>
                <w:szCs w:val="24"/>
              </w:rPr>
              <w:t>1.759,35</w:t>
            </w:r>
          </w:p>
        </w:tc>
        <w:tc>
          <w:tcPr>
            <w:tcW w:w="2977" w:type="dxa"/>
            <w:vAlign w:val="bottom"/>
          </w:tcPr>
          <w:p w:rsidR="00CF6462" w:rsidRPr="00642406" w:rsidRDefault="00CF6462" w:rsidP="000A5A76">
            <w:pPr>
              <w:jc w:val="right"/>
              <w:rPr>
                <w:rFonts w:ascii="Garamond" w:hAnsi="Garamond"/>
                <w:sz w:val="24"/>
                <w:szCs w:val="24"/>
              </w:rPr>
            </w:pPr>
            <w:r w:rsidRPr="00642406">
              <w:rPr>
                <w:rFonts w:ascii="Garamond" w:hAnsi="Garamond"/>
                <w:sz w:val="24"/>
                <w:szCs w:val="24"/>
              </w:rPr>
              <w:t>20,41</w:t>
            </w:r>
          </w:p>
        </w:tc>
      </w:tr>
    </w:tbl>
    <w:p w:rsidR="00324E0A" w:rsidRPr="00642406" w:rsidRDefault="00324E0A" w:rsidP="00A54D5D">
      <w:pPr>
        <w:jc w:val="both"/>
        <w:rPr>
          <w:rFonts w:ascii="Garamond" w:hAnsi="Garamond"/>
          <w:sz w:val="24"/>
          <w:szCs w:val="24"/>
        </w:rPr>
      </w:pPr>
    </w:p>
    <w:p w:rsidR="00297264" w:rsidRPr="00642406" w:rsidRDefault="00297264" w:rsidP="00A54D5D">
      <w:pPr>
        <w:jc w:val="both"/>
        <w:rPr>
          <w:rFonts w:ascii="Garamond" w:hAnsi="Garamond"/>
          <w:sz w:val="24"/>
          <w:szCs w:val="24"/>
        </w:rPr>
      </w:pPr>
      <w:r w:rsidRPr="00642406">
        <w:rPr>
          <w:rFonts w:ascii="Garamond" w:hAnsi="Garamond"/>
          <w:sz w:val="24"/>
          <w:szCs w:val="24"/>
        </w:rPr>
        <w:t xml:space="preserve">Porovnání nákladů na 1 zaměstnance v seskupení </w:t>
      </w:r>
      <w:r w:rsidRPr="00642406">
        <w:rPr>
          <w:rFonts w:ascii="Garamond" w:hAnsi="Garamond"/>
          <w:b/>
          <w:sz w:val="24"/>
          <w:szCs w:val="24"/>
        </w:rPr>
        <w:t>pol. 516 – Nákup služeb</w:t>
      </w:r>
      <w:r w:rsidRPr="00642406">
        <w:rPr>
          <w:rFonts w:ascii="Garamond" w:hAnsi="Garamond"/>
          <w:sz w:val="24"/>
          <w:szCs w:val="24"/>
        </w:rPr>
        <w:t xml:space="preserve"> za posledních 5 let</w:t>
      </w:r>
    </w:p>
    <w:tbl>
      <w:tblPr>
        <w:tblStyle w:val="Mkatabulky"/>
        <w:tblW w:w="0" w:type="auto"/>
        <w:tblLook w:val="04A0" w:firstRow="1" w:lastRow="0" w:firstColumn="1" w:lastColumn="0" w:noHBand="0" w:noVBand="1"/>
      </w:tblPr>
      <w:tblGrid>
        <w:gridCol w:w="1242"/>
        <w:gridCol w:w="2268"/>
        <w:gridCol w:w="2977"/>
      </w:tblGrid>
      <w:tr w:rsidR="00642406" w:rsidRPr="00642406" w:rsidTr="000A5A76">
        <w:tc>
          <w:tcPr>
            <w:tcW w:w="1242" w:type="dxa"/>
            <w:vAlign w:val="center"/>
          </w:tcPr>
          <w:p w:rsidR="000A5A76" w:rsidRPr="00642406" w:rsidRDefault="000A5A76" w:rsidP="000A5A76">
            <w:pPr>
              <w:jc w:val="center"/>
              <w:rPr>
                <w:rFonts w:ascii="Garamond" w:hAnsi="Garamond"/>
                <w:b/>
                <w:sz w:val="24"/>
                <w:szCs w:val="24"/>
              </w:rPr>
            </w:pPr>
            <w:r w:rsidRPr="00642406">
              <w:rPr>
                <w:rFonts w:ascii="Garamond" w:hAnsi="Garamond"/>
                <w:b/>
                <w:sz w:val="24"/>
                <w:szCs w:val="24"/>
              </w:rPr>
              <w:t>Rok</w:t>
            </w:r>
          </w:p>
        </w:tc>
        <w:tc>
          <w:tcPr>
            <w:tcW w:w="2268" w:type="dxa"/>
          </w:tcPr>
          <w:p w:rsidR="000A5A76" w:rsidRPr="00642406" w:rsidRDefault="000A5A76" w:rsidP="000A5A76">
            <w:pPr>
              <w:rPr>
                <w:rFonts w:ascii="Garamond" w:hAnsi="Garamond"/>
                <w:b/>
                <w:sz w:val="24"/>
                <w:szCs w:val="24"/>
              </w:rPr>
            </w:pPr>
            <w:r w:rsidRPr="00642406">
              <w:rPr>
                <w:rFonts w:ascii="Garamond" w:hAnsi="Garamond"/>
                <w:b/>
                <w:sz w:val="24"/>
                <w:szCs w:val="24"/>
              </w:rPr>
              <w:t>Skutečnost v tis. Kč</w:t>
            </w:r>
          </w:p>
        </w:tc>
        <w:tc>
          <w:tcPr>
            <w:tcW w:w="2977" w:type="dxa"/>
          </w:tcPr>
          <w:p w:rsidR="000A5A76" w:rsidRPr="00642406" w:rsidRDefault="000A5A76" w:rsidP="000A5A76">
            <w:pPr>
              <w:rPr>
                <w:rFonts w:ascii="Garamond" w:hAnsi="Garamond"/>
                <w:sz w:val="24"/>
                <w:szCs w:val="24"/>
              </w:rPr>
            </w:pPr>
            <w:r w:rsidRPr="00642406">
              <w:rPr>
                <w:rFonts w:ascii="Garamond" w:hAnsi="Garamond"/>
                <w:b/>
                <w:sz w:val="24"/>
                <w:szCs w:val="24"/>
              </w:rPr>
              <w:t>Náklady na jednoho zaměstnance v tis. Kč</w:t>
            </w:r>
          </w:p>
        </w:tc>
      </w:tr>
      <w:tr w:rsidR="00642406" w:rsidRPr="00642406" w:rsidTr="000A5A76">
        <w:tc>
          <w:tcPr>
            <w:tcW w:w="1242" w:type="dxa"/>
          </w:tcPr>
          <w:p w:rsidR="00BD0814" w:rsidRPr="00642406" w:rsidRDefault="00BD0814" w:rsidP="000A5A76">
            <w:pPr>
              <w:jc w:val="center"/>
              <w:rPr>
                <w:rFonts w:ascii="Garamond" w:hAnsi="Garamond"/>
                <w:b/>
                <w:sz w:val="24"/>
                <w:szCs w:val="24"/>
              </w:rPr>
            </w:pPr>
            <w:r w:rsidRPr="00642406">
              <w:rPr>
                <w:rFonts w:ascii="Garamond" w:hAnsi="Garamond"/>
                <w:b/>
                <w:sz w:val="24"/>
                <w:szCs w:val="24"/>
              </w:rPr>
              <w:t>2015</w:t>
            </w:r>
          </w:p>
        </w:tc>
        <w:tc>
          <w:tcPr>
            <w:tcW w:w="2268"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3.072,32</w:t>
            </w:r>
          </w:p>
        </w:tc>
        <w:tc>
          <w:tcPr>
            <w:tcW w:w="2977"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36,77</w:t>
            </w:r>
          </w:p>
        </w:tc>
      </w:tr>
      <w:tr w:rsidR="00642406" w:rsidRPr="00642406" w:rsidTr="000A5A76">
        <w:tc>
          <w:tcPr>
            <w:tcW w:w="1242" w:type="dxa"/>
          </w:tcPr>
          <w:p w:rsidR="00BD0814" w:rsidRPr="00642406" w:rsidRDefault="00BD0814" w:rsidP="000A5A76">
            <w:pPr>
              <w:jc w:val="center"/>
              <w:rPr>
                <w:rFonts w:ascii="Garamond" w:hAnsi="Garamond"/>
                <w:b/>
                <w:sz w:val="24"/>
                <w:szCs w:val="24"/>
              </w:rPr>
            </w:pPr>
            <w:r w:rsidRPr="00642406">
              <w:rPr>
                <w:rFonts w:ascii="Garamond" w:hAnsi="Garamond"/>
                <w:b/>
                <w:sz w:val="24"/>
                <w:szCs w:val="24"/>
              </w:rPr>
              <w:t>2016</w:t>
            </w:r>
          </w:p>
        </w:tc>
        <w:tc>
          <w:tcPr>
            <w:tcW w:w="2268"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2.963,45</w:t>
            </w:r>
          </w:p>
        </w:tc>
        <w:tc>
          <w:tcPr>
            <w:tcW w:w="2977"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34,43</w:t>
            </w:r>
          </w:p>
        </w:tc>
      </w:tr>
      <w:tr w:rsidR="00642406" w:rsidRPr="00642406" w:rsidTr="000A5A76">
        <w:tc>
          <w:tcPr>
            <w:tcW w:w="1242" w:type="dxa"/>
          </w:tcPr>
          <w:p w:rsidR="00BD0814" w:rsidRPr="00642406" w:rsidRDefault="00BD0814" w:rsidP="000A5A76">
            <w:pPr>
              <w:jc w:val="center"/>
              <w:rPr>
                <w:rFonts w:ascii="Garamond" w:hAnsi="Garamond"/>
                <w:b/>
                <w:sz w:val="24"/>
                <w:szCs w:val="24"/>
              </w:rPr>
            </w:pPr>
            <w:r w:rsidRPr="00642406">
              <w:rPr>
                <w:rFonts w:ascii="Garamond" w:hAnsi="Garamond"/>
                <w:b/>
                <w:sz w:val="24"/>
                <w:szCs w:val="24"/>
              </w:rPr>
              <w:t>2017</w:t>
            </w:r>
          </w:p>
        </w:tc>
        <w:tc>
          <w:tcPr>
            <w:tcW w:w="2268"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3.018,07</w:t>
            </w:r>
          </w:p>
        </w:tc>
        <w:tc>
          <w:tcPr>
            <w:tcW w:w="2977"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34,98</w:t>
            </w:r>
          </w:p>
        </w:tc>
      </w:tr>
      <w:tr w:rsidR="00642406" w:rsidRPr="00642406" w:rsidTr="000A5A76">
        <w:tc>
          <w:tcPr>
            <w:tcW w:w="1242" w:type="dxa"/>
          </w:tcPr>
          <w:p w:rsidR="00BD0814" w:rsidRPr="00642406" w:rsidRDefault="00BD0814" w:rsidP="000A5A76">
            <w:pPr>
              <w:jc w:val="center"/>
              <w:rPr>
                <w:rFonts w:ascii="Garamond" w:hAnsi="Garamond"/>
                <w:b/>
                <w:sz w:val="24"/>
                <w:szCs w:val="24"/>
              </w:rPr>
            </w:pPr>
            <w:r w:rsidRPr="00642406">
              <w:rPr>
                <w:rFonts w:ascii="Garamond" w:hAnsi="Garamond"/>
                <w:b/>
                <w:sz w:val="24"/>
                <w:szCs w:val="24"/>
              </w:rPr>
              <w:t>2018</w:t>
            </w:r>
          </w:p>
        </w:tc>
        <w:tc>
          <w:tcPr>
            <w:tcW w:w="2268"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3.187,51</w:t>
            </w:r>
          </w:p>
        </w:tc>
        <w:tc>
          <w:tcPr>
            <w:tcW w:w="2977"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37,03</w:t>
            </w:r>
          </w:p>
        </w:tc>
      </w:tr>
      <w:tr w:rsidR="00CF6462" w:rsidRPr="00642406" w:rsidTr="000A5A76">
        <w:tc>
          <w:tcPr>
            <w:tcW w:w="1242" w:type="dxa"/>
          </w:tcPr>
          <w:p w:rsidR="00CF6462" w:rsidRPr="00642406" w:rsidRDefault="00CF6462" w:rsidP="000A5A76">
            <w:pPr>
              <w:jc w:val="center"/>
              <w:rPr>
                <w:rFonts w:ascii="Garamond" w:hAnsi="Garamond"/>
                <w:b/>
                <w:sz w:val="24"/>
                <w:szCs w:val="24"/>
              </w:rPr>
            </w:pPr>
            <w:r w:rsidRPr="00642406">
              <w:rPr>
                <w:rFonts w:ascii="Garamond" w:hAnsi="Garamond"/>
                <w:b/>
                <w:sz w:val="24"/>
                <w:szCs w:val="24"/>
              </w:rPr>
              <w:t>2019</w:t>
            </w:r>
          </w:p>
        </w:tc>
        <w:tc>
          <w:tcPr>
            <w:tcW w:w="2268" w:type="dxa"/>
            <w:vAlign w:val="bottom"/>
          </w:tcPr>
          <w:p w:rsidR="00CF6462" w:rsidRPr="00642406" w:rsidRDefault="00CF6462" w:rsidP="000A5A76">
            <w:pPr>
              <w:jc w:val="right"/>
              <w:rPr>
                <w:rFonts w:ascii="Garamond" w:hAnsi="Garamond"/>
                <w:sz w:val="24"/>
                <w:szCs w:val="24"/>
              </w:rPr>
            </w:pPr>
            <w:r w:rsidRPr="00642406">
              <w:rPr>
                <w:rFonts w:ascii="Garamond" w:hAnsi="Garamond"/>
                <w:sz w:val="24"/>
                <w:szCs w:val="24"/>
              </w:rPr>
              <w:t>2.896,78</w:t>
            </w:r>
          </w:p>
        </w:tc>
        <w:tc>
          <w:tcPr>
            <w:tcW w:w="2977" w:type="dxa"/>
            <w:vAlign w:val="bottom"/>
          </w:tcPr>
          <w:p w:rsidR="00CF6462" w:rsidRPr="00642406" w:rsidRDefault="00CF6462" w:rsidP="000A5A76">
            <w:pPr>
              <w:jc w:val="right"/>
              <w:rPr>
                <w:rFonts w:ascii="Garamond" w:hAnsi="Garamond"/>
                <w:sz w:val="24"/>
                <w:szCs w:val="24"/>
              </w:rPr>
            </w:pPr>
            <w:r w:rsidRPr="00642406">
              <w:rPr>
                <w:rFonts w:ascii="Garamond" w:hAnsi="Garamond"/>
                <w:sz w:val="24"/>
                <w:szCs w:val="24"/>
              </w:rPr>
              <w:t>33,60</w:t>
            </w:r>
          </w:p>
        </w:tc>
      </w:tr>
    </w:tbl>
    <w:p w:rsidR="00ED691E" w:rsidRPr="00642406" w:rsidRDefault="00ED691E" w:rsidP="00A54D5D">
      <w:pPr>
        <w:jc w:val="both"/>
        <w:rPr>
          <w:rFonts w:ascii="Garamond" w:hAnsi="Garamond"/>
          <w:sz w:val="24"/>
          <w:szCs w:val="24"/>
        </w:rPr>
      </w:pPr>
    </w:p>
    <w:p w:rsidR="00297264" w:rsidRPr="00642406" w:rsidRDefault="00297264" w:rsidP="00A54D5D">
      <w:pPr>
        <w:jc w:val="both"/>
        <w:rPr>
          <w:rFonts w:ascii="Garamond" w:hAnsi="Garamond"/>
          <w:sz w:val="24"/>
          <w:szCs w:val="24"/>
        </w:rPr>
      </w:pPr>
      <w:r w:rsidRPr="00642406">
        <w:rPr>
          <w:rFonts w:ascii="Garamond" w:hAnsi="Garamond"/>
          <w:sz w:val="24"/>
          <w:szCs w:val="24"/>
        </w:rPr>
        <w:t xml:space="preserve">Porovnání nákladů na 1 zaměstnance v seskupení </w:t>
      </w:r>
      <w:r w:rsidRPr="00642406">
        <w:rPr>
          <w:rFonts w:ascii="Garamond" w:hAnsi="Garamond"/>
          <w:b/>
          <w:sz w:val="24"/>
          <w:szCs w:val="24"/>
        </w:rPr>
        <w:t>pol. 517 – Ostatní nákupy</w:t>
      </w:r>
      <w:r w:rsidRPr="00642406">
        <w:rPr>
          <w:rFonts w:ascii="Garamond" w:hAnsi="Garamond"/>
          <w:sz w:val="24"/>
          <w:szCs w:val="24"/>
        </w:rPr>
        <w:t xml:space="preserve"> za posledních 5 let</w:t>
      </w:r>
    </w:p>
    <w:tbl>
      <w:tblPr>
        <w:tblStyle w:val="Mkatabulky"/>
        <w:tblW w:w="0" w:type="auto"/>
        <w:tblLook w:val="04A0" w:firstRow="1" w:lastRow="0" w:firstColumn="1" w:lastColumn="0" w:noHBand="0" w:noVBand="1"/>
      </w:tblPr>
      <w:tblGrid>
        <w:gridCol w:w="1242"/>
        <w:gridCol w:w="1985"/>
        <w:gridCol w:w="3260"/>
      </w:tblGrid>
      <w:tr w:rsidR="00642406" w:rsidRPr="00642406" w:rsidTr="000A5A76">
        <w:tc>
          <w:tcPr>
            <w:tcW w:w="1242" w:type="dxa"/>
            <w:vAlign w:val="center"/>
          </w:tcPr>
          <w:p w:rsidR="000A5A76" w:rsidRPr="00642406" w:rsidRDefault="000A5A76" w:rsidP="000A5A76">
            <w:pPr>
              <w:jc w:val="center"/>
              <w:rPr>
                <w:rFonts w:ascii="Garamond" w:hAnsi="Garamond"/>
                <w:b/>
                <w:sz w:val="24"/>
                <w:szCs w:val="24"/>
              </w:rPr>
            </w:pPr>
            <w:r w:rsidRPr="00642406">
              <w:rPr>
                <w:rFonts w:ascii="Garamond" w:hAnsi="Garamond"/>
                <w:b/>
                <w:sz w:val="24"/>
                <w:szCs w:val="24"/>
              </w:rPr>
              <w:t>Rok</w:t>
            </w:r>
          </w:p>
        </w:tc>
        <w:tc>
          <w:tcPr>
            <w:tcW w:w="1985" w:type="dxa"/>
          </w:tcPr>
          <w:p w:rsidR="000A5A76" w:rsidRPr="00642406" w:rsidRDefault="000A5A76" w:rsidP="000A5A76">
            <w:pPr>
              <w:rPr>
                <w:rFonts w:ascii="Garamond" w:hAnsi="Garamond"/>
                <w:b/>
                <w:sz w:val="24"/>
                <w:szCs w:val="24"/>
              </w:rPr>
            </w:pPr>
            <w:r w:rsidRPr="00642406">
              <w:rPr>
                <w:rFonts w:ascii="Garamond" w:hAnsi="Garamond"/>
                <w:b/>
                <w:sz w:val="24"/>
                <w:szCs w:val="24"/>
              </w:rPr>
              <w:t>Skutečnost v tis. Kč</w:t>
            </w:r>
          </w:p>
        </w:tc>
        <w:tc>
          <w:tcPr>
            <w:tcW w:w="3260" w:type="dxa"/>
          </w:tcPr>
          <w:p w:rsidR="000A5A76" w:rsidRPr="00642406" w:rsidRDefault="000A5A76" w:rsidP="000A5A76">
            <w:pPr>
              <w:rPr>
                <w:rFonts w:ascii="Garamond" w:hAnsi="Garamond"/>
                <w:sz w:val="24"/>
                <w:szCs w:val="24"/>
              </w:rPr>
            </w:pPr>
            <w:r w:rsidRPr="00642406">
              <w:rPr>
                <w:rFonts w:ascii="Garamond" w:hAnsi="Garamond"/>
                <w:b/>
                <w:sz w:val="24"/>
                <w:szCs w:val="24"/>
              </w:rPr>
              <w:t>Náklady na jednoho zaměstnance v tis. Kč</w:t>
            </w:r>
          </w:p>
        </w:tc>
      </w:tr>
      <w:tr w:rsidR="00642406" w:rsidRPr="00642406" w:rsidTr="000A5A76">
        <w:tc>
          <w:tcPr>
            <w:tcW w:w="1242" w:type="dxa"/>
          </w:tcPr>
          <w:p w:rsidR="00BD0814" w:rsidRPr="00642406" w:rsidRDefault="00BD0814" w:rsidP="000A5A76">
            <w:pPr>
              <w:jc w:val="center"/>
              <w:rPr>
                <w:rFonts w:ascii="Garamond" w:hAnsi="Garamond"/>
                <w:b/>
                <w:sz w:val="24"/>
                <w:szCs w:val="24"/>
              </w:rPr>
            </w:pPr>
            <w:r w:rsidRPr="00642406">
              <w:rPr>
                <w:rFonts w:ascii="Garamond" w:hAnsi="Garamond"/>
                <w:b/>
                <w:sz w:val="24"/>
                <w:szCs w:val="24"/>
              </w:rPr>
              <w:t>2015</w:t>
            </w:r>
          </w:p>
        </w:tc>
        <w:tc>
          <w:tcPr>
            <w:tcW w:w="1985"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566,14</w:t>
            </w:r>
          </w:p>
        </w:tc>
        <w:tc>
          <w:tcPr>
            <w:tcW w:w="3260"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6,78</w:t>
            </w:r>
          </w:p>
        </w:tc>
      </w:tr>
      <w:tr w:rsidR="00642406" w:rsidRPr="00642406" w:rsidTr="000A5A76">
        <w:tc>
          <w:tcPr>
            <w:tcW w:w="1242" w:type="dxa"/>
          </w:tcPr>
          <w:p w:rsidR="00BD0814" w:rsidRPr="00642406" w:rsidRDefault="00BD0814" w:rsidP="000A5A76">
            <w:pPr>
              <w:jc w:val="center"/>
              <w:rPr>
                <w:rFonts w:ascii="Garamond" w:hAnsi="Garamond"/>
                <w:b/>
                <w:sz w:val="24"/>
                <w:szCs w:val="24"/>
              </w:rPr>
            </w:pPr>
            <w:r w:rsidRPr="00642406">
              <w:rPr>
                <w:rFonts w:ascii="Garamond" w:hAnsi="Garamond"/>
                <w:b/>
                <w:sz w:val="24"/>
                <w:szCs w:val="24"/>
              </w:rPr>
              <w:t>2016</w:t>
            </w:r>
          </w:p>
        </w:tc>
        <w:tc>
          <w:tcPr>
            <w:tcW w:w="1985"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180,89</w:t>
            </w:r>
          </w:p>
        </w:tc>
        <w:tc>
          <w:tcPr>
            <w:tcW w:w="3260"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2,10</w:t>
            </w:r>
          </w:p>
        </w:tc>
      </w:tr>
      <w:tr w:rsidR="00642406" w:rsidRPr="00642406" w:rsidTr="000A5A76">
        <w:tc>
          <w:tcPr>
            <w:tcW w:w="1242" w:type="dxa"/>
          </w:tcPr>
          <w:p w:rsidR="00BD0814" w:rsidRPr="00642406" w:rsidRDefault="00BD0814" w:rsidP="000A5A76">
            <w:pPr>
              <w:jc w:val="center"/>
              <w:rPr>
                <w:rFonts w:ascii="Garamond" w:hAnsi="Garamond"/>
                <w:b/>
                <w:sz w:val="24"/>
                <w:szCs w:val="24"/>
              </w:rPr>
            </w:pPr>
            <w:r w:rsidRPr="00642406">
              <w:rPr>
                <w:rFonts w:ascii="Garamond" w:hAnsi="Garamond"/>
                <w:b/>
                <w:sz w:val="24"/>
                <w:szCs w:val="24"/>
              </w:rPr>
              <w:t>2017</w:t>
            </w:r>
          </w:p>
        </w:tc>
        <w:tc>
          <w:tcPr>
            <w:tcW w:w="1985"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529,65</w:t>
            </w:r>
          </w:p>
        </w:tc>
        <w:tc>
          <w:tcPr>
            <w:tcW w:w="3260"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6,14</w:t>
            </w:r>
          </w:p>
        </w:tc>
      </w:tr>
      <w:tr w:rsidR="00642406" w:rsidRPr="00642406" w:rsidTr="000A5A76">
        <w:tc>
          <w:tcPr>
            <w:tcW w:w="1242" w:type="dxa"/>
          </w:tcPr>
          <w:p w:rsidR="00BD0814" w:rsidRPr="00642406" w:rsidRDefault="00BD0814" w:rsidP="000A5A76">
            <w:pPr>
              <w:jc w:val="center"/>
              <w:rPr>
                <w:rFonts w:ascii="Garamond" w:hAnsi="Garamond"/>
                <w:b/>
                <w:sz w:val="24"/>
                <w:szCs w:val="24"/>
              </w:rPr>
            </w:pPr>
            <w:r w:rsidRPr="00642406">
              <w:rPr>
                <w:rFonts w:ascii="Garamond" w:hAnsi="Garamond"/>
                <w:b/>
                <w:sz w:val="24"/>
                <w:szCs w:val="24"/>
              </w:rPr>
              <w:t>2018</w:t>
            </w:r>
          </w:p>
        </w:tc>
        <w:tc>
          <w:tcPr>
            <w:tcW w:w="1985" w:type="dxa"/>
            <w:vAlign w:val="bottom"/>
          </w:tcPr>
          <w:p w:rsidR="00BD0814" w:rsidRPr="00642406" w:rsidRDefault="00BD0814" w:rsidP="000A5A76">
            <w:pPr>
              <w:jc w:val="right"/>
              <w:rPr>
                <w:rFonts w:ascii="Garamond" w:hAnsi="Garamond"/>
                <w:sz w:val="24"/>
                <w:szCs w:val="24"/>
              </w:rPr>
            </w:pPr>
            <w:r w:rsidRPr="00642406">
              <w:rPr>
                <w:rFonts w:ascii="Garamond" w:hAnsi="Garamond"/>
                <w:sz w:val="24"/>
                <w:szCs w:val="24"/>
              </w:rPr>
              <w:t>650,63</w:t>
            </w:r>
          </w:p>
        </w:tc>
        <w:tc>
          <w:tcPr>
            <w:tcW w:w="3260" w:type="dxa"/>
            <w:vAlign w:val="bottom"/>
          </w:tcPr>
          <w:p w:rsidR="00BD0814" w:rsidRPr="00642406" w:rsidRDefault="008A4C0E" w:rsidP="000A5A76">
            <w:pPr>
              <w:jc w:val="right"/>
              <w:rPr>
                <w:rFonts w:ascii="Garamond" w:hAnsi="Garamond"/>
                <w:sz w:val="24"/>
                <w:szCs w:val="24"/>
              </w:rPr>
            </w:pPr>
            <w:r w:rsidRPr="00642406">
              <w:rPr>
                <w:rFonts w:ascii="Garamond" w:hAnsi="Garamond"/>
                <w:sz w:val="24"/>
                <w:szCs w:val="24"/>
              </w:rPr>
              <w:t>7,56</w:t>
            </w:r>
          </w:p>
        </w:tc>
      </w:tr>
      <w:tr w:rsidR="00CF6462" w:rsidRPr="00642406" w:rsidTr="000A5A76">
        <w:tc>
          <w:tcPr>
            <w:tcW w:w="1242" w:type="dxa"/>
          </w:tcPr>
          <w:p w:rsidR="00CF6462" w:rsidRPr="00642406" w:rsidRDefault="00CF6462" w:rsidP="000A5A76">
            <w:pPr>
              <w:jc w:val="center"/>
              <w:rPr>
                <w:rFonts w:ascii="Garamond" w:hAnsi="Garamond"/>
                <w:b/>
                <w:sz w:val="24"/>
                <w:szCs w:val="24"/>
              </w:rPr>
            </w:pPr>
            <w:r w:rsidRPr="00642406">
              <w:rPr>
                <w:rFonts w:ascii="Garamond" w:hAnsi="Garamond"/>
                <w:b/>
                <w:sz w:val="24"/>
                <w:szCs w:val="24"/>
              </w:rPr>
              <w:t>2019</w:t>
            </w:r>
          </w:p>
        </w:tc>
        <w:tc>
          <w:tcPr>
            <w:tcW w:w="1985" w:type="dxa"/>
            <w:vAlign w:val="bottom"/>
          </w:tcPr>
          <w:p w:rsidR="00CF6462" w:rsidRPr="00642406" w:rsidRDefault="00CF6462" w:rsidP="000A5A76">
            <w:pPr>
              <w:jc w:val="right"/>
              <w:rPr>
                <w:rFonts w:ascii="Garamond" w:hAnsi="Garamond"/>
                <w:sz w:val="24"/>
                <w:szCs w:val="24"/>
              </w:rPr>
            </w:pPr>
            <w:r w:rsidRPr="00642406">
              <w:rPr>
                <w:rFonts w:ascii="Garamond" w:hAnsi="Garamond"/>
                <w:sz w:val="24"/>
                <w:szCs w:val="24"/>
              </w:rPr>
              <w:t>322,41</w:t>
            </w:r>
          </w:p>
        </w:tc>
        <w:tc>
          <w:tcPr>
            <w:tcW w:w="3260" w:type="dxa"/>
            <w:vAlign w:val="bottom"/>
          </w:tcPr>
          <w:p w:rsidR="00CF6462" w:rsidRPr="00642406" w:rsidRDefault="00642406" w:rsidP="000A5A76">
            <w:pPr>
              <w:jc w:val="right"/>
              <w:rPr>
                <w:rFonts w:ascii="Garamond" w:hAnsi="Garamond"/>
                <w:sz w:val="24"/>
                <w:szCs w:val="24"/>
              </w:rPr>
            </w:pPr>
            <w:r w:rsidRPr="00642406">
              <w:rPr>
                <w:rFonts w:ascii="Garamond" w:hAnsi="Garamond"/>
                <w:sz w:val="24"/>
                <w:szCs w:val="24"/>
              </w:rPr>
              <w:t>3,74</w:t>
            </w:r>
          </w:p>
        </w:tc>
      </w:tr>
    </w:tbl>
    <w:p w:rsidR="008A4C0E" w:rsidRPr="00642406" w:rsidRDefault="008A4C0E" w:rsidP="00A54D5D">
      <w:pPr>
        <w:jc w:val="both"/>
        <w:rPr>
          <w:rFonts w:ascii="Garamond" w:hAnsi="Garamond"/>
          <w:sz w:val="24"/>
          <w:szCs w:val="24"/>
        </w:rPr>
      </w:pPr>
    </w:p>
    <w:p w:rsidR="00297264" w:rsidRPr="00642406" w:rsidRDefault="00297264" w:rsidP="00A54D5D">
      <w:pPr>
        <w:jc w:val="both"/>
        <w:rPr>
          <w:rFonts w:ascii="Garamond" w:hAnsi="Garamond"/>
          <w:sz w:val="24"/>
          <w:szCs w:val="24"/>
        </w:rPr>
      </w:pPr>
      <w:r w:rsidRPr="00642406">
        <w:rPr>
          <w:rFonts w:ascii="Garamond" w:hAnsi="Garamond"/>
          <w:sz w:val="24"/>
          <w:szCs w:val="24"/>
        </w:rPr>
        <w:t xml:space="preserve">Porovnání nákladů na 1 zaměstnance v seskupení </w:t>
      </w:r>
      <w:r w:rsidRPr="00642406">
        <w:rPr>
          <w:rFonts w:ascii="Garamond" w:hAnsi="Garamond"/>
          <w:b/>
          <w:sz w:val="24"/>
          <w:szCs w:val="24"/>
        </w:rPr>
        <w:t xml:space="preserve">pol. 542 – </w:t>
      </w:r>
      <w:r w:rsidR="00DA184F" w:rsidRPr="00642406">
        <w:rPr>
          <w:rFonts w:ascii="Garamond" w:hAnsi="Garamond"/>
          <w:b/>
          <w:sz w:val="24"/>
          <w:szCs w:val="24"/>
        </w:rPr>
        <w:t>Náhrady mezd v době nemoci</w:t>
      </w:r>
      <w:r w:rsidR="00DA184F" w:rsidRPr="00642406">
        <w:rPr>
          <w:rFonts w:ascii="Garamond" w:hAnsi="Garamond"/>
          <w:sz w:val="24"/>
          <w:szCs w:val="24"/>
        </w:rPr>
        <w:t xml:space="preserve"> za posledn</w:t>
      </w:r>
      <w:r w:rsidRPr="00642406">
        <w:rPr>
          <w:rFonts w:ascii="Garamond" w:hAnsi="Garamond"/>
          <w:sz w:val="24"/>
          <w:szCs w:val="24"/>
        </w:rPr>
        <w:t>ích 5 let</w:t>
      </w:r>
    </w:p>
    <w:tbl>
      <w:tblPr>
        <w:tblStyle w:val="Mkatabulky"/>
        <w:tblW w:w="0" w:type="auto"/>
        <w:tblLook w:val="04A0" w:firstRow="1" w:lastRow="0" w:firstColumn="1" w:lastColumn="0" w:noHBand="0" w:noVBand="1"/>
      </w:tblPr>
      <w:tblGrid>
        <w:gridCol w:w="1242"/>
        <w:gridCol w:w="1985"/>
        <w:gridCol w:w="3260"/>
      </w:tblGrid>
      <w:tr w:rsidR="00642406" w:rsidRPr="00642406" w:rsidTr="000A5A76">
        <w:tc>
          <w:tcPr>
            <w:tcW w:w="1242" w:type="dxa"/>
            <w:vAlign w:val="center"/>
          </w:tcPr>
          <w:p w:rsidR="000A5A76" w:rsidRPr="00642406" w:rsidRDefault="000A5A76" w:rsidP="000A5A76">
            <w:pPr>
              <w:jc w:val="center"/>
              <w:rPr>
                <w:rFonts w:ascii="Garamond" w:hAnsi="Garamond"/>
                <w:b/>
                <w:sz w:val="24"/>
                <w:szCs w:val="24"/>
              </w:rPr>
            </w:pPr>
            <w:r w:rsidRPr="00642406">
              <w:rPr>
                <w:rFonts w:ascii="Garamond" w:hAnsi="Garamond"/>
                <w:b/>
                <w:sz w:val="24"/>
                <w:szCs w:val="24"/>
              </w:rPr>
              <w:t>Rok</w:t>
            </w:r>
          </w:p>
        </w:tc>
        <w:tc>
          <w:tcPr>
            <w:tcW w:w="1985" w:type="dxa"/>
          </w:tcPr>
          <w:p w:rsidR="000A5A76" w:rsidRPr="00642406" w:rsidRDefault="000A5A76" w:rsidP="000A5A76">
            <w:pPr>
              <w:rPr>
                <w:rFonts w:ascii="Garamond" w:hAnsi="Garamond"/>
                <w:b/>
                <w:sz w:val="24"/>
                <w:szCs w:val="24"/>
              </w:rPr>
            </w:pPr>
            <w:r w:rsidRPr="00642406">
              <w:rPr>
                <w:rFonts w:ascii="Garamond" w:hAnsi="Garamond"/>
                <w:b/>
                <w:sz w:val="24"/>
                <w:szCs w:val="24"/>
              </w:rPr>
              <w:t>Skutečnost v tis. Kč</w:t>
            </w:r>
          </w:p>
        </w:tc>
        <w:tc>
          <w:tcPr>
            <w:tcW w:w="3260" w:type="dxa"/>
          </w:tcPr>
          <w:p w:rsidR="000A5A76" w:rsidRPr="00642406" w:rsidRDefault="000A5A76" w:rsidP="000A5A76">
            <w:pPr>
              <w:rPr>
                <w:rFonts w:ascii="Garamond" w:hAnsi="Garamond"/>
                <w:sz w:val="24"/>
                <w:szCs w:val="24"/>
              </w:rPr>
            </w:pPr>
            <w:r w:rsidRPr="00642406">
              <w:rPr>
                <w:rFonts w:ascii="Garamond" w:hAnsi="Garamond"/>
                <w:b/>
                <w:sz w:val="24"/>
                <w:szCs w:val="24"/>
              </w:rPr>
              <w:t>Náklady na jednoho zaměstnance v tis. Kč</w:t>
            </w:r>
          </w:p>
        </w:tc>
      </w:tr>
      <w:tr w:rsidR="00642406" w:rsidRPr="00642406" w:rsidTr="000A5A76">
        <w:tc>
          <w:tcPr>
            <w:tcW w:w="1242" w:type="dxa"/>
          </w:tcPr>
          <w:p w:rsidR="008A4C0E" w:rsidRPr="00642406" w:rsidRDefault="008A4C0E" w:rsidP="000A5A76">
            <w:pPr>
              <w:jc w:val="center"/>
              <w:rPr>
                <w:rFonts w:ascii="Garamond" w:hAnsi="Garamond"/>
                <w:b/>
                <w:sz w:val="24"/>
                <w:szCs w:val="24"/>
              </w:rPr>
            </w:pPr>
            <w:r w:rsidRPr="00642406">
              <w:rPr>
                <w:rFonts w:ascii="Garamond" w:hAnsi="Garamond"/>
                <w:b/>
                <w:sz w:val="24"/>
                <w:szCs w:val="24"/>
              </w:rPr>
              <w:t>2015</w:t>
            </w:r>
          </w:p>
        </w:tc>
        <w:tc>
          <w:tcPr>
            <w:tcW w:w="1985" w:type="dxa"/>
            <w:vAlign w:val="bottom"/>
          </w:tcPr>
          <w:p w:rsidR="008A4C0E" w:rsidRPr="00642406" w:rsidRDefault="008A4C0E" w:rsidP="000A5A76">
            <w:pPr>
              <w:jc w:val="right"/>
              <w:rPr>
                <w:rFonts w:ascii="Garamond" w:hAnsi="Garamond"/>
                <w:sz w:val="24"/>
                <w:szCs w:val="24"/>
              </w:rPr>
            </w:pPr>
            <w:r w:rsidRPr="00642406">
              <w:rPr>
                <w:rFonts w:ascii="Garamond" w:hAnsi="Garamond"/>
                <w:sz w:val="24"/>
                <w:szCs w:val="24"/>
              </w:rPr>
              <w:t>128,75</w:t>
            </w:r>
          </w:p>
        </w:tc>
        <w:tc>
          <w:tcPr>
            <w:tcW w:w="3260" w:type="dxa"/>
            <w:vAlign w:val="bottom"/>
          </w:tcPr>
          <w:p w:rsidR="008A4C0E" w:rsidRPr="00642406" w:rsidRDefault="008A4C0E" w:rsidP="000A5A76">
            <w:pPr>
              <w:jc w:val="right"/>
              <w:rPr>
                <w:rFonts w:ascii="Garamond" w:hAnsi="Garamond"/>
                <w:sz w:val="24"/>
                <w:szCs w:val="24"/>
              </w:rPr>
            </w:pPr>
            <w:r w:rsidRPr="00642406">
              <w:rPr>
                <w:rFonts w:ascii="Garamond" w:hAnsi="Garamond"/>
                <w:sz w:val="24"/>
                <w:szCs w:val="24"/>
              </w:rPr>
              <w:t>1,54</w:t>
            </w:r>
          </w:p>
        </w:tc>
      </w:tr>
      <w:tr w:rsidR="00642406" w:rsidRPr="00642406" w:rsidTr="000A5A76">
        <w:tc>
          <w:tcPr>
            <w:tcW w:w="1242" w:type="dxa"/>
          </w:tcPr>
          <w:p w:rsidR="008A4C0E" w:rsidRPr="00642406" w:rsidRDefault="008A4C0E" w:rsidP="000A5A76">
            <w:pPr>
              <w:jc w:val="center"/>
              <w:rPr>
                <w:rFonts w:ascii="Garamond" w:hAnsi="Garamond"/>
                <w:b/>
                <w:sz w:val="24"/>
                <w:szCs w:val="24"/>
              </w:rPr>
            </w:pPr>
            <w:r w:rsidRPr="00642406">
              <w:rPr>
                <w:rFonts w:ascii="Garamond" w:hAnsi="Garamond"/>
                <w:b/>
                <w:sz w:val="24"/>
                <w:szCs w:val="24"/>
              </w:rPr>
              <w:t>2016</w:t>
            </w:r>
          </w:p>
        </w:tc>
        <w:tc>
          <w:tcPr>
            <w:tcW w:w="1985" w:type="dxa"/>
            <w:vAlign w:val="bottom"/>
          </w:tcPr>
          <w:p w:rsidR="008A4C0E" w:rsidRPr="00642406" w:rsidRDefault="008A4C0E" w:rsidP="000A5A76">
            <w:pPr>
              <w:jc w:val="right"/>
              <w:rPr>
                <w:rFonts w:ascii="Garamond" w:hAnsi="Garamond"/>
                <w:sz w:val="24"/>
                <w:szCs w:val="24"/>
              </w:rPr>
            </w:pPr>
            <w:r w:rsidRPr="00642406">
              <w:rPr>
                <w:rFonts w:ascii="Garamond" w:hAnsi="Garamond"/>
                <w:sz w:val="24"/>
                <w:szCs w:val="24"/>
              </w:rPr>
              <w:t>82,92</w:t>
            </w:r>
          </w:p>
        </w:tc>
        <w:tc>
          <w:tcPr>
            <w:tcW w:w="3260" w:type="dxa"/>
            <w:vAlign w:val="bottom"/>
          </w:tcPr>
          <w:p w:rsidR="008A4C0E" w:rsidRPr="00642406" w:rsidRDefault="008A4C0E" w:rsidP="000A5A76">
            <w:pPr>
              <w:jc w:val="right"/>
              <w:rPr>
                <w:rFonts w:ascii="Garamond" w:hAnsi="Garamond"/>
                <w:sz w:val="24"/>
                <w:szCs w:val="24"/>
              </w:rPr>
            </w:pPr>
            <w:r w:rsidRPr="00642406">
              <w:rPr>
                <w:rFonts w:ascii="Garamond" w:hAnsi="Garamond"/>
                <w:sz w:val="24"/>
                <w:szCs w:val="24"/>
              </w:rPr>
              <w:t>0,96</w:t>
            </w:r>
          </w:p>
        </w:tc>
      </w:tr>
      <w:tr w:rsidR="00642406" w:rsidRPr="00642406" w:rsidTr="000A5A76">
        <w:tc>
          <w:tcPr>
            <w:tcW w:w="1242" w:type="dxa"/>
          </w:tcPr>
          <w:p w:rsidR="008A4C0E" w:rsidRPr="00642406" w:rsidRDefault="008A4C0E" w:rsidP="000A5A76">
            <w:pPr>
              <w:jc w:val="center"/>
              <w:rPr>
                <w:rFonts w:ascii="Garamond" w:hAnsi="Garamond"/>
                <w:b/>
                <w:sz w:val="24"/>
                <w:szCs w:val="24"/>
              </w:rPr>
            </w:pPr>
            <w:r w:rsidRPr="00642406">
              <w:rPr>
                <w:rFonts w:ascii="Garamond" w:hAnsi="Garamond"/>
                <w:b/>
                <w:sz w:val="24"/>
                <w:szCs w:val="24"/>
              </w:rPr>
              <w:t>2017</w:t>
            </w:r>
          </w:p>
        </w:tc>
        <w:tc>
          <w:tcPr>
            <w:tcW w:w="1985" w:type="dxa"/>
            <w:vAlign w:val="bottom"/>
          </w:tcPr>
          <w:p w:rsidR="008A4C0E" w:rsidRPr="00642406" w:rsidRDefault="008A4C0E" w:rsidP="000A5A76">
            <w:pPr>
              <w:jc w:val="right"/>
              <w:rPr>
                <w:rFonts w:ascii="Garamond" w:hAnsi="Garamond"/>
                <w:sz w:val="24"/>
                <w:szCs w:val="24"/>
              </w:rPr>
            </w:pPr>
            <w:r w:rsidRPr="00642406">
              <w:rPr>
                <w:rFonts w:ascii="Garamond" w:hAnsi="Garamond"/>
                <w:sz w:val="24"/>
                <w:szCs w:val="24"/>
              </w:rPr>
              <w:t>157,65</w:t>
            </w:r>
          </w:p>
        </w:tc>
        <w:tc>
          <w:tcPr>
            <w:tcW w:w="3260" w:type="dxa"/>
            <w:vAlign w:val="bottom"/>
          </w:tcPr>
          <w:p w:rsidR="008A4C0E" w:rsidRPr="00642406" w:rsidRDefault="008A4C0E" w:rsidP="000A5A76">
            <w:pPr>
              <w:jc w:val="right"/>
              <w:rPr>
                <w:rFonts w:ascii="Garamond" w:hAnsi="Garamond"/>
                <w:sz w:val="24"/>
                <w:szCs w:val="24"/>
              </w:rPr>
            </w:pPr>
            <w:r w:rsidRPr="00642406">
              <w:rPr>
                <w:rFonts w:ascii="Garamond" w:hAnsi="Garamond"/>
                <w:sz w:val="24"/>
                <w:szCs w:val="24"/>
              </w:rPr>
              <w:t>1,83</w:t>
            </w:r>
          </w:p>
        </w:tc>
      </w:tr>
      <w:tr w:rsidR="00642406" w:rsidRPr="00642406" w:rsidTr="000A5A76">
        <w:tc>
          <w:tcPr>
            <w:tcW w:w="1242" w:type="dxa"/>
          </w:tcPr>
          <w:p w:rsidR="008A4C0E" w:rsidRPr="00642406" w:rsidRDefault="008A4C0E" w:rsidP="000A5A76">
            <w:pPr>
              <w:jc w:val="center"/>
              <w:rPr>
                <w:rFonts w:ascii="Garamond" w:hAnsi="Garamond"/>
                <w:b/>
                <w:sz w:val="24"/>
                <w:szCs w:val="24"/>
              </w:rPr>
            </w:pPr>
            <w:r w:rsidRPr="00642406">
              <w:rPr>
                <w:rFonts w:ascii="Garamond" w:hAnsi="Garamond"/>
                <w:b/>
                <w:sz w:val="24"/>
                <w:szCs w:val="24"/>
              </w:rPr>
              <w:t>2018</w:t>
            </w:r>
          </w:p>
        </w:tc>
        <w:tc>
          <w:tcPr>
            <w:tcW w:w="1985" w:type="dxa"/>
            <w:vAlign w:val="bottom"/>
          </w:tcPr>
          <w:p w:rsidR="008A4C0E" w:rsidRPr="00642406" w:rsidRDefault="008A4C0E" w:rsidP="000A5A76">
            <w:pPr>
              <w:jc w:val="right"/>
              <w:rPr>
                <w:rFonts w:ascii="Garamond" w:hAnsi="Garamond"/>
                <w:sz w:val="24"/>
                <w:szCs w:val="24"/>
              </w:rPr>
            </w:pPr>
            <w:r w:rsidRPr="00642406">
              <w:rPr>
                <w:rFonts w:ascii="Garamond" w:hAnsi="Garamond"/>
                <w:sz w:val="24"/>
                <w:szCs w:val="24"/>
              </w:rPr>
              <w:t>133,87</w:t>
            </w:r>
          </w:p>
        </w:tc>
        <w:tc>
          <w:tcPr>
            <w:tcW w:w="3260" w:type="dxa"/>
            <w:vAlign w:val="bottom"/>
          </w:tcPr>
          <w:p w:rsidR="008A4C0E" w:rsidRPr="00642406" w:rsidRDefault="008A4C0E" w:rsidP="000A5A76">
            <w:pPr>
              <w:jc w:val="right"/>
              <w:rPr>
                <w:rFonts w:ascii="Garamond" w:hAnsi="Garamond"/>
                <w:sz w:val="24"/>
                <w:szCs w:val="24"/>
              </w:rPr>
            </w:pPr>
            <w:r w:rsidRPr="00642406">
              <w:rPr>
                <w:rFonts w:ascii="Garamond" w:hAnsi="Garamond"/>
                <w:sz w:val="24"/>
                <w:szCs w:val="24"/>
              </w:rPr>
              <w:t>1,56</w:t>
            </w:r>
          </w:p>
        </w:tc>
      </w:tr>
      <w:tr w:rsidR="00642406" w:rsidRPr="00642406" w:rsidTr="000A5A76">
        <w:tc>
          <w:tcPr>
            <w:tcW w:w="1242" w:type="dxa"/>
          </w:tcPr>
          <w:p w:rsidR="00642406" w:rsidRPr="00642406" w:rsidRDefault="00642406" w:rsidP="000A5A76">
            <w:pPr>
              <w:jc w:val="center"/>
              <w:rPr>
                <w:rFonts w:ascii="Garamond" w:hAnsi="Garamond"/>
                <w:b/>
                <w:sz w:val="24"/>
                <w:szCs w:val="24"/>
              </w:rPr>
            </w:pPr>
            <w:r w:rsidRPr="00642406">
              <w:rPr>
                <w:rFonts w:ascii="Garamond" w:hAnsi="Garamond"/>
                <w:b/>
                <w:sz w:val="24"/>
                <w:szCs w:val="24"/>
              </w:rPr>
              <w:t>2019</w:t>
            </w:r>
          </w:p>
        </w:tc>
        <w:tc>
          <w:tcPr>
            <w:tcW w:w="1985" w:type="dxa"/>
            <w:vAlign w:val="bottom"/>
          </w:tcPr>
          <w:p w:rsidR="00642406" w:rsidRPr="00642406" w:rsidRDefault="00642406" w:rsidP="000A5A76">
            <w:pPr>
              <w:jc w:val="right"/>
              <w:rPr>
                <w:rFonts w:ascii="Garamond" w:hAnsi="Garamond"/>
                <w:sz w:val="24"/>
                <w:szCs w:val="24"/>
              </w:rPr>
            </w:pPr>
            <w:r w:rsidRPr="00642406">
              <w:rPr>
                <w:rFonts w:ascii="Garamond" w:hAnsi="Garamond"/>
                <w:sz w:val="24"/>
                <w:szCs w:val="24"/>
              </w:rPr>
              <w:t>192,95</w:t>
            </w:r>
          </w:p>
        </w:tc>
        <w:tc>
          <w:tcPr>
            <w:tcW w:w="3260" w:type="dxa"/>
            <w:vAlign w:val="bottom"/>
          </w:tcPr>
          <w:p w:rsidR="00642406" w:rsidRPr="00642406" w:rsidRDefault="00642406" w:rsidP="000A5A76">
            <w:pPr>
              <w:jc w:val="right"/>
              <w:rPr>
                <w:rFonts w:ascii="Garamond" w:hAnsi="Garamond"/>
                <w:sz w:val="24"/>
                <w:szCs w:val="24"/>
              </w:rPr>
            </w:pPr>
            <w:r w:rsidRPr="00642406">
              <w:rPr>
                <w:rFonts w:ascii="Garamond" w:hAnsi="Garamond"/>
                <w:sz w:val="24"/>
                <w:szCs w:val="24"/>
              </w:rPr>
              <w:t>2,24</w:t>
            </w:r>
          </w:p>
        </w:tc>
      </w:tr>
    </w:tbl>
    <w:p w:rsidR="000A5A76" w:rsidRPr="00BD7DDD" w:rsidRDefault="000A5A76" w:rsidP="00A54D5D">
      <w:pPr>
        <w:jc w:val="both"/>
        <w:rPr>
          <w:rFonts w:ascii="Garamond" w:hAnsi="Garamond"/>
          <w:b/>
          <w:color w:val="FF0000"/>
          <w:sz w:val="24"/>
          <w:szCs w:val="24"/>
        </w:rPr>
      </w:pPr>
    </w:p>
    <w:p w:rsidR="000A5A76" w:rsidRPr="00BD7DDD" w:rsidRDefault="000A5A76" w:rsidP="00A54D5D">
      <w:pPr>
        <w:jc w:val="both"/>
        <w:rPr>
          <w:rFonts w:ascii="Garamond" w:hAnsi="Garamond"/>
          <w:b/>
          <w:color w:val="FF0000"/>
          <w:sz w:val="24"/>
          <w:szCs w:val="24"/>
        </w:rPr>
      </w:pPr>
    </w:p>
    <w:p w:rsidR="00CE3A3F" w:rsidRPr="001B27C0" w:rsidRDefault="00C547D8" w:rsidP="000A5A76">
      <w:pPr>
        <w:jc w:val="center"/>
        <w:rPr>
          <w:rFonts w:ascii="Garamond" w:hAnsi="Garamond"/>
          <w:b/>
          <w:sz w:val="24"/>
          <w:szCs w:val="24"/>
        </w:rPr>
      </w:pPr>
      <w:r w:rsidRPr="001B27C0">
        <w:rPr>
          <w:rFonts w:ascii="Garamond" w:hAnsi="Garamond"/>
          <w:b/>
          <w:sz w:val="24"/>
          <w:szCs w:val="24"/>
        </w:rPr>
        <w:lastRenderedPageBreak/>
        <w:t>15.</w:t>
      </w:r>
    </w:p>
    <w:p w:rsidR="00C547D8" w:rsidRPr="001B27C0" w:rsidRDefault="00C547D8" w:rsidP="000A5A76">
      <w:pPr>
        <w:jc w:val="center"/>
        <w:rPr>
          <w:rFonts w:ascii="Garamond" w:hAnsi="Garamond"/>
          <w:b/>
          <w:sz w:val="24"/>
          <w:szCs w:val="24"/>
          <w:u w:val="single"/>
        </w:rPr>
      </w:pPr>
      <w:r w:rsidRPr="001B27C0">
        <w:rPr>
          <w:rFonts w:ascii="Garamond" w:hAnsi="Garamond"/>
          <w:b/>
          <w:sz w:val="24"/>
          <w:szCs w:val="24"/>
          <w:u w:val="single"/>
        </w:rPr>
        <w:t>Věcné výdaje</w:t>
      </w:r>
    </w:p>
    <w:p w:rsidR="00C547D8" w:rsidRPr="001B27C0" w:rsidRDefault="000575F4" w:rsidP="00821A4C">
      <w:pPr>
        <w:spacing w:line="240" w:lineRule="auto"/>
        <w:jc w:val="both"/>
        <w:rPr>
          <w:rFonts w:ascii="Garamond" w:hAnsi="Garamond"/>
          <w:sz w:val="24"/>
          <w:szCs w:val="24"/>
        </w:rPr>
      </w:pPr>
      <w:r w:rsidRPr="001B27C0">
        <w:rPr>
          <w:rFonts w:ascii="Garamond" w:hAnsi="Garamond"/>
          <w:sz w:val="24"/>
          <w:szCs w:val="24"/>
        </w:rPr>
        <w:t>Schválený r</w:t>
      </w:r>
      <w:r w:rsidR="00C547D8" w:rsidRPr="001B27C0">
        <w:rPr>
          <w:rFonts w:ascii="Garamond" w:hAnsi="Garamond"/>
          <w:sz w:val="24"/>
          <w:szCs w:val="24"/>
        </w:rPr>
        <w:t xml:space="preserve">ozpočet </w:t>
      </w:r>
      <w:r w:rsidR="000A5A76" w:rsidRPr="001B27C0">
        <w:rPr>
          <w:rFonts w:ascii="Garamond" w:hAnsi="Garamond"/>
          <w:sz w:val="24"/>
          <w:szCs w:val="24"/>
        </w:rPr>
        <w:t xml:space="preserve">roku </w:t>
      </w:r>
      <w:r w:rsidR="00C547D8" w:rsidRPr="001B27C0">
        <w:rPr>
          <w:rFonts w:ascii="Garamond" w:hAnsi="Garamond"/>
          <w:sz w:val="24"/>
          <w:szCs w:val="24"/>
        </w:rPr>
        <w:t>201</w:t>
      </w:r>
      <w:r w:rsidR="001B27C0" w:rsidRPr="001B27C0">
        <w:rPr>
          <w:rFonts w:ascii="Garamond" w:hAnsi="Garamond"/>
          <w:sz w:val="24"/>
          <w:szCs w:val="24"/>
        </w:rPr>
        <w:t>9</w:t>
      </w:r>
      <w:r w:rsidR="000A5A76" w:rsidRPr="001B27C0">
        <w:rPr>
          <w:rFonts w:ascii="Garamond" w:hAnsi="Garamond"/>
          <w:sz w:val="24"/>
          <w:szCs w:val="24"/>
        </w:rPr>
        <w:tab/>
      </w:r>
      <w:r w:rsidR="000A5A76" w:rsidRPr="001B27C0">
        <w:rPr>
          <w:rFonts w:ascii="Garamond" w:hAnsi="Garamond"/>
          <w:sz w:val="24"/>
          <w:szCs w:val="24"/>
        </w:rPr>
        <w:tab/>
      </w:r>
      <w:r w:rsidR="000A5A76" w:rsidRPr="001B27C0">
        <w:rPr>
          <w:rFonts w:ascii="Garamond" w:hAnsi="Garamond"/>
          <w:sz w:val="24"/>
          <w:szCs w:val="24"/>
        </w:rPr>
        <w:tab/>
      </w:r>
      <w:r w:rsidR="000A5A76" w:rsidRPr="001B27C0">
        <w:rPr>
          <w:rFonts w:ascii="Garamond" w:hAnsi="Garamond"/>
          <w:sz w:val="24"/>
          <w:szCs w:val="24"/>
        </w:rPr>
        <w:tab/>
      </w:r>
      <w:r w:rsidR="001B27C0" w:rsidRPr="001B27C0">
        <w:rPr>
          <w:rFonts w:ascii="Garamond" w:hAnsi="Garamond"/>
          <w:sz w:val="24"/>
          <w:szCs w:val="24"/>
        </w:rPr>
        <w:t>15.735.810</w:t>
      </w:r>
      <w:r w:rsidR="00FB0846" w:rsidRPr="001B27C0">
        <w:rPr>
          <w:rFonts w:ascii="Garamond" w:hAnsi="Garamond"/>
          <w:sz w:val="24"/>
          <w:szCs w:val="24"/>
        </w:rPr>
        <w:t>,00 Kč</w:t>
      </w:r>
    </w:p>
    <w:p w:rsidR="00C547D8" w:rsidRPr="001B27C0" w:rsidRDefault="00C547D8" w:rsidP="00821A4C">
      <w:pPr>
        <w:spacing w:line="240" w:lineRule="auto"/>
        <w:jc w:val="both"/>
        <w:rPr>
          <w:rFonts w:ascii="Garamond" w:hAnsi="Garamond"/>
          <w:sz w:val="24"/>
          <w:szCs w:val="24"/>
        </w:rPr>
      </w:pPr>
      <w:r w:rsidRPr="001B27C0">
        <w:rPr>
          <w:rFonts w:ascii="Garamond" w:hAnsi="Garamond"/>
          <w:sz w:val="24"/>
          <w:szCs w:val="24"/>
        </w:rPr>
        <w:t>Upravený rozpočet</w:t>
      </w:r>
      <w:r w:rsidR="000A5A76" w:rsidRPr="001B27C0">
        <w:rPr>
          <w:rFonts w:ascii="Garamond" w:hAnsi="Garamond"/>
          <w:sz w:val="24"/>
          <w:szCs w:val="24"/>
        </w:rPr>
        <w:t xml:space="preserve"> roku</w:t>
      </w:r>
      <w:r w:rsidRPr="001B27C0">
        <w:rPr>
          <w:rFonts w:ascii="Garamond" w:hAnsi="Garamond"/>
          <w:sz w:val="24"/>
          <w:szCs w:val="24"/>
        </w:rPr>
        <w:t xml:space="preserve"> 20</w:t>
      </w:r>
      <w:r w:rsidR="0001413B" w:rsidRPr="001B27C0">
        <w:rPr>
          <w:rFonts w:ascii="Garamond" w:hAnsi="Garamond"/>
          <w:sz w:val="24"/>
          <w:szCs w:val="24"/>
        </w:rPr>
        <w:t>1</w:t>
      </w:r>
      <w:r w:rsidR="001B27C0" w:rsidRPr="001B27C0">
        <w:rPr>
          <w:rFonts w:ascii="Garamond" w:hAnsi="Garamond"/>
          <w:sz w:val="24"/>
          <w:szCs w:val="24"/>
        </w:rPr>
        <w:t>9</w:t>
      </w:r>
      <w:r w:rsidR="000A5A76" w:rsidRPr="001B27C0">
        <w:rPr>
          <w:rFonts w:ascii="Garamond" w:hAnsi="Garamond"/>
          <w:sz w:val="24"/>
          <w:szCs w:val="24"/>
        </w:rPr>
        <w:tab/>
      </w:r>
      <w:r w:rsidR="000A5A76" w:rsidRPr="001B27C0">
        <w:rPr>
          <w:rFonts w:ascii="Garamond" w:hAnsi="Garamond"/>
          <w:sz w:val="24"/>
          <w:szCs w:val="24"/>
        </w:rPr>
        <w:tab/>
      </w:r>
      <w:r w:rsidR="000A5A76" w:rsidRPr="001B27C0">
        <w:rPr>
          <w:rFonts w:ascii="Garamond" w:hAnsi="Garamond"/>
          <w:sz w:val="24"/>
          <w:szCs w:val="24"/>
        </w:rPr>
        <w:tab/>
      </w:r>
      <w:r w:rsidR="000A5A76" w:rsidRPr="001B27C0">
        <w:rPr>
          <w:rFonts w:ascii="Garamond" w:hAnsi="Garamond"/>
          <w:sz w:val="24"/>
          <w:szCs w:val="24"/>
        </w:rPr>
        <w:tab/>
      </w:r>
      <w:r w:rsidR="001B27C0" w:rsidRPr="001B27C0">
        <w:rPr>
          <w:rFonts w:ascii="Garamond" w:hAnsi="Garamond"/>
          <w:sz w:val="24"/>
          <w:szCs w:val="24"/>
        </w:rPr>
        <w:t>18.867.510</w:t>
      </w:r>
      <w:r w:rsidR="00FB0846" w:rsidRPr="001B27C0">
        <w:rPr>
          <w:rFonts w:ascii="Garamond" w:hAnsi="Garamond"/>
          <w:sz w:val="24"/>
          <w:szCs w:val="24"/>
        </w:rPr>
        <w:t>,00 Kč</w:t>
      </w:r>
    </w:p>
    <w:p w:rsidR="00324E0A" w:rsidRPr="001B27C0" w:rsidRDefault="00324E0A" w:rsidP="00821A4C">
      <w:pPr>
        <w:spacing w:line="240" w:lineRule="auto"/>
        <w:jc w:val="both"/>
        <w:rPr>
          <w:rFonts w:ascii="Garamond" w:hAnsi="Garamond"/>
          <w:sz w:val="24"/>
          <w:szCs w:val="24"/>
        </w:rPr>
      </w:pPr>
      <w:r w:rsidRPr="001B27C0">
        <w:rPr>
          <w:rFonts w:ascii="Garamond" w:hAnsi="Garamond"/>
          <w:sz w:val="24"/>
          <w:szCs w:val="24"/>
        </w:rPr>
        <w:t>Skutečné čerpání</w:t>
      </w:r>
      <w:r w:rsidR="000A5A76" w:rsidRPr="001B27C0">
        <w:rPr>
          <w:rFonts w:ascii="Garamond" w:hAnsi="Garamond"/>
          <w:sz w:val="24"/>
          <w:szCs w:val="24"/>
        </w:rPr>
        <w:t xml:space="preserve"> roku</w:t>
      </w:r>
      <w:r w:rsidR="001B27C0" w:rsidRPr="001B27C0">
        <w:rPr>
          <w:rFonts w:ascii="Garamond" w:hAnsi="Garamond"/>
          <w:sz w:val="24"/>
          <w:szCs w:val="24"/>
        </w:rPr>
        <w:t xml:space="preserve"> 2019</w:t>
      </w:r>
      <w:r w:rsidR="000A5A76" w:rsidRPr="001B27C0">
        <w:rPr>
          <w:rFonts w:ascii="Garamond" w:hAnsi="Garamond"/>
          <w:sz w:val="24"/>
          <w:szCs w:val="24"/>
        </w:rPr>
        <w:tab/>
      </w:r>
      <w:r w:rsidR="000A5A76" w:rsidRPr="001B27C0">
        <w:rPr>
          <w:rFonts w:ascii="Garamond" w:hAnsi="Garamond"/>
          <w:sz w:val="24"/>
          <w:szCs w:val="24"/>
        </w:rPr>
        <w:tab/>
      </w:r>
      <w:r w:rsidR="000A5A76" w:rsidRPr="001B27C0">
        <w:rPr>
          <w:rFonts w:ascii="Garamond" w:hAnsi="Garamond"/>
          <w:sz w:val="24"/>
          <w:szCs w:val="24"/>
        </w:rPr>
        <w:tab/>
      </w:r>
      <w:r w:rsidR="000A5A76" w:rsidRPr="001B27C0">
        <w:rPr>
          <w:rFonts w:ascii="Garamond" w:hAnsi="Garamond"/>
          <w:sz w:val="24"/>
          <w:szCs w:val="24"/>
        </w:rPr>
        <w:tab/>
      </w:r>
      <w:r w:rsidR="001B27C0" w:rsidRPr="001B27C0">
        <w:rPr>
          <w:rFonts w:ascii="Garamond" w:hAnsi="Garamond"/>
          <w:sz w:val="24"/>
          <w:szCs w:val="24"/>
        </w:rPr>
        <w:t>16.419.707,88</w:t>
      </w:r>
      <w:r w:rsidRPr="001B27C0">
        <w:rPr>
          <w:rFonts w:ascii="Garamond" w:hAnsi="Garamond"/>
          <w:sz w:val="24"/>
          <w:szCs w:val="24"/>
        </w:rPr>
        <w:t xml:space="preserve"> Kč</w:t>
      </w:r>
    </w:p>
    <w:p w:rsidR="001B27C0" w:rsidRPr="001B27C0" w:rsidRDefault="001B27C0" w:rsidP="001B27C0">
      <w:pPr>
        <w:spacing w:line="240" w:lineRule="auto"/>
        <w:jc w:val="both"/>
        <w:rPr>
          <w:rFonts w:ascii="Garamond" w:hAnsi="Garamond"/>
          <w:sz w:val="24"/>
          <w:szCs w:val="24"/>
        </w:rPr>
      </w:pPr>
      <w:r w:rsidRPr="001B27C0">
        <w:rPr>
          <w:rFonts w:ascii="Garamond" w:hAnsi="Garamond"/>
          <w:sz w:val="24"/>
          <w:szCs w:val="24"/>
        </w:rPr>
        <w:t>Skutečné čerpání roku 2018</w:t>
      </w:r>
      <w:r w:rsidRPr="001B27C0">
        <w:rPr>
          <w:rFonts w:ascii="Garamond" w:hAnsi="Garamond"/>
          <w:sz w:val="24"/>
          <w:szCs w:val="24"/>
        </w:rPr>
        <w:tab/>
      </w:r>
      <w:r w:rsidRPr="001B27C0">
        <w:rPr>
          <w:rFonts w:ascii="Garamond" w:hAnsi="Garamond"/>
          <w:sz w:val="24"/>
          <w:szCs w:val="24"/>
        </w:rPr>
        <w:tab/>
      </w:r>
      <w:r w:rsidRPr="001B27C0">
        <w:rPr>
          <w:rFonts w:ascii="Garamond" w:hAnsi="Garamond"/>
          <w:sz w:val="24"/>
          <w:szCs w:val="24"/>
        </w:rPr>
        <w:tab/>
      </w:r>
      <w:r w:rsidRPr="001B27C0">
        <w:rPr>
          <w:rFonts w:ascii="Garamond" w:hAnsi="Garamond"/>
          <w:sz w:val="24"/>
          <w:szCs w:val="24"/>
        </w:rPr>
        <w:tab/>
        <w:t>18.244.110,54 Kč</w:t>
      </w:r>
    </w:p>
    <w:p w:rsidR="00C547D8" w:rsidRPr="001B27C0" w:rsidRDefault="00324E0A" w:rsidP="00821A4C">
      <w:pPr>
        <w:spacing w:line="240" w:lineRule="auto"/>
        <w:jc w:val="both"/>
        <w:rPr>
          <w:rFonts w:ascii="Garamond" w:hAnsi="Garamond"/>
          <w:sz w:val="24"/>
          <w:szCs w:val="24"/>
        </w:rPr>
      </w:pPr>
      <w:r w:rsidRPr="001B27C0">
        <w:rPr>
          <w:rFonts w:ascii="Garamond" w:hAnsi="Garamond"/>
          <w:sz w:val="24"/>
          <w:szCs w:val="24"/>
        </w:rPr>
        <w:t>Plnění na</w:t>
      </w:r>
      <w:r w:rsidR="000A5A76" w:rsidRPr="001B27C0">
        <w:rPr>
          <w:rFonts w:ascii="Garamond" w:hAnsi="Garamond"/>
          <w:sz w:val="24"/>
          <w:szCs w:val="24"/>
        </w:rPr>
        <w:tab/>
      </w:r>
      <w:r w:rsidR="000A5A76" w:rsidRPr="001B27C0">
        <w:rPr>
          <w:rFonts w:ascii="Garamond" w:hAnsi="Garamond"/>
          <w:sz w:val="24"/>
          <w:szCs w:val="24"/>
        </w:rPr>
        <w:tab/>
      </w:r>
      <w:r w:rsidR="000A5A76" w:rsidRPr="001B27C0">
        <w:rPr>
          <w:rFonts w:ascii="Garamond" w:hAnsi="Garamond"/>
          <w:sz w:val="24"/>
          <w:szCs w:val="24"/>
        </w:rPr>
        <w:tab/>
      </w:r>
      <w:r w:rsidR="000A5A76" w:rsidRPr="001B27C0">
        <w:rPr>
          <w:rFonts w:ascii="Garamond" w:hAnsi="Garamond"/>
          <w:sz w:val="24"/>
          <w:szCs w:val="24"/>
        </w:rPr>
        <w:tab/>
      </w:r>
      <w:r w:rsidR="000A5A76" w:rsidRPr="001B27C0">
        <w:rPr>
          <w:rFonts w:ascii="Garamond" w:hAnsi="Garamond"/>
          <w:sz w:val="24"/>
          <w:szCs w:val="24"/>
        </w:rPr>
        <w:tab/>
      </w:r>
      <w:r w:rsidR="000A5A76" w:rsidRPr="001B27C0">
        <w:rPr>
          <w:rFonts w:ascii="Garamond" w:hAnsi="Garamond"/>
          <w:sz w:val="24"/>
          <w:szCs w:val="24"/>
        </w:rPr>
        <w:tab/>
      </w:r>
      <w:r w:rsidR="001B27C0" w:rsidRPr="001B27C0">
        <w:rPr>
          <w:rFonts w:ascii="Garamond" w:hAnsi="Garamond"/>
          <w:sz w:val="24"/>
          <w:szCs w:val="24"/>
        </w:rPr>
        <w:t>87,03</w:t>
      </w:r>
      <w:r w:rsidR="00ED691E" w:rsidRPr="001B27C0">
        <w:rPr>
          <w:rFonts w:ascii="Garamond" w:hAnsi="Garamond"/>
          <w:sz w:val="24"/>
          <w:szCs w:val="24"/>
        </w:rPr>
        <w:t xml:space="preserve"> % upraveného rozpočtu</w:t>
      </w:r>
    </w:p>
    <w:p w:rsidR="0001413B" w:rsidRPr="001B27C0" w:rsidRDefault="009743D0" w:rsidP="00821A4C">
      <w:pPr>
        <w:spacing w:line="240" w:lineRule="auto"/>
        <w:jc w:val="both"/>
        <w:rPr>
          <w:rFonts w:ascii="Garamond" w:hAnsi="Garamond"/>
          <w:sz w:val="24"/>
          <w:szCs w:val="24"/>
        </w:rPr>
      </w:pPr>
      <w:r w:rsidRPr="001B27C0">
        <w:rPr>
          <w:rFonts w:ascii="Garamond" w:hAnsi="Garamond"/>
          <w:sz w:val="24"/>
          <w:szCs w:val="24"/>
        </w:rPr>
        <w:t>Použité NNV</w:t>
      </w:r>
      <w:r w:rsidR="000A5A76" w:rsidRPr="001B27C0">
        <w:rPr>
          <w:rFonts w:ascii="Garamond" w:hAnsi="Garamond"/>
          <w:sz w:val="24"/>
          <w:szCs w:val="24"/>
        </w:rPr>
        <w:tab/>
      </w:r>
      <w:r w:rsidR="000A5A76" w:rsidRPr="001B27C0">
        <w:rPr>
          <w:rFonts w:ascii="Garamond" w:hAnsi="Garamond"/>
          <w:sz w:val="24"/>
          <w:szCs w:val="24"/>
        </w:rPr>
        <w:tab/>
      </w:r>
      <w:r w:rsidR="000A5A76" w:rsidRPr="001B27C0">
        <w:rPr>
          <w:rFonts w:ascii="Garamond" w:hAnsi="Garamond"/>
          <w:sz w:val="24"/>
          <w:szCs w:val="24"/>
        </w:rPr>
        <w:tab/>
      </w:r>
      <w:r w:rsidR="000A5A76" w:rsidRPr="001B27C0">
        <w:rPr>
          <w:rFonts w:ascii="Garamond" w:hAnsi="Garamond"/>
          <w:sz w:val="24"/>
          <w:szCs w:val="24"/>
        </w:rPr>
        <w:tab/>
      </w:r>
      <w:r w:rsidR="000A5A76" w:rsidRPr="001B27C0">
        <w:rPr>
          <w:rFonts w:ascii="Garamond" w:hAnsi="Garamond"/>
          <w:sz w:val="24"/>
          <w:szCs w:val="24"/>
        </w:rPr>
        <w:tab/>
      </w:r>
      <w:r w:rsidR="000A5A76" w:rsidRPr="001B27C0">
        <w:rPr>
          <w:rFonts w:ascii="Garamond" w:hAnsi="Garamond"/>
          <w:sz w:val="24"/>
          <w:szCs w:val="24"/>
        </w:rPr>
        <w:tab/>
      </w:r>
      <w:r w:rsidR="004874F3" w:rsidRPr="001B27C0">
        <w:rPr>
          <w:rFonts w:ascii="Garamond" w:hAnsi="Garamond"/>
          <w:sz w:val="24"/>
          <w:szCs w:val="24"/>
        </w:rPr>
        <w:t xml:space="preserve"> </w:t>
      </w:r>
      <w:r w:rsidR="001B27C0" w:rsidRPr="001B27C0">
        <w:rPr>
          <w:rFonts w:ascii="Garamond" w:hAnsi="Garamond"/>
          <w:sz w:val="24"/>
          <w:szCs w:val="24"/>
        </w:rPr>
        <w:t xml:space="preserve">    942.314,84 Kč</w:t>
      </w:r>
    </w:p>
    <w:p w:rsidR="00C547D8" w:rsidRPr="001B27C0" w:rsidRDefault="00C547D8" w:rsidP="00821A4C">
      <w:pPr>
        <w:spacing w:line="240" w:lineRule="auto"/>
        <w:jc w:val="both"/>
        <w:rPr>
          <w:rFonts w:ascii="Garamond" w:hAnsi="Garamond"/>
          <w:sz w:val="24"/>
          <w:szCs w:val="24"/>
        </w:rPr>
      </w:pPr>
      <w:r w:rsidRPr="001B27C0">
        <w:rPr>
          <w:rFonts w:ascii="Garamond" w:hAnsi="Garamond"/>
          <w:sz w:val="24"/>
          <w:szCs w:val="24"/>
        </w:rPr>
        <w:t xml:space="preserve">Konečný rozpočet </w:t>
      </w:r>
      <w:r w:rsidR="000A5A76" w:rsidRPr="001B27C0">
        <w:rPr>
          <w:rFonts w:ascii="Garamond" w:hAnsi="Garamond"/>
          <w:sz w:val="24"/>
          <w:szCs w:val="24"/>
        </w:rPr>
        <w:t xml:space="preserve">roku </w:t>
      </w:r>
      <w:r w:rsidRPr="001B27C0">
        <w:rPr>
          <w:rFonts w:ascii="Garamond" w:hAnsi="Garamond"/>
          <w:sz w:val="24"/>
          <w:szCs w:val="24"/>
        </w:rPr>
        <w:t>201</w:t>
      </w:r>
      <w:r w:rsidR="001B27C0" w:rsidRPr="001B27C0">
        <w:rPr>
          <w:rFonts w:ascii="Garamond" w:hAnsi="Garamond"/>
          <w:sz w:val="24"/>
          <w:szCs w:val="24"/>
        </w:rPr>
        <w:t>9</w:t>
      </w:r>
      <w:r w:rsidR="000A5A76" w:rsidRPr="001B27C0">
        <w:rPr>
          <w:rFonts w:ascii="Garamond" w:hAnsi="Garamond"/>
          <w:sz w:val="24"/>
          <w:szCs w:val="24"/>
        </w:rPr>
        <w:tab/>
      </w:r>
      <w:r w:rsidR="000A5A76" w:rsidRPr="001B27C0">
        <w:rPr>
          <w:rFonts w:ascii="Garamond" w:hAnsi="Garamond"/>
          <w:sz w:val="24"/>
          <w:szCs w:val="24"/>
        </w:rPr>
        <w:tab/>
      </w:r>
      <w:r w:rsidR="000A5A76" w:rsidRPr="001B27C0">
        <w:rPr>
          <w:rFonts w:ascii="Garamond" w:hAnsi="Garamond"/>
          <w:sz w:val="24"/>
          <w:szCs w:val="24"/>
        </w:rPr>
        <w:tab/>
      </w:r>
      <w:r w:rsidR="000A5A76" w:rsidRPr="001B27C0">
        <w:rPr>
          <w:rFonts w:ascii="Garamond" w:hAnsi="Garamond"/>
          <w:sz w:val="24"/>
          <w:szCs w:val="24"/>
        </w:rPr>
        <w:tab/>
      </w:r>
      <w:r w:rsidR="004874F3" w:rsidRPr="001B27C0">
        <w:rPr>
          <w:rFonts w:ascii="Garamond" w:hAnsi="Garamond"/>
          <w:sz w:val="24"/>
          <w:szCs w:val="24"/>
        </w:rPr>
        <w:t>19.</w:t>
      </w:r>
      <w:r w:rsidR="001B27C0" w:rsidRPr="001B27C0">
        <w:rPr>
          <w:rFonts w:ascii="Garamond" w:hAnsi="Garamond"/>
          <w:sz w:val="24"/>
          <w:szCs w:val="24"/>
        </w:rPr>
        <w:t>809.824</w:t>
      </w:r>
      <w:r w:rsidR="004874F3" w:rsidRPr="001B27C0">
        <w:rPr>
          <w:rFonts w:ascii="Garamond" w:hAnsi="Garamond"/>
          <w:sz w:val="24"/>
          <w:szCs w:val="24"/>
        </w:rPr>
        <w:t>,8</w:t>
      </w:r>
      <w:r w:rsidR="001B27C0" w:rsidRPr="001B27C0">
        <w:rPr>
          <w:rFonts w:ascii="Garamond" w:hAnsi="Garamond"/>
          <w:sz w:val="24"/>
          <w:szCs w:val="24"/>
        </w:rPr>
        <w:t>4</w:t>
      </w:r>
      <w:r w:rsidR="0001413B" w:rsidRPr="001B27C0">
        <w:rPr>
          <w:rFonts w:ascii="Garamond" w:hAnsi="Garamond"/>
          <w:sz w:val="24"/>
          <w:szCs w:val="24"/>
        </w:rPr>
        <w:t xml:space="preserve"> </w:t>
      </w:r>
      <w:r w:rsidRPr="001B27C0">
        <w:rPr>
          <w:rFonts w:ascii="Garamond" w:hAnsi="Garamond"/>
          <w:sz w:val="24"/>
          <w:szCs w:val="24"/>
        </w:rPr>
        <w:t>Kč</w:t>
      </w:r>
    </w:p>
    <w:p w:rsidR="00C547D8" w:rsidRPr="001B27C0" w:rsidRDefault="00C547D8" w:rsidP="00821A4C">
      <w:pPr>
        <w:spacing w:line="240" w:lineRule="auto"/>
        <w:jc w:val="both"/>
        <w:rPr>
          <w:rFonts w:ascii="Garamond" w:hAnsi="Garamond"/>
          <w:sz w:val="24"/>
          <w:szCs w:val="24"/>
        </w:rPr>
      </w:pPr>
      <w:r w:rsidRPr="001B27C0">
        <w:rPr>
          <w:rFonts w:ascii="Garamond" w:hAnsi="Garamond"/>
          <w:sz w:val="24"/>
          <w:szCs w:val="24"/>
        </w:rPr>
        <w:t>Plnění na</w:t>
      </w:r>
      <w:r w:rsidR="000A5A76" w:rsidRPr="001B27C0">
        <w:rPr>
          <w:rFonts w:ascii="Garamond" w:hAnsi="Garamond"/>
          <w:sz w:val="24"/>
          <w:szCs w:val="24"/>
        </w:rPr>
        <w:tab/>
      </w:r>
      <w:r w:rsidR="000A5A76" w:rsidRPr="001B27C0">
        <w:rPr>
          <w:rFonts w:ascii="Garamond" w:hAnsi="Garamond"/>
          <w:sz w:val="24"/>
          <w:szCs w:val="24"/>
        </w:rPr>
        <w:tab/>
      </w:r>
      <w:r w:rsidR="000A5A76" w:rsidRPr="001B27C0">
        <w:rPr>
          <w:rFonts w:ascii="Garamond" w:hAnsi="Garamond"/>
          <w:sz w:val="24"/>
          <w:szCs w:val="24"/>
        </w:rPr>
        <w:tab/>
      </w:r>
      <w:r w:rsidR="000A5A76" w:rsidRPr="001B27C0">
        <w:rPr>
          <w:rFonts w:ascii="Garamond" w:hAnsi="Garamond"/>
          <w:sz w:val="24"/>
          <w:szCs w:val="24"/>
        </w:rPr>
        <w:tab/>
      </w:r>
      <w:r w:rsidR="000A5A76" w:rsidRPr="001B27C0">
        <w:rPr>
          <w:rFonts w:ascii="Garamond" w:hAnsi="Garamond"/>
          <w:sz w:val="24"/>
          <w:szCs w:val="24"/>
        </w:rPr>
        <w:tab/>
      </w:r>
      <w:r w:rsidR="000A5A76" w:rsidRPr="001B27C0">
        <w:rPr>
          <w:rFonts w:ascii="Garamond" w:hAnsi="Garamond"/>
          <w:sz w:val="24"/>
          <w:szCs w:val="24"/>
        </w:rPr>
        <w:tab/>
      </w:r>
      <w:r w:rsidR="001B27C0" w:rsidRPr="001B27C0">
        <w:rPr>
          <w:rFonts w:ascii="Garamond" w:hAnsi="Garamond"/>
          <w:sz w:val="24"/>
          <w:szCs w:val="24"/>
        </w:rPr>
        <w:t>82,89</w:t>
      </w:r>
      <w:r w:rsidRPr="001B27C0">
        <w:rPr>
          <w:rFonts w:ascii="Garamond" w:hAnsi="Garamond"/>
          <w:sz w:val="24"/>
          <w:szCs w:val="24"/>
        </w:rPr>
        <w:t xml:space="preserve">% </w:t>
      </w:r>
      <w:r w:rsidR="00ED691E" w:rsidRPr="001B27C0">
        <w:rPr>
          <w:rFonts w:ascii="Garamond" w:hAnsi="Garamond"/>
          <w:sz w:val="24"/>
          <w:szCs w:val="24"/>
        </w:rPr>
        <w:t>konečného rozpočtu</w:t>
      </w:r>
    </w:p>
    <w:p w:rsidR="00ED691E" w:rsidRPr="001B27C0" w:rsidRDefault="001050DC" w:rsidP="00ED691E">
      <w:pPr>
        <w:jc w:val="both"/>
        <w:rPr>
          <w:rFonts w:ascii="Garamond" w:hAnsi="Garamond"/>
          <w:sz w:val="24"/>
          <w:szCs w:val="24"/>
        </w:rPr>
      </w:pPr>
      <w:r w:rsidRPr="001B27C0">
        <w:rPr>
          <w:rFonts w:ascii="Garamond" w:hAnsi="Garamond"/>
          <w:sz w:val="24"/>
          <w:szCs w:val="24"/>
        </w:rPr>
        <w:t>Převod do NNV</w:t>
      </w:r>
      <w:r w:rsidRPr="001B27C0">
        <w:rPr>
          <w:rFonts w:ascii="Garamond" w:hAnsi="Garamond"/>
          <w:sz w:val="24"/>
          <w:szCs w:val="24"/>
        </w:rPr>
        <w:tab/>
      </w:r>
      <w:r w:rsidRPr="001B27C0">
        <w:rPr>
          <w:rFonts w:ascii="Garamond" w:hAnsi="Garamond"/>
          <w:sz w:val="24"/>
          <w:szCs w:val="24"/>
        </w:rPr>
        <w:tab/>
        <w:t xml:space="preserve">     </w:t>
      </w:r>
      <w:r w:rsidR="003F0ED7" w:rsidRPr="001B27C0">
        <w:rPr>
          <w:rFonts w:ascii="Garamond" w:hAnsi="Garamond"/>
          <w:sz w:val="24"/>
          <w:szCs w:val="24"/>
        </w:rPr>
        <w:t xml:space="preserve">    </w:t>
      </w:r>
      <w:r w:rsidR="001B27C0" w:rsidRPr="001B27C0">
        <w:rPr>
          <w:rFonts w:ascii="Garamond" w:hAnsi="Garamond"/>
          <w:sz w:val="24"/>
          <w:szCs w:val="24"/>
        </w:rPr>
        <w:t xml:space="preserve">                             3.390.116,96</w:t>
      </w:r>
      <w:r w:rsidR="003F0ED7" w:rsidRPr="001B27C0">
        <w:rPr>
          <w:rFonts w:ascii="Garamond" w:hAnsi="Garamond"/>
          <w:sz w:val="24"/>
          <w:szCs w:val="24"/>
        </w:rPr>
        <w:t xml:space="preserve"> Kč</w:t>
      </w:r>
    </w:p>
    <w:p w:rsidR="00ED691E" w:rsidRPr="0046209E" w:rsidRDefault="00ED691E" w:rsidP="00A54D5D">
      <w:pPr>
        <w:jc w:val="both"/>
        <w:rPr>
          <w:rFonts w:ascii="Garamond" w:hAnsi="Garamond"/>
          <w:sz w:val="24"/>
          <w:szCs w:val="24"/>
        </w:rPr>
      </w:pPr>
    </w:p>
    <w:p w:rsidR="00C547D8" w:rsidRPr="0046209E" w:rsidRDefault="00B45088" w:rsidP="00A54D5D">
      <w:pPr>
        <w:jc w:val="both"/>
        <w:rPr>
          <w:rFonts w:ascii="Garamond" w:hAnsi="Garamond"/>
          <w:b/>
          <w:sz w:val="24"/>
          <w:szCs w:val="24"/>
        </w:rPr>
      </w:pPr>
      <w:r w:rsidRPr="0046209E">
        <w:rPr>
          <w:rFonts w:ascii="Garamond" w:hAnsi="Garamond"/>
          <w:b/>
          <w:sz w:val="24"/>
          <w:szCs w:val="24"/>
        </w:rPr>
        <w:t>Přehled o plnění věcných výdajů za jednotlivá čtvrtletí ve vzt</w:t>
      </w:r>
      <w:r w:rsidR="0001413B" w:rsidRPr="0046209E">
        <w:rPr>
          <w:rFonts w:ascii="Garamond" w:hAnsi="Garamond"/>
          <w:b/>
          <w:sz w:val="24"/>
          <w:szCs w:val="24"/>
        </w:rPr>
        <w:t>ahu k celoroční skutečnosti 201</w:t>
      </w:r>
      <w:r w:rsidR="00E90DF8" w:rsidRPr="0046209E">
        <w:rPr>
          <w:rFonts w:ascii="Garamond" w:hAnsi="Garamond"/>
          <w:b/>
          <w:sz w:val="24"/>
          <w:szCs w:val="24"/>
        </w:rPr>
        <w:t>9</w:t>
      </w:r>
    </w:p>
    <w:tbl>
      <w:tblPr>
        <w:tblStyle w:val="Mkatabulky"/>
        <w:tblW w:w="0" w:type="auto"/>
        <w:tblLayout w:type="fixed"/>
        <w:tblLook w:val="04A0" w:firstRow="1" w:lastRow="0" w:firstColumn="1" w:lastColumn="0" w:noHBand="0" w:noVBand="1"/>
      </w:tblPr>
      <w:tblGrid>
        <w:gridCol w:w="1101"/>
        <w:gridCol w:w="3827"/>
        <w:gridCol w:w="3544"/>
      </w:tblGrid>
      <w:tr w:rsidR="00BD7DDD" w:rsidRPr="0046209E" w:rsidTr="000A5A76">
        <w:tc>
          <w:tcPr>
            <w:tcW w:w="1101" w:type="dxa"/>
          </w:tcPr>
          <w:p w:rsidR="00B45088" w:rsidRPr="0046209E" w:rsidRDefault="00B45088" w:rsidP="000A5A76">
            <w:pPr>
              <w:jc w:val="center"/>
              <w:rPr>
                <w:rFonts w:ascii="Garamond" w:hAnsi="Garamond"/>
                <w:b/>
                <w:sz w:val="24"/>
                <w:szCs w:val="24"/>
              </w:rPr>
            </w:pPr>
            <w:r w:rsidRPr="0046209E">
              <w:rPr>
                <w:rFonts w:ascii="Garamond" w:hAnsi="Garamond"/>
                <w:b/>
                <w:sz w:val="24"/>
                <w:szCs w:val="24"/>
              </w:rPr>
              <w:t>Čtvrtletí</w:t>
            </w:r>
          </w:p>
        </w:tc>
        <w:tc>
          <w:tcPr>
            <w:tcW w:w="3827" w:type="dxa"/>
          </w:tcPr>
          <w:p w:rsidR="00B45088" w:rsidRPr="0046209E" w:rsidRDefault="00B45088" w:rsidP="000A5A76">
            <w:pPr>
              <w:jc w:val="center"/>
              <w:rPr>
                <w:rFonts w:ascii="Garamond" w:hAnsi="Garamond"/>
                <w:b/>
                <w:sz w:val="24"/>
                <w:szCs w:val="24"/>
              </w:rPr>
            </w:pPr>
            <w:r w:rsidRPr="0046209E">
              <w:rPr>
                <w:rFonts w:ascii="Garamond" w:hAnsi="Garamond"/>
                <w:b/>
                <w:sz w:val="24"/>
                <w:szCs w:val="24"/>
              </w:rPr>
              <w:t>Skutečnost v</w:t>
            </w:r>
            <w:r w:rsidR="000A5A76" w:rsidRPr="0046209E">
              <w:rPr>
                <w:rFonts w:ascii="Garamond" w:hAnsi="Garamond"/>
                <w:b/>
                <w:sz w:val="24"/>
                <w:szCs w:val="24"/>
              </w:rPr>
              <w:t> </w:t>
            </w:r>
            <w:r w:rsidR="0026385E" w:rsidRPr="0046209E">
              <w:rPr>
                <w:rFonts w:ascii="Garamond" w:hAnsi="Garamond"/>
                <w:b/>
                <w:sz w:val="24"/>
                <w:szCs w:val="24"/>
              </w:rPr>
              <w:t>tis</w:t>
            </w:r>
            <w:r w:rsidR="000A5A76" w:rsidRPr="0046209E">
              <w:rPr>
                <w:rFonts w:ascii="Garamond" w:hAnsi="Garamond"/>
                <w:b/>
                <w:sz w:val="24"/>
                <w:szCs w:val="24"/>
              </w:rPr>
              <w:t>.</w:t>
            </w:r>
            <w:r w:rsidR="0026385E" w:rsidRPr="0046209E">
              <w:rPr>
                <w:rFonts w:ascii="Garamond" w:hAnsi="Garamond"/>
                <w:b/>
                <w:sz w:val="24"/>
                <w:szCs w:val="24"/>
              </w:rPr>
              <w:t xml:space="preserve"> </w:t>
            </w:r>
            <w:r w:rsidRPr="0046209E">
              <w:rPr>
                <w:rFonts w:ascii="Garamond" w:hAnsi="Garamond"/>
                <w:b/>
                <w:sz w:val="24"/>
                <w:szCs w:val="24"/>
              </w:rPr>
              <w:t>Kč</w:t>
            </w:r>
          </w:p>
        </w:tc>
        <w:tc>
          <w:tcPr>
            <w:tcW w:w="3544" w:type="dxa"/>
          </w:tcPr>
          <w:p w:rsidR="00B45088" w:rsidRPr="0046209E" w:rsidRDefault="00B45088" w:rsidP="000A5A76">
            <w:pPr>
              <w:jc w:val="center"/>
              <w:rPr>
                <w:rFonts w:ascii="Garamond" w:hAnsi="Garamond"/>
                <w:b/>
                <w:sz w:val="24"/>
                <w:szCs w:val="24"/>
              </w:rPr>
            </w:pPr>
            <w:r w:rsidRPr="0046209E">
              <w:rPr>
                <w:rFonts w:ascii="Garamond" w:hAnsi="Garamond"/>
                <w:b/>
                <w:sz w:val="24"/>
                <w:szCs w:val="24"/>
              </w:rPr>
              <w:t>Plnění v %</w:t>
            </w:r>
          </w:p>
        </w:tc>
      </w:tr>
      <w:tr w:rsidR="00BD7DDD" w:rsidRPr="0046209E" w:rsidTr="000A5A76">
        <w:tc>
          <w:tcPr>
            <w:tcW w:w="1101" w:type="dxa"/>
          </w:tcPr>
          <w:p w:rsidR="00B45088" w:rsidRPr="0046209E" w:rsidRDefault="00B45088" w:rsidP="000A5A76">
            <w:pPr>
              <w:jc w:val="center"/>
              <w:rPr>
                <w:rFonts w:ascii="Garamond" w:hAnsi="Garamond"/>
                <w:sz w:val="24"/>
                <w:szCs w:val="24"/>
              </w:rPr>
            </w:pPr>
            <w:r w:rsidRPr="0046209E">
              <w:rPr>
                <w:rFonts w:ascii="Garamond" w:hAnsi="Garamond"/>
                <w:sz w:val="24"/>
                <w:szCs w:val="24"/>
              </w:rPr>
              <w:t>1.</w:t>
            </w:r>
          </w:p>
        </w:tc>
        <w:tc>
          <w:tcPr>
            <w:tcW w:w="3827" w:type="dxa"/>
            <w:vAlign w:val="bottom"/>
          </w:tcPr>
          <w:p w:rsidR="00B45088" w:rsidRPr="0046209E" w:rsidRDefault="00E90DF8" w:rsidP="000A5A76">
            <w:pPr>
              <w:jc w:val="right"/>
              <w:rPr>
                <w:rFonts w:ascii="Garamond" w:hAnsi="Garamond"/>
                <w:sz w:val="24"/>
                <w:szCs w:val="24"/>
              </w:rPr>
            </w:pPr>
            <w:r w:rsidRPr="0046209E">
              <w:rPr>
                <w:rFonts w:ascii="Garamond" w:hAnsi="Garamond"/>
                <w:sz w:val="24"/>
                <w:szCs w:val="24"/>
              </w:rPr>
              <w:t>4.252,68</w:t>
            </w:r>
          </w:p>
        </w:tc>
        <w:tc>
          <w:tcPr>
            <w:tcW w:w="3544" w:type="dxa"/>
            <w:vAlign w:val="bottom"/>
          </w:tcPr>
          <w:p w:rsidR="00B45088" w:rsidRPr="0046209E" w:rsidRDefault="00E90DF8" w:rsidP="000A5A76">
            <w:pPr>
              <w:jc w:val="right"/>
              <w:rPr>
                <w:rFonts w:ascii="Garamond" w:hAnsi="Garamond"/>
                <w:sz w:val="24"/>
                <w:szCs w:val="24"/>
              </w:rPr>
            </w:pPr>
            <w:r w:rsidRPr="0046209E">
              <w:rPr>
                <w:rFonts w:ascii="Garamond" w:hAnsi="Garamond"/>
                <w:sz w:val="24"/>
                <w:szCs w:val="24"/>
              </w:rPr>
              <w:t>25,90</w:t>
            </w:r>
          </w:p>
        </w:tc>
      </w:tr>
      <w:tr w:rsidR="00BD7DDD" w:rsidRPr="0046209E" w:rsidTr="000A5A76">
        <w:tc>
          <w:tcPr>
            <w:tcW w:w="1101" w:type="dxa"/>
          </w:tcPr>
          <w:p w:rsidR="00B45088" w:rsidRPr="0046209E" w:rsidRDefault="00B45088" w:rsidP="000A5A76">
            <w:pPr>
              <w:jc w:val="center"/>
              <w:rPr>
                <w:rFonts w:ascii="Garamond" w:hAnsi="Garamond"/>
                <w:sz w:val="24"/>
                <w:szCs w:val="24"/>
              </w:rPr>
            </w:pPr>
            <w:r w:rsidRPr="0046209E">
              <w:rPr>
                <w:rFonts w:ascii="Garamond" w:hAnsi="Garamond"/>
                <w:sz w:val="24"/>
                <w:szCs w:val="24"/>
              </w:rPr>
              <w:t>2.</w:t>
            </w:r>
          </w:p>
        </w:tc>
        <w:tc>
          <w:tcPr>
            <w:tcW w:w="3827" w:type="dxa"/>
            <w:vAlign w:val="bottom"/>
          </w:tcPr>
          <w:p w:rsidR="00B45088" w:rsidRPr="0046209E" w:rsidRDefault="00E90DF8" w:rsidP="000A5A76">
            <w:pPr>
              <w:jc w:val="right"/>
              <w:rPr>
                <w:rFonts w:ascii="Garamond" w:hAnsi="Garamond"/>
                <w:sz w:val="24"/>
                <w:szCs w:val="24"/>
              </w:rPr>
            </w:pPr>
            <w:r w:rsidRPr="0046209E">
              <w:rPr>
                <w:rFonts w:ascii="Garamond" w:hAnsi="Garamond"/>
                <w:sz w:val="24"/>
                <w:szCs w:val="24"/>
              </w:rPr>
              <w:t>3.943,52</w:t>
            </w:r>
          </w:p>
        </w:tc>
        <w:tc>
          <w:tcPr>
            <w:tcW w:w="3544" w:type="dxa"/>
            <w:vAlign w:val="bottom"/>
          </w:tcPr>
          <w:p w:rsidR="00B45088" w:rsidRPr="0046209E" w:rsidRDefault="00E90DF8" w:rsidP="000A5A76">
            <w:pPr>
              <w:jc w:val="right"/>
              <w:rPr>
                <w:rFonts w:ascii="Garamond" w:hAnsi="Garamond"/>
                <w:sz w:val="24"/>
                <w:szCs w:val="24"/>
              </w:rPr>
            </w:pPr>
            <w:r w:rsidRPr="0046209E">
              <w:rPr>
                <w:rFonts w:ascii="Garamond" w:hAnsi="Garamond"/>
                <w:sz w:val="24"/>
                <w:szCs w:val="24"/>
              </w:rPr>
              <w:t>24,02</w:t>
            </w:r>
          </w:p>
        </w:tc>
      </w:tr>
      <w:tr w:rsidR="00BD7DDD" w:rsidRPr="0046209E" w:rsidTr="000A5A76">
        <w:tc>
          <w:tcPr>
            <w:tcW w:w="1101" w:type="dxa"/>
          </w:tcPr>
          <w:p w:rsidR="00B45088" w:rsidRPr="0046209E" w:rsidRDefault="00B45088" w:rsidP="000A5A76">
            <w:pPr>
              <w:jc w:val="center"/>
              <w:rPr>
                <w:rFonts w:ascii="Garamond" w:hAnsi="Garamond"/>
                <w:sz w:val="24"/>
                <w:szCs w:val="24"/>
              </w:rPr>
            </w:pPr>
            <w:r w:rsidRPr="0046209E">
              <w:rPr>
                <w:rFonts w:ascii="Garamond" w:hAnsi="Garamond"/>
                <w:sz w:val="24"/>
                <w:szCs w:val="24"/>
              </w:rPr>
              <w:t>3.</w:t>
            </w:r>
          </w:p>
        </w:tc>
        <w:tc>
          <w:tcPr>
            <w:tcW w:w="3827" w:type="dxa"/>
            <w:vAlign w:val="bottom"/>
          </w:tcPr>
          <w:p w:rsidR="00B45088" w:rsidRPr="0046209E" w:rsidRDefault="00E90DF8" w:rsidP="000A5A76">
            <w:pPr>
              <w:jc w:val="right"/>
              <w:rPr>
                <w:rFonts w:ascii="Garamond" w:hAnsi="Garamond"/>
                <w:sz w:val="24"/>
                <w:szCs w:val="24"/>
              </w:rPr>
            </w:pPr>
            <w:r w:rsidRPr="0046209E">
              <w:rPr>
                <w:rFonts w:ascii="Garamond" w:hAnsi="Garamond"/>
                <w:sz w:val="24"/>
                <w:szCs w:val="24"/>
              </w:rPr>
              <w:t>4.229,84</w:t>
            </w:r>
          </w:p>
        </w:tc>
        <w:tc>
          <w:tcPr>
            <w:tcW w:w="3544" w:type="dxa"/>
            <w:vAlign w:val="bottom"/>
          </w:tcPr>
          <w:p w:rsidR="00B45088" w:rsidRPr="0046209E" w:rsidRDefault="00E90DF8" w:rsidP="000A5A76">
            <w:pPr>
              <w:jc w:val="right"/>
              <w:rPr>
                <w:rFonts w:ascii="Garamond" w:hAnsi="Garamond"/>
                <w:sz w:val="24"/>
                <w:szCs w:val="24"/>
              </w:rPr>
            </w:pPr>
            <w:r w:rsidRPr="0046209E">
              <w:rPr>
                <w:rFonts w:ascii="Garamond" w:hAnsi="Garamond"/>
                <w:sz w:val="24"/>
                <w:szCs w:val="24"/>
              </w:rPr>
              <w:t>25,76</w:t>
            </w:r>
          </w:p>
        </w:tc>
      </w:tr>
      <w:tr w:rsidR="00BD7DDD" w:rsidRPr="0046209E" w:rsidTr="000A5A76">
        <w:tc>
          <w:tcPr>
            <w:tcW w:w="1101" w:type="dxa"/>
          </w:tcPr>
          <w:p w:rsidR="00B45088" w:rsidRPr="0046209E" w:rsidRDefault="00B45088" w:rsidP="000A5A76">
            <w:pPr>
              <w:jc w:val="center"/>
              <w:rPr>
                <w:rFonts w:ascii="Garamond" w:hAnsi="Garamond"/>
                <w:sz w:val="24"/>
                <w:szCs w:val="24"/>
              </w:rPr>
            </w:pPr>
            <w:r w:rsidRPr="0046209E">
              <w:rPr>
                <w:rFonts w:ascii="Garamond" w:hAnsi="Garamond"/>
                <w:sz w:val="24"/>
                <w:szCs w:val="24"/>
              </w:rPr>
              <w:t>4.</w:t>
            </w:r>
          </w:p>
        </w:tc>
        <w:tc>
          <w:tcPr>
            <w:tcW w:w="3827" w:type="dxa"/>
            <w:vAlign w:val="bottom"/>
          </w:tcPr>
          <w:p w:rsidR="00B45088" w:rsidRPr="0046209E" w:rsidRDefault="00E90DF8" w:rsidP="000A5A76">
            <w:pPr>
              <w:jc w:val="right"/>
              <w:rPr>
                <w:rFonts w:ascii="Garamond" w:hAnsi="Garamond"/>
                <w:sz w:val="24"/>
                <w:szCs w:val="24"/>
              </w:rPr>
            </w:pPr>
            <w:r w:rsidRPr="0046209E">
              <w:rPr>
                <w:rFonts w:ascii="Garamond" w:hAnsi="Garamond"/>
                <w:sz w:val="24"/>
                <w:szCs w:val="24"/>
              </w:rPr>
              <w:t>3.993,66</w:t>
            </w:r>
          </w:p>
        </w:tc>
        <w:tc>
          <w:tcPr>
            <w:tcW w:w="3544" w:type="dxa"/>
            <w:vAlign w:val="bottom"/>
          </w:tcPr>
          <w:p w:rsidR="00B45088" w:rsidRPr="0046209E" w:rsidRDefault="00E90DF8" w:rsidP="000A5A76">
            <w:pPr>
              <w:jc w:val="right"/>
              <w:rPr>
                <w:rFonts w:ascii="Garamond" w:hAnsi="Garamond"/>
                <w:sz w:val="24"/>
                <w:szCs w:val="24"/>
              </w:rPr>
            </w:pPr>
            <w:r w:rsidRPr="0046209E">
              <w:rPr>
                <w:rFonts w:ascii="Garamond" w:hAnsi="Garamond"/>
                <w:sz w:val="24"/>
                <w:szCs w:val="24"/>
              </w:rPr>
              <w:t>24,32</w:t>
            </w:r>
          </w:p>
        </w:tc>
      </w:tr>
      <w:tr w:rsidR="00B45088" w:rsidRPr="0046209E" w:rsidTr="000A5A76">
        <w:tc>
          <w:tcPr>
            <w:tcW w:w="1101" w:type="dxa"/>
          </w:tcPr>
          <w:p w:rsidR="00B45088" w:rsidRPr="0046209E" w:rsidRDefault="00B45088" w:rsidP="000A5A76">
            <w:pPr>
              <w:jc w:val="center"/>
              <w:rPr>
                <w:rFonts w:ascii="Garamond" w:hAnsi="Garamond"/>
                <w:b/>
                <w:sz w:val="24"/>
                <w:szCs w:val="24"/>
              </w:rPr>
            </w:pPr>
            <w:r w:rsidRPr="0046209E">
              <w:rPr>
                <w:rFonts w:ascii="Garamond" w:hAnsi="Garamond"/>
                <w:b/>
                <w:sz w:val="24"/>
                <w:szCs w:val="24"/>
              </w:rPr>
              <w:t>celkem</w:t>
            </w:r>
          </w:p>
        </w:tc>
        <w:tc>
          <w:tcPr>
            <w:tcW w:w="3827" w:type="dxa"/>
            <w:vAlign w:val="bottom"/>
          </w:tcPr>
          <w:p w:rsidR="00B45088" w:rsidRPr="0046209E" w:rsidRDefault="00E90DF8" w:rsidP="000A5A76">
            <w:pPr>
              <w:jc w:val="right"/>
              <w:rPr>
                <w:rFonts w:ascii="Garamond" w:hAnsi="Garamond"/>
                <w:b/>
                <w:sz w:val="24"/>
                <w:szCs w:val="24"/>
              </w:rPr>
            </w:pPr>
            <w:r w:rsidRPr="0046209E">
              <w:rPr>
                <w:rFonts w:ascii="Garamond" w:hAnsi="Garamond"/>
                <w:b/>
                <w:sz w:val="24"/>
                <w:szCs w:val="24"/>
              </w:rPr>
              <w:t>16.</w:t>
            </w:r>
            <w:r w:rsidR="0046209E" w:rsidRPr="0046209E">
              <w:rPr>
                <w:rFonts w:ascii="Garamond" w:hAnsi="Garamond"/>
                <w:b/>
                <w:sz w:val="24"/>
                <w:szCs w:val="24"/>
              </w:rPr>
              <w:t>419,71</w:t>
            </w:r>
          </w:p>
        </w:tc>
        <w:tc>
          <w:tcPr>
            <w:tcW w:w="3544" w:type="dxa"/>
            <w:vAlign w:val="bottom"/>
          </w:tcPr>
          <w:p w:rsidR="00B45088" w:rsidRPr="0046209E" w:rsidRDefault="00B45088" w:rsidP="000A5A76">
            <w:pPr>
              <w:jc w:val="right"/>
              <w:rPr>
                <w:rFonts w:ascii="Garamond" w:hAnsi="Garamond"/>
                <w:b/>
                <w:sz w:val="24"/>
                <w:szCs w:val="24"/>
              </w:rPr>
            </w:pPr>
            <w:r w:rsidRPr="0046209E">
              <w:rPr>
                <w:rFonts w:ascii="Garamond" w:hAnsi="Garamond"/>
                <w:b/>
                <w:sz w:val="24"/>
                <w:szCs w:val="24"/>
              </w:rPr>
              <w:t>100,00</w:t>
            </w:r>
          </w:p>
        </w:tc>
      </w:tr>
    </w:tbl>
    <w:p w:rsidR="00821A4C" w:rsidRPr="00BD7DDD" w:rsidRDefault="00821A4C" w:rsidP="00A54D5D">
      <w:pPr>
        <w:jc w:val="both"/>
        <w:rPr>
          <w:rFonts w:ascii="Garamond" w:hAnsi="Garamond"/>
          <w:color w:val="FF0000"/>
          <w:sz w:val="24"/>
          <w:szCs w:val="24"/>
        </w:rPr>
      </w:pPr>
    </w:p>
    <w:p w:rsidR="00CE3A3F" w:rsidRPr="007975D1" w:rsidRDefault="00B45088" w:rsidP="00A54D5D">
      <w:pPr>
        <w:jc w:val="both"/>
        <w:rPr>
          <w:rFonts w:ascii="Garamond" w:hAnsi="Garamond"/>
          <w:b/>
          <w:sz w:val="24"/>
          <w:szCs w:val="24"/>
        </w:rPr>
      </w:pPr>
      <w:r w:rsidRPr="007975D1">
        <w:rPr>
          <w:rFonts w:ascii="Garamond" w:hAnsi="Garamond"/>
          <w:b/>
          <w:sz w:val="24"/>
          <w:szCs w:val="24"/>
        </w:rPr>
        <w:t>Přehled o plnění rozpočtu věcných výdajů na jednot</w:t>
      </w:r>
      <w:r w:rsidR="00E21022" w:rsidRPr="007975D1">
        <w:rPr>
          <w:rFonts w:ascii="Garamond" w:hAnsi="Garamond"/>
          <w:b/>
          <w:sz w:val="24"/>
          <w:szCs w:val="24"/>
        </w:rPr>
        <w:t>livých podseskupení</w:t>
      </w:r>
      <w:r w:rsidR="00304384">
        <w:rPr>
          <w:rFonts w:ascii="Garamond" w:hAnsi="Garamond"/>
          <w:b/>
          <w:sz w:val="24"/>
          <w:szCs w:val="24"/>
        </w:rPr>
        <w:t>ch</w:t>
      </w:r>
      <w:r w:rsidR="00E21022" w:rsidRPr="007975D1">
        <w:rPr>
          <w:rFonts w:ascii="Garamond" w:hAnsi="Garamond"/>
          <w:b/>
          <w:sz w:val="24"/>
          <w:szCs w:val="24"/>
        </w:rPr>
        <w:t xml:space="preserve"> k </w:t>
      </w:r>
      <w:r w:rsidR="0098496B" w:rsidRPr="007975D1">
        <w:rPr>
          <w:rFonts w:ascii="Garamond" w:hAnsi="Garamond"/>
          <w:b/>
          <w:sz w:val="24"/>
          <w:szCs w:val="24"/>
        </w:rPr>
        <w:t>31.</w:t>
      </w:r>
      <w:r w:rsidR="00E21022" w:rsidRPr="007975D1">
        <w:rPr>
          <w:rFonts w:ascii="Garamond" w:hAnsi="Garamond"/>
          <w:b/>
          <w:sz w:val="24"/>
          <w:szCs w:val="24"/>
        </w:rPr>
        <w:t xml:space="preserve"> </w:t>
      </w:r>
      <w:r w:rsidR="0098496B" w:rsidRPr="007975D1">
        <w:rPr>
          <w:rFonts w:ascii="Garamond" w:hAnsi="Garamond"/>
          <w:b/>
          <w:sz w:val="24"/>
          <w:szCs w:val="24"/>
        </w:rPr>
        <w:t>12.</w:t>
      </w:r>
      <w:r w:rsidR="00E21022" w:rsidRPr="007975D1">
        <w:rPr>
          <w:rFonts w:ascii="Garamond" w:hAnsi="Garamond"/>
          <w:b/>
          <w:sz w:val="24"/>
          <w:szCs w:val="24"/>
        </w:rPr>
        <w:t xml:space="preserve"> </w:t>
      </w:r>
      <w:r w:rsidR="007975D1">
        <w:rPr>
          <w:rFonts w:ascii="Garamond" w:hAnsi="Garamond"/>
          <w:b/>
          <w:sz w:val="24"/>
          <w:szCs w:val="24"/>
        </w:rPr>
        <w:t>2019</w:t>
      </w:r>
    </w:p>
    <w:tbl>
      <w:tblPr>
        <w:tblStyle w:val="Mkatabulky"/>
        <w:tblW w:w="0" w:type="auto"/>
        <w:tblLayout w:type="fixed"/>
        <w:tblLook w:val="04A0" w:firstRow="1" w:lastRow="0" w:firstColumn="1" w:lastColumn="0" w:noHBand="0" w:noVBand="1"/>
      </w:tblPr>
      <w:tblGrid>
        <w:gridCol w:w="2943"/>
        <w:gridCol w:w="1134"/>
        <w:gridCol w:w="1177"/>
        <w:gridCol w:w="1658"/>
        <w:gridCol w:w="1133"/>
        <w:gridCol w:w="1241"/>
      </w:tblGrid>
      <w:tr w:rsidR="00BD7DDD" w:rsidRPr="00BD7DDD" w:rsidTr="00821A4C">
        <w:trPr>
          <w:trHeight w:val="298"/>
        </w:trPr>
        <w:tc>
          <w:tcPr>
            <w:tcW w:w="2943" w:type="dxa"/>
            <w:vAlign w:val="center"/>
          </w:tcPr>
          <w:p w:rsidR="00B45088" w:rsidRPr="007975D1" w:rsidRDefault="00B45088" w:rsidP="004A3477">
            <w:pPr>
              <w:jc w:val="center"/>
              <w:rPr>
                <w:rFonts w:ascii="Garamond" w:hAnsi="Garamond"/>
                <w:b/>
                <w:sz w:val="24"/>
                <w:szCs w:val="24"/>
              </w:rPr>
            </w:pPr>
            <w:r w:rsidRPr="007975D1">
              <w:rPr>
                <w:rFonts w:ascii="Garamond" w:hAnsi="Garamond"/>
                <w:b/>
                <w:sz w:val="24"/>
                <w:szCs w:val="24"/>
              </w:rPr>
              <w:t>Sesk</w:t>
            </w:r>
            <w:r w:rsidR="004A3477" w:rsidRPr="007975D1">
              <w:rPr>
                <w:rFonts w:ascii="Garamond" w:hAnsi="Garamond"/>
                <w:b/>
                <w:sz w:val="24"/>
                <w:szCs w:val="24"/>
              </w:rPr>
              <w:t>upení</w:t>
            </w:r>
            <w:r w:rsidRPr="007975D1">
              <w:rPr>
                <w:rFonts w:ascii="Garamond" w:hAnsi="Garamond"/>
                <w:b/>
                <w:sz w:val="24"/>
                <w:szCs w:val="24"/>
              </w:rPr>
              <w:t xml:space="preserve"> položek</w:t>
            </w:r>
          </w:p>
        </w:tc>
        <w:tc>
          <w:tcPr>
            <w:tcW w:w="1134" w:type="dxa"/>
            <w:vAlign w:val="center"/>
          </w:tcPr>
          <w:p w:rsidR="003921A6" w:rsidRPr="007975D1" w:rsidRDefault="0098496B" w:rsidP="004A3477">
            <w:pPr>
              <w:jc w:val="center"/>
              <w:rPr>
                <w:rFonts w:ascii="Garamond" w:hAnsi="Garamond"/>
                <w:b/>
                <w:sz w:val="24"/>
                <w:szCs w:val="24"/>
              </w:rPr>
            </w:pPr>
            <w:r w:rsidRPr="007975D1">
              <w:rPr>
                <w:rFonts w:ascii="Garamond" w:hAnsi="Garamond"/>
                <w:b/>
                <w:sz w:val="24"/>
                <w:szCs w:val="24"/>
              </w:rPr>
              <w:t>SR 20</w:t>
            </w:r>
            <w:r w:rsidR="0046209E" w:rsidRPr="007975D1">
              <w:rPr>
                <w:rFonts w:ascii="Garamond" w:hAnsi="Garamond"/>
                <w:b/>
                <w:sz w:val="24"/>
                <w:szCs w:val="24"/>
              </w:rPr>
              <w:t>19</w:t>
            </w:r>
          </w:p>
        </w:tc>
        <w:tc>
          <w:tcPr>
            <w:tcW w:w="1177" w:type="dxa"/>
            <w:vAlign w:val="center"/>
          </w:tcPr>
          <w:p w:rsidR="00B45088" w:rsidRPr="007975D1" w:rsidRDefault="0098496B" w:rsidP="00FB5348">
            <w:pPr>
              <w:jc w:val="center"/>
              <w:rPr>
                <w:rFonts w:ascii="Garamond" w:hAnsi="Garamond"/>
                <w:b/>
                <w:sz w:val="24"/>
                <w:szCs w:val="24"/>
              </w:rPr>
            </w:pPr>
            <w:r w:rsidRPr="007975D1">
              <w:rPr>
                <w:rFonts w:ascii="Garamond" w:hAnsi="Garamond"/>
                <w:b/>
                <w:sz w:val="24"/>
                <w:szCs w:val="24"/>
              </w:rPr>
              <w:t>UR 201</w:t>
            </w:r>
            <w:r w:rsidR="0046209E" w:rsidRPr="007975D1">
              <w:rPr>
                <w:rFonts w:ascii="Garamond" w:hAnsi="Garamond"/>
                <w:b/>
                <w:sz w:val="24"/>
                <w:szCs w:val="24"/>
              </w:rPr>
              <w:t>9</w:t>
            </w:r>
          </w:p>
        </w:tc>
        <w:tc>
          <w:tcPr>
            <w:tcW w:w="1658" w:type="dxa"/>
            <w:vAlign w:val="center"/>
          </w:tcPr>
          <w:p w:rsidR="00B45088" w:rsidRPr="007975D1" w:rsidRDefault="0046209E" w:rsidP="004A3477">
            <w:pPr>
              <w:jc w:val="center"/>
              <w:rPr>
                <w:rFonts w:ascii="Garamond" w:hAnsi="Garamond"/>
                <w:b/>
                <w:sz w:val="24"/>
                <w:szCs w:val="24"/>
              </w:rPr>
            </w:pPr>
            <w:r w:rsidRPr="007975D1">
              <w:rPr>
                <w:rFonts w:ascii="Garamond" w:hAnsi="Garamond"/>
                <w:b/>
                <w:sz w:val="24"/>
                <w:szCs w:val="24"/>
              </w:rPr>
              <w:t>KR 2019</w:t>
            </w:r>
          </w:p>
        </w:tc>
        <w:tc>
          <w:tcPr>
            <w:tcW w:w="1133" w:type="dxa"/>
            <w:vAlign w:val="center"/>
          </w:tcPr>
          <w:p w:rsidR="00B45088" w:rsidRPr="007975D1" w:rsidRDefault="0098496B" w:rsidP="004A3477">
            <w:pPr>
              <w:jc w:val="center"/>
              <w:rPr>
                <w:rFonts w:ascii="Garamond" w:hAnsi="Garamond"/>
                <w:b/>
                <w:sz w:val="24"/>
                <w:szCs w:val="24"/>
              </w:rPr>
            </w:pPr>
            <w:r w:rsidRPr="007975D1">
              <w:rPr>
                <w:rFonts w:ascii="Garamond" w:hAnsi="Garamond"/>
                <w:b/>
                <w:sz w:val="24"/>
                <w:szCs w:val="24"/>
              </w:rPr>
              <w:t xml:space="preserve">Skut. </w:t>
            </w:r>
            <w:r w:rsidR="00B45088" w:rsidRPr="007975D1">
              <w:rPr>
                <w:rFonts w:ascii="Garamond" w:hAnsi="Garamond"/>
                <w:b/>
                <w:sz w:val="24"/>
                <w:szCs w:val="24"/>
              </w:rPr>
              <w:t>201</w:t>
            </w:r>
            <w:r w:rsidR="0046209E" w:rsidRPr="007975D1">
              <w:rPr>
                <w:rFonts w:ascii="Garamond" w:hAnsi="Garamond"/>
                <w:b/>
                <w:sz w:val="24"/>
                <w:szCs w:val="24"/>
              </w:rPr>
              <w:t>9</w:t>
            </w:r>
          </w:p>
        </w:tc>
        <w:tc>
          <w:tcPr>
            <w:tcW w:w="1241" w:type="dxa"/>
            <w:vAlign w:val="center"/>
          </w:tcPr>
          <w:p w:rsidR="00B45088" w:rsidRPr="00404729" w:rsidRDefault="00B45088" w:rsidP="004A3477">
            <w:pPr>
              <w:jc w:val="center"/>
              <w:rPr>
                <w:rFonts w:ascii="Garamond" w:hAnsi="Garamond"/>
                <w:b/>
                <w:sz w:val="24"/>
                <w:szCs w:val="24"/>
              </w:rPr>
            </w:pPr>
            <w:r w:rsidRPr="00404729">
              <w:rPr>
                <w:rFonts w:ascii="Garamond" w:hAnsi="Garamond"/>
                <w:b/>
                <w:sz w:val="24"/>
                <w:szCs w:val="24"/>
              </w:rPr>
              <w:t>Plnění</w:t>
            </w:r>
            <w:r w:rsidR="0098496B" w:rsidRPr="00404729">
              <w:rPr>
                <w:rFonts w:ascii="Garamond" w:hAnsi="Garamond"/>
                <w:b/>
                <w:sz w:val="24"/>
                <w:szCs w:val="24"/>
              </w:rPr>
              <w:t xml:space="preserve"> v %</w:t>
            </w:r>
          </w:p>
        </w:tc>
      </w:tr>
      <w:tr w:rsidR="00BD7DDD" w:rsidRPr="00BD7DDD" w:rsidTr="00821A4C">
        <w:tc>
          <w:tcPr>
            <w:tcW w:w="2943" w:type="dxa"/>
          </w:tcPr>
          <w:p w:rsidR="00FB5348" w:rsidRPr="007975D1" w:rsidRDefault="00FB5348" w:rsidP="004A3477">
            <w:pPr>
              <w:rPr>
                <w:rFonts w:ascii="Garamond" w:hAnsi="Garamond"/>
                <w:b/>
                <w:sz w:val="24"/>
                <w:szCs w:val="24"/>
              </w:rPr>
            </w:pPr>
            <w:r w:rsidRPr="007975D1">
              <w:rPr>
                <w:rFonts w:ascii="Garamond" w:hAnsi="Garamond"/>
                <w:b/>
                <w:sz w:val="24"/>
                <w:szCs w:val="24"/>
              </w:rPr>
              <w:t xml:space="preserve">512-Podlimitní </w:t>
            </w:r>
            <w:proofErr w:type="spellStart"/>
            <w:r w:rsidRPr="007975D1">
              <w:rPr>
                <w:rFonts w:ascii="Garamond" w:hAnsi="Garamond"/>
                <w:b/>
                <w:sz w:val="24"/>
                <w:szCs w:val="24"/>
              </w:rPr>
              <w:t>tech.zhod</w:t>
            </w:r>
            <w:proofErr w:type="spellEnd"/>
            <w:r w:rsidRPr="007975D1">
              <w:rPr>
                <w:rFonts w:ascii="Garamond" w:hAnsi="Garamond"/>
                <w:b/>
                <w:sz w:val="24"/>
                <w:szCs w:val="24"/>
              </w:rPr>
              <w:t>.</w:t>
            </w:r>
          </w:p>
        </w:tc>
        <w:tc>
          <w:tcPr>
            <w:tcW w:w="1134" w:type="dxa"/>
            <w:vAlign w:val="bottom"/>
          </w:tcPr>
          <w:p w:rsidR="00FB5348" w:rsidRPr="007975D1" w:rsidRDefault="00E855D6" w:rsidP="00821A4C">
            <w:pPr>
              <w:jc w:val="right"/>
              <w:rPr>
                <w:rFonts w:ascii="Garamond" w:hAnsi="Garamond"/>
                <w:sz w:val="24"/>
                <w:szCs w:val="24"/>
              </w:rPr>
            </w:pPr>
            <w:r w:rsidRPr="007975D1">
              <w:rPr>
                <w:rFonts w:ascii="Garamond" w:hAnsi="Garamond"/>
                <w:sz w:val="24"/>
                <w:szCs w:val="24"/>
              </w:rPr>
              <w:t>0,00</w:t>
            </w:r>
          </w:p>
        </w:tc>
        <w:tc>
          <w:tcPr>
            <w:tcW w:w="1177" w:type="dxa"/>
            <w:vAlign w:val="bottom"/>
          </w:tcPr>
          <w:p w:rsidR="00FB5348" w:rsidRPr="007975D1" w:rsidRDefault="0046209E" w:rsidP="00821A4C">
            <w:pPr>
              <w:jc w:val="right"/>
              <w:rPr>
                <w:rFonts w:ascii="Garamond" w:hAnsi="Garamond"/>
                <w:sz w:val="24"/>
                <w:szCs w:val="24"/>
              </w:rPr>
            </w:pPr>
            <w:r w:rsidRPr="007975D1">
              <w:rPr>
                <w:rFonts w:ascii="Garamond" w:hAnsi="Garamond"/>
                <w:sz w:val="24"/>
                <w:szCs w:val="24"/>
              </w:rPr>
              <w:t>6</w:t>
            </w:r>
            <w:r w:rsidR="00E855D6" w:rsidRPr="007975D1">
              <w:rPr>
                <w:rFonts w:ascii="Garamond" w:hAnsi="Garamond"/>
                <w:sz w:val="24"/>
                <w:szCs w:val="24"/>
              </w:rPr>
              <w:t>,00</w:t>
            </w:r>
          </w:p>
        </w:tc>
        <w:tc>
          <w:tcPr>
            <w:tcW w:w="1658" w:type="dxa"/>
            <w:vAlign w:val="bottom"/>
          </w:tcPr>
          <w:p w:rsidR="00FB5348" w:rsidRPr="007975D1" w:rsidRDefault="0046209E" w:rsidP="0046209E">
            <w:pPr>
              <w:jc w:val="right"/>
              <w:rPr>
                <w:rFonts w:ascii="Garamond" w:hAnsi="Garamond"/>
                <w:sz w:val="24"/>
                <w:szCs w:val="24"/>
              </w:rPr>
            </w:pPr>
            <w:r w:rsidRPr="007975D1">
              <w:rPr>
                <w:rFonts w:ascii="Garamond" w:hAnsi="Garamond"/>
                <w:sz w:val="24"/>
                <w:szCs w:val="24"/>
              </w:rPr>
              <w:t>6</w:t>
            </w:r>
            <w:r w:rsidR="00E855D6" w:rsidRPr="007975D1">
              <w:rPr>
                <w:rFonts w:ascii="Garamond" w:hAnsi="Garamond"/>
                <w:sz w:val="24"/>
                <w:szCs w:val="24"/>
              </w:rPr>
              <w:t>,</w:t>
            </w:r>
            <w:r w:rsidRPr="007975D1">
              <w:rPr>
                <w:rFonts w:ascii="Garamond" w:hAnsi="Garamond"/>
                <w:sz w:val="24"/>
                <w:szCs w:val="24"/>
              </w:rPr>
              <w:t>00</w:t>
            </w:r>
          </w:p>
        </w:tc>
        <w:tc>
          <w:tcPr>
            <w:tcW w:w="1133" w:type="dxa"/>
            <w:vAlign w:val="bottom"/>
          </w:tcPr>
          <w:p w:rsidR="00FB5348" w:rsidRPr="007975D1" w:rsidRDefault="0046209E" w:rsidP="00821A4C">
            <w:pPr>
              <w:jc w:val="right"/>
              <w:rPr>
                <w:rFonts w:ascii="Garamond" w:hAnsi="Garamond"/>
                <w:sz w:val="24"/>
                <w:szCs w:val="24"/>
              </w:rPr>
            </w:pPr>
            <w:r w:rsidRPr="007975D1">
              <w:rPr>
                <w:rFonts w:ascii="Garamond" w:hAnsi="Garamond"/>
                <w:sz w:val="24"/>
                <w:szCs w:val="24"/>
              </w:rPr>
              <w:t>6,00</w:t>
            </w:r>
          </w:p>
        </w:tc>
        <w:tc>
          <w:tcPr>
            <w:tcW w:w="1241" w:type="dxa"/>
            <w:vAlign w:val="bottom"/>
          </w:tcPr>
          <w:p w:rsidR="00FB5348" w:rsidRPr="00404729" w:rsidRDefault="0046209E" w:rsidP="00821A4C">
            <w:pPr>
              <w:jc w:val="right"/>
              <w:rPr>
                <w:rFonts w:ascii="Garamond" w:hAnsi="Garamond"/>
                <w:sz w:val="24"/>
                <w:szCs w:val="24"/>
              </w:rPr>
            </w:pPr>
            <w:r w:rsidRPr="00404729">
              <w:rPr>
                <w:rFonts w:ascii="Garamond" w:hAnsi="Garamond"/>
                <w:sz w:val="24"/>
                <w:szCs w:val="24"/>
              </w:rPr>
              <w:t>100,00</w:t>
            </w:r>
          </w:p>
        </w:tc>
      </w:tr>
      <w:tr w:rsidR="00BD7DDD" w:rsidRPr="00BD7DDD" w:rsidTr="00821A4C">
        <w:tc>
          <w:tcPr>
            <w:tcW w:w="2943" w:type="dxa"/>
          </w:tcPr>
          <w:p w:rsidR="00B45088" w:rsidRPr="007975D1" w:rsidRDefault="00B45088" w:rsidP="004A3477">
            <w:pPr>
              <w:rPr>
                <w:rFonts w:ascii="Garamond" w:hAnsi="Garamond"/>
                <w:b/>
                <w:sz w:val="24"/>
                <w:szCs w:val="24"/>
              </w:rPr>
            </w:pPr>
            <w:r w:rsidRPr="007975D1">
              <w:rPr>
                <w:rFonts w:ascii="Garamond" w:hAnsi="Garamond"/>
                <w:b/>
                <w:sz w:val="24"/>
                <w:szCs w:val="24"/>
              </w:rPr>
              <w:t>513-Nákup materiálu</w:t>
            </w:r>
          </w:p>
        </w:tc>
        <w:tc>
          <w:tcPr>
            <w:tcW w:w="1134" w:type="dxa"/>
            <w:vAlign w:val="bottom"/>
          </w:tcPr>
          <w:p w:rsidR="00B45088" w:rsidRPr="007975D1" w:rsidRDefault="0046209E" w:rsidP="00821A4C">
            <w:pPr>
              <w:jc w:val="right"/>
              <w:rPr>
                <w:rFonts w:ascii="Garamond" w:hAnsi="Garamond"/>
                <w:sz w:val="24"/>
                <w:szCs w:val="24"/>
              </w:rPr>
            </w:pPr>
            <w:r w:rsidRPr="007975D1">
              <w:rPr>
                <w:rFonts w:ascii="Garamond" w:hAnsi="Garamond"/>
                <w:sz w:val="24"/>
                <w:szCs w:val="24"/>
              </w:rPr>
              <w:t>710</w:t>
            </w:r>
            <w:r w:rsidR="00D850B5" w:rsidRPr="007975D1">
              <w:rPr>
                <w:rFonts w:ascii="Garamond" w:hAnsi="Garamond"/>
                <w:sz w:val="24"/>
                <w:szCs w:val="24"/>
              </w:rPr>
              <w:t>,00</w:t>
            </w:r>
          </w:p>
        </w:tc>
        <w:tc>
          <w:tcPr>
            <w:tcW w:w="1177" w:type="dxa"/>
            <w:vAlign w:val="bottom"/>
          </w:tcPr>
          <w:p w:rsidR="00B45088" w:rsidRPr="007975D1" w:rsidRDefault="0046209E" w:rsidP="00821A4C">
            <w:pPr>
              <w:jc w:val="right"/>
              <w:rPr>
                <w:rFonts w:ascii="Garamond" w:hAnsi="Garamond"/>
                <w:sz w:val="24"/>
                <w:szCs w:val="24"/>
              </w:rPr>
            </w:pPr>
            <w:r w:rsidRPr="007975D1">
              <w:rPr>
                <w:rFonts w:ascii="Garamond" w:hAnsi="Garamond"/>
                <w:sz w:val="24"/>
                <w:szCs w:val="24"/>
              </w:rPr>
              <w:t>1.292</w:t>
            </w:r>
            <w:r w:rsidR="00E855D6" w:rsidRPr="007975D1">
              <w:rPr>
                <w:rFonts w:ascii="Garamond" w:hAnsi="Garamond"/>
                <w:sz w:val="24"/>
                <w:szCs w:val="24"/>
              </w:rPr>
              <w:t>,00</w:t>
            </w:r>
          </w:p>
        </w:tc>
        <w:tc>
          <w:tcPr>
            <w:tcW w:w="1658" w:type="dxa"/>
            <w:vAlign w:val="bottom"/>
          </w:tcPr>
          <w:p w:rsidR="00B45088" w:rsidRPr="007975D1" w:rsidRDefault="0046209E" w:rsidP="00821A4C">
            <w:pPr>
              <w:jc w:val="right"/>
              <w:rPr>
                <w:rFonts w:ascii="Garamond" w:hAnsi="Garamond"/>
                <w:sz w:val="24"/>
                <w:szCs w:val="24"/>
              </w:rPr>
            </w:pPr>
            <w:r w:rsidRPr="007975D1">
              <w:rPr>
                <w:rFonts w:ascii="Garamond" w:hAnsi="Garamond"/>
                <w:sz w:val="24"/>
                <w:szCs w:val="24"/>
              </w:rPr>
              <w:t>1.360,50</w:t>
            </w:r>
          </w:p>
        </w:tc>
        <w:tc>
          <w:tcPr>
            <w:tcW w:w="1133" w:type="dxa"/>
            <w:vAlign w:val="bottom"/>
          </w:tcPr>
          <w:p w:rsidR="00B45088" w:rsidRPr="007975D1" w:rsidRDefault="00E855D6" w:rsidP="0046209E">
            <w:pPr>
              <w:jc w:val="right"/>
              <w:rPr>
                <w:rFonts w:ascii="Garamond" w:hAnsi="Garamond"/>
                <w:sz w:val="24"/>
                <w:szCs w:val="24"/>
              </w:rPr>
            </w:pPr>
            <w:r w:rsidRPr="007975D1">
              <w:rPr>
                <w:rFonts w:ascii="Garamond" w:hAnsi="Garamond"/>
                <w:sz w:val="24"/>
                <w:szCs w:val="24"/>
              </w:rPr>
              <w:t>1</w:t>
            </w:r>
            <w:r w:rsidR="0046209E" w:rsidRPr="007975D1">
              <w:rPr>
                <w:rFonts w:ascii="Garamond" w:hAnsi="Garamond"/>
                <w:sz w:val="24"/>
                <w:szCs w:val="24"/>
              </w:rPr>
              <w:t>.194,16</w:t>
            </w:r>
          </w:p>
        </w:tc>
        <w:tc>
          <w:tcPr>
            <w:tcW w:w="1241" w:type="dxa"/>
            <w:vAlign w:val="bottom"/>
          </w:tcPr>
          <w:p w:rsidR="00B45088" w:rsidRPr="00404729" w:rsidRDefault="00404729" w:rsidP="00404729">
            <w:pPr>
              <w:jc w:val="right"/>
              <w:rPr>
                <w:rFonts w:ascii="Garamond" w:hAnsi="Garamond"/>
                <w:sz w:val="24"/>
                <w:szCs w:val="24"/>
              </w:rPr>
            </w:pPr>
            <w:r w:rsidRPr="00404729">
              <w:rPr>
                <w:rFonts w:ascii="Garamond" w:hAnsi="Garamond"/>
                <w:sz w:val="24"/>
                <w:szCs w:val="24"/>
              </w:rPr>
              <w:t>92,43</w:t>
            </w:r>
          </w:p>
        </w:tc>
      </w:tr>
      <w:tr w:rsidR="00BD7DDD" w:rsidRPr="00BD7DDD" w:rsidTr="00821A4C">
        <w:tc>
          <w:tcPr>
            <w:tcW w:w="2943" w:type="dxa"/>
          </w:tcPr>
          <w:p w:rsidR="00B45088" w:rsidRPr="007975D1" w:rsidRDefault="005C59C5" w:rsidP="004A3477">
            <w:pPr>
              <w:rPr>
                <w:rFonts w:ascii="Garamond" w:hAnsi="Garamond"/>
                <w:b/>
                <w:sz w:val="24"/>
                <w:szCs w:val="24"/>
              </w:rPr>
            </w:pPr>
            <w:proofErr w:type="gramStart"/>
            <w:r w:rsidRPr="007975D1">
              <w:rPr>
                <w:rFonts w:ascii="Garamond" w:hAnsi="Garamond"/>
                <w:b/>
                <w:sz w:val="24"/>
                <w:szCs w:val="24"/>
              </w:rPr>
              <w:t>514</w:t>
            </w:r>
            <w:proofErr w:type="gramEnd"/>
            <w:r w:rsidRPr="007975D1">
              <w:rPr>
                <w:rFonts w:ascii="Garamond" w:hAnsi="Garamond"/>
                <w:b/>
                <w:sz w:val="24"/>
                <w:szCs w:val="24"/>
              </w:rPr>
              <w:t xml:space="preserve"> </w:t>
            </w:r>
            <w:r w:rsidR="004E5C87">
              <w:rPr>
                <w:rFonts w:ascii="Garamond" w:hAnsi="Garamond"/>
                <w:b/>
                <w:sz w:val="24"/>
                <w:szCs w:val="24"/>
              </w:rPr>
              <w:t>–</w:t>
            </w:r>
            <w:proofErr w:type="gramStart"/>
            <w:r w:rsidRPr="007975D1">
              <w:rPr>
                <w:rFonts w:ascii="Garamond" w:hAnsi="Garamond"/>
                <w:b/>
                <w:sz w:val="24"/>
                <w:szCs w:val="24"/>
              </w:rPr>
              <w:t>Úroky</w:t>
            </w:r>
            <w:proofErr w:type="gramEnd"/>
          </w:p>
        </w:tc>
        <w:tc>
          <w:tcPr>
            <w:tcW w:w="1134" w:type="dxa"/>
            <w:vAlign w:val="bottom"/>
          </w:tcPr>
          <w:p w:rsidR="00B45088" w:rsidRPr="007975D1" w:rsidRDefault="005C59C5" w:rsidP="00821A4C">
            <w:pPr>
              <w:jc w:val="right"/>
              <w:rPr>
                <w:rFonts w:ascii="Garamond" w:hAnsi="Garamond"/>
                <w:sz w:val="24"/>
                <w:szCs w:val="24"/>
              </w:rPr>
            </w:pPr>
            <w:r w:rsidRPr="007975D1">
              <w:rPr>
                <w:rFonts w:ascii="Garamond" w:hAnsi="Garamond"/>
                <w:sz w:val="24"/>
                <w:szCs w:val="24"/>
              </w:rPr>
              <w:t xml:space="preserve">      </w:t>
            </w:r>
            <w:r w:rsidR="0046209E" w:rsidRPr="007975D1">
              <w:rPr>
                <w:rFonts w:ascii="Garamond" w:hAnsi="Garamond"/>
                <w:sz w:val="24"/>
                <w:szCs w:val="24"/>
              </w:rPr>
              <w:t>0,50</w:t>
            </w:r>
          </w:p>
        </w:tc>
        <w:tc>
          <w:tcPr>
            <w:tcW w:w="1177" w:type="dxa"/>
            <w:vAlign w:val="bottom"/>
          </w:tcPr>
          <w:p w:rsidR="00B45088" w:rsidRPr="007975D1" w:rsidRDefault="0046209E" w:rsidP="00821A4C">
            <w:pPr>
              <w:jc w:val="right"/>
              <w:rPr>
                <w:rFonts w:ascii="Garamond" w:hAnsi="Garamond"/>
                <w:sz w:val="24"/>
                <w:szCs w:val="24"/>
              </w:rPr>
            </w:pPr>
            <w:r w:rsidRPr="007975D1">
              <w:rPr>
                <w:rFonts w:ascii="Garamond" w:hAnsi="Garamond"/>
                <w:sz w:val="24"/>
                <w:szCs w:val="24"/>
              </w:rPr>
              <w:t>0,50</w:t>
            </w:r>
          </w:p>
        </w:tc>
        <w:tc>
          <w:tcPr>
            <w:tcW w:w="1658" w:type="dxa"/>
            <w:vAlign w:val="bottom"/>
          </w:tcPr>
          <w:p w:rsidR="00B45088" w:rsidRPr="007975D1" w:rsidRDefault="0046209E" w:rsidP="00821A4C">
            <w:pPr>
              <w:jc w:val="right"/>
              <w:rPr>
                <w:rFonts w:ascii="Garamond" w:hAnsi="Garamond"/>
                <w:sz w:val="24"/>
                <w:szCs w:val="24"/>
              </w:rPr>
            </w:pPr>
            <w:r w:rsidRPr="007975D1">
              <w:rPr>
                <w:rFonts w:ascii="Garamond" w:hAnsi="Garamond"/>
                <w:sz w:val="24"/>
                <w:szCs w:val="24"/>
              </w:rPr>
              <w:t>0,50</w:t>
            </w:r>
          </w:p>
        </w:tc>
        <w:tc>
          <w:tcPr>
            <w:tcW w:w="1133" w:type="dxa"/>
            <w:vAlign w:val="bottom"/>
          </w:tcPr>
          <w:p w:rsidR="00B45088" w:rsidRPr="007975D1" w:rsidRDefault="00E855D6" w:rsidP="00821A4C">
            <w:pPr>
              <w:jc w:val="right"/>
              <w:rPr>
                <w:rFonts w:ascii="Garamond" w:hAnsi="Garamond"/>
                <w:sz w:val="24"/>
                <w:szCs w:val="24"/>
              </w:rPr>
            </w:pPr>
            <w:r w:rsidRPr="007975D1">
              <w:rPr>
                <w:rFonts w:ascii="Garamond" w:hAnsi="Garamond"/>
                <w:sz w:val="24"/>
                <w:szCs w:val="24"/>
              </w:rPr>
              <w:t>0,00</w:t>
            </w:r>
          </w:p>
        </w:tc>
        <w:tc>
          <w:tcPr>
            <w:tcW w:w="1241" w:type="dxa"/>
            <w:vAlign w:val="bottom"/>
          </w:tcPr>
          <w:p w:rsidR="00B45088" w:rsidRPr="00404729" w:rsidRDefault="0046209E" w:rsidP="00821A4C">
            <w:pPr>
              <w:jc w:val="right"/>
              <w:rPr>
                <w:rFonts w:ascii="Garamond" w:hAnsi="Garamond"/>
                <w:sz w:val="24"/>
                <w:szCs w:val="24"/>
              </w:rPr>
            </w:pPr>
            <w:r w:rsidRPr="00404729">
              <w:rPr>
                <w:rFonts w:ascii="Garamond" w:hAnsi="Garamond"/>
                <w:sz w:val="24"/>
                <w:szCs w:val="24"/>
              </w:rPr>
              <w:t>0,00</w:t>
            </w:r>
          </w:p>
        </w:tc>
      </w:tr>
      <w:tr w:rsidR="00BD7DDD" w:rsidRPr="00BD7DDD" w:rsidTr="00821A4C">
        <w:tc>
          <w:tcPr>
            <w:tcW w:w="2943" w:type="dxa"/>
          </w:tcPr>
          <w:p w:rsidR="00B45088" w:rsidRPr="007975D1" w:rsidRDefault="005C59C5" w:rsidP="004A3477">
            <w:pPr>
              <w:rPr>
                <w:rFonts w:ascii="Garamond" w:hAnsi="Garamond"/>
                <w:b/>
                <w:sz w:val="24"/>
                <w:szCs w:val="24"/>
              </w:rPr>
            </w:pPr>
            <w:r w:rsidRPr="007975D1">
              <w:rPr>
                <w:rFonts w:ascii="Garamond" w:hAnsi="Garamond"/>
                <w:b/>
                <w:sz w:val="24"/>
                <w:szCs w:val="24"/>
              </w:rPr>
              <w:t>515-Voda, energie, PHM</w:t>
            </w:r>
          </w:p>
        </w:tc>
        <w:tc>
          <w:tcPr>
            <w:tcW w:w="1134" w:type="dxa"/>
            <w:vAlign w:val="bottom"/>
          </w:tcPr>
          <w:p w:rsidR="00B45088" w:rsidRPr="007975D1" w:rsidRDefault="0046209E" w:rsidP="00821A4C">
            <w:pPr>
              <w:jc w:val="right"/>
              <w:rPr>
                <w:rFonts w:ascii="Garamond" w:hAnsi="Garamond"/>
                <w:sz w:val="24"/>
                <w:szCs w:val="24"/>
              </w:rPr>
            </w:pPr>
            <w:r w:rsidRPr="007975D1">
              <w:rPr>
                <w:rFonts w:ascii="Garamond" w:hAnsi="Garamond"/>
                <w:sz w:val="24"/>
                <w:szCs w:val="24"/>
              </w:rPr>
              <w:t>2.12</w:t>
            </w:r>
            <w:r w:rsidR="00E855D6" w:rsidRPr="007975D1">
              <w:rPr>
                <w:rFonts w:ascii="Garamond" w:hAnsi="Garamond"/>
                <w:sz w:val="24"/>
                <w:szCs w:val="24"/>
              </w:rPr>
              <w:t>0,00</w:t>
            </w:r>
          </w:p>
        </w:tc>
        <w:tc>
          <w:tcPr>
            <w:tcW w:w="1177" w:type="dxa"/>
            <w:vAlign w:val="bottom"/>
          </w:tcPr>
          <w:p w:rsidR="00B45088" w:rsidRPr="007975D1" w:rsidRDefault="0046209E" w:rsidP="0046209E">
            <w:pPr>
              <w:jc w:val="right"/>
              <w:rPr>
                <w:rFonts w:ascii="Garamond" w:hAnsi="Garamond"/>
                <w:sz w:val="24"/>
                <w:szCs w:val="24"/>
              </w:rPr>
            </w:pPr>
            <w:r w:rsidRPr="007975D1">
              <w:rPr>
                <w:rFonts w:ascii="Garamond" w:hAnsi="Garamond"/>
                <w:sz w:val="24"/>
                <w:szCs w:val="24"/>
              </w:rPr>
              <w:t>1.963</w:t>
            </w:r>
            <w:r w:rsidR="00E855D6" w:rsidRPr="007975D1">
              <w:rPr>
                <w:rFonts w:ascii="Garamond" w:hAnsi="Garamond"/>
                <w:sz w:val="24"/>
                <w:szCs w:val="24"/>
              </w:rPr>
              <w:t>,</w:t>
            </w:r>
            <w:r w:rsidRPr="007975D1">
              <w:rPr>
                <w:rFonts w:ascii="Garamond" w:hAnsi="Garamond"/>
                <w:sz w:val="24"/>
                <w:szCs w:val="24"/>
              </w:rPr>
              <w:t>5</w:t>
            </w:r>
            <w:r w:rsidR="00E855D6" w:rsidRPr="007975D1">
              <w:rPr>
                <w:rFonts w:ascii="Garamond" w:hAnsi="Garamond"/>
                <w:sz w:val="24"/>
                <w:szCs w:val="24"/>
              </w:rPr>
              <w:t>0</w:t>
            </w:r>
          </w:p>
        </w:tc>
        <w:tc>
          <w:tcPr>
            <w:tcW w:w="1658" w:type="dxa"/>
            <w:vAlign w:val="bottom"/>
          </w:tcPr>
          <w:p w:rsidR="00B45088" w:rsidRPr="007975D1" w:rsidRDefault="0046209E" w:rsidP="0046209E">
            <w:pPr>
              <w:jc w:val="right"/>
              <w:rPr>
                <w:rFonts w:ascii="Garamond" w:hAnsi="Garamond"/>
                <w:sz w:val="24"/>
                <w:szCs w:val="24"/>
              </w:rPr>
            </w:pPr>
            <w:r w:rsidRPr="007975D1">
              <w:rPr>
                <w:rFonts w:ascii="Garamond" w:hAnsi="Garamond"/>
                <w:sz w:val="24"/>
                <w:szCs w:val="24"/>
              </w:rPr>
              <w:t>1.963</w:t>
            </w:r>
            <w:r w:rsidR="00E855D6" w:rsidRPr="007975D1">
              <w:rPr>
                <w:rFonts w:ascii="Garamond" w:hAnsi="Garamond"/>
                <w:sz w:val="24"/>
                <w:szCs w:val="24"/>
              </w:rPr>
              <w:t>,</w:t>
            </w:r>
            <w:r w:rsidRPr="007975D1">
              <w:rPr>
                <w:rFonts w:ascii="Garamond" w:hAnsi="Garamond"/>
                <w:sz w:val="24"/>
                <w:szCs w:val="24"/>
              </w:rPr>
              <w:t>5</w:t>
            </w:r>
            <w:r w:rsidR="00E855D6" w:rsidRPr="007975D1">
              <w:rPr>
                <w:rFonts w:ascii="Garamond" w:hAnsi="Garamond"/>
                <w:sz w:val="24"/>
                <w:szCs w:val="24"/>
              </w:rPr>
              <w:t>0</w:t>
            </w:r>
          </w:p>
        </w:tc>
        <w:tc>
          <w:tcPr>
            <w:tcW w:w="1133" w:type="dxa"/>
            <w:vAlign w:val="bottom"/>
          </w:tcPr>
          <w:p w:rsidR="00B45088" w:rsidRPr="007975D1" w:rsidRDefault="00E855D6" w:rsidP="007975D1">
            <w:pPr>
              <w:jc w:val="right"/>
              <w:rPr>
                <w:rFonts w:ascii="Garamond" w:hAnsi="Garamond"/>
                <w:sz w:val="24"/>
                <w:szCs w:val="24"/>
              </w:rPr>
            </w:pPr>
            <w:r w:rsidRPr="007975D1">
              <w:rPr>
                <w:rFonts w:ascii="Garamond" w:hAnsi="Garamond"/>
                <w:sz w:val="24"/>
                <w:szCs w:val="24"/>
              </w:rPr>
              <w:t>1.</w:t>
            </w:r>
            <w:r w:rsidR="007975D1" w:rsidRPr="007975D1">
              <w:rPr>
                <w:rFonts w:ascii="Garamond" w:hAnsi="Garamond"/>
                <w:sz w:val="24"/>
                <w:szCs w:val="24"/>
              </w:rPr>
              <w:t>759,35</w:t>
            </w:r>
          </w:p>
        </w:tc>
        <w:tc>
          <w:tcPr>
            <w:tcW w:w="1241" w:type="dxa"/>
            <w:vAlign w:val="bottom"/>
          </w:tcPr>
          <w:p w:rsidR="00B45088" w:rsidRPr="007975D1" w:rsidRDefault="007975D1" w:rsidP="00821A4C">
            <w:pPr>
              <w:jc w:val="right"/>
              <w:rPr>
                <w:rFonts w:ascii="Garamond" w:hAnsi="Garamond"/>
                <w:sz w:val="24"/>
                <w:szCs w:val="24"/>
              </w:rPr>
            </w:pPr>
            <w:r w:rsidRPr="007975D1">
              <w:rPr>
                <w:rFonts w:ascii="Garamond" w:hAnsi="Garamond"/>
                <w:sz w:val="24"/>
                <w:szCs w:val="24"/>
              </w:rPr>
              <w:t>89,60</w:t>
            </w:r>
          </w:p>
        </w:tc>
      </w:tr>
      <w:tr w:rsidR="00BD7DDD" w:rsidRPr="00BD7DDD" w:rsidTr="00821A4C">
        <w:tc>
          <w:tcPr>
            <w:tcW w:w="2943" w:type="dxa"/>
          </w:tcPr>
          <w:p w:rsidR="00B45088" w:rsidRPr="007975D1" w:rsidRDefault="005C59C5" w:rsidP="004A3477">
            <w:pPr>
              <w:rPr>
                <w:rFonts w:ascii="Garamond" w:hAnsi="Garamond"/>
                <w:b/>
                <w:sz w:val="24"/>
                <w:szCs w:val="24"/>
              </w:rPr>
            </w:pPr>
            <w:r w:rsidRPr="007975D1">
              <w:rPr>
                <w:rFonts w:ascii="Garamond" w:hAnsi="Garamond"/>
                <w:b/>
                <w:sz w:val="24"/>
                <w:szCs w:val="24"/>
              </w:rPr>
              <w:t>516-Nákup služeb</w:t>
            </w:r>
          </w:p>
        </w:tc>
        <w:tc>
          <w:tcPr>
            <w:tcW w:w="1134" w:type="dxa"/>
            <w:vAlign w:val="bottom"/>
          </w:tcPr>
          <w:p w:rsidR="00B45088" w:rsidRPr="007975D1" w:rsidRDefault="00E855D6" w:rsidP="007975D1">
            <w:pPr>
              <w:jc w:val="right"/>
              <w:rPr>
                <w:rFonts w:ascii="Garamond" w:hAnsi="Garamond"/>
                <w:sz w:val="24"/>
                <w:szCs w:val="24"/>
              </w:rPr>
            </w:pPr>
            <w:r w:rsidRPr="007975D1">
              <w:rPr>
                <w:rFonts w:ascii="Garamond" w:hAnsi="Garamond"/>
                <w:sz w:val="24"/>
                <w:szCs w:val="24"/>
              </w:rPr>
              <w:t>4.</w:t>
            </w:r>
            <w:r w:rsidR="007975D1" w:rsidRPr="007975D1">
              <w:rPr>
                <w:rFonts w:ascii="Garamond" w:hAnsi="Garamond"/>
                <w:sz w:val="24"/>
                <w:szCs w:val="24"/>
              </w:rPr>
              <w:t>569,00</w:t>
            </w:r>
          </w:p>
        </w:tc>
        <w:tc>
          <w:tcPr>
            <w:tcW w:w="1177" w:type="dxa"/>
            <w:vAlign w:val="bottom"/>
          </w:tcPr>
          <w:p w:rsidR="00B45088" w:rsidRPr="007975D1" w:rsidRDefault="007975D1" w:rsidP="00821A4C">
            <w:pPr>
              <w:jc w:val="right"/>
              <w:rPr>
                <w:rFonts w:ascii="Garamond" w:hAnsi="Garamond"/>
                <w:sz w:val="24"/>
                <w:szCs w:val="24"/>
              </w:rPr>
            </w:pPr>
            <w:r w:rsidRPr="007975D1">
              <w:rPr>
                <w:rFonts w:ascii="Garamond" w:hAnsi="Garamond"/>
                <w:sz w:val="24"/>
                <w:szCs w:val="24"/>
              </w:rPr>
              <w:t>3.365,27</w:t>
            </w:r>
          </w:p>
        </w:tc>
        <w:tc>
          <w:tcPr>
            <w:tcW w:w="1658" w:type="dxa"/>
            <w:vAlign w:val="bottom"/>
          </w:tcPr>
          <w:p w:rsidR="00B45088" w:rsidRPr="007975D1" w:rsidRDefault="00E855D6" w:rsidP="007975D1">
            <w:pPr>
              <w:jc w:val="right"/>
              <w:rPr>
                <w:rFonts w:ascii="Garamond" w:hAnsi="Garamond"/>
                <w:sz w:val="24"/>
                <w:szCs w:val="24"/>
              </w:rPr>
            </w:pPr>
            <w:r w:rsidRPr="007975D1">
              <w:rPr>
                <w:rFonts w:ascii="Garamond" w:hAnsi="Garamond"/>
                <w:sz w:val="24"/>
                <w:szCs w:val="24"/>
              </w:rPr>
              <w:t>3.</w:t>
            </w:r>
            <w:r w:rsidR="007975D1" w:rsidRPr="007975D1">
              <w:rPr>
                <w:rFonts w:ascii="Garamond" w:hAnsi="Garamond"/>
                <w:sz w:val="24"/>
                <w:szCs w:val="24"/>
              </w:rPr>
              <w:t>390,29</w:t>
            </w:r>
          </w:p>
        </w:tc>
        <w:tc>
          <w:tcPr>
            <w:tcW w:w="1133" w:type="dxa"/>
            <w:vAlign w:val="bottom"/>
          </w:tcPr>
          <w:p w:rsidR="00B45088" w:rsidRPr="007975D1" w:rsidRDefault="007975D1" w:rsidP="000864E9">
            <w:pPr>
              <w:jc w:val="right"/>
              <w:rPr>
                <w:rFonts w:ascii="Garamond" w:hAnsi="Garamond"/>
                <w:sz w:val="24"/>
                <w:szCs w:val="24"/>
              </w:rPr>
            </w:pPr>
            <w:r w:rsidRPr="007975D1">
              <w:rPr>
                <w:rFonts w:ascii="Garamond" w:hAnsi="Garamond"/>
                <w:sz w:val="24"/>
                <w:szCs w:val="24"/>
              </w:rPr>
              <w:t>2.896,78</w:t>
            </w:r>
          </w:p>
        </w:tc>
        <w:tc>
          <w:tcPr>
            <w:tcW w:w="1241" w:type="dxa"/>
            <w:vAlign w:val="bottom"/>
          </w:tcPr>
          <w:p w:rsidR="00B45088" w:rsidRPr="00BD7DDD" w:rsidRDefault="00404729" w:rsidP="00821A4C">
            <w:pPr>
              <w:jc w:val="right"/>
              <w:rPr>
                <w:rFonts w:ascii="Garamond" w:hAnsi="Garamond"/>
                <w:color w:val="FF0000"/>
                <w:sz w:val="24"/>
                <w:szCs w:val="24"/>
              </w:rPr>
            </w:pPr>
            <w:r w:rsidRPr="00404729">
              <w:rPr>
                <w:rFonts w:ascii="Garamond" w:hAnsi="Garamond"/>
                <w:sz w:val="24"/>
                <w:szCs w:val="24"/>
              </w:rPr>
              <w:t>86,08</w:t>
            </w:r>
          </w:p>
        </w:tc>
      </w:tr>
      <w:tr w:rsidR="00BD7DDD" w:rsidRPr="00BD7DDD" w:rsidTr="00821A4C">
        <w:tc>
          <w:tcPr>
            <w:tcW w:w="2943" w:type="dxa"/>
          </w:tcPr>
          <w:p w:rsidR="00B45088" w:rsidRPr="007975D1" w:rsidRDefault="005C59C5" w:rsidP="004A3477">
            <w:pPr>
              <w:rPr>
                <w:rFonts w:ascii="Garamond" w:hAnsi="Garamond"/>
                <w:b/>
                <w:sz w:val="24"/>
                <w:szCs w:val="24"/>
              </w:rPr>
            </w:pPr>
            <w:r w:rsidRPr="007975D1">
              <w:rPr>
                <w:rFonts w:ascii="Garamond" w:hAnsi="Garamond"/>
                <w:b/>
                <w:sz w:val="24"/>
                <w:szCs w:val="24"/>
              </w:rPr>
              <w:t>517-Ostatní nákupy</w:t>
            </w:r>
          </w:p>
        </w:tc>
        <w:tc>
          <w:tcPr>
            <w:tcW w:w="1134" w:type="dxa"/>
            <w:vAlign w:val="bottom"/>
          </w:tcPr>
          <w:p w:rsidR="00B45088" w:rsidRPr="007975D1" w:rsidRDefault="007975D1" w:rsidP="00821A4C">
            <w:pPr>
              <w:jc w:val="right"/>
              <w:rPr>
                <w:rFonts w:ascii="Garamond" w:hAnsi="Garamond"/>
                <w:sz w:val="24"/>
                <w:szCs w:val="24"/>
              </w:rPr>
            </w:pPr>
            <w:r w:rsidRPr="007975D1">
              <w:rPr>
                <w:rFonts w:ascii="Garamond" w:hAnsi="Garamond"/>
                <w:sz w:val="24"/>
                <w:szCs w:val="24"/>
              </w:rPr>
              <w:t>281,30</w:t>
            </w:r>
          </w:p>
        </w:tc>
        <w:tc>
          <w:tcPr>
            <w:tcW w:w="1177" w:type="dxa"/>
            <w:vAlign w:val="bottom"/>
          </w:tcPr>
          <w:p w:rsidR="00B45088" w:rsidRPr="007975D1" w:rsidRDefault="007975D1" w:rsidP="00821A4C">
            <w:pPr>
              <w:jc w:val="right"/>
              <w:rPr>
                <w:rFonts w:ascii="Garamond" w:hAnsi="Garamond"/>
                <w:sz w:val="24"/>
                <w:szCs w:val="24"/>
              </w:rPr>
            </w:pPr>
            <w:r w:rsidRPr="007975D1">
              <w:rPr>
                <w:rFonts w:ascii="Garamond" w:hAnsi="Garamond"/>
                <w:sz w:val="24"/>
                <w:szCs w:val="24"/>
              </w:rPr>
              <w:t>371,30</w:t>
            </w:r>
          </w:p>
        </w:tc>
        <w:tc>
          <w:tcPr>
            <w:tcW w:w="1658" w:type="dxa"/>
            <w:vAlign w:val="bottom"/>
          </w:tcPr>
          <w:p w:rsidR="00B45088" w:rsidRPr="007975D1" w:rsidRDefault="007975D1" w:rsidP="00821A4C">
            <w:pPr>
              <w:jc w:val="right"/>
              <w:rPr>
                <w:rFonts w:ascii="Garamond" w:hAnsi="Garamond"/>
                <w:sz w:val="24"/>
                <w:szCs w:val="24"/>
              </w:rPr>
            </w:pPr>
            <w:r w:rsidRPr="007975D1">
              <w:rPr>
                <w:rFonts w:ascii="Garamond" w:hAnsi="Garamond"/>
                <w:sz w:val="24"/>
                <w:szCs w:val="24"/>
              </w:rPr>
              <w:t>444,83</w:t>
            </w:r>
          </w:p>
        </w:tc>
        <w:tc>
          <w:tcPr>
            <w:tcW w:w="1133" w:type="dxa"/>
            <w:vAlign w:val="bottom"/>
          </w:tcPr>
          <w:p w:rsidR="00B45088" w:rsidRPr="007975D1" w:rsidRDefault="007975D1" w:rsidP="000864E9">
            <w:pPr>
              <w:jc w:val="right"/>
              <w:rPr>
                <w:rFonts w:ascii="Garamond" w:hAnsi="Garamond"/>
                <w:sz w:val="24"/>
                <w:szCs w:val="24"/>
              </w:rPr>
            </w:pPr>
            <w:r w:rsidRPr="007975D1">
              <w:rPr>
                <w:rFonts w:ascii="Garamond" w:hAnsi="Garamond"/>
                <w:sz w:val="24"/>
                <w:szCs w:val="24"/>
              </w:rPr>
              <w:t>322,41</w:t>
            </w:r>
          </w:p>
        </w:tc>
        <w:tc>
          <w:tcPr>
            <w:tcW w:w="1241" w:type="dxa"/>
            <w:vAlign w:val="bottom"/>
          </w:tcPr>
          <w:p w:rsidR="00B45088" w:rsidRPr="00BD7DDD" w:rsidRDefault="00404729" w:rsidP="00821A4C">
            <w:pPr>
              <w:jc w:val="right"/>
              <w:rPr>
                <w:rFonts w:ascii="Garamond" w:hAnsi="Garamond"/>
                <w:color w:val="FF0000"/>
                <w:sz w:val="24"/>
                <w:szCs w:val="24"/>
              </w:rPr>
            </w:pPr>
            <w:r w:rsidRPr="00404729">
              <w:rPr>
                <w:rFonts w:ascii="Garamond" w:hAnsi="Garamond"/>
                <w:sz w:val="24"/>
                <w:szCs w:val="24"/>
              </w:rPr>
              <w:t>86,83</w:t>
            </w:r>
          </w:p>
        </w:tc>
      </w:tr>
      <w:tr w:rsidR="00BD7DDD" w:rsidRPr="00BD7DDD" w:rsidTr="00821A4C">
        <w:tc>
          <w:tcPr>
            <w:tcW w:w="2943" w:type="dxa"/>
          </w:tcPr>
          <w:p w:rsidR="005C59C5" w:rsidRPr="007975D1" w:rsidRDefault="00821A4C" w:rsidP="00821A4C">
            <w:pPr>
              <w:rPr>
                <w:rFonts w:ascii="Garamond" w:hAnsi="Garamond"/>
                <w:b/>
                <w:sz w:val="24"/>
                <w:szCs w:val="24"/>
              </w:rPr>
            </w:pPr>
            <w:r w:rsidRPr="007975D1">
              <w:rPr>
                <w:rFonts w:ascii="Garamond" w:hAnsi="Garamond"/>
                <w:b/>
                <w:sz w:val="24"/>
                <w:szCs w:val="24"/>
              </w:rPr>
              <w:t>518-Poskytnuté zálohy</w:t>
            </w:r>
          </w:p>
        </w:tc>
        <w:tc>
          <w:tcPr>
            <w:tcW w:w="1134" w:type="dxa"/>
            <w:vAlign w:val="bottom"/>
          </w:tcPr>
          <w:p w:rsidR="005C59C5" w:rsidRPr="007975D1" w:rsidRDefault="003921A6" w:rsidP="00821A4C">
            <w:pPr>
              <w:jc w:val="right"/>
              <w:rPr>
                <w:rFonts w:ascii="Garamond" w:hAnsi="Garamond"/>
                <w:sz w:val="24"/>
                <w:szCs w:val="24"/>
              </w:rPr>
            </w:pPr>
            <w:r w:rsidRPr="007975D1">
              <w:rPr>
                <w:rFonts w:ascii="Garamond" w:hAnsi="Garamond"/>
                <w:sz w:val="24"/>
                <w:szCs w:val="24"/>
              </w:rPr>
              <w:t xml:space="preserve">        0,00</w:t>
            </w:r>
          </w:p>
        </w:tc>
        <w:tc>
          <w:tcPr>
            <w:tcW w:w="1177" w:type="dxa"/>
            <w:vAlign w:val="bottom"/>
          </w:tcPr>
          <w:p w:rsidR="005C59C5" w:rsidRPr="007975D1" w:rsidRDefault="003921A6" w:rsidP="00821A4C">
            <w:pPr>
              <w:jc w:val="right"/>
              <w:rPr>
                <w:rFonts w:ascii="Garamond" w:hAnsi="Garamond"/>
                <w:sz w:val="24"/>
                <w:szCs w:val="24"/>
              </w:rPr>
            </w:pPr>
            <w:r w:rsidRPr="007975D1">
              <w:rPr>
                <w:rFonts w:ascii="Garamond" w:hAnsi="Garamond"/>
                <w:sz w:val="24"/>
                <w:szCs w:val="24"/>
              </w:rPr>
              <w:t>0,00</w:t>
            </w:r>
          </w:p>
        </w:tc>
        <w:tc>
          <w:tcPr>
            <w:tcW w:w="1658" w:type="dxa"/>
            <w:vAlign w:val="bottom"/>
          </w:tcPr>
          <w:p w:rsidR="005C59C5" w:rsidRPr="007975D1" w:rsidRDefault="005C59C5" w:rsidP="00821A4C">
            <w:pPr>
              <w:jc w:val="right"/>
              <w:rPr>
                <w:rFonts w:ascii="Garamond" w:hAnsi="Garamond"/>
                <w:sz w:val="24"/>
                <w:szCs w:val="24"/>
              </w:rPr>
            </w:pPr>
            <w:r w:rsidRPr="007975D1">
              <w:rPr>
                <w:rFonts w:ascii="Garamond" w:hAnsi="Garamond"/>
                <w:sz w:val="24"/>
                <w:szCs w:val="24"/>
              </w:rPr>
              <w:t xml:space="preserve">                0,00</w:t>
            </w:r>
          </w:p>
        </w:tc>
        <w:tc>
          <w:tcPr>
            <w:tcW w:w="1133" w:type="dxa"/>
            <w:vAlign w:val="bottom"/>
          </w:tcPr>
          <w:p w:rsidR="005C59C5" w:rsidRPr="007975D1" w:rsidRDefault="003921A6" w:rsidP="00821A4C">
            <w:pPr>
              <w:jc w:val="right"/>
              <w:rPr>
                <w:rFonts w:ascii="Garamond" w:hAnsi="Garamond"/>
                <w:sz w:val="24"/>
                <w:szCs w:val="24"/>
              </w:rPr>
            </w:pPr>
            <w:r w:rsidRPr="007975D1">
              <w:rPr>
                <w:rFonts w:ascii="Garamond" w:hAnsi="Garamond"/>
                <w:sz w:val="24"/>
                <w:szCs w:val="24"/>
              </w:rPr>
              <w:t>0,00</w:t>
            </w:r>
          </w:p>
        </w:tc>
        <w:tc>
          <w:tcPr>
            <w:tcW w:w="1241" w:type="dxa"/>
            <w:vAlign w:val="bottom"/>
          </w:tcPr>
          <w:p w:rsidR="005C59C5" w:rsidRPr="007975D1" w:rsidRDefault="007975D1" w:rsidP="00821A4C">
            <w:pPr>
              <w:jc w:val="right"/>
              <w:rPr>
                <w:rFonts w:ascii="Garamond" w:hAnsi="Garamond"/>
                <w:sz w:val="24"/>
                <w:szCs w:val="24"/>
              </w:rPr>
            </w:pPr>
            <w:r w:rsidRPr="007975D1">
              <w:rPr>
                <w:rFonts w:ascii="Garamond" w:hAnsi="Garamond"/>
                <w:sz w:val="24"/>
                <w:szCs w:val="24"/>
              </w:rPr>
              <w:t>0,00</w:t>
            </w:r>
          </w:p>
        </w:tc>
      </w:tr>
      <w:tr w:rsidR="00BD7DDD" w:rsidRPr="00BD7DDD" w:rsidTr="00821A4C">
        <w:tc>
          <w:tcPr>
            <w:tcW w:w="2943" w:type="dxa"/>
          </w:tcPr>
          <w:p w:rsidR="005C59C5" w:rsidRPr="007975D1" w:rsidRDefault="00D850B5" w:rsidP="007975D1">
            <w:pPr>
              <w:rPr>
                <w:rFonts w:ascii="Garamond" w:hAnsi="Garamond"/>
                <w:b/>
                <w:sz w:val="24"/>
                <w:szCs w:val="24"/>
              </w:rPr>
            </w:pPr>
            <w:r w:rsidRPr="007975D1">
              <w:rPr>
                <w:rFonts w:ascii="Garamond" w:hAnsi="Garamond"/>
                <w:b/>
                <w:sz w:val="24"/>
                <w:szCs w:val="24"/>
              </w:rPr>
              <w:t>519-</w:t>
            </w:r>
            <w:r w:rsidR="007975D1">
              <w:rPr>
                <w:rFonts w:ascii="Garamond" w:hAnsi="Garamond"/>
                <w:b/>
                <w:sz w:val="24"/>
                <w:szCs w:val="24"/>
              </w:rPr>
              <w:t>Poskytnuté náhrady</w:t>
            </w:r>
          </w:p>
        </w:tc>
        <w:tc>
          <w:tcPr>
            <w:tcW w:w="1134" w:type="dxa"/>
            <w:vAlign w:val="bottom"/>
          </w:tcPr>
          <w:p w:rsidR="005C59C5" w:rsidRPr="007975D1" w:rsidRDefault="007975D1" w:rsidP="007975D1">
            <w:pPr>
              <w:jc w:val="right"/>
              <w:rPr>
                <w:rFonts w:ascii="Garamond" w:hAnsi="Garamond"/>
                <w:sz w:val="24"/>
                <w:szCs w:val="24"/>
              </w:rPr>
            </w:pPr>
            <w:r>
              <w:rPr>
                <w:rFonts w:ascii="Garamond" w:hAnsi="Garamond"/>
                <w:sz w:val="24"/>
                <w:szCs w:val="24"/>
              </w:rPr>
              <w:t>6.881,30</w:t>
            </w:r>
          </w:p>
        </w:tc>
        <w:tc>
          <w:tcPr>
            <w:tcW w:w="1177" w:type="dxa"/>
            <w:vAlign w:val="bottom"/>
          </w:tcPr>
          <w:p w:rsidR="005C59C5" w:rsidRPr="007975D1" w:rsidRDefault="007975D1" w:rsidP="00821A4C">
            <w:pPr>
              <w:jc w:val="right"/>
              <w:rPr>
                <w:rFonts w:ascii="Garamond" w:hAnsi="Garamond"/>
                <w:sz w:val="24"/>
                <w:szCs w:val="24"/>
              </w:rPr>
            </w:pPr>
            <w:r>
              <w:rPr>
                <w:rFonts w:ascii="Garamond" w:hAnsi="Garamond"/>
                <w:sz w:val="24"/>
                <w:szCs w:val="24"/>
              </w:rPr>
              <w:t>10.668,53</w:t>
            </w:r>
          </w:p>
        </w:tc>
        <w:tc>
          <w:tcPr>
            <w:tcW w:w="1658" w:type="dxa"/>
            <w:vAlign w:val="bottom"/>
          </w:tcPr>
          <w:p w:rsidR="005C59C5" w:rsidRPr="007975D1" w:rsidRDefault="007975D1" w:rsidP="007975D1">
            <w:pPr>
              <w:jc w:val="right"/>
              <w:rPr>
                <w:rFonts w:ascii="Garamond" w:hAnsi="Garamond"/>
                <w:sz w:val="24"/>
                <w:szCs w:val="24"/>
              </w:rPr>
            </w:pPr>
            <w:r>
              <w:rPr>
                <w:rFonts w:ascii="Garamond" w:hAnsi="Garamond"/>
                <w:sz w:val="24"/>
                <w:szCs w:val="24"/>
              </w:rPr>
              <w:t>11.399,84</w:t>
            </w:r>
          </w:p>
        </w:tc>
        <w:tc>
          <w:tcPr>
            <w:tcW w:w="1133" w:type="dxa"/>
            <w:vAlign w:val="bottom"/>
          </w:tcPr>
          <w:p w:rsidR="005C59C5" w:rsidRPr="007975D1" w:rsidRDefault="007975D1" w:rsidP="00821A4C">
            <w:pPr>
              <w:jc w:val="right"/>
              <w:rPr>
                <w:rFonts w:ascii="Garamond" w:hAnsi="Garamond"/>
                <w:sz w:val="24"/>
                <w:szCs w:val="24"/>
              </w:rPr>
            </w:pPr>
            <w:r>
              <w:rPr>
                <w:rFonts w:ascii="Garamond" w:hAnsi="Garamond"/>
                <w:sz w:val="24"/>
                <w:szCs w:val="24"/>
              </w:rPr>
              <w:t>9.035,35</w:t>
            </w:r>
          </w:p>
        </w:tc>
        <w:tc>
          <w:tcPr>
            <w:tcW w:w="1241" w:type="dxa"/>
            <w:vAlign w:val="bottom"/>
          </w:tcPr>
          <w:p w:rsidR="005C59C5" w:rsidRPr="00BD7DDD" w:rsidRDefault="00404729" w:rsidP="00821A4C">
            <w:pPr>
              <w:jc w:val="right"/>
              <w:rPr>
                <w:rFonts w:ascii="Garamond" w:hAnsi="Garamond"/>
                <w:color w:val="FF0000"/>
                <w:sz w:val="24"/>
                <w:szCs w:val="24"/>
              </w:rPr>
            </w:pPr>
            <w:r w:rsidRPr="00404729">
              <w:rPr>
                <w:rFonts w:ascii="Garamond" w:hAnsi="Garamond"/>
                <w:sz w:val="24"/>
                <w:szCs w:val="24"/>
              </w:rPr>
              <w:t>84,69</w:t>
            </w:r>
          </w:p>
        </w:tc>
      </w:tr>
      <w:tr w:rsidR="00BD7DDD" w:rsidRPr="00BD7DDD" w:rsidTr="00821A4C">
        <w:tc>
          <w:tcPr>
            <w:tcW w:w="2943" w:type="dxa"/>
          </w:tcPr>
          <w:p w:rsidR="005C59C5" w:rsidRPr="007975D1" w:rsidRDefault="005C59C5" w:rsidP="004A3477">
            <w:pPr>
              <w:rPr>
                <w:rFonts w:ascii="Garamond" w:hAnsi="Garamond"/>
                <w:b/>
                <w:sz w:val="24"/>
                <w:szCs w:val="24"/>
              </w:rPr>
            </w:pPr>
            <w:r w:rsidRPr="007975D1">
              <w:rPr>
                <w:rFonts w:ascii="Garamond" w:hAnsi="Garamond"/>
                <w:b/>
                <w:sz w:val="24"/>
                <w:szCs w:val="24"/>
              </w:rPr>
              <w:t>5342-Převody FKSP</w:t>
            </w:r>
          </w:p>
        </w:tc>
        <w:tc>
          <w:tcPr>
            <w:tcW w:w="1134" w:type="dxa"/>
            <w:vAlign w:val="bottom"/>
          </w:tcPr>
          <w:p w:rsidR="005C59C5" w:rsidRPr="007975D1" w:rsidRDefault="007975D1" w:rsidP="00821A4C">
            <w:pPr>
              <w:jc w:val="right"/>
              <w:rPr>
                <w:rFonts w:ascii="Garamond" w:hAnsi="Garamond"/>
                <w:sz w:val="24"/>
                <w:szCs w:val="24"/>
              </w:rPr>
            </w:pPr>
            <w:r w:rsidRPr="007975D1">
              <w:rPr>
                <w:rFonts w:ascii="Garamond" w:hAnsi="Garamond"/>
                <w:sz w:val="24"/>
                <w:szCs w:val="24"/>
              </w:rPr>
              <w:t>994,71</w:t>
            </w:r>
          </w:p>
        </w:tc>
        <w:tc>
          <w:tcPr>
            <w:tcW w:w="1177" w:type="dxa"/>
            <w:vAlign w:val="bottom"/>
          </w:tcPr>
          <w:p w:rsidR="005C59C5" w:rsidRPr="007975D1" w:rsidRDefault="007975D1" w:rsidP="00821A4C">
            <w:pPr>
              <w:jc w:val="right"/>
              <w:rPr>
                <w:rFonts w:ascii="Garamond" w:hAnsi="Garamond"/>
                <w:sz w:val="24"/>
                <w:szCs w:val="24"/>
              </w:rPr>
            </w:pPr>
            <w:r w:rsidRPr="007975D1">
              <w:rPr>
                <w:rFonts w:ascii="Garamond" w:hAnsi="Garamond"/>
                <w:sz w:val="24"/>
                <w:szCs w:val="24"/>
              </w:rPr>
              <w:t>961,41</w:t>
            </w:r>
          </w:p>
        </w:tc>
        <w:tc>
          <w:tcPr>
            <w:tcW w:w="1658" w:type="dxa"/>
            <w:vAlign w:val="bottom"/>
          </w:tcPr>
          <w:p w:rsidR="005C59C5" w:rsidRPr="007975D1" w:rsidRDefault="007975D1" w:rsidP="00821A4C">
            <w:pPr>
              <w:jc w:val="right"/>
              <w:rPr>
                <w:rFonts w:ascii="Garamond" w:hAnsi="Garamond"/>
                <w:sz w:val="24"/>
                <w:szCs w:val="24"/>
              </w:rPr>
            </w:pPr>
            <w:r w:rsidRPr="007975D1">
              <w:rPr>
                <w:rFonts w:ascii="Garamond" w:hAnsi="Garamond"/>
                <w:sz w:val="24"/>
                <w:szCs w:val="24"/>
              </w:rPr>
              <w:t>1.005,35</w:t>
            </w:r>
          </w:p>
        </w:tc>
        <w:tc>
          <w:tcPr>
            <w:tcW w:w="1133" w:type="dxa"/>
            <w:vAlign w:val="bottom"/>
          </w:tcPr>
          <w:p w:rsidR="005C59C5" w:rsidRPr="007975D1" w:rsidRDefault="007975D1" w:rsidP="00821A4C">
            <w:pPr>
              <w:jc w:val="right"/>
              <w:rPr>
                <w:rFonts w:ascii="Garamond" w:hAnsi="Garamond"/>
                <w:sz w:val="24"/>
                <w:szCs w:val="24"/>
              </w:rPr>
            </w:pPr>
            <w:r w:rsidRPr="007975D1">
              <w:rPr>
                <w:rFonts w:ascii="Garamond" w:hAnsi="Garamond"/>
                <w:sz w:val="24"/>
                <w:szCs w:val="24"/>
              </w:rPr>
              <w:t>983,70</w:t>
            </w:r>
          </w:p>
        </w:tc>
        <w:tc>
          <w:tcPr>
            <w:tcW w:w="1241" w:type="dxa"/>
            <w:vAlign w:val="bottom"/>
          </w:tcPr>
          <w:p w:rsidR="005C59C5" w:rsidRPr="00BD7DDD" w:rsidRDefault="00404729" w:rsidP="00821A4C">
            <w:pPr>
              <w:jc w:val="right"/>
              <w:rPr>
                <w:rFonts w:ascii="Garamond" w:hAnsi="Garamond"/>
                <w:color w:val="FF0000"/>
                <w:sz w:val="24"/>
                <w:szCs w:val="24"/>
              </w:rPr>
            </w:pPr>
            <w:r w:rsidRPr="00404729">
              <w:rPr>
                <w:rFonts w:ascii="Garamond" w:hAnsi="Garamond"/>
                <w:sz w:val="24"/>
                <w:szCs w:val="24"/>
              </w:rPr>
              <w:t>102,32</w:t>
            </w:r>
          </w:p>
        </w:tc>
      </w:tr>
      <w:tr w:rsidR="00BD7DDD" w:rsidRPr="00BD7DDD" w:rsidTr="00821A4C">
        <w:tc>
          <w:tcPr>
            <w:tcW w:w="2943" w:type="dxa"/>
          </w:tcPr>
          <w:p w:rsidR="005C59C5" w:rsidRPr="007975D1" w:rsidRDefault="005C59C5" w:rsidP="004A3477">
            <w:pPr>
              <w:rPr>
                <w:rFonts w:ascii="Garamond" w:hAnsi="Garamond"/>
                <w:b/>
                <w:sz w:val="24"/>
                <w:szCs w:val="24"/>
              </w:rPr>
            </w:pPr>
            <w:r w:rsidRPr="007975D1">
              <w:rPr>
                <w:rFonts w:ascii="Garamond" w:hAnsi="Garamond"/>
                <w:b/>
                <w:sz w:val="24"/>
                <w:szCs w:val="24"/>
              </w:rPr>
              <w:t>536-Platby daní a poplatků</w:t>
            </w:r>
          </w:p>
        </w:tc>
        <w:tc>
          <w:tcPr>
            <w:tcW w:w="1134" w:type="dxa"/>
            <w:vAlign w:val="bottom"/>
          </w:tcPr>
          <w:p w:rsidR="005C59C5" w:rsidRPr="007975D1" w:rsidRDefault="007975D1" w:rsidP="00821A4C">
            <w:pPr>
              <w:jc w:val="right"/>
              <w:rPr>
                <w:rFonts w:ascii="Garamond" w:hAnsi="Garamond"/>
                <w:sz w:val="24"/>
                <w:szCs w:val="24"/>
              </w:rPr>
            </w:pPr>
            <w:r w:rsidRPr="007975D1">
              <w:rPr>
                <w:rFonts w:ascii="Garamond" w:hAnsi="Garamond"/>
                <w:sz w:val="24"/>
                <w:szCs w:val="24"/>
              </w:rPr>
              <w:t>29,00</w:t>
            </w:r>
          </w:p>
        </w:tc>
        <w:tc>
          <w:tcPr>
            <w:tcW w:w="1177" w:type="dxa"/>
            <w:vAlign w:val="bottom"/>
          </w:tcPr>
          <w:p w:rsidR="005C59C5" w:rsidRPr="007975D1" w:rsidRDefault="007975D1" w:rsidP="00821A4C">
            <w:pPr>
              <w:jc w:val="right"/>
              <w:rPr>
                <w:rFonts w:ascii="Garamond" w:hAnsi="Garamond"/>
                <w:sz w:val="24"/>
                <w:szCs w:val="24"/>
              </w:rPr>
            </w:pPr>
            <w:r w:rsidRPr="007975D1">
              <w:rPr>
                <w:rFonts w:ascii="Garamond" w:hAnsi="Garamond"/>
                <w:sz w:val="24"/>
                <w:szCs w:val="24"/>
              </w:rPr>
              <w:t>29,00</w:t>
            </w:r>
          </w:p>
        </w:tc>
        <w:tc>
          <w:tcPr>
            <w:tcW w:w="1658" w:type="dxa"/>
            <w:vAlign w:val="bottom"/>
          </w:tcPr>
          <w:p w:rsidR="005C59C5" w:rsidRPr="007975D1" w:rsidRDefault="007975D1" w:rsidP="00821A4C">
            <w:pPr>
              <w:jc w:val="right"/>
              <w:rPr>
                <w:rFonts w:ascii="Garamond" w:hAnsi="Garamond"/>
                <w:sz w:val="24"/>
                <w:szCs w:val="24"/>
              </w:rPr>
            </w:pPr>
            <w:r w:rsidRPr="007975D1">
              <w:rPr>
                <w:rFonts w:ascii="Garamond" w:hAnsi="Garamond"/>
                <w:sz w:val="24"/>
                <w:szCs w:val="24"/>
              </w:rPr>
              <w:t>29,00</w:t>
            </w:r>
          </w:p>
        </w:tc>
        <w:tc>
          <w:tcPr>
            <w:tcW w:w="1133" w:type="dxa"/>
            <w:vAlign w:val="bottom"/>
          </w:tcPr>
          <w:p w:rsidR="005C59C5" w:rsidRPr="007975D1" w:rsidRDefault="007975D1" w:rsidP="00821A4C">
            <w:pPr>
              <w:jc w:val="right"/>
              <w:rPr>
                <w:rFonts w:ascii="Garamond" w:hAnsi="Garamond"/>
                <w:sz w:val="24"/>
                <w:szCs w:val="24"/>
              </w:rPr>
            </w:pPr>
            <w:r w:rsidRPr="007975D1">
              <w:rPr>
                <w:rFonts w:ascii="Garamond" w:hAnsi="Garamond"/>
                <w:sz w:val="24"/>
                <w:szCs w:val="24"/>
              </w:rPr>
              <w:t>29,00</w:t>
            </w:r>
          </w:p>
        </w:tc>
        <w:tc>
          <w:tcPr>
            <w:tcW w:w="1241" w:type="dxa"/>
            <w:vAlign w:val="bottom"/>
          </w:tcPr>
          <w:p w:rsidR="005C59C5" w:rsidRPr="007975D1" w:rsidRDefault="007975D1" w:rsidP="00821A4C">
            <w:pPr>
              <w:jc w:val="right"/>
              <w:rPr>
                <w:rFonts w:ascii="Garamond" w:hAnsi="Garamond"/>
                <w:sz w:val="24"/>
                <w:szCs w:val="24"/>
              </w:rPr>
            </w:pPr>
            <w:r w:rsidRPr="007975D1">
              <w:rPr>
                <w:rFonts w:ascii="Garamond" w:hAnsi="Garamond"/>
                <w:sz w:val="24"/>
                <w:szCs w:val="24"/>
              </w:rPr>
              <w:t>100,00</w:t>
            </w:r>
          </w:p>
        </w:tc>
      </w:tr>
      <w:tr w:rsidR="00BD7DDD" w:rsidRPr="00BD7DDD" w:rsidTr="00821A4C">
        <w:tc>
          <w:tcPr>
            <w:tcW w:w="2943" w:type="dxa"/>
          </w:tcPr>
          <w:p w:rsidR="005C59C5" w:rsidRPr="00404729" w:rsidRDefault="005C59C5" w:rsidP="004A3477">
            <w:pPr>
              <w:rPr>
                <w:rFonts w:ascii="Garamond" w:hAnsi="Garamond"/>
                <w:b/>
                <w:sz w:val="24"/>
                <w:szCs w:val="24"/>
              </w:rPr>
            </w:pPr>
            <w:r w:rsidRPr="00404729">
              <w:rPr>
                <w:rFonts w:ascii="Garamond" w:hAnsi="Garamond"/>
                <w:b/>
                <w:sz w:val="24"/>
                <w:szCs w:val="24"/>
              </w:rPr>
              <w:t>542-Náhrady mezd v</w:t>
            </w:r>
            <w:r w:rsidR="0098496B" w:rsidRPr="00404729">
              <w:rPr>
                <w:rFonts w:ascii="Garamond" w:hAnsi="Garamond"/>
                <w:b/>
                <w:sz w:val="24"/>
                <w:szCs w:val="24"/>
              </w:rPr>
              <w:t> </w:t>
            </w:r>
            <w:r w:rsidR="00D850B5" w:rsidRPr="00404729">
              <w:rPr>
                <w:rFonts w:ascii="Garamond" w:hAnsi="Garamond"/>
                <w:b/>
                <w:sz w:val="24"/>
                <w:szCs w:val="24"/>
              </w:rPr>
              <w:t>DN</w:t>
            </w:r>
          </w:p>
        </w:tc>
        <w:tc>
          <w:tcPr>
            <w:tcW w:w="1134" w:type="dxa"/>
            <w:vAlign w:val="bottom"/>
          </w:tcPr>
          <w:p w:rsidR="005C59C5" w:rsidRPr="00404729" w:rsidRDefault="0098496B" w:rsidP="00821A4C">
            <w:pPr>
              <w:jc w:val="right"/>
              <w:rPr>
                <w:rFonts w:ascii="Garamond" w:hAnsi="Garamond"/>
                <w:sz w:val="24"/>
                <w:szCs w:val="24"/>
              </w:rPr>
            </w:pPr>
            <w:r w:rsidRPr="00404729">
              <w:rPr>
                <w:rFonts w:ascii="Garamond" w:hAnsi="Garamond"/>
                <w:sz w:val="24"/>
                <w:szCs w:val="24"/>
              </w:rPr>
              <w:t>150,00</w:t>
            </w:r>
          </w:p>
        </w:tc>
        <w:tc>
          <w:tcPr>
            <w:tcW w:w="1177" w:type="dxa"/>
            <w:vAlign w:val="bottom"/>
          </w:tcPr>
          <w:p w:rsidR="005C59C5" w:rsidRPr="00404729" w:rsidRDefault="00404729" w:rsidP="00404729">
            <w:pPr>
              <w:jc w:val="right"/>
              <w:rPr>
                <w:rFonts w:ascii="Garamond" w:hAnsi="Garamond"/>
                <w:sz w:val="24"/>
                <w:szCs w:val="24"/>
              </w:rPr>
            </w:pPr>
            <w:r w:rsidRPr="00404729">
              <w:rPr>
                <w:rFonts w:ascii="Garamond" w:hAnsi="Garamond"/>
                <w:sz w:val="24"/>
                <w:szCs w:val="24"/>
              </w:rPr>
              <w:t>210</w:t>
            </w:r>
            <w:r w:rsidR="0098496B" w:rsidRPr="00404729">
              <w:rPr>
                <w:rFonts w:ascii="Garamond" w:hAnsi="Garamond"/>
                <w:sz w:val="24"/>
                <w:szCs w:val="24"/>
              </w:rPr>
              <w:t>,00</w:t>
            </w:r>
          </w:p>
        </w:tc>
        <w:tc>
          <w:tcPr>
            <w:tcW w:w="1658" w:type="dxa"/>
            <w:vAlign w:val="bottom"/>
          </w:tcPr>
          <w:p w:rsidR="005C59C5" w:rsidRPr="00404729" w:rsidRDefault="00404729" w:rsidP="00821A4C">
            <w:pPr>
              <w:jc w:val="right"/>
              <w:rPr>
                <w:rFonts w:ascii="Garamond" w:hAnsi="Garamond"/>
                <w:sz w:val="24"/>
                <w:szCs w:val="24"/>
              </w:rPr>
            </w:pPr>
            <w:r w:rsidRPr="00404729">
              <w:rPr>
                <w:rFonts w:ascii="Garamond" w:hAnsi="Garamond"/>
                <w:sz w:val="24"/>
                <w:szCs w:val="24"/>
              </w:rPr>
              <w:t>210</w:t>
            </w:r>
            <w:r w:rsidR="0098496B" w:rsidRPr="00404729">
              <w:rPr>
                <w:rFonts w:ascii="Garamond" w:hAnsi="Garamond"/>
                <w:sz w:val="24"/>
                <w:szCs w:val="24"/>
              </w:rPr>
              <w:t>,00</w:t>
            </w:r>
          </w:p>
        </w:tc>
        <w:tc>
          <w:tcPr>
            <w:tcW w:w="1133" w:type="dxa"/>
            <w:vAlign w:val="bottom"/>
          </w:tcPr>
          <w:p w:rsidR="005C59C5" w:rsidRPr="00404729" w:rsidRDefault="00404729" w:rsidP="00821A4C">
            <w:pPr>
              <w:jc w:val="right"/>
              <w:rPr>
                <w:rFonts w:ascii="Garamond" w:hAnsi="Garamond"/>
                <w:sz w:val="24"/>
                <w:szCs w:val="24"/>
              </w:rPr>
            </w:pPr>
            <w:r w:rsidRPr="00404729">
              <w:rPr>
                <w:rFonts w:ascii="Garamond" w:hAnsi="Garamond"/>
                <w:sz w:val="24"/>
                <w:szCs w:val="24"/>
              </w:rPr>
              <w:t>192,95</w:t>
            </w:r>
          </w:p>
        </w:tc>
        <w:tc>
          <w:tcPr>
            <w:tcW w:w="1241" w:type="dxa"/>
            <w:vAlign w:val="bottom"/>
          </w:tcPr>
          <w:p w:rsidR="005C59C5" w:rsidRPr="00404729" w:rsidRDefault="00404729" w:rsidP="00821A4C">
            <w:pPr>
              <w:jc w:val="right"/>
              <w:rPr>
                <w:rFonts w:ascii="Garamond" w:hAnsi="Garamond"/>
                <w:sz w:val="24"/>
                <w:szCs w:val="24"/>
              </w:rPr>
            </w:pPr>
            <w:r w:rsidRPr="00404729">
              <w:rPr>
                <w:rFonts w:ascii="Garamond" w:hAnsi="Garamond"/>
                <w:sz w:val="24"/>
                <w:szCs w:val="24"/>
              </w:rPr>
              <w:t>91,88</w:t>
            </w:r>
          </w:p>
        </w:tc>
      </w:tr>
      <w:tr w:rsidR="00BD7DDD" w:rsidRPr="00BD7DDD" w:rsidTr="00821A4C">
        <w:tc>
          <w:tcPr>
            <w:tcW w:w="2943" w:type="dxa"/>
          </w:tcPr>
          <w:p w:rsidR="005C59C5" w:rsidRPr="00404729" w:rsidRDefault="004B4496" w:rsidP="004A3477">
            <w:pPr>
              <w:rPr>
                <w:rFonts w:ascii="Garamond" w:hAnsi="Garamond"/>
                <w:b/>
                <w:sz w:val="24"/>
                <w:szCs w:val="24"/>
              </w:rPr>
            </w:pPr>
            <w:r w:rsidRPr="00404729">
              <w:rPr>
                <w:rFonts w:ascii="Garamond" w:hAnsi="Garamond"/>
                <w:b/>
                <w:sz w:val="24"/>
                <w:szCs w:val="24"/>
              </w:rPr>
              <w:t xml:space="preserve">590-Nespec. </w:t>
            </w:r>
            <w:r w:rsidR="004E5C87" w:rsidRPr="00404729">
              <w:rPr>
                <w:rFonts w:ascii="Garamond" w:hAnsi="Garamond"/>
                <w:b/>
                <w:sz w:val="24"/>
                <w:szCs w:val="24"/>
              </w:rPr>
              <w:t>R</w:t>
            </w:r>
            <w:r w:rsidRPr="00404729">
              <w:rPr>
                <w:rFonts w:ascii="Garamond" w:hAnsi="Garamond"/>
                <w:b/>
                <w:sz w:val="24"/>
                <w:szCs w:val="24"/>
              </w:rPr>
              <w:t>ezervy</w:t>
            </w:r>
          </w:p>
        </w:tc>
        <w:tc>
          <w:tcPr>
            <w:tcW w:w="1134" w:type="dxa"/>
            <w:vAlign w:val="bottom"/>
          </w:tcPr>
          <w:p w:rsidR="005C59C5" w:rsidRPr="00404729" w:rsidRDefault="00AD3E4E" w:rsidP="00821A4C">
            <w:pPr>
              <w:jc w:val="right"/>
              <w:rPr>
                <w:rFonts w:ascii="Garamond" w:hAnsi="Garamond"/>
                <w:sz w:val="24"/>
                <w:szCs w:val="24"/>
              </w:rPr>
            </w:pPr>
            <w:r w:rsidRPr="00404729">
              <w:rPr>
                <w:rFonts w:ascii="Garamond" w:hAnsi="Garamond"/>
                <w:sz w:val="24"/>
                <w:szCs w:val="24"/>
              </w:rPr>
              <w:t>0,00</w:t>
            </w:r>
          </w:p>
        </w:tc>
        <w:tc>
          <w:tcPr>
            <w:tcW w:w="1177" w:type="dxa"/>
            <w:vAlign w:val="bottom"/>
          </w:tcPr>
          <w:p w:rsidR="005C59C5" w:rsidRPr="00404729" w:rsidRDefault="007A3775" w:rsidP="00821A4C">
            <w:pPr>
              <w:jc w:val="right"/>
              <w:rPr>
                <w:rFonts w:ascii="Garamond" w:hAnsi="Garamond"/>
                <w:sz w:val="24"/>
                <w:szCs w:val="24"/>
              </w:rPr>
            </w:pPr>
            <w:r w:rsidRPr="00404729">
              <w:rPr>
                <w:rFonts w:ascii="Garamond" w:hAnsi="Garamond"/>
                <w:sz w:val="24"/>
                <w:szCs w:val="24"/>
              </w:rPr>
              <w:t>0,00</w:t>
            </w:r>
          </w:p>
        </w:tc>
        <w:tc>
          <w:tcPr>
            <w:tcW w:w="1658" w:type="dxa"/>
            <w:vAlign w:val="bottom"/>
          </w:tcPr>
          <w:p w:rsidR="005C59C5" w:rsidRPr="00404729" w:rsidRDefault="007A3775" w:rsidP="00821A4C">
            <w:pPr>
              <w:jc w:val="right"/>
              <w:rPr>
                <w:rFonts w:ascii="Garamond" w:hAnsi="Garamond"/>
                <w:sz w:val="24"/>
                <w:szCs w:val="24"/>
              </w:rPr>
            </w:pPr>
            <w:r w:rsidRPr="00404729">
              <w:rPr>
                <w:rFonts w:ascii="Garamond" w:hAnsi="Garamond"/>
                <w:sz w:val="24"/>
                <w:szCs w:val="24"/>
              </w:rPr>
              <w:t>0,00</w:t>
            </w:r>
          </w:p>
        </w:tc>
        <w:tc>
          <w:tcPr>
            <w:tcW w:w="1133" w:type="dxa"/>
            <w:vAlign w:val="bottom"/>
          </w:tcPr>
          <w:p w:rsidR="005C59C5" w:rsidRPr="00404729" w:rsidRDefault="007A3775" w:rsidP="00821A4C">
            <w:pPr>
              <w:jc w:val="right"/>
              <w:rPr>
                <w:rFonts w:ascii="Garamond" w:hAnsi="Garamond"/>
                <w:sz w:val="24"/>
                <w:szCs w:val="24"/>
              </w:rPr>
            </w:pPr>
            <w:r w:rsidRPr="00404729">
              <w:rPr>
                <w:rFonts w:ascii="Garamond" w:hAnsi="Garamond"/>
                <w:sz w:val="24"/>
                <w:szCs w:val="24"/>
              </w:rPr>
              <w:t>0,00</w:t>
            </w:r>
          </w:p>
        </w:tc>
        <w:tc>
          <w:tcPr>
            <w:tcW w:w="1241" w:type="dxa"/>
            <w:vAlign w:val="bottom"/>
          </w:tcPr>
          <w:p w:rsidR="005C59C5" w:rsidRPr="00404729" w:rsidRDefault="00404729" w:rsidP="00821A4C">
            <w:pPr>
              <w:jc w:val="right"/>
              <w:rPr>
                <w:rFonts w:ascii="Garamond" w:hAnsi="Garamond"/>
                <w:sz w:val="24"/>
                <w:szCs w:val="24"/>
              </w:rPr>
            </w:pPr>
            <w:r w:rsidRPr="00404729">
              <w:rPr>
                <w:rFonts w:ascii="Garamond" w:hAnsi="Garamond"/>
                <w:sz w:val="24"/>
                <w:szCs w:val="24"/>
              </w:rPr>
              <w:t>0,00</w:t>
            </w:r>
          </w:p>
        </w:tc>
      </w:tr>
      <w:tr w:rsidR="0098496B" w:rsidRPr="00BD7DDD" w:rsidTr="00821A4C">
        <w:tc>
          <w:tcPr>
            <w:tcW w:w="2943" w:type="dxa"/>
          </w:tcPr>
          <w:p w:rsidR="005C59C5" w:rsidRPr="00404729" w:rsidRDefault="004B4496" w:rsidP="004A3477">
            <w:pPr>
              <w:rPr>
                <w:rFonts w:ascii="Garamond" w:hAnsi="Garamond"/>
                <w:b/>
                <w:sz w:val="24"/>
                <w:szCs w:val="24"/>
              </w:rPr>
            </w:pPr>
            <w:r w:rsidRPr="00404729">
              <w:rPr>
                <w:rFonts w:ascii="Garamond" w:hAnsi="Garamond"/>
                <w:b/>
                <w:sz w:val="24"/>
                <w:szCs w:val="24"/>
              </w:rPr>
              <w:t>Běžné výdaje celkem</w:t>
            </w:r>
          </w:p>
        </w:tc>
        <w:tc>
          <w:tcPr>
            <w:tcW w:w="1134" w:type="dxa"/>
            <w:vAlign w:val="bottom"/>
          </w:tcPr>
          <w:p w:rsidR="005C59C5" w:rsidRPr="00404729" w:rsidRDefault="00404729" w:rsidP="00821A4C">
            <w:pPr>
              <w:jc w:val="right"/>
              <w:rPr>
                <w:rFonts w:ascii="Garamond" w:hAnsi="Garamond"/>
                <w:b/>
                <w:sz w:val="24"/>
                <w:szCs w:val="24"/>
              </w:rPr>
            </w:pPr>
            <w:r w:rsidRPr="00404729">
              <w:rPr>
                <w:rFonts w:ascii="Garamond" w:hAnsi="Garamond"/>
                <w:b/>
                <w:sz w:val="24"/>
                <w:szCs w:val="24"/>
              </w:rPr>
              <w:t>15.735,81</w:t>
            </w:r>
          </w:p>
        </w:tc>
        <w:tc>
          <w:tcPr>
            <w:tcW w:w="1177" w:type="dxa"/>
            <w:vAlign w:val="bottom"/>
          </w:tcPr>
          <w:p w:rsidR="005C59C5" w:rsidRPr="00404729" w:rsidRDefault="00404729" w:rsidP="00821A4C">
            <w:pPr>
              <w:jc w:val="right"/>
              <w:rPr>
                <w:rFonts w:ascii="Garamond" w:hAnsi="Garamond"/>
                <w:b/>
                <w:sz w:val="24"/>
                <w:szCs w:val="24"/>
              </w:rPr>
            </w:pPr>
            <w:r w:rsidRPr="00404729">
              <w:rPr>
                <w:rFonts w:ascii="Garamond" w:hAnsi="Garamond"/>
                <w:b/>
                <w:sz w:val="24"/>
                <w:szCs w:val="24"/>
              </w:rPr>
              <w:t>18.867,51</w:t>
            </w:r>
          </w:p>
        </w:tc>
        <w:tc>
          <w:tcPr>
            <w:tcW w:w="1658" w:type="dxa"/>
            <w:vAlign w:val="bottom"/>
          </w:tcPr>
          <w:p w:rsidR="005C59C5" w:rsidRPr="00404729" w:rsidRDefault="00E855D6" w:rsidP="00304384">
            <w:pPr>
              <w:jc w:val="right"/>
              <w:rPr>
                <w:rFonts w:ascii="Garamond" w:hAnsi="Garamond"/>
                <w:b/>
                <w:sz w:val="24"/>
                <w:szCs w:val="24"/>
              </w:rPr>
            </w:pPr>
            <w:r w:rsidRPr="00404729">
              <w:rPr>
                <w:rFonts w:ascii="Garamond" w:hAnsi="Garamond"/>
                <w:b/>
                <w:sz w:val="24"/>
                <w:szCs w:val="24"/>
              </w:rPr>
              <w:t>19.</w:t>
            </w:r>
            <w:r w:rsidR="00304384">
              <w:rPr>
                <w:rFonts w:ascii="Garamond" w:hAnsi="Garamond"/>
                <w:b/>
                <w:sz w:val="24"/>
                <w:szCs w:val="24"/>
              </w:rPr>
              <w:t>809,82</w:t>
            </w:r>
          </w:p>
        </w:tc>
        <w:tc>
          <w:tcPr>
            <w:tcW w:w="1133" w:type="dxa"/>
            <w:vAlign w:val="bottom"/>
          </w:tcPr>
          <w:p w:rsidR="005C59C5" w:rsidRPr="00404729" w:rsidRDefault="00304384" w:rsidP="00821A4C">
            <w:pPr>
              <w:jc w:val="right"/>
              <w:rPr>
                <w:rFonts w:ascii="Garamond" w:hAnsi="Garamond"/>
                <w:b/>
                <w:sz w:val="24"/>
                <w:szCs w:val="24"/>
              </w:rPr>
            </w:pPr>
            <w:r>
              <w:rPr>
                <w:rFonts w:ascii="Garamond" w:hAnsi="Garamond"/>
                <w:b/>
                <w:sz w:val="24"/>
                <w:szCs w:val="24"/>
              </w:rPr>
              <w:t>16.419,71</w:t>
            </w:r>
          </w:p>
        </w:tc>
        <w:tc>
          <w:tcPr>
            <w:tcW w:w="1241" w:type="dxa"/>
            <w:vAlign w:val="bottom"/>
          </w:tcPr>
          <w:p w:rsidR="005C59C5" w:rsidRPr="00404729" w:rsidRDefault="00404729" w:rsidP="00821A4C">
            <w:pPr>
              <w:jc w:val="right"/>
              <w:rPr>
                <w:rFonts w:ascii="Garamond" w:hAnsi="Garamond"/>
                <w:b/>
                <w:sz w:val="24"/>
                <w:szCs w:val="24"/>
              </w:rPr>
            </w:pPr>
            <w:r w:rsidRPr="00404729">
              <w:rPr>
                <w:rFonts w:ascii="Garamond" w:hAnsi="Garamond"/>
                <w:b/>
                <w:sz w:val="24"/>
                <w:szCs w:val="24"/>
              </w:rPr>
              <w:t>87,03</w:t>
            </w:r>
          </w:p>
        </w:tc>
      </w:tr>
    </w:tbl>
    <w:p w:rsidR="007A3775" w:rsidRPr="00BD7DDD" w:rsidRDefault="007A3775" w:rsidP="00A54D5D">
      <w:pPr>
        <w:jc w:val="both"/>
        <w:rPr>
          <w:rFonts w:ascii="Garamond" w:hAnsi="Garamond"/>
          <w:color w:val="FF0000"/>
          <w:sz w:val="24"/>
          <w:szCs w:val="24"/>
        </w:rPr>
      </w:pPr>
    </w:p>
    <w:p w:rsidR="00CE3A3F" w:rsidRPr="0046209E" w:rsidRDefault="004B4496" w:rsidP="00D26DAD">
      <w:pPr>
        <w:spacing w:line="240" w:lineRule="auto"/>
        <w:jc w:val="both"/>
        <w:rPr>
          <w:rFonts w:ascii="Garamond" w:hAnsi="Garamond"/>
          <w:sz w:val="24"/>
          <w:szCs w:val="24"/>
        </w:rPr>
      </w:pPr>
      <w:r w:rsidRPr="0046209E">
        <w:rPr>
          <w:rFonts w:ascii="Garamond" w:hAnsi="Garamond"/>
          <w:sz w:val="24"/>
          <w:szCs w:val="24"/>
        </w:rPr>
        <w:lastRenderedPageBreak/>
        <w:t>Věcné výdaje byly čerpán</w:t>
      </w:r>
      <w:r w:rsidR="00821A4C" w:rsidRPr="0046209E">
        <w:rPr>
          <w:rFonts w:ascii="Garamond" w:hAnsi="Garamond"/>
          <w:sz w:val="24"/>
          <w:szCs w:val="24"/>
        </w:rPr>
        <w:t>y</w:t>
      </w:r>
      <w:r w:rsidRPr="0046209E">
        <w:rPr>
          <w:rFonts w:ascii="Garamond" w:hAnsi="Garamond"/>
          <w:sz w:val="24"/>
          <w:szCs w:val="24"/>
        </w:rPr>
        <w:t xml:space="preserve"> hlavně na mandatorní výdaje, poštovné, energie a nákup materiálu na zajištění bezproblémového chodu soudu. Nespotřebované výdaje byly čerpány na</w:t>
      </w:r>
      <w:r w:rsidR="0046209E" w:rsidRPr="0046209E">
        <w:rPr>
          <w:rFonts w:ascii="Garamond" w:hAnsi="Garamond"/>
          <w:sz w:val="24"/>
          <w:szCs w:val="24"/>
        </w:rPr>
        <w:t xml:space="preserve"> mandatorní výdaje ve výši 731.311,61 a p</w:t>
      </w:r>
      <w:r w:rsidRPr="0046209E">
        <w:rPr>
          <w:rFonts w:ascii="Garamond" w:hAnsi="Garamond"/>
          <w:sz w:val="24"/>
          <w:szCs w:val="24"/>
        </w:rPr>
        <w:t>řevod FKSP, který souvisí s úpravou rozpočtu ve mzdové oblasti. Převod do FKSP činil v roce 201</w:t>
      </w:r>
      <w:r w:rsidR="005608AE">
        <w:rPr>
          <w:rFonts w:ascii="Garamond" w:hAnsi="Garamond"/>
          <w:sz w:val="24"/>
          <w:szCs w:val="24"/>
        </w:rPr>
        <w:t>9</w:t>
      </w:r>
      <w:r w:rsidRPr="0046209E">
        <w:rPr>
          <w:rFonts w:ascii="Garamond" w:hAnsi="Garamond"/>
          <w:sz w:val="24"/>
          <w:szCs w:val="24"/>
        </w:rPr>
        <w:t xml:space="preserve"> částku celkem </w:t>
      </w:r>
      <w:r w:rsidR="0046209E" w:rsidRPr="0046209E">
        <w:rPr>
          <w:rFonts w:ascii="Garamond" w:hAnsi="Garamond"/>
          <w:sz w:val="24"/>
          <w:szCs w:val="24"/>
        </w:rPr>
        <w:t>983.704</w:t>
      </w:r>
      <w:r w:rsidR="00C01556" w:rsidRPr="0046209E">
        <w:rPr>
          <w:rFonts w:ascii="Garamond" w:hAnsi="Garamond"/>
          <w:sz w:val="24"/>
          <w:szCs w:val="24"/>
        </w:rPr>
        <w:t>,00</w:t>
      </w:r>
      <w:r w:rsidR="00535CC8">
        <w:rPr>
          <w:rFonts w:ascii="Garamond" w:hAnsi="Garamond"/>
          <w:sz w:val="24"/>
          <w:szCs w:val="24"/>
        </w:rPr>
        <w:t xml:space="preserve"> Kč, z této částky připadla</w:t>
      </w:r>
      <w:r w:rsidRPr="0046209E">
        <w:rPr>
          <w:rFonts w:ascii="Garamond" w:hAnsi="Garamond"/>
          <w:sz w:val="24"/>
          <w:szCs w:val="24"/>
        </w:rPr>
        <w:t xml:space="preserve"> na čerpání NNV částka </w:t>
      </w:r>
      <w:r w:rsidR="0046209E" w:rsidRPr="0046209E">
        <w:rPr>
          <w:rFonts w:ascii="Garamond" w:hAnsi="Garamond"/>
          <w:sz w:val="24"/>
          <w:szCs w:val="24"/>
        </w:rPr>
        <w:t>43.943,00</w:t>
      </w:r>
      <w:r w:rsidRPr="0046209E">
        <w:rPr>
          <w:rFonts w:ascii="Garamond" w:hAnsi="Garamond"/>
          <w:sz w:val="24"/>
          <w:szCs w:val="24"/>
        </w:rPr>
        <w:t xml:space="preserve"> Kč.</w:t>
      </w:r>
    </w:p>
    <w:p w:rsidR="004B4496" w:rsidRPr="0046209E" w:rsidRDefault="004B4496" w:rsidP="00D26DAD">
      <w:pPr>
        <w:spacing w:line="240" w:lineRule="auto"/>
        <w:jc w:val="both"/>
        <w:rPr>
          <w:rFonts w:ascii="Garamond" w:hAnsi="Garamond"/>
          <w:sz w:val="24"/>
          <w:szCs w:val="24"/>
        </w:rPr>
      </w:pPr>
      <w:r w:rsidRPr="0046209E">
        <w:rPr>
          <w:rFonts w:ascii="Garamond" w:hAnsi="Garamond"/>
          <w:sz w:val="24"/>
          <w:szCs w:val="24"/>
        </w:rPr>
        <w:t>Výdaje na položce 5424 se týkaly výplat náhrad platů v prvních 2 týdnech nemoci zaměstnanců a soudců dle zákona č. 262/2006 Sb., zákoníku práce.</w:t>
      </w:r>
      <w:r w:rsidR="0046209E" w:rsidRPr="0046209E">
        <w:rPr>
          <w:rFonts w:ascii="Garamond" w:hAnsi="Garamond"/>
          <w:sz w:val="24"/>
          <w:szCs w:val="24"/>
        </w:rPr>
        <w:t xml:space="preserve"> Od 1. 7. 2019 jsou placeny zaměstnavatelem i první tři dny nemoci, což způsobilo zvýšené čerpání na této položce.</w:t>
      </w:r>
    </w:p>
    <w:p w:rsidR="00226AF5" w:rsidRPr="0046209E" w:rsidRDefault="004B4496" w:rsidP="00D26DAD">
      <w:pPr>
        <w:spacing w:line="240" w:lineRule="auto"/>
        <w:jc w:val="both"/>
        <w:rPr>
          <w:rFonts w:ascii="Garamond" w:hAnsi="Garamond"/>
          <w:sz w:val="24"/>
          <w:szCs w:val="24"/>
        </w:rPr>
      </w:pPr>
      <w:r w:rsidRPr="0046209E">
        <w:rPr>
          <w:rFonts w:ascii="Garamond" w:hAnsi="Garamond"/>
          <w:sz w:val="24"/>
          <w:szCs w:val="24"/>
        </w:rPr>
        <w:t>Rozpisem rozpočtu a dalšími úpravami rozpočtu výdajů na rok 201</w:t>
      </w:r>
      <w:r w:rsidR="0046209E">
        <w:rPr>
          <w:rFonts w:ascii="Garamond" w:hAnsi="Garamond"/>
          <w:sz w:val="24"/>
          <w:szCs w:val="24"/>
        </w:rPr>
        <w:t>9</w:t>
      </w:r>
      <w:r w:rsidRPr="0046209E">
        <w:rPr>
          <w:rFonts w:ascii="Garamond" w:hAnsi="Garamond"/>
          <w:sz w:val="24"/>
          <w:szCs w:val="24"/>
        </w:rPr>
        <w:t xml:space="preserve"> byla část rozpočtových v</w:t>
      </w:r>
      <w:r w:rsidR="00C01556" w:rsidRPr="0046209E">
        <w:rPr>
          <w:rFonts w:ascii="Garamond" w:hAnsi="Garamond"/>
          <w:sz w:val="24"/>
          <w:szCs w:val="24"/>
        </w:rPr>
        <w:t xml:space="preserve">ýdajů určena na výdaje </w:t>
      </w:r>
      <w:r w:rsidR="0098496B" w:rsidRPr="0046209E">
        <w:rPr>
          <w:rFonts w:ascii="Garamond" w:hAnsi="Garamond"/>
          <w:sz w:val="24"/>
          <w:szCs w:val="24"/>
        </w:rPr>
        <w:t>s parametry OI a OBKŘ.</w:t>
      </w:r>
      <w:r w:rsidR="007A663A" w:rsidRPr="0046209E">
        <w:rPr>
          <w:rFonts w:ascii="Garamond" w:hAnsi="Garamond"/>
          <w:sz w:val="24"/>
          <w:szCs w:val="24"/>
        </w:rPr>
        <w:t xml:space="preserve"> </w:t>
      </w:r>
    </w:p>
    <w:p w:rsidR="003F0ED7" w:rsidRPr="003B2208" w:rsidRDefault="003F0ED7" w:rsidP="00D26DAD">
      <w:pPr>
        <w:spacing w:line="240" w:lineRule="auto"/>
        <w:jc w:val="both"/>
        <w:rPr>
          <w:rFonts w:ascii="Garamond" w:hAnsi="Garamond"/>
          <w:sz w:val="24"/>
          <w:szCs w:val="24"/>
        </w:rPr>
      </w:pPr>
    </w:p>
    <w:p w:rsidR="004B4496" w:rsidRPr="003B2208" w:rsidRDefault="004B4496" w:rsidP="00D26DAD">
      <w:pPr>
        <w:spacing w:line="240" w:lineRule="auto"/>
        <w:jc w:val="both"/>
        <w:rPr>
          <w:rFonts w:ascii="Garamond" w:hAnsi="Garamond"/>
          <w:b/>
          <w:sz w:val="24"/>
          <w:szCs w:val="24"/>
        </w:rPr>
      </w:pPr>
      <w:r w:rsidRPr="003B2208">
        <w:rPr>
          <w:rFonts w:ascii="Garamond" w:hAnsi="Garamond"/>
          <w:b/>
          <w:sz w:val="24"/>
          <w:szCs w:val="24"/>
        </w:rPr>
        <w:t xml:space="preserve">Prostředky přidělené odborem informatiky </w:t>
      </w:r>
      <w:proofErr w:type="spellStart"/>
      <w:r w:rsidRPr="003B2208">
        <w:rPr>
          <w:rFonts w:ascii="Garamond" w:hAnsi="Garamond"/>
          <w:b/>
          <w:sz w:val="24"/>
          <w:szCs w:val="24"/>
        </w:rPr>
        <w:t>MSp</w:t>
      </w:r>
      <w:proofErr w:type="spellEnd"/>
      <w:r w:rsidRPr="003B2208">
        <w:rPr>
          <w:rFonts w:ascii="Garamond" w:hAnsi="Garamond"/>
          <w:b/>
          <w:sz w:val="24"/>
          <w:szCs w:val="24"/>
        </w:rPr>
        <w:t xml:space="preserve"> ČR na výpočetní techniku s parametrem „OI“</w:t>
      </w:r>
    </w:p>
    <w:p w:rsidR="004B4496" w:rsidRPr="003B2208" w:rsidRDefault="00B734E0" w:rsidP="00D26DAD">
      <w:pPr>
        <w:spacing w:line="240" w:lineRule="auto"/>
        <w:jc w:val="both"/>
        <w:rPr>
          <w:rFonts w:ascii="Garamond" w:hAnsi="Garamond"/>
          <w:sz w:val="24"/>
          <w:szCs w:val="24"/>
        </w:rPr>
      </w:pPr>
      <w:r w:rsidRPr="003B2208">
        <w:rPr>
          <w:rFonts w:ascii="Garamond" w:hAnsi="Garamond"/>
          <w:sz w:val="24"/>
          <w:szCs w:val="24"/>
        </w:rPr>
        <w:t xml:space="preserve">Schválený rozpočet </w:t>
      </w:r>
      <w:r w:rsidR="00821A4C" w:rsidRPr="003B2208">
        <w:rPr>
          <w:rFonts w:ascii="Garamond" w:hAnsi="Garamond"/>
          <w:sz w:val="24"/>
          <w:szCs w:val="24"/>
        </w:rPr>
        <w:t xml:space="preserve">roku </w:t>
      </w:r>
      <w:r w:rsidR="0026385E" w:rsidRPr="003B2208">
        <w:rPr>
          <w:rFonts w:ascii="Garamond" w:hAnsi="Garamond"/>
          <w:sz w:val="24"/>
          <w:szCs w:val="24"/>
        </w:rPr>
        <w:t>201</w:t>
      </w:r>
      <w:r w:rsidR="003B2208" w:rsidRPr="003B2208">
        <w:rPr>
          <w:rFonts w:ascii="Garamond" w:hAnsi="Garamond"/>
          <w:sz w:val="24"/>
          <w:szCs w:val="24"/>
        </w:rPr>
        <w:t>9</w:t>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A80870" w:rsidRPr="003B2208">
        <w:rPr>
          <w:rFonts w:ascii="Garamond" w:hAnsi="Garamond"/>
          <w:sz w:val="24"/>
          <w:szCs w:val="24"/>
        </w:rPr>
        <w:t>880.</w:t>
      </w:r>
      <w:r w:rsidRPr="003B2208">
        <w:rPr>
          <w:rFonts w:ascii="Garamond" w:hAnsi="Garamond"/>
          <w:sz w:val="24"/>
          <w:szCs w:val="24"/>
        </w:rPr>
        <w:t>000,00 Kč</w:t>
      </w:r>
    </w:p>
    <w:p w:rsidR="00B734E0" w:rsidRPr="003B2208" w:rsidRDefault="0098496B" w:rsidP="00D26DAD">
      <w:pPr>
        <w:spacing w:line="240" w:lineRule="auto"/>
        <w:jc w:val="both"/>
        <w:rPr>
          <w:rFonts w:ascii="Garamond" w:hAnsi="Garamond"/>
          <w:sz w:val="24"/>
          <w:szCs w:val="24"/>
        </w:rPr>
      </w:pPr>
      <w:r w:rsidRPr="003B2208">
        <w:rPr>
          <w:rFonts w:ascii="Garamond" w:hAnsi="Garamond"/>
          <w:sz w:val="24"/>
          <w:szCs w:val="24"/>
        </w:rPr>
        <w:t xml:space="preserve">Upravený rozpočet </w:t>
      </w:r>
      <w:r w:rsidR="00821A4C" w:rsidRPr="003B2208">
        <w:rPr>
          <w:rFonts w:ascii="Garamond" w:hAnsi="Garamond"/>
          <w:sz w:val="24"/>
          <w:szCs w:val="24"/>
        </w:rPr>
        <w:t xml:space="preserve">roku </w:t>
      </w:r>
      <w:r w:rsidR="003B2208" w:rsidRPr="003B2208">
        <w:rPr>
          <w:rFonts w:ascii="Garamond" w:hAnsi="Garamond"/>
          <w:sz w:val="24"/>
          <w:szCs w:val="24"/>
        </w:rPr>
        <w:t>2019</w:t>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3B2208" w:rsidRPr="003B2208">
        <w:rPr>
          <w:rFonts w:ascii="Garamond" w:hAnsi="Garamond"/>
          <w:sz w:val="24"/>
          <w:szCs w:val="24"/>
        </w:rPr>
        <w:t>800</w:t>
      </w:r>
      <w:r w:rsidRPr="003B2208">
        <w:rPr>
          <w:rFonts w:ascii="Garamond" w:hAnsi="Garamond"/>
          <w:sz w:val="24"/>
          <w:szCs w:val="24"/>
        </w:rPr>
        <w:t>.</w:t>
      </w:r>
      <w:r w:rsidR="0026385E" w:rsidRPr="003B2208">
        <w:rPr>
          <w:rFonts w:ascii="Garamond" w:hAnsi="Garamond"/>
          <w:sz w:val="24"/>
          <w:szCs w:val="24"/>
        </w:rPr>
        <w:t>000,00</w:t>
      </w:r>
      <w:r w:rsidR="00B734E0" w:rsidRPr="003B2208">
        <w:rPr>
          <w:rFonts w:ascii="Garamond" w:hAnsi="Garamond"/>
          <w:sz w:val="24"/>
          <w:szCs w:val="24"/>
        </w:rPr>
        <w:t xml:space="preserve"> Kč</w:t>
      </w:r>
    </w:p>
    <w:p w:rsidR="00AE0C3A" w:rsidRPr="003B2208" w:rsidRDefault="0026385E" w:rsidP="00AE0C3A">
      <w:pPr>
        <w:spacing w:line="240" w:lineRule="auto"/>
        <w:jc w:val="both"/>
        <w:rPr>
          <w:rFonts w:ascii="Garamond" w:hAnsi="Garamond"/>
          <w:sz w:val="24"/>
          <w:szCs w:val="24"/>
        </w:rPr>
      </w:pPr>
      <w:r w:rsidRPr="003B2208">
        <w:rPr>
          <w:rFonts w:ascii="Garamond" w:hAnsi="Garamond"/>
          <w:sz w:val="24"/>
          <w:szCs w:val="24"/>
        </w:rPr>
        <w:t xml:space="preserve">Skutečnost </w:t>
      </w:r>
      <w:r w:rsidR="00821A4C" w:rsidRPr="003B2208">
        <w:rPr>
          <w:rFonts w:ascii="Garamond" w:hAnsi="Garamond"/>
          <w:sz w:val="24"/>
          <w:szCs w:val="24"/>
        </w:rPr>
        <w:t xml:space="preserve">roku </w:t>
      </w:r>
      <w:r w:rsidRPr="003B2208">
        <w:rPr>
          <w:rFonts w:ascii="Garamond" w:hAnsi="Garamond"/>
          <w:sz w:val="24"/>
          <w:szCs w:val="24"/>
        </w:rPr>
        <w:t>201</w:t>
      </w:r>
      <w:r w:rsidR="003B2208" w:rsidRPr="003B2208">
        <w:rPr>
          <w:rFonts w:ascii="Garamond" w:hAnsi="Garamond"/>
          <w:sz w:val="24"/>
          <w:szCs w:val="24"/>
        </w:rPr>
        <w:t>9</w:t>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3B2208" w:rsidRPr="003B2208">
        <w:rPr>
          <w:rFonts w:ascii="Garamond" w:hAnsi="Garamond"/>
          <w:sz w:val="24"/>
          <w:szCs w:val="24"/>
        </w:rPr>
        <w:t>692.408,29</w:t>
      </w:r>
      <w:r w:rsidR="00AE0C3A" w:rsidRPr="003B2208">
        <w:rPr>
          <w:rFonts w:ascii="Garamond" w:hAnsi="Garamond"/>
          <w:sz w:val="24"/>
          <w:szCs w:val="24"/>
        </w:rPr>
        <w:t xml:space="preserve"> Kč </w:t>
      </w:r>
    </w:p>
    <w:p w:rsidR="003B2208" w:rsidRPr="003B2208" w:rsidRDefault="003B2208" w:rsidP="003B2208">
      <w:pPr>
        <w:spacing w:line="240" w:lineRule="auto"/>
        <w:jc w:val="both"/>
        <w:rPr>
          <w:rFonts w:ascii="Garamond" w:hAnsi="Garamond"/>
          <w:sz w:val="24"/>
          <w:szCs w:val="24"/>
        </w:rPr>
      </w:pPr>
      <w:r w:rsidRPr="003B2208">
        <w:rPr>
          <w:rFonts w:ascii="Garamond" w:hAnsi="Garamond"/>
          <w:sz w:val="24"/>
          <w:szCs w:val="24"/>
        </w:rPr>
        <w:t>Skutečnost roku 2018</w:t>
      </w:r>
      <w:r w:rsidRPr="003B2208">
        <w:rPr>
          <w:rFonts w:ascii="Garamond" w:hAnsi="Garamond"/>
          <w:sz w:val="24"/>
          <w:szCs w:val="24"/>
        </w:rPr>
        <w:tab/>
      </w:r>
      <w:r w:rsidRPr="003B2208">
        <w:rPr>
          <w:rFonts w:ascii="Garamond" w:hAnsi="Garamond"/>
          <w:sz w:val="24"/>
          <w:szCs w:val="24"/>
        </w:rPr>
        <w:tab/>
      </w:r>
      <w:r w:rsidRPr="003B2208">
        <w:rPr>
          <w:rFonts w:ascii="Garamond" w:hAnsi="Garamond"/>
          <w:sz w:val="24"/>
          <w:szCs w:val="24"/>
        </w:rPr>
        <w:tab/>
      </w:r>
      <w:r w:rsidRPr="003B2208">
        <w:rPr>
          <w:rFonts w:ascii="Garamond" w:hAnsi="Garamond"/>
          <w:sz w:val="24"/>
          <w:szCs w:val="24"/>
        </w:rPr>
        <w:tab/>
      </w:r>
      <w:r w:rsidRPr="003B2208">
        <w:rPr>
          <w:rFonts w:ascii="Garamond" w:hAnsi="Garamond"/>
          <w:sz w:val="24"/>
          <w:szCs w:val="24"/>
        </w:rPr>
        <w:tab/>
      </w:r>
      <w:r w:rsidRPr="003B2208">
        <w:rPr>
          <w:rFonts w:ascii="Garamond" w:hAnsi="Garamond"/>
          <w:sz w:val="24"/>
          <w:szCs w:val="24"/>
        </w:rPr>
        <w:tab/>
        <w:t xml:space="preserve">878.738,11 Kč </w:t>
      </w:r>
    </w:p>
    <w:p w:rsidR="00B734E0" w:rsidRPr="003B2208" w:rsidRDefault="00B734E0" w:rsidP="00D26DAD">
      <w:pPr>
        <w:spacing w:line="240" w:lineRule="auto"/>
        <w:jc w:val="both"/>
        <w:rPr>
          <w:rFonts w:ascii="Garamond" w:hAnsi="Garamond"/>
          <w:sz w:val="24"/>
          <w:szCs w:val="24"/>
        </w:rPr>
      </w:pPr>
      <w:r w:rsidRPr="003B2208">
        <w:rPr>
          <w:rFonts w:ascii="Garamond" w:hAnsi="Garamond"/>
          <w:sz w:val="24"/>
          <w:szCs w:val="24"/>
        </w:rPr>
        <w:t>Plnění</w:t>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3B2208" w:rsidRPr="003B2208">
        <w:rPr>
          <w:rFonts w:ascii="Garamond" w:hAnsi="Garamond"/>
          <w:sz w:val="24"/>
          <w:szCs w:val="24"/>
        </w:rPr>
        <w:t>86,55</w:t>
      </w:r>
      <w:r w:rsidR="00C17183" w:rsidRPr="003B2208">
        <w:rPr>
          <w:rFonts w:ascii="Garamond" w:hAnsi="Garamond"/>
          <w:sz w:val="24"/>
          <w:szCs w:val="24"/>
        </w:rPr>
        <w:t>%</w:t>
      </w:r>
      <w:r w:rsidRPr="003B2208">
        <w:rPr>
          <w:rFonts w:ascii="Garamond" w:hAnsi="Garamond"/>
          <w:sz w:val="24"/>
          <w:szCs w:val="24"/>
        </w:rPr>
        <w:t xml:space="preserve"> upraveného rozpočtu</w:t>
      </w:r>
    </w:p>
    <w:p w:rsidR="00C01556" w:rsidRPr="003B2208" w:rsidRDefault="00C01556" w:rsidP="00D26DAD">
      <w:pPr>
        <w:spacing w:line="240" w:lineRule="auto"/>
        <w:jc w:val="both"/>
        <w:rPr>
          <w:rFonts w:ascii="Garamond" w:hAnsi="Garamond"/>
          <w:sz w:val="24"/>
          <w:szCs w:val="24"/>
        </w:rPr>
      </w:pPr>
      <w:r w:rsidRPr="003B2208">
        <w:rPr>
          <w:rFonts w:ascii="Garamond" w:hAnsi="Garamond"/>
          <w:sz w:val="24"/>
          <w:szCs w:val="24"/>
        </w:rPr>
        <w:t>Použité NNV</w:t>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3B2208" w:rsidRPr="003B2208">
        <w:rPr>
          <w:rFonts w:ascii="Garamond" w:hAnsi="Garamond"/>
          <w:sz w:val="24"/>
          <w:szCs w:val="24"/>
        </w:rPr>
        <w:t xml:space="preserve"> 58.323,95</w:t>
      </w:r>
      <w:r w:rsidRPr="003B2208">
        <w:rPr>
          <w:rFonts w:ascii="Garamond" w:hAnsi="Garamond"/>
          <w:sz w:val="24"/>
          <w:szCs w:val="24"/>
        </w:rPr>
        <w:t xml:space="preserve"> Kč</w:t>
      </w:r>
    </w:p>
    <w:p w:rsidR="00C01556" w:rsidRPr="003B2208" w:rsidRDefault="00C01556" w:rsidP="00D26DAD">
      <w:pPr>
        <w:spacing w:line="240" w:lineRule="auto"/>
        <w:jc w:val="both"/>
        <w:rPr>
          <w:rFonts w:ascii="Garamond" w:hAnsi="Garamond"/>
          <w:sz w:val="24"/>
          <w:szCs w:val="24"/>
        </w:rPr>
      </w:pPr>
      <w:r w:rsidRPr="003B2208">
        <w:rPr>
          <w:rFonts w:ascii="Garamond" w:hAnsi="Garamond"/>
          <w:sz w:val="24"/>
          <w:szCs w:val="24"/>
        </w:rPr>
        <w:t xml:space="preserve">Konečný rozpočet </w:t>
      </w:r>
      <w:r w:rsidR="00821A4C" w:rsidRPr="003B2208">
        <w:rPr>
          <w:rFonts w:ascii="Garamond" w:hAnsi="Garamond"/>
          <w:sz w:val="24"/>
          <w:szCs w:val="24"/>
        </w:rPr>
        <w:t xml:space="preserve">roku </w:t>
      </w:r>
      <w:r w:rsidRPr="003B2208">
        <w:rPr>
          <w:rFonts w:ascii="Garamond" w:hAnsi="Garamond"/>
          <w:sz w:val="24"/>
          <w:szCs w:val="24"/>
        </w:rPr>
        <w:t>201</w:t>
      </w:r>
      <w:r w:rsidR="003B2208" w:rsidRPr="003B2208">
        <w:rPr>
          <w:rFonts w:ascii="Garamond" w:hAnsi="Garamond"/>
          <w:sz w:val="24"/>
          <w:szCs w:val="24"/>
        </w:rPr>
        <w:t>9</w:t>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3B2208" w:rsidRPr="003B2208">
        <w:rPr>
          <w:rFonts w:ascii="Garamond" w:hAnsi="Garamond"/>
          <w:sz w:val="24"/>
          <w:szCs w:val="24"/>
        </w:rPr>
        <w:t>858.323,95 Kč</w:t>
      </w:r>
    </w:p>
    <w:p w:rsidR="00C01556" w:rsidRPr="003B2208" w:rsidRDefault="0098496B" w:rsidP="00D26DAD">
      <w:pPr>
        <w:spacing w:line="240" w:lineRule="auto"/>
        <w:jc w:val="both"/>
        <w:rPr>
          <w:rFonts w:ascii="Garamond" w:hAnsi="Garamond"/>
          <w:sz w:val="24"/>
          <w:szCs w:val="24"/>
        </w:rPr>
      </w:pPr>
      <w:r w:rsidRPr="003B2208">
        <w:rPr>
          <w:rFonts w:ascii="Garamond" w:hAnsi="Garamond"/>
          <w:sz w:val="24"/>
          <w:szCs w:val="24"/>
        </w:rPr>
        <w:t>Plnění</w:t>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821A4C" w:rsidRPr="003B2208">
        <w:rPr>
          <w:rFonts w:ascii="Garamond" w:hAnsi="Garamond"/>
          <w:sz w:val="24"/>
          <w:szCs w:val="24"/>
        </w:rPr>
        <w:tab/>
      </w:r>
      <w:r w:rsidR="003B2208" w:rsidRPr="003B2208">
        <w:rPr>
          <w:rFonts w:ascii="Garamond" w:hAnsi="Garamond"/>
          <w:sz w:val="24"/>
          <w:szCs w:val="24"/>
        </w:rPr>
        <w:t>80,67</w:t>
      </w:r>
      <w:r w:rsidR="00C01556" w:rsidRPr="003B2208">
        <w:rPr>
          <w:rFonts w:ascii="Garamond" w:hAnsi="Garamond"/>
          <w:sz w:val="24"/>
          <w:szCs w:val="24"/>
        </w:rPr>
        <w:t>% konečného rozpočtu</w:t>
      </w:r>
    </w:p>
    <w:p w:rsidR="00E01A07" w:rsidRPr="00AB5940" w:rsidRDefault="001050DC" w:rsidP="00D26DAD">
      <w:pPr>
        <w:spacing w:line="240" w:lineRule="auto"/>
        <w:jc w:val="both"/>
        <w:rPr>
          <w:rFonts w:ascii="Garamond" w:hAnsi="Garamond"/>
          <w:b/>
          <w:sz w:val="24"/>
          <w:szCs w:val="24"/>
        </w:rPr>
      </w:pPr>
      <w:r w:rsidRPr="00AB5940">
        <w:rPr>
          <w:rFonts w:ascii="Garamond" w:hAnsi="Garamond"/>
          <w:b/>
          <w:sz w:val="24"/>
          <w:szCs w:val="24"/>
        </w:rPr>
        <w:t>Převod do NNV</w:t>
      </w:r>
      <w:r w:rsidRPr="00AB5940">
        <w:rPr>
          <w:rFonts w:ascii="Garamond" w:hAnsi="Garamond"/>
          <w:b/>
          <w:sz w:val="24"/>
          <w:szCs w:val="24"/>
        </w:rPr>
        <w:tab/>
      </w:r>
      <w:r w:rsidRPr="00AB5940">
        <w:rPr>
          <w:rFonts w:ascii="Garamond" w:hAnsi="Garamond"/>
          <w:b/>
          <w:sz w:val="24"/>
          <w:szCs w:val="24"/>
        </w:rPr>
        <w:tab/>
        <w:t xml:space="preserve">     </w:t>
      </w:r>
      <w:r w:rsidR="00821A4C" w:rsidRPr="00AB5940">
        <w:rPr>
          <w:rFonts w:ascii="Garamond" w:hAnsi="Garamond"/>
          <w:b/>
          <w:sz w:val="24"/>
          <w:szCs w:val="24"/>
        </w:rPr>
        <w:tab/>
      </w:r>
      <w:r w:rsidR="00821A4C" w:rsidRPr="00AB5940">
        <w:rPr>
          <w:rFonts w:ascii="Garamond" w:hAnsi="Garamond"/>
          <w:b/>
          <w:sz w:val="24"/>
          <w:szCs w:val="24"/>
        </w:rPr>
        <w:tab/>
      </w:r>
      <w:r w:rsidR="00821A4C" w:rsidRPr="00AB5940">
        <w:rPr>
          <w:rFonts w:ascii="Garamond" w:hAnsi="Garamond"/>
          <w:b/>
          <w:sz w:val="24"/>
          <w:szCs w:val="24"/>
        </w:rPr>
        <w:tab/>
      </w:r>
      <w:r w:rsidR="00821A4C" w:rsidRPr="00AB5940">
        <w:rPr>
          <w:rFonts w:ascii="Garamond" w:hAnsi="Garamond"/>
          <w:b/>
          <w:sz w:val="24"/>
          <w:szCs w:val="24"/>
        </w:rPr>
        <w:tab/>
      </w:r>
      <w:r w:rsidR="003B2208" w:rsidRPr="00AB5940">
        <w:rPr>
          <w:rFonts w:ascii="Garamond" w:hAnsi="Garamond"/>
          <w:b/>
          <w:sz w:val="24"/>
          <w:szCs w:val="24"/>
        </w:rPr>
        <w:t>165.915,66 Kč</w:t>
      </w:r>
    </w:p>
    <w:p w:rsidR="00B734E0" w:rsidRPr="003B2208" w:rsidRDefault="00B734E0" w:rsidP="00D26DAD">
      <w:pPr>
        <w:spacing w:line="240" w:lineRule="auto"/>
        <w:jc w:val="both"/>
        <w:rPr>
          <w:rFonts w:ascii="Garamond" w:hAnsi="Garamond"/>
          <w:sz w:val="24"/>
          <w:szCs w:val="24"/>
        </w:rPr>
      </w:pPr>
      <w:r w:rsidRPr="003B2208">
        <w:rPr>
          <w:rFonts w:ascii="Garamond" w:hAnsi="Garamond"/>
          <w:sz w:val="24"/>
          <w:szCs w:val="24"/>
        </w:rPr>
        <w:t>Rozpočet výdajů s parametrem „OI“ byl z půvo</w:t>
      </w:r>
      <w:r w:rsidR="00AE0C3A" w:rsidRPr="003B2208">
        <w:rPr>
          <w:rFonts w:ascii="Garamond" w:hAnsi="Garamond"/>
          <w:sz w:val="24"/>
          <w:szCs w:val="24"/>
        </w:rPr>
        <w:t>dní částky 880</w:t>
      </w:r>
      <w:r w:rsidRPr="003B2208">
        <w:rPr>
          <w:rFonts w:ascii="Garamond" w:hAnsi="Garamond"/>
          <w:sz w:val="24"/>
          <w:szCs w:val="24"/>
        </w:rPr>
        <w:t>.00</w:t>
      </w:r>
      <w:r w:rsidR="00415EA2" w:rsidRPr="003B2208">
        <w:rPr>
          <w:rFonts w:ascii="Garamond" w:hAnsi="Garamond"/>
          <w:sz w:val="24"/>
          <w:szCs w:val="24"/>
        </w:rPr>
        <w:t>0,00 Kč v průběhu roku 201</w:t>
      </w:r>
      <w:r w:rsidR="00EC4C5E">
        <w:rPr>
          <w:rFonts w:ascii="Garamond" w:hAnsi="Garamond"/>
          <w:sz w:val="24"/>
          <w:szCs w:val="24"/>
        </w:rPr>
        <w:t>9</w:t>
      </w:r>
      <w:r w:rsidR="00AE0C3A" w:rsidRPr="003B2208">
        <w:rPr>
          <w:rFonts w:ascii="Garamond" w:hAnsi="Garamond"/>
          <w:sz w:val="24"/>
          <w:szCs w:val="24"/>
        </w:rPr>
        <w:t xml:space="preserve"> na základě pokynu Krajského </w:t>
      </w:r>
      <w:r w:rsidR="003B2208" w:rsidRPr="003B2208">
        <w:rPr>
          <w:rFonts w:ascii="Garamond" w:hAnsi="Garamond"/>
          <w:sz w:val="24"/>
          <w:szCs w:val="24"/>
        </w:rPr>
        <w:t>soudu v Plzni snížen o částku 8</w:t>
      </w:r>
      <w:r w:rsidR="00AE0C3A" w:rsidRPr="003B2208">
        <w:rPr>
          <w:rFonts w:ascii="Garamond" w:hAnsi="Garamond"/>
          <w:sz w:val="24"/>
          <w:szCs w:val="24"/>
        </w:rPr>
        <w:t xml:space="preserve">0.000,00 Kč. Dále bylo povoleno zapojit NNV ve výši </w:t>
      </w:r>
      <w:proofErr w:type="gramStart"/>
      <w:r w:rsidR="003B2208" w:rsidRPr="003B2208">
        <w:rPr>
          <w:rFonts w:ascii="Garamond" w:hAnsi="Garamond"/>
          <w:sz w:val="24"/>
          <w:szCs w:val="24"/>
        </w:rPr>
        <w:t>58.323,95  Kč</w:t>
      </w:r>
      <w:proofErr w:type="gramEnd"/>
      <w:r w:rsidR="003B2208" w:rsidRPr="003B2208">
        <w:rPr>
          <w:rFonts w:ascii="Garamond" w:hAnsi="Garamond"/>
          <w:sz w:val="24"/>
          <w:szCs w:val="24"/>
        </w:rPr>
        <w:t>, tyto prostředky byly zcela vyčerpány.</w:t>
      </w:r>
      <w:r w:rsidR="003E69FA" w:rsidRPr="003B2208">
        <w:rPr>
          <w:rFonts w:ascii="Garamond" w:hAnsi="Garamond"/>
          <w:sz w:val="24"/>
          <w:szCs w:val="24"/>
        </w:rPr>
        <w:t xml:space="preserve"> Konečný rozpočet byl </w:t>
      </w:r>
      <w:r w:rsidR="003B2208" w:rsidRPr="003B2208">
        <w:rPr>
          <w:rFonts w:ascii="Garamond" w:hAnsi="Garamond"/>
          <w:sz w:val="24"/>
          <w:szCs w:val="24"/>
        </w:rPr>
        <w:t>858.323,95 Kč</w:t>
      </w:r>
      <w:r w:rsidR="00AE0C3A" w:rsidRPr="003B2208">
        <w:rPr>
          <w:rFonts w:ascii="Garamond" w:hAnsi="Garamond"/>
          <w:sz w:val="24"/>
          <w:szCs w:val="24"/>
        </w:rPr>
        <w:t>.</w:t>
      </w:r>
    </w:p>
    <w:p w:rsidR="00AE0C3A" w:rsidRPr="00BD7DDD" w:rsidRDefault="00AE0C3A" w:rsidP="00D26DAD">
      <w:pPr>
        <w:spacing w:line="240" w:lineRule="auto"/>
        <w:jc w:val="both"/>
        <w:rPr>
          <w:rFonts w:ascii="Garamond" w:hAnsi="Garamond"/>
          <w:b/>
          <w:color w:val="FF0000"/>
          <w:sz w:val="24"/>
          <w:szCs w:val="24"/>
        </w:rPr>
      </w:pPr>
    </w:p>
    <w:p w:rsidR="00B734E0" w:rsidRPr="00EC4C5E" w:rsidRDefault="00B734E0" w:rsidP="00A54D5D">
      <w:pPr>
        <w:jc w:val="both"/>
        <w:rPr>
          <w:rFonts w:ascii="Garamond" w:hAnsi="Garamond"/>
          <w:b/>
          <w:sz w:val="24"/>
          <w:szCs w:val="24"/>
        </w:rPr>
      </w:pPr>
      <w:r w:rsidRPr="00EC4C5E">
        <w:rPr>
          <w:rFonts w:ascii="Garamond" w:hAnsi="Garamond"/>
          <w:b/>
          <w:sz w:val="24"/>
          <w:szCs w:val="24"/>
        </w:rPr>
        <w:t>Úpravy a čerpání rozpočtu – parametr „OI“ v</w:t>
      </w:r>
      <w:r w:rsidR="00D26DAD" w:rsidRPr="00EC4C5E">
        <w:rPr>
          <w:rFonts w:ascii="Garamond" w:hAnsi="Garamond"/>
          <w:b/>
          <w:sz w:val="24"/>
          <w:szCs w:val="24"/>
        </w:rPr>
        <w:t> </w:t>
      </w:r>
      <w:r w:rsidR="00415EA2" w:rsidRPr="00EC4C5E">
        <w:rPr>
          <w:rFonts w:ascii="Garamond" w:hAnsi="Garamond"/>
          <w:b/>
          <w:sz w:val="24"/>
          <w:szCs w:val="24"/>
        </w:rPr>
        <w:t>tis</w:t>
      </w:r>
      <w:r w:rsidR="00D26DAD" w:rsidRPr="00EC4C5E">
        <w:rPr>
          <w:rFonts w:ascii="Garamond" w:hAnsi="Garamond"/>
          <w:b/>
          <w:sz w:val="24"/>
          <w:szCs w:val="24"/>
        </w:rPr>
        <w:t>.</w:t>
      </w:r>
      <w:r w:rsidR="00415EA2" w:rsidRPr="00EC4C5E">
        <w:rPr>
          <w:rFonts w:ascii="Garamond" w:hAnsi="Garamond"/>
          <w:b/>
          <w:sz w:val="24"/>
          <w:szCs w:val="24"/>
        </w:rPr>
        <w:t xml:space="preserve"> </w:t>
      </w:r>
      <w:r w:rsidRPr="00EC4C5E">
        <w:rPr>
          <w:rFonts w:ascii="Garamond" w:hAnsi="Garamond"/>
          <w:b/>
          <w:sz w:val="24"/>
          <w:szCs w:val="24"/>
        </w:rPr>
        <w:t>Kč</w:t>
      </w:r>
    </w:p>
    <w:tbl>
      <w:tblPr>
        <w:tblStyle w:val="Mkatabulky"/>
        <w:tblW w:w="9217" w:type="dxa"/>
        <w:tblLayout w:type="fixed"/>
        <w:tblLook w:val="04A0" w:firstRow="1" w:lastRow="0" w:firstColumn="1" w:lastColumn="0" w:noHBand="0" w:noVBand="1"/>
      </w:tblPr>
      <w:tblGrid>
        <w:gridCol w:w="2802"/>
        <w:gridCol w:w="850"/>
        <w:gridCol w:w="965"/>
        <w:gridCol w:w="1169"/>
        <w:gridCol w:w="1169"/>
        <w:gridCol w:w="1131"/>
        <w:gridCol w:w="1131"/>
      </w:tblGrid>
      <w:tr w:rsidR="00BD7DDD" w:rsidRPr="00EC4C5E" w:rsidTr="003134EB">
        <w:tc>
          <w:tcPr>
            <w:tcW w:w="2802" w:type="dxa"/>
            <w:vAlign w:val="center"/>
          </w:tcPr>
          <w:p w:rsidR="003134EB" w:rsidRPr="00EC4C5E" w:rsidRDefault="004E5C87" w:rsidP="00D26DAD">
            <w:pPr>
              <w:jc w:val="center"/>
              <w:rPr>
                <w:rFonts w:ascii="Garamond" w:hAnsi="Garamond"/>
                <w:b/>
                <w:sz w:val="24"/>
                <w:szCs w:val="24"/>
              </w:rPr>
            </w:pPr>
            <w:r w:rsidRPr="00EC4C5E">
              <w:rPr>
                <w:rFonts w:ascii="Garamond" w:hAnsi="Garamond"/>
                <w:b/>
                <w:sz w:val="24"/>
                <w:szCs w:val="24"/>
              </w:rPr>
              <w:t>P</w:t>
            </w:r>
            <w:r w:rsidR="003134EB" w:rsidRPr="00EC4C5E">
              <w:rPr>
                <w:rFonts w:ascii="Garamond" w:hAnsi="Garamond"/>
                <w:b/>
                <w:sz w:val="24"/>
                <w:szCs w:val="24"/>
              </w:rPr>
              <w:t>oložka</w:t>
            </w:r>
          </w:p>
        </w:tc>
        <w:tc>
          <w:tcPr>
            <w:tcW w:w="850" w:type="dxa"/>
            <w:vAlign w:val="center"/>
          </w:tcPr>
          <w:p w:rsidR="003134EB" w:rsidRPr="00EC4C5E" w:rsidRDefault="003B2208" w:rsidP="00D26DAD">
            <w:pPr>
              <w:jc w:val="center"/>
              <w:rPr>
                <w:rFonts w:ascii="Garamond" w:hAnsi="Garamond"/>
                <w:b/>
                <w:sz w:val="24"/>
                <w:szCs w:val="24"/>
              </w:rPr>
            </w:pPr>
            <w:proofErr w:type="gramStart"/>
            <w:r w:rsidRPr="00EC4C5E">
              <w:rPr>
                <w:rFonts w:ascii="Garamond" w:hAnsi="Garamond"/>
                <w:b/>
                <w:sz w:val="24"/>
                <w:szCs w:val="24"/>
              </w:rPr>
              <w:t>SR  2019</w:t>
            </w:r>
            <w:proofErr w:type="gramEnd"/>
          </w:p>
        </w:tc>
        <w:tc>
          <w:tcPr>
            <w:tcW w:w="965" w:type="dxa"/>
            <w:vAlign w:val="center"/>
          </w:tcPr>
          <w:p w:rsidR="003134EB" w:rsidRPr="00EC4C5E" w:rsidRDefault="003B2208" w:rsidP="00D26DAD">
            <w:pPr>
              <w:jc w:val="center"/>
              <w:rPr>
                <w:rFonts w:ascii="Garamond" w:hAnsi="Garamond"/>
                <w:b/>
                <w:sz w:val="24"/>
                <w:szCs w:val="24"/>
              </w:rPr>
            </w:pPr>
            <w:r w:rsidRPr="00EC4C5E">
              <w:rPr>
                <w:rFonts w:ascii="Garamond" w:hAnsi="Garamond"/>
                <w:b/>
                <w:sz w:val="24"/>
                <w:szCs w:val="24"/>
              </w:rPr>
              <w:t>UR 2019</w:t>
            </w:r>
          </w:p>
        </w:tc>
        <w:tc>
          <w:tcPr>
            <w:tcW w:w="1169" w:type="dxa"/>
            <w:vAlign w:val="center"/>
          </w:tcPr>
          <w:p w:rsidR="003134EB" w:rsidRPr="00EC4C5E" w:rsidRDefault="003134EB" w:rsidP="008C6806">
            <w:pPr>
              <w:jc w:val="center"/>
              <w:rPr>
                <w:rFonts w:ascii="Garamond" w:hAnsi="Garamond"/>
                <w:b/>
                <w:sz w:val="24"/>
                <w:szCs w:val="24"/>
              </w:rPr>
            </w:pPr>
            <w:r w:rsidRPr="00EC4C5E">
              <w:rPr>
                <w:rFonts w:ascii="Garamond" w:hAnsi="Garamond"/>
                <w:b/>
                <w:sz w:val="24"/>
                <w:szCs w:val="24"/>
              </w:rPr>
              <w:t xml:space="preserve">KR </w:t>
            </w:r>
          </w:p>
          <w:p w:rsidR="003134EB" w:rsidRPr="00EC4C5E" w:rsidRDefault="003B2208" w:rsidP="003134EB">
            <w:pPr>
              <w:jc w:val="center"/>
              <w:rPr>
                <w:rFonts w:ascii="Garamond" w:hAnsi="Garamond"/>
                <w:b/>
                <w:sz w:val="24"/>
                <w:szCs w:val="24"/>
              </w:rPr>
            </w:pPr>
            <w:r w:rsidRPr="00EC4C5E">
              <w:rPr>
                <w:rFonts w:ascii="Garamond" w:hAnsi="Garamond"/>
                <w:b/>
                <w:sz w:val="24"/>
                <w:szCs w:val="24"/>
              </w:rPr>
              <w:t>2019</w:t>
            </w:r>
          </w:p>
        </w:tc>
        <w:tc>
          <w:tcPr>
            <w:tcW w:w="1169" w:type="dxa"/>
            <w:vAlign w:val="center"/>
          </w:tcPr>
          <w:p w:rsidR="003134EB" w:rsidRPr="00EC4C5E" w:rsidRDefault="003B2208" w:rsidP="00D26DAD">
            <w:pPr>
              <w:jc w:val="center"/>
              <w:rPr>
                <w:rFonts w:ascii="Garamond" w:hAnsi="Garamond"/>
                <w:b/>
                <w:sz w:val="24"/>
                <w:szCs w:val="24"/>
              </w:rPr>
            </w:pPr>
            <w:r w:rsidRPr="00EC4C5E">
              <w:rPr>
                <w:rFonts w:ascii="Garamond" w:hAnsi="Garamond"/>
                <w:b/>
                <w:sz w:val="24"/>
                <w:szCs w:val="24"/>
              </w:rPr>
              <w:t>Skut. 2019</w:t>
            </w:r>
          </w:p>
        </w:tc>
        <w:tc>
          <w:tcPr>
            <w:tcW w:w="1131" w:type="dxa"/>
            <w:vAlign w:val="center"/>
          </w:tcPr>
          <w:p w:rsidR="003134EB" w:rsidRPr="00EC4C5E" w:rsidRDefault="003134EB" w:rsidP="00D26DAD">
            <w:pPr>
              <w:jc w:val="center"/>
              <w:rPr>
                <w:rFonts w:ascii="Garamond" w:hAnsi="Garamond"/>
                <w:b/>
                <w:sz w:val="24"/>
                <w:szCs w:val="24"/>
              </w:rPr>
            </w:pPr>
            <w:proofErr w:type="gramStart"/>
            <w:r w:rsidRPr="00EC4C5E">
              <w:rPr>
                <w:rFonts w:ascii="Garamond" w:hAnsi="Garamond"/>
                <w:b/>
                <w:sz w:val="24"/>
                <w:szCs w:val="24"/>
              </w:rPr>
              <w:t>Plněno</w:t>
            </w:r>
            <w:proofErr w:type="gramEnd"/>
            <w:r w:rsidRPr="00EC4C5E">
              <w:rPr>
                <w:rFonts w:ascii="Garamond" w:hAnsi="Garamond"/>
                <w:b/>
                <w:sz w:val="24"/>
                <w:szCs w:val="24"/>
              </w:rPr>
              <w:t xml:space="preserve">  v  %  </w:t>
            </w:r>
            <w:proofErr w:type="gramStart"/>
            <w:r w:rsidRPr="00EC4C5E">
              <w:rPr>
                <w:rFonts w:ascii="Garamond" w:hAnsi="Garamond"/>
                <w:b/>
                <w:sz w:val="24"/>
                <w:szCs w:val="24"/>
              </w:rPr>
              <w:t>UR</w:t>
            </w:r>
            <w:proofErr w:type="gramEnd"/>
          </w:p>
        </w:tc>
        <w:tc>
          <w:tcPr>
            <w:tcW w:w="1131" w:type="dxa"/>
            <w:vAlign w:val="center"/>
          </w:tcPr>
          <w:p w:rsidR="003134EB" w:rsidRPr="00EC4C5E" w:rsidRDefault="003134EB" w:rsidP="00D26DAD">
            <w:pPr>
              <w:jc w:val="center"/>
              <w:rPr>
                <w:rFonts w:ascii="Garamond" w:hAnsi="Garamond"/>
                <w:b/>
                <w:sz w:val="24"/>
                <w:szCs w:val="24"/>
              </w:rPr>
            </w:pPr>
            <w:r w:rsidRPr="00EC4C5E">
              <w:rPr>
                <w:rFonts w:ascii="Garamond" w:hAnsi="Garamond"/>
                <w:b/>
                <w:sz w:val="24"/>
                <w:szCs w:val="24"/>
              </w:rPr>
              <w:t>Plněno</w:t>
            </w:r>
          </w:p>
          <w:p w:rsidR="003134EB" w:rsidRPr="00EC4C5E" w:rsidRDefault="003134EB" w:rsidP="00D26DAD">
            <w:pPr>
              <w:jc w:val="center"/>
              <w:rPr>
                <w:rFonts w:ascii="Garamond" w:hAnsi="Garamond"/>
                <w:b/>
                <w:sz w:val="24"/>
                <w:szCs w:val="24"/>
              </w:rPr>
            </w:pPr>
            <w:r w:rsidRPr="00EC4C5E">
              <w:rPr>
                <w:rFonts w:ascii="Garamond" w:hAnsi="Garamond"/>
                <w:b/>
                <w:sz w:val="24"/>
                <w:szCs w:val="24"/>
              </w:rPr>
              <w:t>v % KR</w:t>
            </w:r>
          </w:p>
        </w:tc>
      </w:tr>
      <w:tr w:rsidR="00BD7DDD" w:rsidRPr="00EC4C5E" w:rsidTr="003134EB">
        <w:tc>
          <w:tcPr>
            <w:tcW w:w="2802" w:type="dxa"/>
          </w:tcPr>
          <w:p w:rsidR="003134EB" w:rsidRPr="00EC4C5E" w:rsidRDefault="003134EB" w:rsidP="00A54D5D">
            <w:pPr>
              <w:jc w:val="both"/>
              <w:rPr>
                <w:rFonts w:ascii="Garamond" w:hAnsi="Garamond"/>
                <w:b/>
                <w:sz w:val="24"/>
                <w:szCs w:val="24"/>
              </w:rPr>
            </w:pPr>
            <w:r w:rsidRPr="00EC4C5E">
              <w:rPr>
                <w:rFonts w:ascii="Garamond" w:hAnsi="Garamond"/>
                <w:b/>
                <w:sz w:val="24"/>
                <w:szCs w:val="24"/>
              </w:rPr>
              <w:t>5137 – DHDM</w:t>
            </w:r>
          </w:p>
        </w:tc>
        <w:tc>
          <w:tcPr>
            <w:tcW w:w="850" w:type="dxa"/>
            <w:vAlign w:val="bottom"/>
          </w:tcPr>
          <w:p w:rsidR="003134EB" w:rsidRPr="00EC4C5E" w:rsidRDefault="003134EB" w:rsidP="00D26DAD">
            <w:pPr>
              <w:jc w:val="right"/>
              <w:rPr>
                <w:rFonts w:ascii="Garamond" w:hAnsi="Garamond"/>
                <w:sz w:val="24"/>
                <w:szCs w:val="24"/>
              </w:rPr>
            </w:pPr>
            <w:r w:rsidRPr="00EC4C5E">
              <w:rPr>
                <w:rFonts w:ascii="Garamond" w:hAnsi="Garamond"/>
                <w:sz w:val="24"/>
                <w:szCs w:val="24"/>
              </w:rPr>
              <w:t xml:space="preserve">  0,00</w:t>
            </w:r>
          </w:p>
        </w:tc>
        <w:tc>
          <w:tcPr>
            <w:tcW w:w="965" w:type="dxa"/>
            <w:vAlign w:val="bottom"/>
          </w:tcPr>
          <w:p w:rsidR="003134EB" w:rsidRPr="00EC4C5E" w:rsidRDefault="003B2208" w:rsidP="00D26DAD">
            <w:pPr>
              <w:jc w:val="right"/>
              <w:rPr>
                <w:rFonts w:ascii="Garamond" w:hAnsi="Garamond"/>
                <w:sz w:val="24"/>
                <w:szCs w:val="24"/>
              </w:rPr>
            </w:pPr>
            <w:r w:rsidRPr="00EC4C5E">
              <w:rPr>
                <w:rFonts w:ascii="Garamond" w:hAnsi="Garamond"/>
                <w:sz w:val="24"/>
                <w:szCs w:val="24"/>
              </w:rPr>
              <w:t>310</w:t>
            </w:r>
            <w:r w:rsidR="003134EB" w:rsidRPr="00EC4C5E">
              <w:rPr>
                <w:rFonts w:ascii="Garamond" w:hAnsi="Garamond"/>
                <w:sz w:val="24"/>
                <w:szCs w:val="24"/>
              </w:rPr>
              <w:t>,00</w:t>
            </w:r>
          </w:p>
        </w:tc>
        <w:tc>
          <w:tcPr>
            <w:tcW w:w="1169" w:type="dxa"/>
            <w:vAlign w:val="bottom"/>
          </w:tcPr>
          <w:p w:rsidR="003134EB" w:rsidRPr="00EC4C5E" w:rsidRDefault="003B2208" w:rsidP="008C6806">
            <w:pPr>
              <w:jc w:val="right"/>
              <w:rPr>
                <w:rFonts w:ascii="Garamond" w:hAnsi="Garamond"/>
                <w:sz w:val="24"/>
                <w:szCs w:val="24"/>
              </w:rPr>
            </w:pPr>
            <w:r w:rsidRPr="00EC4C5E">
              <w:rPr>
                <w:rFonts w:ascii="Garamond" w:hAnsi="Garamond"/>
                <w:sz w:val="24"/>
                <w:szCs w:val="24"/>
              </w:rPr>
              <w:t>368,32</w:t>
            </w:r>
          </w:p>
        </w:tc>
        <w:tc>
          <w:tcPr>
            <w:tcW w:w="1169" w:type="dxa"/>
            <w:vAlign w:val="bottom"/>
          </w:tcPr>
          <w:p w:rsidR="003134EB" w:rsidRPr="00EC4C5E" w:rsidRDefault="003B2208" w:rsidP="00D26DAD">
            <w:pPr>
              <w:jc w:val="right"/>
              <w:rPr>
                <w:rFonts w:ascii="Garamond" w:hAnsi="Garamond"/>
                <w:sz w:val="24"/>
                <w:szCs w:val="24"/>
              </w:rPr>
            </w:pPr>
            <w:r w:rsidRPr="00EC4C5E">
              <w:rPr>
                <w:rFonts w:ascii="Garamond" w:hAnsi="Garamond"/>
                <w:sz w:val="24"/>
                <w:szCs w:val="24"/>
              </w:rPr>
              <w:t>366,21</w:t>
            </w:r>
          </w:p>
        </w:tc>
        <w:tc>
          <w:tcPr>
            <w:tcW w:w="1131" w:type="dxa"/>
            <w:vAlign w:val="bottom"/>
          </w:tcPr>
          <w:p w:rsidR="003134EB" w:rsidRPr="00EC4C5E" w:rsidRDefault="003B2208" w:rsidP="00D26DAD">
            <w:pPr>
              <w:jc w:val="right"/>
              <w:rPr>
                <w:rFonts w:ascii="Garamond" w:hAnsi="Garamond"/>
                <w:sz w:val="24"/>
                <w:szCs w:val="24"/>
              </w:rPr>
            </w:pPr>
            <w:r w:rsidRPr="00EC4C5E">
              <w:rPr>
                <w:rFonts w:ascii="Garamond" w:hAnsi="Garamond"/>
                <w:sz w:val="24"/>
                <w:szCs w:val="24"/>
              </w:rPr>
              <w:t>118,13</w:t>
            </w:r>
          </w:p>
        </w:tc>
        <w:tc>
          <w:tcPr>
            <w:tcW w:w="1131" w:type="dxa"/>
            <w:vAlign w:val="bottom"/>
          </w:tcPr>
          <w:p w:rsidR="003134EB" w:rsidRPr="00EC4C5E" w:rsidRDefault="003B2208" w:rsidP="00D26DAD">
            <w:pPr>
              <w:jc w:val="right"/>
              <w:rPr>
                <w:rFonts w:ascii="Garamond" w:hAnsi="Garamond"/>
                <w:sz w:val="24"/>
                <w:szCs w:val="24"/>
              </w:rPr>
            </w:pPr>
            <w:r w:rsidRPr="00EC4C5E">
              <w:rPr>
                <w:rFonts w:ascii="Garamond" w:hAnsi="Garamond"/>
                <w:sz w:val="24"/>
                <w:szCs w:val="24"/>
              </w:rPr>
              <w:t>99,43</w:t>
            </w:r>
          </w:p>
        </w:tc>
      </w:tr>
      <w:tr w:rsidR="00BD7DDD" w:rsidRPr="00EC4C5E" w:rsidTr="003134EB">
        <w:tc>
          <w:tcPr>
            <w:tcW w:w="2802" w:type="dxa"/>
          </w:tcPr>
          <w:p w:rsidR="003134EB" w:rsidRPr="00EC4C5E" w:rsidRDefault="003134EB" w:rsidP="00A54D5D">
            <w:pPr>
              <w:jc w:val="both"/>
              <w:rPr>
                <w:rFonts w:ascii="Garamond" w:hAnsi="Garamond"/>
                <w:b/>
                <w:sz w:val="24"/>
                <w:szCs w:val="24"/>
              </w:rPr>
            </w:pPr>
            <w:r w:rsidRPr="00EC4C5E">
              <w:rPr>
                <w:rFonts w:ascii="Garamond" w:hAnsi="Garamond"/>
                <w:b/>
                <w:sz w:val="24"/>
                <w:szCs w:val="24"/>
              </w:rPr>
              <w:t>5139 – nákup materiálu</w:t>
            </w:r>
          </w:p>
        </w:tc>
        <w:tc>
          <w:tcPr>
            <w:tcW w:w="850" w:type="dxa"/>
            <w:vAlign w:val="bottom"/>
          </w:tcPr>
          <w:p w:rsidR="003134EB" w:rsidRPr="00EC4C5E" w:rsidRDefault="003134EB" w:rsidP="00D26DAD">
            <w:pPr>
              <w:jc w:val="right"/>
              <w:rPr>
                <w:rFonts w:ascii="Garamond" w:hAnsi="Garamond"/>
                <w:sz w:val="24"/>
                <w:szCs w:val="24"/>
              </w:rPr>
            </w:pPr>
            <w:r w:rsidRPr="00EC4C5E">
              <w:rPr>
                <w:rFonts w:ascii="Garamond" w:hAnsi="Garamond"/>
                <w:sz w:val="24"/>
                <w:szCs w:val="24"/>
              </w:rPr>
              <w:t>0,00</w:t>
            </w:r>
          </w:p>
        </w:tc>
        <w:tc>
          <w:tcPr>
            <w:tcW w:w="965" w:type="dxa"/>
            <w:vAlign w:val="bottom"/>
          </w:tcPr>
          <w:p w:rsidR="003134EB" w:rsidRPr="00EC4C5E" w:rsidRDefault="003B2208" w:rsidP="00D26DAD">
            <w:pPr>
              <w:jc w:val="right"/>
              <w:rPr>
                <w:rFonts w:ascii="Garamond" w:hAnsi="Garamond"/>
                <w:sz w:val="24"/>
                <w:szCs w:val="24"/>
              </w:rPr>
            </w:pPr>
            <w:r w:rsidRPr="00EC4C5E">
              <w:rPr>
                <w:rFonts w:ascii="Garamond" w:hAnsi="Garamond"/>
                <w:sz w:val="24"/>
                <w:szCs w:val="24"/>
              </w:rPr>
              <w:t>250,00</w:t>
            </w:r>
          </w:p>
        </w:tc>
        <w:tc>
          <w:tcPr>
            <w:tcW w:w="1169" w:type="dxa"/>
            <w:vAlign w:val="bottom"/>
          </w:tcPr>
          <w:p w:rsidR="003134EB" w:rsidRPr="00EC4C5E" w:rsidRDefault="003B2208" w:rsidP="008C6806">
            <w:pPr>
              <w:jc w:val="right"/>
              <w:rPr>
                <w:rFonts w:ascii="Garamond" w:hAnsi="Garamond"/>
                <w:sz w:val="24"/>
                <w:szCs w:val="24"/>
              </w:rPr>
            </w:pPr>
            <w:r w:rsidRPr="00EC4C5E">
              <w:rPr>
                <w:rFonts w:ascii="Garamond" w:hAnsi="Garamond"/>
                <w:sz w:val="24"/>
                <w:szCs w:val="24"/>
              </w:rPr>
              <w:t>250,00</w:t>
            </w:r>
          </w:p>
        </w:tc>
        <w:tc>
          <w:tcPr>
            <w:tcW w:w="1169" w:type="dxa"/>
            <w:vAlign w:val="bottom"/>
          </w:tcPr>
          <w:p w:rsidR="003134EB" w:rsidRPr="00EC4C5E" w:rsidRDefault="003B2208" w:rsidP="000864E9">
            <w:pPr>
              <w:jc w:val="right"/>
              <w:rPr>
                <w:rFonts w:ascii="Garamond" w:hAnsi="Garamond"/>
                <w:sz w:val="24"/>
                <w:szCs w:val="24"/>
              </w:rPr>
            </w:pPr>
            <w:r w:rsidRPr="00EC4C5E">
              <w:rPr>
                <w:rFonts w:ascii="Garamond" w:hAnsi="Garamond"/>
                <w:sz w:val="24"/>
                <w:szCs w:val="24"/>
              </w:rPr>
              <w:t>134,76</w:t>
            </w:r>
          </w:p>
        </w:tc>
        <w:tc>
          <w:tcPr>
            <w:tcW w:w="1131" w:type="dxa"/>
            <w:vAlign w:val="bottom"/>
          </w:tcPr>
          <w:p w:rsidR="003134EB" w:rsidRPr="00EC4C5E" w:rsidRDefault="003B2208" w:rsidP="003134EB">
            <w:pPr>
              <w:jc w:val="right"/>
              <w:rPr>
                <w:rFonts w:ascii="Garamond" w:hAnsi="Garamond"/>
                <w:sz w:val="24"/>
                <w:szCs w:val="24"/>
              </w:rPr>
            </w:pPr>
            <w:r w:rsidRPr="00EC4C5E">
              <w:rPr>
                <w:rFonts w:ascii="Garamond" w:hAnsi="Garamond"/>
                <w:sz w:val="24"/>
                <w:szCs w:val="24"/>
              </w:rPr>
              <w:t>53,91</w:t>
            </w:r>
          </w:p>
        </w:tc>
        <w:tc>
          <w:tcPr>
            <w:tcW w:w="1131" w:type="dxa"/>
            <w:vAlign w:val="bottom"/>
          </w:tcPr>
          <w:p w:rsidR="003134EB" w:rsidRPr="00EC4C5E" w:rsidRDefault="003B2208" w:rsidP="00D26DAD">
            <w:pPr>
              <w:jc w:val="right"/>
              <w:rPr>
                <w:rFonts w:ascii="Garamond" w:hAnsi="Garamond"/>
                <w:sz w:val="24"/>
                <w:szCs w:val="24"/>
              </w:rPr>
            </w:pPr>
            <w:r w:rsidRPr="00EC4C5E">
              <w:rPr>
                <w:rFonts w:ascii="Garamond" w:hAnsi="Garamond"/>
                <w:sz w:val="24"/>
                <w:szCs w:val="24"/>
              </w:rPr>
              <w:t>53,91</w:t>
            </w:r>
          </w:p>
        </w:tc>
      </w:tr>
      <w:tr w:rsidR="00BD7DDD" w:rsidRPr="00EC4C5E" w:rsidTr="003134EB">
        <w:tc>
          <w:tcPr>
            <w:tcW w:w="2802" w:type="dxa"/>
          </w:tcPr>
          <w:p w:rsidR="003134EB" w:rsidRPr="00EC4C5E" w:rsidRDefault="003134EB" w:rsidP="00A54D5D">
            <w:pPr>
              <w:jc w:val="both"/>
              <w:rPr>
                <w:rFonts w:ascii="Garamond" w:hAnsi="Garamond"/>
                <w:b/>
                <w:sz w:val="24"/>
                <w:szCs w:val="24"/>
              </w:rPr>
            </w:pPr>
            <w:r w:rsidRPr="00EC4C5E">
              <w:rPr>
                <w:rFonts w:ascii="Garamond" w:hAnsi="Garamond"/>
                <w:b/>
                <w:sz w:val="24"/>
                <w:szCs w:val="24"/>
              </w:rPr>
              <w:t>5162 – Služby tel. a rad.</w:t>
            </w:r>
          </w:p>
        </w:tc>
        <w:tc>
          <w:tcPr>
            <w:tcW w:w="850" w:type="dxa"/>
            <w:vAlign w:val="bottom"/>
          </w:tcPr>
          <w:p w:rsidR="003134EB" w:rsidRPr="00EC4C5E" w:rsidRDefault="003134EB" w:rsidP="00D26DAD">
            <w:pPr>
              <w:jc w:val="right"/>
              <w:rPr>
                <w:rFonts w:ascii="Garamond" w:hAnsi="Garamond"/>
                <w:sz w:val="24"/>
                <w:szCs w:val="24"/>
              </w:rPr>
            </w:pPr>
            <w:r w:rsidRPr="00EC4C5E">
              <w:rPr>
                <w:rFonts w:ascii="Garamond" w:hAnsi="Garamond"/>
                <w:sz w:val="24"/>
                <w:szCs w:val="24"/>
              </w:rPr>
              <w:t>0,00</w:t>
            </w:r>
          </w:p>
        </w:tc>
        <w:tc>
          <w:tcPr>
            <w:tcW w:w="965" w:type="dxa"/>
            <w:vAlign w:val="bottom"/>
          </w:tcPr>
          <w:p w:rsidR="003134EB" w:rsidRPr="00EC4C5E" w:rsidRDefault="003134EB" w:rsidP="00D26DAD">
            <w:pPr>
              <w:jc w:val="right"/>
              <w:rPr>
                <w:rFonts w:ascii="Garamond" w:hAnsi="Garamond"/>
                <w:sz w:val="24"/>
                <w:szCs w:val="24"/>
              </w:rPr>
            </w:pPr>
            <w:r w:rsidRPr="00EC4C5E">
              <w:rPr>
                <w:rFonts w:ascii="Garamond" w:hAnsi="Garamond"/>
                <w:sz w:val="24"/>
                <w:szCs w:val="24"/>
              </w:rPr>
              <w:t>30,00</w:t>
            </w:r>
          </w:p>
        </w:tc>
        <w:tc>
          <w:tcPr>
            <w:tcW w:w="1169" w:type="dxa"/>
            <w:vAlign w:val="bottom"/>
          </w:tcPr>
          <w:p w:rsidR="003134EB" w:rsidRPr="00EC4C5E" w:rsidRDefault="003134EB" w:rsidP="008C6806">
            <w:pPr>
              <w:jc w:val="right"/>
              <w:rPr>
                <w:rFonts w:ascii="Garamond" w:hAnsi="Garamond"/>
                <w:sz w:val="24"/>
                <w:szCs w:val="24"/>
              </w:rPr>
            </w:pPr>
            <w:r w:rsidRPr="00EC4C5E">
              <w:rPr>
                <w:rFonts w:ascii="Garamond" w:hAnsi="Garamond"/>
                <w:sz w:val="24"/>
                <w:szCs w:val="24"/>
              </w:rPr>
              <w:t>30,00</w:t>
            </w:r>
          </w:p>
        </w:tc>
        <w:tc>
          <w:tcPr>
            <w:tcW w:w="1169" w:type="dxa"/>
            <w:vAlign w:val="bottom"/>
          </w:tcPr>
          <w:p w:rsidR="003134EB" w:rsidRPr="00EC4C5E" w:rsidRDefault="003B2208" w:rsidP="003134EB">
            <w:pPr>
              <w:jc w:val="right"/>
              <w:rPr>
                <w:rFonts w:ascii="Garamond" w:hAnsi="Garamond"/>
                <w:sz w:val="24"/>
                <w:szCs w:val="24"/>
              </w:rPr>
            </w:pPr>
            <w:r w:rsidRPr="00EC4C5E">
              <w:rPr>
                <w:rFonts w:ascii="Garamond" w:hAnsi="Garamond"/>
                <w:sz w:val="24"/>
                <w:szCs w:val="24"/>
              </w:rPr>
              <w:t>24,54</w:t>
            </w:r>
          </w:p>
        </w:tc>
        <w:tc>
          <w:tcPr>
            <w:tcW w:w="1131" w:type="dxa"/>
            <w:vAlign w:val="bottom"/>
          </w:tcPr>
          <w:p w:rsidR="003134EB" w:rsidRPr="00EC4C5E" w:rsidRDefault="003B2208" w:rsidP="003134EB">
            <w:pPr>
              <w:jc w:val="right"/>
              <w:rPr>
                <w:rFonts w:ascii="Garamond" w:hAnsi="Garamond"/>
                <w:sz w:val="24"/>
                <w:szCs w:val="24"/>
              </w:rPr>
            </w:pPr>
            <w:r w:rsidRPr="00EC4C5E">
              <w:rPr>
                <w:rFonts w:ascii="Garamond" w:hAnsi="Garamond"/>
                <w:sz w:val="24"/>
                <w:szCs w:val="24"/>
              </w:rPr>
              <w:t>81,80</w:t>
            </w:r>
          </w:p>
        </w:tc>
        <w:tc>
          <w:tcPr>
            <w:tcW w:w="1131" w:type="dxa"/>
            <w:vAlign w:val="bottom"/>
          </w:tcPr>
          <w:p w:rsidR="003134EB" w:rsidRPr="00EC4C5E" w:rsidRDefault="003B2208" w:rsidP="00D26DAD">
            <w:pPr>
              <w:jc w:val="right"/>
              <w:rPr>
                <w:rFonts w:ascii="Garamond" w:hAnsi="Garamond"/>
                <w:sz w:val="24"/>
                <w:szCs w:val="24"/>
              </w:rPr>
            </w:pPr>
            <w:r w:rsidRPr="00EC4C5E">
              <w:rPr>
                <w:rFonts w:ascii="Garamond" w:hAnsi="Garamond"/>
                <w:sz w:val="24"/>
                <w:szCs w:val="24"/>
              </w:rPr>
              <w:t>81,80</w:t>
            </w:r>
          </w:p>
        </w:tc>
      </w:tr>
      <w:tr w:rsidR="00BD7DDD" w:rsidRPr="00EC4C5E" w:rsidTr="003134EB">
        <w:tc>
          <w:tcPr>
            <w:tcW w:w="2802" w:type="dxa"/>
          </w:tcPr>
          <w:p w:rsidR="003134EB" w:rsidRPr="00EC4C5E" w:rsidRDefault="003134EB" w:rsidP="00A54D5D">
            <w:pPr>
              <w:jc w:val="both"/>
              <w:rPr>
                <w:rFonts w:ascii="Garamond" w:hAnsi="Garamond"/>
                <w:b/>
                <w:sz w:val="24"/>
                <w:szCs w:val="24"/>
              </w:rPr>
            </w:pPr>
            <w:r w:rsidRPr="00EC4C5E">
              <w:rPr>
                <w:rFonts w:ascii="Garamond" w:hAnsi="Garamond"/>
                <w:b/>
                <w:sz w:val="24"/>
                <w:szCs w:val="24"/>
              </w:rPr>
              <w:t xml:space="preserve">5168 – služby </w:t>
            </w:r>
            <w:proofErr w:type="spellStart"/>
            <w:r w:rsidRPr="00EC4C5E">
              <w:rPr>
                <w:rFonts w:ascii="Garamond" w:hAnsi="Garamond"/>
                <w:b/>
                <w:sz w:val="24"/>
                <w:szCs w:val="24"/>
              </w:rPr>
              <w:t>zprac</w:t>
            </w:r>
            <w:proofErr w:type="spellEnd"/>
            <w:r w:rsidRPr="00EC4C5E">
              <w:rPr>
                <w:rFonts w:ascii="Garamond" w:hAnsi="Garamond"/>
                <w:b/>
                <w:sz w:val="24"/>
                <w:szCs w:val="24"/>
              </w:rPr>
              <w:t>. dat</w:t>
            </w:r>
          </w:p>
        </w:tc>
        <w:tc>
          <w:tcPr>
            <w:tcW w:w="850" w:type="dxa"/>
            <w:vAlign w:val="bottom"/>
          </w:tcPr>
          <w:p w:rsidR="003134EB" w:rsidRPr="00EC4C5E" w:rsidRDefault="003134EB" w:rsidP="00D26DAD">
            <w:pPr>
              <w:jc w:val="right"/>
              <w:rPr>
                <w:rFonts w:ascii="Garamond" w:hAnsi="Garamond"/>
                <w:sz w:val="24"/>
                <w:szCs w:val="24"/>
              </w:rPr>
            </w:pPr>
            <w:r w:rsidRPr="00EC4C5E">
              <w:rPr>
                <w:rFonts w:ascii="Garamond" w:hAnsi="Garamond"/>
                <w:sz w:val="24"/>
                <w:szCs w:val="24"/>
              </w:rPr>
              <w:t>880,00</w:t>
            </w:r>
          </w:p>
        </w:tc>
        <w:tc>
          <w:tcPr>
            <w:tcW w:w="965" w:type="dxa"/>
            <w:vAlign w:val="bottom"/>
          </w:tcPr>
          <w:p w:rsidR="003134EB" w:rsidRPr="00EC4C5E" w:rsidRDefault="003B2208" w:rsidP="003134EB">
            <w:pPr>
              <w:jc w:val="right"/>
              <w:rPr>
                <w:rFonts w:ascii="Garamond" w:hAnsi="Garamond"/>
                <w:sz w:val="24"/>
                <w:szCs w:val="24"/>
              </w:rPr>
            </w:pPr>
            <w:r w:rsidRPr="00EC4C5E">
              <w:rPr>
                <w:rFonts w:ascii="Garamond" w:hAnsi="Garamond"/>
                <w:sz w:val="24"/>
                <w:szCs w:val="24"/>
              </w:rPr>
              <w:t>100,00</w:t>
            </w:r>
          </w:p>
        </w:tc>
        <w:tc>
          <w:tcPr>
            <w:tcW w:w="1169" w:type="dxa"/>
            <w:vAlign w:val="bottom"/>
          </w:tcPr>
          <w:p w:rsidR="003134EB" w:rsidRPr="00EC4C5E" w:rsidRDefault="003B2208" w:rsidP="008C6806">
            <w:pPr>
              <w:jc w:val="right"/>
              <w:rPr>
                <w:rFonts w:ascii="Garamond" w:hAnsi="Garamond"/>
                <w:sz w:val="24"/>
                <w:szCs w:val="24"/>
              </w:rPr>
            </w:pPr>
            <w:r w:rsidRPr="00EC4C5E">
              <w:rPr>
                <w:rFonts w:ascii="Garamond" w:hAnsi="Garamond"/>
                <w:sz w:val="24"/>
                <w:szCs w:val="24"/>
              </w:rPr>
              <w:t>100,00</w:t>
            </w:r>
          </w:p>
        </w:tc>
        <w:tc>
          <w:tcPr>
            <w:tcW w:w="1169" w:type="dxa"/>
            <w:vAlign w:val="bottom"/>
          </w:tcPr>
          <w:p w:rsidR="003134EB" w:rsidRPr="00EC4C5E" w:rsidRDefault="003B2208" w:rsidP="00D26DAD">
            <w:pPr>
              <w:jc w:val="right"/>
              <w:rPr>
                <w:rFonts w:ascii="Garamond" w:hAnsi="Garamond"/>
                <w:sz w:val="24"/>
                <w:szCs w:val="24"/>
              </w:rPr>
            </w:pPr>
            <w:r w:rsidRPr="00EC4C5E">
              <w:rPr>
                <w:rFonts w:ascii="Garamond" w:hAnsi="Garamond"/>
                <w:sz w:val="24"/>
                <w:szCs w:val="24"/>
              </w:rPr>
              <w:t>98,26</w:t>
            </w:r>
          </w:p>
        </w:tc>
        <w:tc>
          <w:tcPr>
            <w:tcW w:w="1131" w:type="dxa"/>
            <w:vAlign w:val="bottom"/>
          </w:tcPr>
          <w:p w:rsidR="003134EB" w:rsidRPr="00EC4C5E" w:rsidRDefault="003B2208" w:rsidP="00D26DAD">
            <w:pPr>
              <w:jc w:val="right"/>
              <w:rPr>
                <w:rFonts w:ascii="Garamond" w:hAnsi="Garamond"/>
                <w:sz w:val="24"/>
                <w:szCs w:val="24"/>
              </w:rPr>
            </w:pPr>
            <w:r w:rsidRPr="00EC4C5E">
              <w:rPr>
                <w:rFonts w:ascii="Garamond" w:hAnsi="Garamond"/>
                <w:sz w:val="24"/>
                <w:szCs w:val="24"/>
              </w:rPr>
              <w:t>98,26</w:t>
            </w:r>
          </w:p>
        </w:tc>
        <w:tc>
          <w:tcPr>
            <w:tcW w:w="1131" w:type="dxa"/>
            <w:vAlign w:val="bottom"/>
          </w:tcPr>
          <w:p w:rsidR="003134EB" w:rsidRPr="00EC4C5E" w:rsidRDefault="003B2208" w:rsidP="00D26DAD">
            <w:pPr>
              <w:jc w:val="right"/>
              <w:rPr>
                <w:rFonts w:ascii="Garamond" w:hAnsi="Garamond"/>
                <w:sz w:val="24"/>
                <w:szCs w:val="24"/>
              </w:rPr>
            </w:pPr>
            <w:r w:rsidRPr="00EC4C5E">
              <w:rPr>
                <w:rFonts w:ascii="Garamond" w:hAnsi="Garamond"/>
                <w:sz w:val="24"/>
                <w:szCs w:val="24"/>
              </w:rPr>
              <w:t>98,26</w:t>
            </w:r>
          </w:p>
        </w:tc>
      </w:tr>
      <w:tr w:rsidR="00BD7DDD" w:rsidRPr="00EC4C5E" w:rsidTr="003134EB">
        <w:tc>
          <w:tcPr>
            <w:tcW w:w="2802" w:type="dxa"/>
          </w:tcPr>
          <w:p w:rsidR="003134EB" w:rsidRPr="00EC4C5E" w:rsidRDefault="003134EB" w:rsidP="00A54D5D">
            <w:pPr>
              <w:jc w:val="both"/>
              <w:rPr>
                <w:rFonts w:ascii="Garamond" w:hAnsi="Garamond"/>
                <w:b/>
                <w:sz w:val="24"/>
                <w:szCs w:val="24"/>
              </w:rPr>
            </w:pPr>
            <w:r w:rsidRPr="00EC4C5E">
              <w:rPr>
                <w:rFonts w:ascii="Garamond" w:hAnsi="Garamond"/>
                <w:b/>
                <w:sz w:val="24"/>
                <w:szCs w:val="24"/>
              </w:rPr>
              <w:t xml:space="preserve">5169  - nákup </w:t>
            </w:r>
            <w:proofErr w:type="spellStart"/>
            <w:r w:rsidRPr="00EC4C5E">
              <w:rPr>
                <w:rFonts w:ascii="Garamond" w:hAnsi="Garamond"/>
                <w:b/>
                <w:sz w:val="24"/>
                <w:szCs w:val="24"/>
              </w:rPr>
              <w:t>ost</w:t>
            </w:r>
            <w:proofErr w:type="spellEnd"/>
            <w:r w:rsidRPr="00EC4C5E">
              <w:rPr>
                <w:rFonts w:ascii="Garamond" w:hAnsi="Garamond"/>
                <w:b/>
                <w:sz w:val="24"/>
                <w:szCs w:val="24"/>
              </w:rPr>
              <w:t xml:space="preserve">. </w:t>
            </w:r>
            <w:proofErr w:type="gramStart"/>
            <w:r w:rsidRPr="00EC4C5E">
              <w:rPr>
                <w:rFonts w:ascii="Garamond" w:hAnsi="Garamond"/>
                <w:b/>
                <w:sz w:val="24"/>
                <w:szCs w:val="24"/>
              </w:rPr>
              <w:t>služeb</w:t>
            </w:r>
            <w:proofErr w:type="gramEnd"/>
          </w:p>
        </w:tc>
        <w:tc>
          <w:tcPr>
            <w:tcW w:w="850" w:type="dxa"/>
            <w:vAlign w:val="bottom"/>
          </w:tcPr>
          <w:p w:rsidR="003134EB" w:rsidRPr="00EC4C5E" w:rsidRDefault="003134EB" w:rsidP="00D26DAD">
            <w:pPr>
              <w:jc w:val="right"/>
              <w:rPr>
                <w:rFonts w:ascii="Garamond" w:hAnsi="Garamond"/>
                <w:sz w:val="24"/>
                <w:szCs w:val="24"/>
              </w:rPr>
            </w:pPr>
            <w:r w:rsidRPr="00EC4C5E">
              <w:rPr>
                <w:rFonts w:ascii="Garamond" w:hAnsi="Garamond"/>
                <w:sz w:val="24"/>
                <w:szCs w:val="24"/>
              </w:rPr>
              <w:t xml:space="preserve">   0,00</w:t>
            </w:r>
          </w:p>
        </w:tc>
        <w:tc>
          <w:tcPr>
            <w:tcW w:w="965" w:type="dxa"/>
            <w:vAlign w:val="bottom"/>
          </w:tcPr>
          <w:p w:rsidR="003134EB" w:rsidRPr="00EC4C5E" w:rsidRDefault="003B2208" w:rsidP="00D26DAD">
            <w:pPr>
              <w:jc w:val="right"/>
              <w:rPr>
                <w:rFonts w:ascii="Garamond" w:hAnsi="Garamond"/>
                <w:sz w:val="24"/>
                <w:szCs w:val="24"/>
              </w:rPr>
            </w:pPr>
            <w:r w:rsidRPr="00EC4C5E">
              <w:rPr>
                <w:rFonts w:ascii="Garamond" w:hAnsi="Garamond"/>
                <w:sz w:val="24"/>
                <w:szCs w:val="24"/>
              </w:rPr>
              <w:t>10,00</w:t>
            </w:r>
          </w:p>
        </w:tc>
        <w:tc>
          <w:tcPr>
            <w:tcW w:w="1169" w:type="dxa"/>
            <w:vAlign w:val="bottom"/>
          </w:tcPr>
          <w:p w:rsidR="003134EB" w:rsidRPr="00EC4C5E" w:rsidRDefault="003B2208" w:rsidP="008C6806">
            <w:pPr>
              <w:jc w:val="right"/>
              <w:rPr>
                <w:rFonts w:ascii="Garamond" w:hAnsi="Garamond"/>
                <w:sz w:val="24"/>
                <w:szCs w:val="24"/>
              </w:rPr>
            </w:pPr>
            <w:r w:rsidRPr="00EC4C5E">
              <w:rPr>
                <w:rFonts w:ascii="Garamond" w:hAnsi="Garamond"/>
                <w:sz w:val="24"/>
                <w:szCs w:val="24"/>
              </w:rPr>
              <w:t>10,00</w:t>
            </w:r>
          </w:p>
        </w:tc>
        <w:tc>
          <w:tcPr>
            <w:tcW w:w="1169" w:type="dxa"/>
            <w:vAlign w:val="bottom"/>
          </w:tcPr>
          <w:p w:rsidR="003134EB" w:rsidRPr="00EC4C5E" w:rsidRDefault="003B2208" w:rsidP="00D26DAD">
            <w:pPr>
              <w:jc w:val="right"/>
              <w:rPr>
                <w:rFonts w:ascii="Garamond" w:hAnsi="Garamond"/>
                <w:sz w:val="24"/>
                <w:szCs w:val="24"/>
              </w:rPr>
            </w:pPr>
            <w:r w:rsidRPr="00EC4C5E">
              <w:rPr>
                <w:rFonts w:ascii="Garamond" w:hAnsi="Garamond"/>
                <w:sz w:val="24"/>
                <w:szCs w:val="24"/>
              </w:rPr>
              <w:t>0,00</w:t>
            </w:r>
          </w:p>
        </w:tc>
        <w:tc>
          <w:tcPr>
            <w:tcW w:w="1131" w:type="dxa"/>
            <w:vAlign w:val="bottom"/>
          </w:tcPr>
          <w:p w:rsidR="003134EB" w:rsidRPr="00EC4C5E" w:rsidRDefault="003B2208" w:rsidP="00D26DAD">
            <w:pPr>
              <w:jc w:val="right"/>
              <w:rPr>
                <w:rFonts w:ascii="Garamond" w:hAnsi="Garamond"/>
                <w:sz w:val="24"/>
                <w:szCs w:val="24"/>
              </w:rPr>
            </w:pPr>
            <w:r w:rsidRPr="00EC4C5E">
              <w:rPr>
                <w:rFonts w:ascii="Garamond" w:hAnsi="Garamond"/>
                <w:sz w:val="24"/>
                <w:szCs w:val="24"/>
              </w:rPr>
              <w:t>0,00</w:t>
            </w:r>
          </w:p>
        </w:tc>
        <w:tc>
          <w:tcPr>
            <w:tcW w:w="1131" w:type="dxa"/>
            <w:vAlign w:val="bottom"/>
          </w:tcPr>
          <w:p w:rsidR="003134EB" w:rsidRPr="00EC4C5E" w:rsidRDefault="003B2208" w:rsidP="00D26DAD">
            <w:pPr>
              <w:jc w:val="right"/>
              <w:rPr>
                <w:rFonts w:ascii="Garamond" w:hAnsi="Garamond"/>
                <w:sz w:val="24"/>
                <w:szCs w:val="24"/>
              </w:rPr>
            </w:pPr>
            <w:r w:rsidRPr="00EC4C5E">
              <w:rPr>
                <w:rFonts w:ascii="Garamond" w:hAnsi="Garamond"/>
                <w:sz w:val="24"/>
                <w:szCs w:val="24"/>
              </w:rPr>
              <w:t>0,00</w:t>
            </w:r>
          </w:p>
        </w:tc>
      </w:tr>
      <w:tr w:rsidR="00BD7DDD" w:rsidRPr="00EC4C5E" w:rsidTr="003134EB">
        <w:tc>
          <w:tcPr>
            <w:tcW w:w="2802" w:type="dxa"/>
          </w:tcPr>
          <w:p w:rsidR="003134EB" w:rsidRPr="00EC4C5E" w:rsidRDefault="003134EB" w:rsidP="00A54D5D">
            <w:pPr>
              <w:jc w:val="both"/>
              <w:rPr>
                <w:rFonts w:ascii="Garamond" w:hAnsi="Garamond"/>
                <w:b/>
                <w:sz w:val="24"/>
                <w:szCs w:val="24"/>
              </w:rPr>
            </w:pPr>
            <w:r w:rsidRPr="00EC4C5E">
              <w:rPr>
                <w:rFonts w:ascii="Garamond" w:hAnsi="Garamond"/>
                <w:b/>
                <w:sz w:val="24"/>
                <w:szCs w:val="24"/>
              </w:rPr>
              <w:t xml:space="preserve">5171 – </w:t>
            </w:r>
            <w:proofErr w:type="gramStart"/>
            <w:r w:rsidRPr="00EC4C5E">
              <w:rPr>
                <w:rFonts w:ascii="Garamond" w:hAnsi="Garamond"/>
                <w:b/>
                <w:sz w:val="24"/>
                <w:szCs w:val="24"/>
              </w:rPr>
              <w:t>Opravy  a udrž</w:t>
            </w:r>
            <w:proofErr w:type="gramEnd"/>
            <w:r w:rsidRPr="00EC4C5E">
              <w:rPr>
                <w:rFonts w:ascii="Garamond" w:hAnsi="Garamond"/>
                <w:b/>
                <w:sz w:val="24"/>
                <w:szCs w:val="24"/>
              </w:rPr>
              <w:t>.</w:t>
            </w:r>
          </w:p>
        </w:tc>
        <w:tc>
          <w:tcPr>
            <w:tcW w:w="850" w:type="dxa"/>
            <w:vAlign w:val="bottom"/>
          </w:tcPr>
          <w:p w:rsidR="003134EB" w:rsidRPr="00EC4C5E" w:rsidRDefault="003134EB" w:rsidP="00D26DAD">
            <w:pPr>
              <w:jc w:val="right"/>
              <w:rPr>
                <w:rFonts w:ascii="Garamond" w:hAnsi="Garamond"/>
                <w:sz w:val="24"/>
                <w:szCs w:val="24"/>
              </w:rPr>
            </w:pPr>
            <w:r w:rsidRPr="00EC4C5E">
              <w:rPr>
                <w:rFonts w:ascii="Garamond" w:hAnsi="Garamond"/>
                <w:sz w:val="24"/>
                <w:szCs w:val="24"/>
              </w:rPr>
              <w:t xml:space="preserve">   0,00</w:t>
            </w:r>
          </w:p>
        </w:tc>
        <w:tc>
          <w:tcPr>
            <w:tcW w:w="965" w:type="dxa"/>
            <w:vAlign w:val="bottom"/>
          </w:tcPr>
          <w:p w:rsidR="003134EB" w:rsidRPr="00EC4C5E" w:rsidRDefault="003B2208" w:rsidP="00D26DAD">
            <w:pPr>
              <w:jc w:val="right"/>
              <w:rPr>
                <w:rFonts w:ascii="Garamond" w:hAnsi="Garamond"/>
                <w:sz w:val="24"/>
                <w:szCs w:val="24"/>
              </w:rPr>
            </w:pPr>
            <w:r w:rsidRPr="00EC4C5E">
              <w:rPr>
                <w:rFonts w:ascii="Garamond" w:hAnsi="Garamond"/>
                <w:sz w:val="24"/>
                <w:szCs w:val="24"/>
              </w:rPr>
              <w:t>100,00</w:t>
            </w:r>
          </w:p>
        </w:tc>
        <w:tc>
          <w:tcPr>
            <w:tcW w:w="1169" w:type="dxa"/>
            <w:vAlign w:val="bottom"/>
          </w:tcPr>
          <w:p w:rsidR="003134EB" w:rsidRPr="00EC4C5E" w:rsidRDefault="003B2208" w:rsidP="008C6806">
            <w:pPr>
              <w:jc w:val="right"/>
              <w:rPr>
                <w:rFonts w:ascii="Garamond" w:hAnsi="Garamond"/>
                <w:sz w:val="24"/>
                <w:szCs w:val="24"/>
              </w:rPr>
            </w:pPr>
            <w:r w:rsidRPr="00EC4C5E">
              <w:rPr>
                <w:rFonts w:ascii="Garamond" w:hAnsi="Garamond"/>
                <w:sz w:val="24"/>
                <w:szCs w:val="24"/>
              </w:rPr>
              <w:t>100,00</w:t>
            </w:r>
          </w:p>
        </w:tc>
        <w:tc>
          <w:tcPr>
            <w:tcW w:w="1169" w:type="dxa"/>
            <w:vAlign w:val="bottom"/>
          </w:tcPr>
          <w:p w:rsidR="003134EB" w:rsidRPr="00EC4C5E" w:rsidRDefault="003B2208" w:rsidP="00D26DAD">
            <w:pPr>
              <w:jc w:val="right"/>
              <w:rPr>
                <w:rFonts w:ascii="Garamond" w:hAnsi="Garamond"/>
                <w:sz w:val="24"/>
                <w:szCs w:val="24"/>
              </w:rPr>
            </w:pPr>
            <w:r w:rsidRPr="00EC4C5E">
              <w:rPr>
                <w:rFonts w:ascii="Garamond" w:hAnsi="Garamond"/>
                <w:sz w:val="24"/>
                <w:szCs w:val="24"/>
              </w:rPr>
              <w:t>68,63</w:t>
            </w:r>
          </w:p>
        </w:tc>
        <w:tc>
          <w:tcPr>
            <w:tcW w:w="1131" w:type="dxa"/>
            <w:vAlign w:val="bottom"/>
          </w:tcPr>
          <w:p w:rsidR="003134EB" w:rsidRPr="00EC4C5E" w:rsidRDefault="003B2208" w:rsidP="00D26DAD">
            <w:pPr>
              <w:jc w:val="right"/>
              <w:rPr>
                <w:rFonts w:ascii="Garamond" w:hAnsi="Garamond"/>
                <w:sz w:val="24"/>
                <w:szCs w:val="24"/>
              </w:rPr>
            </w:pPr>
            <w:r w:rsidRPr="00EC4C5E">
              <w:rPr>
                <w:rFonts w:ascii="Garamond" w:hAnsi="Garamond"/>
                <w:sz w:val="24"/>
                <w:szCs w:val="24"/>
              </w:rPr>
              <w:t>68,63</w:t>
            </w:r>
          </w:p>
        </w:tc>
        <w:tc>
          <w:tcPr>
            <w:tcW w:w="1131" w:type="dxa"/>
            <w:vAlign w:val="bottom"/>
          </w:tcPr>
          <w:p w:rsidR="003134EB" w:rsidRPr="00EC4C5E" w:rsidRDefault="003B2208" w:rsidP="00D26DAD">
            <w:pPr>
              <w:jc w:val="right"/>
              <w:rPr>
                <w:rFonts w:ascii="Garamond" w:hAnsi="Garamond"/>
                <w:sz w:val="24"/>
                <w:szCs w:val="24"/>
              </w:rPr>
            </w:pPr>
            <w:r w:rsidRPr="00EC4C5E">
              <w:rPr>
                <w:rFonts w:ascii="Garamond" w:hAnsi="Garamond"/>
                <w:sz w:val="24"/>
                <w:szCs w:val="24"/>
              </w:rPr>
              <w:t>68,63</w:t>
            </w:r>
          </w:p>
        </w:tc>
      </w:tr>
      <w:tr w:rsidR="00BD7DDD" w:rsidRPr="00EC4C5E" w:rsidTr="003134EB">
        <w:tc>
          <w:tcPr>
            <w:tcW w:w="2802" w:type="dxa"/>
          </w:tcPr>
          <w:p w:rsidR="003134EB" w:rsidRPr="00EC4C5E" w:rsidRDefault="003134EB" w:rsidP="00A54D5D">
            <w:pPr>
              <w:jc w:val="both"/>
              <w:rPr>
                <w:rFonts w:ascii="Garamond" w:hAnsi="Garamond"/>
                <w:b/>
                <w:sz w:val="24"/>
                <w:szCs w:val="24"/>
              </w:rPr>
            </w:pPr>
            <w:r w:rsidRPr="00EC4C5E">
              <w:rPr>
                <w:rFonts w:ascii="Garamond" w:hAnsi="Garamond"/>
                <w:b/>
                <w:sz w:val="24"/>
                <w:szCs w:val="24"/>
              </w:rPr>
              <w:t xml:space="preserve">5172 – Program. </w:t>
            </w:r>
            <w:proofErr w:type="gramStart"/>
            <w:r w:rsidRPr="00EC4C5E">
              <w:rPr>
                <w:rFonts w:ascii="Garamond" w:hAnsi="Garamond"/>
                <w:b/>
                <w:sz w:val="24"/>
                <w:szCs w:val="24"/>
              </w:rPr>
              <w:t>vybav</w:t>
            </w:r>
            <w:proofErr w:type="gramEnd"/>
            <w:r w:rsidRPr="00EC4C5E">
              <w:rPr>
                <w:rFonts w:ascii="Garamond" w:hAnsi="Garamond"/>
                <w:b/>
                <w:sz w:val="24"/>
                <w:szCs w:val="24"/>
              </w:rPr>
              <w:t>.</w:t>
            </w:r>
          </w:p>
        </w:tc>
        <w:tc>
          <w:tcPr>
            <w:tcW w:w="850" w:type="dxa"/>
            <w:vAlign w:val="bottom"/>
          </w:tcPr>
          <w:p w:rsidR="003134EB" w:rsidRPr="00EC4C5E" w:rsidRDefault="003134EB" w:rsidP="00D26DAD">
            <w:pPr>
              <w:jc w:val="right"/>
              <w:rPr>
                <w:rFonts w:ascii="Garamond" w:hAnsi="Garamond"/>
                <w:sz w:val="24"/>
                <w:szCs w:val="24"/>
              </w:rPr>
            </w:pPr>
            <w:r w:rsidRPr="00EC4C5E">
              <w:rPr>
                <w:rFonts w:ascii="Garamond" w:hAnsi="Garamond"/>
                <w:sz w:val="24"/>
                <w:szCs w:val="24"/>
              </w:rPr>
              <w:t xml:space="preserve">    0,00</w:t>
            </w:r>
          </w:p>
        </w:tc>
        <w:tc>
          <w:tcPr>
            <w:tcW w:w="965" w:type="dxa"/>
            <w:vAlign w:val="bottom"/>
          </w:tcPr>
          <w:p w:rsidR="003134EB" w:rsidRPr="00EC4C5E" w:rsidRDefault="00301092" w:rsidP="00D26DAD">
            <w:pPr>
              <w:jc w:val="right"/>
              <w:rPr>
                <w:rFonts w:ascii="Garamond" w:hAnsi="Garamond"/>
                <w:sz w:val="24"/>
                <w:szCs w:val="24"/>
              </w:rPr>
            </w:pPr>
            <w:r w:rsidRPr="00EC4C5E">
              <w:rPr>
                <w:rFonts w:ascii="Garamond" w:hAnsi="Garamond"/>
                <w:sz w:val="24"/>
                <w:szCs w:val="24"/>
              </w:rPr>
              <w:t>0,00</w:t>
            </w:r>
          </w:p>
        </w:tc>
        <w:tc>
          <w:tcPr>
            <w:tcW w:w="1169" w:type="dxa"/>
            <w:vAlign w:val="bottom"/>
          </w:tcPr>
          <w:p w:rsidR="003134EB" w:rsidRPr="00EC4C5E" w:rsidRDefault="00301092" w:rsidP="008C6806">
            <w:pPr>
              <w:jc w:val="right"/>
              <w:rPr>
                <w:rFonts w:ascii="Garamond" w:hAnsi="Garamond"/>
                <w:sz w:val="24"/>
                <w:szCs w:val="24"/>
              </w:rPr>
            </w:pPr>
            <w:r w:rsidRPr="00EC4C5E">
              <w:rPr>
                <w:rFonts w:ascii="Garamond" w:hAnsi="Garamond"/>
                <w:sz w:val="24"/>
                <w:szCs w:val="24"/>
              </w:rPr>
              <w:t>0,00</w:t>
            </w:r>
          </w:p>
        </w:tc>
        <w:tc>
          <w:tcPr>
            <w:tcW w:w="1169" w:type="dxa"/>
            <w:vAlign w:val="bottom"/>
          </w:tcPr>
          <w:p w:rsidR="003134EB" w:rsidRPr="00EC4C5E" w:rsidRDefault="00301092" w:rsidP="00D26DAD">
            <w:pPr>
              <w:jc w:val="right"/>
              <w:rPr>
                <w:rFonts w:ascii="Garamond" w:hAnsi="Garamond"/>
                <w:sz w:val="24"/>
                <w:szCs w:val="24"/>
              </w:rPr>
            </w:pPr>
            <w:r w:rsidRPr="00EC4C5E">
              <w:rPr>
                <w:rFonts w:ascii="Garamond" w:hAnsi="Garamond"/>
                <w:sz w:val="24"/>
                <w:szCs w:val="24"/>
              </w:rPr>
              <w:t>0,00</w:t>
            </w:r>
          </w:p>
        </w:tc>
        <w:tc>
          <w:tcPr>
            <w:tcW w:w="1131" w:type="dxa"/>
            <w:vAlign w:val="bottom"/>
          </w:tcPr>
          <w:p w:rsidR="003134EB" w:rsidRPr="00EC4C5E" w:rsidRDefault="00301092" w:rsidP="00D26DAD">
            <w:pPr>
              <w:jc w:val="right"/>
              <w:rPr>
                <w:rFonts w:ascii="Garamond" w:hAnsi="Garamond"/>
                <w:sz w:val="24"/>
                <w:szCs w:val="24"/>
              </w:rPr>
            </w:pPr>
            <w:r w:rsidRPr="00EC4C5E">
              <w:rPr>
                <w:rFonts w:ascii="Garamond" w:hAnsi="Garamond"/>
                <w:sz w:val="24"/>
                <w:szCs w:val="24"/>
              </w:rPr>
              <w:t>0,00</w:t>
            </w:r>
          </w:p>
        </w:tc>
        <w:tc>
          <w:tcPr>
            <w:tcW w:w="1131" w:type="dxa"/>
            <w:vAlign w:val="bottom"/>
          </w:tcPr>
          <w:p w:rsidR="003134EB" w:rsidRPr="00EC4C5E" w:rsidRDefault="00301092" w:rsidP="00D26DAD">
            <w:pPr>
              <w:jc w:val="right"/>
              <w:rPr>
                <w:rFonts w:ascii="Garamond" w:hAnsi="Garamond"/>
                <w:sz w:val="24"/>
                <w:szCs w:val="24"/>
              </w:rPr>
            </w:pPr>
            <w:r w:rsidRPr="00EC4C5E">
              <w:rPr>
                <w:rFonts w:ascii="Garamond" w:hAnsi="Garamond"/>
                <w:sz w:val="24"/>
                <w:szCs w:val="24"/>
              </w:rPr>
              <w:t>0,00</w:t>
            </w:r>
          </w:p>
        </w:tc>
      </w:tr>
      <w:tr w:rsidR="00617BCC" w:rsidRPr="00EC4C5E" w:rsidTr="003134EB">
        <w:tc>
          <w:tcPr>
            <w:tcW w:w="2802" w:type="dxa"/>
          </w:tcPr>
          <w:p w:rsidR="003134EB" w:rsidRPr="00EC4C5E" w:rsidRDefault="004E5C87" w:rsidP="00A54D5D">
            <w:pPr>
              <w:jc w:val="both"/>
              <w:rPr>
                <w:rFonts w:ascii="Garamond" w:hAnsi="Garamond"/>
                <w:b/>
                <w:sz w:val="24"/>
                <w:szCs w:val="24"/>
              </w:rPr>
            </w:pPr>
            <w:r w:rsidRPr="00EC4C5E">
              <w:rPr>
                <w:rFonts w:ascii="Garamond" w:hAnsi="Garamond"/>
                <w:b/>
                <w:sz w:val="24"/>
                <w:szCs w:val="24"/>
              </w:rPr>
              <w:t>C</w:t>
            </w:r>
            <w:r w:rsidR="003134EB" w:rsidRPr="00EC4C5E">
              <w:rPr>
                <w:rFonts w:ascii="Garamond" w:hAnsi="Garamond"/>
                <w:b/>
                <w:sz w:val="24"/>
                <w:szCs w:val="24"/>
              </w:rPr>
              <w:t>elkem</w:t>
            </w:r>
          </w:p>
        </w:tc>
        <w:tc>
          <w:tcPr>
            <w:tcW w:w="850" w:type="dxa"/>
          </w:tcPr>
          <w:p w:rsidR="003134EB" w:rsidRPr="00EC4C5E" w:rsidRDefault="003134EB" w:rsidP="00A54D5D">
            <w:pPr>
              <w:jc w:val="both"/>
              <w:rPr>
                <w:rFonts w:ascii="Garamond" w:hAnsi="Garamond"/>
                <w:b/>
                <w:sz w:val="24"/>
                <w:szCs w:val="24"/>
              </w:rPr>
            </w:pPr>
            <w:r w:rsidRPr="00EC4C5E">
              <w:rPr>
                <w:rFonts w:ascii="Garamond" w:hAnsi="Garamond"/>
                <w:b/>
                <w:sz w:val="24"/>
                <w:szCs w:val="24"/>
              </w:rPr>
              <w:t>880,00</w:t>
            </w:r>
          </w:p>
        </w:tc>
        <w:tc>
          <w:tcPr>
            <w:tcW w:w="965" w:type="dxa"/>
          </w:tcPr>
          <w:p w:rsidR="003134EB" w:rsidRPr="00EC4C5E" w:rsidRDefault="00301092" w:rsidP="00573B52">
            <w:pPr>
              <w:jc w:val="right"/>
              <w:rPr>
                <w:rFonts w:ascii="Garamond" w:hAnsi="Garamond"/>
                <w:b/>
                <w:sz w:val="24"/>
                <w:szCs w:val="24"/>
              </w:rPr>
            </w:pPr>
            <w:r w:rsidRPr="00EC4C5E">
              <w:rPr>
                <w:rFonts w:ascii="Garamond" w:hAnsi="Garamond"/>
                <w:b/>
                <w:sz w:val="24"/>
                <w:szCs w:val="24"/>
              </w:rPr>
              <w:t>800,00</w:t>
            </w:r>
          </w:p>
        </w:tc>
        <w:tc>
          <w:tcPr>
            <w:tcW w:w="1169" w:type="dxa"/>
          </w:tcPr>
          <w:p w:rsidR="003134EB" w:rsidRPr="00EC4C5E" w:rsidRDefault="00301092" w:rsidP="008C6806">
            <w:pPr>
              <w:jc w:val="right"/>
              <w:rPr>
                <w:rFonts w:ascii="Garamond" w:hAnsi="Garamond"/>
                <w:b/>
                <w:sz w:val="24"/>
                <w:szCs w:val="24"/>
              </w:rPr>
            </w:pPr>
            <w:r w:rsidRPr="00EC4C5E">
              <w:rPr>
                <w:rFonts w:ascii="Garamond" w:hAnsi="Garamond"/>
                <w:b/>
                <w:sz w:val="24"/>
                <w:szCs w:val="24"/>
              </w:rPr>
              <w:t>858,32</w:t>
            </w:r>
          </w:p>
        </w:tc>
        <w:tc>
          <w:tcPr>
            <w:tcW w:w="1169" w:type="dxa"/>
          </w:tcPr>
          <w:p w:rsidR="003134EB" w:rsidRPr="00EC4C5E" w:rsidRDefault="00301092" w:rsidP="000864E9">
            <w:pPr>
              <w:jc w:val="right"/>
              <w:rPr>
                <w:rFonts w:ascii="Garamond" w:hAnsi="Garamond"/>
                <w:b/>
                <w:sz w:val="24"/>
                <w:szCs w:val="24"/>
              </w:rPr>
            </w:pPr>
            <w:r w:rsidRPr="00EC4C5E">
              <w:rPr>
                <w:rFonts w:ascii="Garamond" w:hAnsi="Garamond"/>
                <w:b/>
                <w:sz w:val="24"/>
                <w:szCs w:val="24"/>
              </w:rPr>
              <w:t>692,41</w:t>
            </w:r>
          </w:p>
        </w:tc>
        <w:tc>
          <w:tcPr>
            <w:tcW w:w="1131" w:type="dxa"/>
          </w:tcPr>
          <w:p w:rsidR="003134EB" w:rsidRPr="00EC4C5E" w:rsidRDefault="00301092" w:rsidP="00573B52">
            <w:pPr>
              <w:jc w:val="right"/>
              <w:rPr>
                <w:rFonts w:ascii="Garamond" w:hAnsi="Garamond"/>
                <w:b/>
                <w:sz w:val="24"/>
                <w:szCs w:val="24"/>
              </w:rPr>
            </w:pPr>
            <w:r w:rsidRPr="00EC4C5E">
              <w:rPr>
                <w:rFonts w:ascii="Garamond" w:hAnsi="Garamond"/>
                <w:b/>
                <w:sz w:val="24"/>
                <w:szCs w:val="24"/>
              </w:rPr>
              <w:t>86,55</w:t>
            </w:r>
          </w:p>
        </w:tc>
        <w:tc>
          <w:tcPr>
            <w:tcW w:w="1131" w:type="dxa"/>
          </w:tcPr>
          <w:p w:rsidR="003134EB" w:rsidRPr="00EC4C5E" w:rsidRDefault="00301092" w:rsidP="00573B52">
            <w:pPr>
              <w:jc w:val="right"/>
              <w:rPr>
                <w:rFonts w:ascii="Garamond" w:hAnsi="Garamond"/>
                <w:b/>
                <w:sz w:val="24"/>
                <w:szCs w:val="24"/>
              </w:rPr>
            </w:pPr>
            <w:r w:rsidRPr="00EC4C5E">
              <w:rPr>
                <w:rFonts w:ascii="Garamond" w:hAnsi="Garamond"/>
                <w:b/>
                <w:sz w:val="24"/>
                <w:szCs w:val="24"/>
              </w:rPr>
              <w:t>80,67</w:t>
            </w:r>
          </w:p>
        </w:tc>
      </w:tr>
    </w:tbl>
    <w:p w:rsidR="0034048C" w:rsidRPr="00EC4C5E" w:rsidRDefault="0034048C" w:rsidP="00A54D5D">
      <w:pPr>
        <w:jc w:val="both"/>
        <w:rPr>
          <w:rFonts w:ascii="Garamond" w:hAnsi="Garamond"/>
          <w:b/>
          <w:sz w:val="24"/>
          <w:szCs w:val="24"/>
        </w:rPr>
      </w:pPr>
      <w:r w:rsidRPr="00EC4C5E">
        <w:rPr>
          <w:rFonts w:ascii="Garamond" w:hAnsi="Garamond"/>
          <w:b/>
          <w:sz w:val="24"/>
          <w:szCs w:val="24"/>
        </w:rPr>
        <w:lastRenderedPageBreak/>
        <w:t>Přehled čerpání finančních prostředk</w:t>
      </w:r>
      <w:r w:rsidR="00822EED" w:rsidRPr="00EC4C5E">
        <w:rPr>
          <w:rFonts w:ascii="Garamond" w:hAnsi="Garamond"/>
          <w:b/>
          <w:sz w:val="24"/>
          <w:szCs w:val="24"/>
        </w:rPr>
        <w:t>ů s parametrem „OI“ od roku 201</w:t>
      </w:r>
      <w:r w:rsidR="00301092" w:rsidRPr="00EC4C5E">
        <w:rPr>
          <w:rFonts w:ascii="Garamond" w:hAnsi="Garamond"/>
          <w:b/>
          <w:sz w:val="24"/>
          <w:szCs w:val="24"/>
        </w:rPr>
        <w:t>5</w:t>
      </w:r>
      <w:r w:rsidRPr="00EC4C5E">
        <w:rPr>
          <w:rFonts w:ascii="Garamond" w:hAnsi="Garamond"/>
          <w:b/>
          <w:sz w:val="24"/>
          <w:szCs w:val="24"/>
        </w:rPr>
        <w:t xml:space="preserve"> do roku 201</w:t>
      </w:r>
      <w:r w:rsidR="00301092" w:rsidRPr="00EC4C5E">
        <w:rPr>
          <w:rFonts w:ascii="Garamond" w:hAnsi="Garamond"/>
          <w:b/>
          <w:sz w:val="24"/>
          <w:szCs w:val="24"/>
        </w:rPr>
        <w:t>9</w:t>
      </w:r>
      <w:r w:rsidRPr="00EC4C5E">
        <w:rPr>
          <w:rFonts w:ascii="Garamond" w:hAnsi="Garamond"/>
          <w:b/>
          <w:sz w:val="24"/>
          <w:szCs w:val="24"/>
        </w:rPr>
        <w:t xml:space="preserve"> v</w:t>
      </w:r>
      <w:r w:rsidR="00415EA2" w:rsidRPr="00EC4C5E">
        <w:rPr>
          <w:rFonts w:ascii="Garamond" w:hAnsi="Garamond"/>
          <w:b/>
          <w:sz w:val="24"/>
          <w:szCs w:val="24"/>
        </w:rPr>
        <w:t xml:space="preserve"> tis </w:t>
      </w:r>
      <w:r w:rsidRPr="00EC4C5E">
        <w:rPr>
          <w:rFonts w:ascii="Garamond" w:hAnsi="Garamond"/>
          <w:b/>
          <w:sz w:val="24"/>
          <w:szCs w:val="24"/>
        </w:rPr>
        <w:t>Kč:</w:t>
      </w:r>
    </w:p>
    <w:tbl>
      <w:tblPr>
        <w:tblStyle w:val="Mkatabulky"/>
        <w:tblW w:w="0" w:type="auto"/>
        <w:tblLook w:val="04A0" w:firstRow="1" w:lastRow="0" w:firstColumn="1" w:lastColumn="0" w:noHBand="0" w:noVBand="1"/>
      </w:tblPr>
      <w:tblGrid>
        <w:gridCol w:w="1843"/>
        <w:gridCol w:w="1843"/>
        <w:gridCol w:w="1843"/>
        <w:gridCol w:w="1843"/>
        <w:gridCol w:w="1843"/>
      </w:tblGrid>
      <w:tr w:rsidR="00301092" w:rsidRPr="00EC4C5E" w:rsidTr="00D6359D">
        <w:tc>
          <w:tcPr>
            <w:tcW w:w="1843" w:type="dxa"/>
          </w:tcPr>
          <w:p w:rsidR="00301092" w:rsidRPr="00EC4C5E" w:rsidRDefault="00301092" w:rsidP="00D26DAD">
            <w:pPr>
              <w:jc w:val="center"/>
              <w:rPr>
                <w:rFonts w:ascii="Garamond" w:hAnsi="Garamond"/>
                <w:b/>
                <w:sz w:val="24"/>
                <w:szCs w:val="24"/>
              </w:rPr>
            </w:pPr>
            <w:r w:rsidRPr="00EC4C5E">
              <w:rPr>
                <w:rFonts w:ascii="Garamond" w:hAnsi="Garamond"/>
                <w:b/>
                <w:sz w:val="24"/>
                <w:szCs w:val="24"/>
              </w:rPr>
              <w:t>Rok 2015</w:t>
            </w:r>
          </w:p>
        </w:tc>
        <w:tc>
          <w:tcPr>
            <w:tcW w:w="1843" w:type="dxa"/>
          </w:tcPr>
          <w:p w:rsidR="00301092" w:rsidRPr="00EC4C5E" w:rsidRDefault="00301092" w:rsidP="00D26DAD">
            <w:pPr>
              <w:jc w:val="center"/>
              <w:rPr>
                <w:rFonts w:ascii="Garamond" w:hAnsi="Garamond"/>
                <w:b/>
                <w:sz w:val="24"/>
                <w:szCs w:val="24"/>
              </w:rPr>
            </w:pPr>
            <w:r w:rsidRPr="00EC4C5E">
              <w:rPr>
                <w:rFonts w:ascii="Garamond" w:hAnsi="Garamond"/>
                <w:b/>
                <w:sz w:val="24"/>
                <w:szCs w:val="24"/>
              </w:rPr>
              <w:t>Rok 2016</w:t>
            </w:r>
          </w:p>
        </w:tc>
        <w:tc>
          <w:tcPr>
            <w:tcW w:w="1843" w:type="dxa"/>
          </w:tcPr>
          <w:p w:rsidR="00301092" w:rsidRPr="00EC4C5E" w:rsidRDefault="00301092" w:rsidP="00D26DAD">
            <w:pPr>
              <w:jc w:val="center"/>
              <w:rPr>
                <w:rFonts w:ascii="Garamond" w:hAnsi="Garamond"/>
                <w:b/>
                <w:sz w:val="24"/>
                <w:szCs w:val="24"/>
              </w:rPr>
            </w:pPr>
            <w:r w:rsidRPr="00EC4C5E">
              <w:rPr>
                <w:rFonts w:ascii="Garamond" w:hAnsi="Garamond"/>
                <w:b/>
                <w:sz w:val="24"/>
                <w:szCs w:val="24"/>
              </w:rPr>
              <w:t>Rok 2017</w:t>
            </w:r>
          </w:p>
        </w:tc>
        <w:tc>
          <w:tcPr>
            <w:tcW w:w="1843" w:type="dxa"/>
          </w:tcPr>
          <w:p w:rsidR="00301092" w:rsidRPr="00EC4C5E" w:rsidRDefault="00301092" w:rsidP="00D26DAD">
            <w:pPr>
              <w:jc w:val="center"/>
              <w:rPr>
                <w:rFonts w:ascii="Garamond" w:hAnsi="Garamond"/>
                <w:b/>
                <w:sz w:val="24"/>
                <w:szCs w:val="24"/>
              </w:rPr>
            </w:pPr>
            <w:r w:rsidRPr="00EC4C5E">
              <w:rPr>
                <w:rFonts w:ascii="Garamond" w:hAnsi="Garamond"/>
                <w:b/>
                <w:sz w:val="24"/>
                <w:szCs w:val="24"/>
              </w:rPr>
              <w:t>Rok 2018</w:t>
            </w:r>
          </w:p>
        </w:tc>
        <w:tc>
          <w:tcPr>
            <w:tcW w:w="1843" w:type="dxa"/>
          </w:tcPr>
          <w:p w:rsidR="00301092" w:rsidRPr="00EC4C5E" w:rsidRDefault="00301092" w:rsidP="00D26DAD">
            <w:pPr>
              <w:jc w:val="center"/>
              <w:rPr>
                <w:rFonts w:ascii="Garamond" w:hAnsi="Garamond"/>
                <w:b/>
                <w:sz w:val="24"/>
                <w:szCs w:val="24"/>
              </w:rPr>
            </w:pPr>
            <w:r w:rsidRPr="00EC4C5E">
              <w:rPr>
                <w:rFonts w:ascii="Garamond" w:hAnsi="Garamond"/>
                <w:b/>
                <w:sz w:val="24"/>
                <w:szCs w:val="24"/>
              </w:rPr>
              <w:t>Rok 2019</w:t>
            </w:r>
          </w:p>
        </w:tc>
      </w:tr>
      <w:tr w:rsidR="00EC4C5E" w:rsidRPr="00EC4C5E" w:rsidTr="00D6359D">
        <w:tc>
          <w:tcPr>
            <w:tcW w:w="1843" w:type="dxa"/>
            <w:vAlign w:val="bottom"/>
          </w:tcPr>
          <w:p w:rsidR="00301092" w:rsidRPr="00EC4C5E" w:rsidRDefault="00301092" w:rsidP="00D26DAD">
            <w:pPr>
              <w:jc w:val="right"/>
              <w:rPr>
                <w:rFonts w:ascii="Garamond" w:hAnsi="Garamond"/>
                <w:sz w:val="24"/>
                <w:szCs w:val="24"/>
              </w:rPr>
            </w:pPr>
            <w:r w:rsidRPr="00EC4C5E">
              <w:rPr>
                <w:rFonts w:ascii="Garamond" w:hAnsi="Garamond"/>
                <w:sz w:val="24"/>
                <w:szCs w:val="24"/>
              </w:rPr>
              <w:t>524,48</w:t>
            </w:r>
          </w:p>
        </w:tc>
        <w:tc>
          <w:tcPr>
            <w:tcW w:w="1843" w:type="dxa"/>
            <w:vAlign w:val="bottom"/>
          </w:tcPr>
          <w:p w:rsidR="00301092" w:rsidRPr="00EC4C5E" w:rsidRDefault="00301092" w:rsidP="00D26DAD">
            <w:pPr>
              <w:jc w:val="right"/>
              <w:rPr>
                <w:rFonts w:ascii="Garamond" w:hAnsi="Garamond"/>
                <w:sz w:val="24"/>
                <w:szCs w:val="24"/>
              </w:rPr>
            </w:pPr>
            <w:r w:rsidRPr="00EC4C5E">
              <w:rPr>
                <w:rFonts w:ascii="Garamond" w:hAnsi="Garamond"/>
                <w:sz w:val="24"/>
                <w:szCs w:val="24"/>
              </w:rPr>
              <w:t>952,27</w:t>
            </w:r>
          </w:p>
        </w:tc>
        <w:tc>
          <w:tcPr>
            <w:tcW w:w="1843" w:type="dxa"/>
            <w:vAlign w:val="bottom"/>
          </w:tcPr>
          <w:p w:rsidR="00301092" w:rsidRPr="00EC4C5E" w:rsidRDefault="00301092" w:rsidP="00D26DAD">
            <w:pPr>
              <w:jc w:val="right"/>
              <w:rPr>
                <w:rFonts w:ascii="Garamond" w:hAnsi="Garamond"/>
                <w:sz w:val="24"/>
                <w:szCs w:val="24"/>
              </w:rPr>
            </w:pPr>
            <w:r w:rsidRPr="00EC4C5E">
              <w:rPr>
                <w:rFonts w:ascii="Garamond" w:hAnsi="Garamond"/>
                <w:sz w:val="24"/>
                <w:szCs w:val="24"/>
              </w:rPr>
              <w:t>682,56</w:t>
            </w:r>
          </w:p>
        </w:tc>
        <w:tc>
          <w:tcPr>
            <w:tcW w:w="1843" w:type="dxa"/>
          </w:tcPr>
          <w:p w:rsidR="00301092" w:rsidRPr="00EC4C5E" w:rsidRDefault="00301092" w:rsidP="00D26DAD">
            <w:pPr>
              <w:jc w:val="right"/>
              <w:rPr>
                <w:rFonts w:ascii="Garamond" w:hAnsi="Garamond"/>
                <w:sz w:val="24"/>
                <w:szCs w:val="24"/>
              </w:rPr>
            </w:pPr>
            <w:r w:rsidRPr="00EC4C5E">
              <w:rPr>
                <w:rFonts w:ascii="Garamond" w:hAnsi="Garamond"/>
                <w:sz w:val="24"/>
                <w:szCs w:val="24"/>
              </w:rPr>
              <w:t>878,74</w:t>
            </w:r>
          </w:p>
        </w:tc>
        <w:tc>
          <w:tcPr>
            <w:tcW w:w="1843" w:type="dxa"/>
          </w:tcPr>
          <w:p w:rsidR="00301092" w:rsidRPr="00EC4C5E" w:rsidRDefault="00301092" w:rsidP="00D26DAD">
            <w:pPr>
              <w:jc w:val="right"/>
              <w:rPr>
                <w:rFonts w:ascii="Garamond" w:hAnsi="Garamond"/>
                <w:sz w:val="24"/>
                <w:szCs w:val="24"/>
              </w:rPr>
            </w:pPr>
            <w:r w:rsidRPr="00EC4C5E">
              <w:rPr>
                <w:rFonts w:ascii="Garamond" w:hAnsi="Garamond"/>
                <w:sz w:val="24"/>
                <w:szCs w:val="24"/>
              </w:rPr>
              <w:t>692,41</w:t>
            </w:r>
          </w:p>
        </w:tc>
      </w:tr>
    </w:tbl>
    <w:p w:rsidR="00301092" w:rsidRPr="00EC4C5E" w:rsidRDefault="00301092" w:rsidP="00A54D5D">
      <w:pPr>
        <w:jc w:val="both"/>
        <w:rPr>
          <w:rFonts w:ascii="Garamond" w:hAnsi="Garamond"/>
          <w:sz w:val="24"/>
          <w:szCs w:val="24"/>
        </w:rPr>
      </w:pPr>
    </w:p>
    <w:p w:rsidR="00E25653" w:rsidRDefault="003E47F3" w:rsidP="00A54D5D">
      <w:pPr>
        <w:jc w:val="both"/>
        <w:rPr>
          <w:rFonts w:ascii="Garamond" w:hAnsi="Garamond"/>
          <w:sz w:val="24"/>
          <w:szCs w:val="24"/>
        </w:rPr>
      </w:pPr>
      <w:r w:rsidRPr="00EC4C5E">
        <w:rPr>
          <w:rFonts w:ascii="Garamond" w:hAnsi="Garamond"/>
          <w:sz w:val="24"/>
          <w:szCs w:val="24"/>
        </w:rPr>
        <w:t>Tyto přidělené finanční prostředky s parametrem „OI“ byly čerpá</w:t>
      </w:r>
      <w:r w:rsidR="00301092" w:rsidRPr="00EC4C5E">
        <w:rPr>
          <w:rFonts w:ascii="Garamond" w:hAnsi="Garamond"/>
          <w:sz w:val="24"/>
          <w:szCs w:val="24"/>
        </w:rPr>
        <w:t xml:space="preserve">ny </w:t>
      </w:r>
      <w:r w:rsidR="003374EC">
        <w:rPr>
          <w:rFonts w:ascii="Garamond" w:hAnsi="Garamond"/>
          <w:sz w:val="24"/>
          <w:szCs w:val="24"/>
        </w:rPr>
        <w:t xml:space="preserve">zejména </w:t>
      </w:r>
      <w:r w:rsidR="00301092" w:rsidRPr="00EC4C5E">
        <w:rPr>
          <w:rFonts w:ascii="Garamond" w:hAnsi="Garamond"/>
          <w:sz w:val="24"/>
          <w:szCs w:val="24"/>
        </w:rPr>
        <w:t xml:space="preserve">na nákup výpočetní techniky. </w:t>
      </w:r>
      <w:r w:rsidR="00EC4C5E" w:rsidRPr="00EC4C5E">
        <w:rPr>
          <w:rFonts w:ascii="Garamond" w:hAnsi="Garamond"/>
          <w:sz w:val="24"/>
          <w:szCs w:val="24"/>
        </w:rPr>
        <w:t>Nejvýznamnější výdaje byly za pořízení</w:t>
      </w:r>
      <w:r w:rsidR="00301092" w:rsidRPr="00EC4C5E">
        <w:rPr>
          <w:rFonts w:ascii="Garamond" w:hAnsi="Garamond"/>
          <w:sz w:val="24"/>
          <w:szCs w:val="24"/>
        </w:rPr>
        <w:t xml:space="preserve"> 18 počítačů a monitorů (285.620,50 Kč), 10 tiskáren (43.955,00 K</w:t>
      </w:r>
      <w:r w:rsidR="00EC4C5E" w:rsidRPr="00EC4C5E">
        <w:rPr>
          <w:rFonts w:ascii="Garamond" w:hAnsi="Garamond"/>
          <w:sz w:val="24"/>
          <w:szCs w:val="24"/>
        </w:rPr>
        <w:t xml:space="preserve">č). </w:t>
      </w:r>
      <w:r w:rsidR="00EC4C5E" w:rsidRPr="00555B5C">
        <w:rPr>
          <w:rFonts w:ascii="Garamond" w:hAnsi="Garamond"/>
          <w:sz w:val="24"/>
          <w:szCs w:val="24"/>
        </w:rPr>
        <w:t xml:space="preserve">Dále </w:t>
      </w:r>
      <w:r w:rsidR="000A08DC" w:rsidRPr="00555B5C">
        <w:rPr>
          <w:rFonts w:ascii="Garamond" w:hAnsi="Garamond"/>
          <w:sz w:val="24"/>
          <w:szCs w:val="24"/>
        </w:rPr>
        <w:t>bylo</w:t>
      </w:r>
      <w:r w:rsidR="00457F22">
        <w:rPr>
          <w:rFonts w:ascii="Garamond" w:hAnsi="Garamond"/>
          <w:sz w:val="24"/>
          <w:szCs w:val="24"/>
        </w:rPr>
        <w:t xml:space="preserve"> </w:t>
      </w:r>
      <w:r w:rsidR="00EC4C5E" w:rsidRPr="00EC4C5E">
        <w:rPr>
          <w:rFonts w:ascii="Garamond" w:hAnsi="Garamond"/>
          <w:sz w:val="24"/>
          <w:szCs w:val="24"/>
        </w:rPr>
        <w:t xml:space="preserve">pořízeno: </w:t>
      </w:r>
      <w:r w:rsidR="003374EC">
        <w:rPr>
          <w:rFonts w:ascii="Garamond" w:hAnsi="Garamond"/>
          <w:sz w:val="24"/>
          <w:szCs w:val="24"/>
        </w:rPr>
        <w:t xml:space="preserve">tonery, </w:t>
      </w:r>
      <w:r w:rsidR="00627C79" w:rsidRPr="00EC4C5E">
        <w:rPr>
          <w:rFonts w:ascii="Garamond" w:hAnsi="Garamond"/>
          <w:sz w:val="24"/>
          <w:szCs w:val="24"/>
        </w:rPr>
        <w:t>GPS jednotka do automobilu</w:t>
      </w:r>
      <w:r w:rsidR="003374EC">
        <w:rPr>
          <w:rFonts w:ascii="Garamond" w:hAnsi="Garamond"/>
          <w:sz w:val="24"/>
          <w:szCs w:val="24"/>
        </w:rPr>
        <w:t xml:space="preserve">, 3 mobilní </w:t>
      </w:r>
      <w:proofErr w:type="gramStart"/>
      <w:r w:rsidR="003374EC">
        <w:rPr>
          <w:rFonts w:ascii="Garamond" w:hAnsi="Garamond"/>
          <w:sz w:val="24"/>
          <w:szCs w:val="24"/>
        </w:rPr>
        <w:t xml:space="preserve">telefony </w:t>
      </w:r>
      <w:r w:rsidR="00EC4C5E" w:rsidRPr="00EC4C5E">
        <w:rPr>
          <w:rFonts w:ascii="Garamond" w:hAnsi="Garamond"/>
          <w:sz w:val="24"/>
          <w:szCs w:val="24"/>
        </w:rPr>
        <w:t xml:space="preserve"> 2 externí</w:t>
      </w:r>
      <w:proofErr w:type="gramEnd"/>
      <w:r w:rsidR="00EC4C5E" w:rsidRPr="00EC4C5E">
        <w:rPr>
          <w:rFonts w:ascii="Garamond" w:hAnsi="Garamond"/>
          <w:sz w:val="24"/>
          <w:szCs w:val="24"/>
        </w:rPr>
        <w:t xml:space="preserve"> disky  a </w:t>
      </w:r>
      <w:proofErr w:type="spellStart"/>
      <w:r w:rsidR="00EC4C5E" w:rsidRPr="00EC4C5E">
        <w:rPr>
          <w:rFonts w:ascii="Garamond" w:hAnsi="Garamond"/>
          <w:sz w:val="24"/>
          <w:szCs w:val="24"/>
        </w:rPr>
        <w:t>switch</w:t>
      </w:r>
      <w:proofErr w:type="spellEnd"/>
      <w:r w:rsidR="00EC4C5E" w:rsidRPr="00EC4C5E">
        <w:rPr>
          <w:rFonts w:ascii="Garamond" w:hAnsi="Garamond"/>
          <w:sz w:val="24"/>
          <w:szCs w:val="24"/>
        </w:rPr>
        <w:t xml:space="preserve">. </w:t>
      </w:r>
      <w:r w:rsidR="003374EC">
        <w:rPr>
          <w:rFonts w:ascii="Garamond" w:hAnsi="Garamond"/>
          <w:sz w:val="24"/>
          <w:szCs w:val="24"/>
        </w:rPr>
        <w:t>Z prostředků s parametrem OI jsou též hrazeny platby za tisk, pořizování a obnovování certifikátů, GPS (WEB dispečink) a t</w:t>
      </w:r>
      <w:r w:rsidR="00C02218" w:rsidRPr="00EC4C5E">
        <w:rPr>
          <w:rFonts w:ascii="Garamond" w:hAnsi="Garamond"/>
          <w:sz w:val="24"/>
          <w:szCs w:val="24"/>
        </w:rPr>
        <w:t>elefonní poplatky.</w:t>
      </w:r>
      <w:r w:rsidR="005E0FDD" w:rsidRPr="00EC4C5E">
        <w:rPr>
          <w:rFonts w:ascii="Garamond" w:hAnsi="Garamond"/>
          <w:sz w:val="24"/>
          <w:szCs w:val="24"/>
        </w:rPr>
        <w:t xml:space="preserve"> </w:t>
      </w:r>
      <w:r w:rsidR="00C17183" w:rsidRPr="00EC4C5E">
        <w:rPr>
          <w:rFonts w:ascii="Garamond" w:hAnsi="Garamond"/>
          <w:sz w:val="24"/>
          <w:szCs w:val="24"/>
        </w:rPr>
        <w:t>Veškeré nákupy byly konzultovány informatikem s oddělením informatiky Krajského soudu v Plzni.</w:t>
      </w:r>
    </w:p>
    <w:p w:rsidR="004F49BE" w:rsidRPr="00EC4C5E" w:rsidRDefault="004F49BE" w:rsidP="00A54D5D">
      <w:pPr>
        <w:jc w:val="both"/>
        <w:rPr>
          <w:rFonts w:ascii="Garamond" w:hAnsi="Garamond"/>
          <w:sz w:val="24"/>
          <w:szCs w:val="24"/>
        </w:rPr>
      </w:pPr>
    </w:p>
    <w:p w:rsidR="004C37DB" w:rsidRPr="00D6359D" w:rsidRDefault="00791CF6" w:rsidP="00A54D5D">
      <w:pPr>
        <w:jc w:val="both"/>
        <w:rPr>
          <w:rFonts w:ascii="Garamond" w:hAnsi="Garamond"/>
          <w:b/>
          <w:sz w:val="24"/>
          <w:szCs w:val="24"/>
        </w:rPr>
      </w:pPr>
      <w:r w:rsidRPr="00D6359D">
        <w:rPr>
          <w:rFonts w:ascii="Garamond" w:hAnsi="Garamond"/>
          <w:sz w:val="24"/>
          <w:szCs w:val="24"/>
        </w:rPr>
        <w:t xml:space="preserve"> </w:t>
      </w:r>
      <w:r w:rsidR="004C37DB" w:rsidRPr="00D6359D">
        <w:rPr>
          <w:rFonts w:ascii="Garamond" w:hAnsi="Garamond"/>
          <w:b/>
          <w:sz w:val="24"/>
          <w:szCs w:val="24"/>
        </w:rPr>
        <w:t>Přehled o platbách, refundacích a nákladech soudu na položce 5162 v roce 201</w:t>
      </w:r>
      <w:r w:rsidR="00D6359D" w:rsidRPr="00D6359D">
        <w:rPr>
          <w:rFonts w:ascii="Garamond" w:hAnsi="Garamond"/>
          <w:b/>
          <w:sz w:val="24"/>
          <w:szCs w:val="24"/>
        </w:rPr>
        <w:t>9</w:t>
      </w:r>
      <w:r w:rsidR="004C37DB" w:rsidRPr="00D6359D">
        <w:rPr>
          <w:rFonts w:ascii="Garamond" w:hAnsi="Garamond"/>
          <w:b/>
          <w:sz w:val="24"/>
          <w:szCs w:val="24"/>
        </w:rPr>
        <w:t>:</w:t>
      </w:r>
    </w:p>
    <w:tbl>
      <w:tblPr>
        <w:tblStyle w:val="Mkatabulky"/>
        <w:tblW w:w="0" w:type="auto"/>
        <w:tblLook w:val="04A0" w:firstRow="1" w:lastRow="0" w:firstColumn="1" w:lastColumn="0" w:noHBand="0" w:noVBand="1"/>
      </w:tblPr>
      <w:tblGrid>
        <w:gridCol w:w="1842"/>
        <w:gridCol w:w="1527"/>
        <w:gridCol w:w="1842"/>
        <w:gridCol w:w="1985"/>
        <w:gridCol w:w="2016"/>
      </w:tblGrid>
      <w:tr w:rsidR="00D6359D" w:rsidRPr="00D6359D" w:rsidTr="00D26DAD">
        <w:tc>
          <w:tcPr>
            <w:tcW w:w="1842" w:type="dxa"/>
            <w:vAlign w:val="center"/>
          </w:tcPr>
          <w:p w:rsidR="004C37DB" w:rsidRPr="00D6359D" w:rsidRDefault="004C37DB" w:rsidP="00D26DAD">
            <w:pPr>
              <w:jc w:val="center"/>
              <w:rPr>
                <w:rFonts w:ascii="Garamond" w:hAnsi="Garamond"/>
                <w:b/>
                <w:sz w:val="24"/>
                <w:szCs w:val="24"/>
              </w:rPr>
            </w:pPr>
            <w:r w:rsidRPr="00D6359D">
              <w:rPr>
                <w:rFonts w:ascii="Garamond" w:hAnsi="Garamond"/>
                <w:b/>
                <w:sz w:val="24"/>
                <w:szCs w:val="24"/>
              </w:rPr>
              <w:t>Položka</w:t>
            </w:r>
          </w:p>
        </w:tc>
        <w:tc>
          <w:tcPr>
            <w:tcW w:w="1527" w:type="dxa"/>
            <w:vAlign w:val="center"/>
          </w:tcPr>
          <w:p w:rsidR="004C37DB" w:rsidRPr="00D6359D" w:rsidRDefault="004C37DB" w:rsidP="00D26DAD">
            <w:pPr>
              <w:jc w:val="center"/>
              <w:rPr>
                <w:rFonts w:ascii="Garamond" w:hAnsi="Garamond"/>
                <w:b/>
                <w:sz w:val="24"/>
                <w:szCs w:val="24"/>
              </w:rPr>
            </w:pPr>
            <w:r w:rsidRPr="00D6359D">
              <w:rPr>
                <w:rFonts w:ascii="Garamond" w:hAnsi="Garamond"/>
                <w:b/>
                <w:sz w:val="24"/>
                <w:szCs w:val="24"/>
              </w:rPr>
              <w:t>Zaplaceno v</w:t>
            </w:r>
            <w:r w:rsidR="00D26DAD" w:rsidRPr="00D6359D">
              <w:rPr>
                <w:rFonts w:ascii="Garamond" w:hAnsi="Garamond"/>
                <w:b/>
                <w:sz w:val="24"/>
                <w:szCs w:val="24"/>
              </w:rPr>
              <w:t> </w:t>
            </w:r>
            <w:r w:rsidR="0001123D" w:rsidRPr="00D6359D">
              <w:rPr>
                <w:rFonts w:ascii="Garamond" w:hAnsi="Garamond"/>
                <w:b/>
                <w:sz w:val="24"/>
                <w:szCs w:val="24"/>
              </w:rPr>
              <w:t>tis</w:t>
            </w:r>
            <w:r w:rsidR="00D26DAD" w:rsidRPr="00D6359D">
              <w:rPr>
                <w:rFonts w:ascii="Garamond" w:hAnsi="Garamond"/>
                <w:b/>
                <w:sz w:val="24"/>
                <w:szCs w:val="24"/>
              </w:rPr>
              <w:t>.</w:t>
            </w:r>
            <w:r w:rsidR="0001123D" w:rsidRPr="00D6359D">
              <w:rPr>
                <w:rFonts w:ascii="Garamond" w:hAnsi="Garamond"/>
                <w:b/>
                <w:sz w:val="24"/>
                <w:szCs w:val="24"/>
              </w:rPr>
              <w:t xml:space="preserve"> </w:t>
            </w:r>
            <w:r w:rsidRPr="00D6359D">
              <w:rPr>
                <w:rFonts w:ascii="Garamond" w:hAnsi="Garamond"/>
                <w:b/>
                <w:sz w:val="24"/>
                <w:szCs w:val="24"/>
              </w:rPr>
              <w:t>Kč</w:t>
            </w:r>
          </w:p>
        </w:tc>
        <w:tc>
          <w:tcPr>
            <w:tcW w:w="1842" w:type="dxa"/>
            <w:vAlign w:val="center"/>
          </w:tcPr>
          <w:p w:rsidR="004C37DB" w:rsidRPr="00D6359D" w:rsidRDefault="004C37DB" w:rsidP="00D26DAD">
            <w:pPr>
              <w:jc w:val="center"/>
              <w:rPr>
                <w:rFonts w:ascii="Garamond" w:hAnsi="Garamond"/>
                <w:b/>
                <w:sz w:val="24"/>
                <w:szCs w:val="24"/>
              </w:rPr>
            </w:pPr>
            <w:r w:rsidRPr="00D6359D">
              <w:rPr>
                <w:rFonts w:ascii="Garamond" w:hAnsi="Garamond"/>
                <w:b/>
                <w:sz w:val="24"/>
                <w:szCs w:val="24"/>
              </w:rPr>
              <w:t>Refundováno v</w:t>
            </w:r>
            <w:r w:rsidR="00D26DAD" w:rsidRPr="00D6359D">
              <w:rPr>
                <w:rFonts w:ascii="Garamond" w:hAnsi="Garamond"/>
                <w:b/>
                <w:sz w:val="24"/>
                <w:szCs w:val="24"/>
              </w:rPr>
              <w:t> </w:t>
            </w:r>
            <w:r w:rsidR="0001123D" w:rsidRPr="00D6359D">
              <w:rPr>
                <w:rFonts w:ascii="Garamond" w:hAnsi="Garamond"/>
                <w:b/>
                <w:sz w:val="24"/>
                <w:szCs w:val="24"/>
              </w:rPr>
              <w:t>tis</w:t>
            </w:r>
            <w:r w:rsidR="00D26DAD" w:rsidRPr="00D6359D">
              <w:rPr>
                <w:rFonts w:ascii="Garamond" w:hAnsi="Garamond"/>
                <w:b/>
                <w:sz w:val="24"/>
                <w:szCs w:val="24"/>
              </w:rPr>
              <w:t>.</w:t>
            </w:r>
            <w:r w:rsidR="0001123D" w:rsidRPr="00D6359D">
              <w:rPr>
                <w:rFonts w:ascii="Garamond" w:hAnsi="Garamond"/>
                <w:b/>
                <w:sz w:val="24"/>
                <w:szCs w:val="24"/>
              </w:rPr>
              <w:t xml:space="preserve"> </w:t>
            </w:r>
            <w:r w:rsidRPr="00D6359D">
              <w:rPr>
                <w:rFonts w:ascii="Garamond" w:hAnsi="Garamond"/>
                <w:b/>
                <w:sz w:val="24"/>
                <w:szCs w:val="24"/>
              </w:rPr>
              <w:t>Kč</w:t>
            </w:r>
          </w:p>
        </w:tc>
        <w:tc>
          <w:tcPr>
            <w:tcW w:w="1985" w:type="dxa"/>
            <w:vAlign w:val="center"/>
          </w:tcPr>
          <w:p w:rsidR="004C37DB" w:rsidRPr="00D6359D" w:rsidRDefault="004C37DB" w:rsidP="00D26DAD">
            <w:pPr>
              <w:jc w:val="center"/>
              <w:rPr>
                <w:rFonts w:ascii="Garamond" w:hAnsi="Garamond"/>
                <w:b/>
                <w:sz w:val="24"/>
                <w:szCs w:val="24"/>
              </w:rPr>
            </w:pPr>
            <w:r w:rsidRPr="00D6359D">
              <w:rPr>
                <w:rFonts w:ascii="Garamond" w:hAnsi="Garamond"/>
                <w:b/>
                <w:sz w:val="24"/>
                <w:szCs w:val="24"/>
              </w:rPr>
              <w:t>Odesláno na KS v</w:t>
            </w:r>
            <w:r w:rsidR="00D26DAD" w:rsidRPr="00D6359D">
              <w:rPr>
                <w:rFonts w:ascii="Garamond" w:hAnsi="Garamond"/>
                <w:b/>
                <w:sz w:val="24"/>
                <w:szCs w:val="24"/>
              </w:rPr>
              <w:t> </w:t>
            </w:r>
            <w:r w:rsidR="0001123D" w:rsidRPr="00D6359D">
              <w:rPr>
                <w:rFonts w:ascii="Garamond" w:hAnsi="Garamond"/>
                <w:b/>
                <w:sz w:val="24"/>
                <w:szCs w:val="24"/>
              </w:rPr>
              <w:t>tis</w:t>
            </w:r>
            <w:r w:rsidR="00D26DAD" w:rsidRPr="00D6359D">
              <w:rPr>
                <w:rFonts w:ascii="Garamond" w:hAnsi="Garamond"/>
                <w:b/>
                <w:sz w:val="24"/>
                <w:szCs w:val="24"/>
              </w:rPr>
              <w:t>.</w:t>
            </w:r>
            <w:r w:rsidR="0001123D" w:rsidRPr="00D6359D">
              <w:rPr>
                <w:rFonts w:ascii="Garamond" w:hAnsi="Garamond"/>
                <w:b/>
                <w:sz w:val="24"/>
                <w:szCs w:val="24"/>
              </w:rPr>
              <w:t xml:space="preserve"> </w:t>
            </w:r>
            <w:r w:rsidRPr="00D6359D">
              <w:rPr>
                <w:rFonts w:ascii="Garamond" w:hAnsi="Garamond"/>
                <w:b/>
                <w:sz w:val="24"/>
                <w:szCs w:val="24"/>
              </w:rPr>
              <w:t>Kč</w:t>
            </w:r>
          </w:p>
        </w:tc>
        <w:tc>
          <w:tcPr>
            <w:tcW w:w="2016" w:type="dxa"/>
            <w:vAlign w:val="center"/>
          </w:tcPr>
          <w:p w:rsidR="004C37DB" w:rsidRPr="00D6359D" w:rsidRDefault="004C37DB" w:rsidP="00D26DAD">
            <w:pPr>
              <w:jc w:val="center"/>
              <w:rPr>
                <w:rFonts w:ascii="Garamond" w:hAnsi="Garamond"/>
                <w:b/>
                <w:sz w:val="24"/>
                <w:szCs w:val="24"/>
              </w:rPr>
            </w:pPr>
            <w:r w:rsidRPr="00D6359D">
              <w:rPr>
                <w:rFonts w:ascii="Garamond" w:hAnsi="Garamond"/>
                <w:b/>
                <w:sz w:val="24"/>
                <w:szCs w:val="24"/>
              </w:rPr>
              <w:t>Náklady soudu v</w:t>
            </w:r>
            <w:r w:rsidR="00D26DAD" w:rsidRPr="00D6359D">
              <w:rPr>
                <w:rFonts w:ascii="Garamond" w:hAnsi="Garamond"/>
                <w:b/>
                <w:sz w:val="24"/>
                <w:szCs w:val="24"/>
              </w:rPr>
              <w:t> </w:t>
            </w:r>
            <w:r w:rsidR="0001123D" w:rsidRPr="00D6359D">
              <w:rPr>
                <w:rFonts w:ascii="Garamond" w:hAnsi="Garamond"/>
                <w:b/>
                <w:sz w:val="24"/>
                <w:szCs w:val="24"/>
              </w:rPr>
              <w:t>tis</w:t>
            </w:r>
            <w:r w:rsidR="00D26DAD" w:rsidRPr="00D6359D">
              <w:rPr>
                <w:rFonts w:ascii="Garamond" w:hAnsi="Garamond"/>
                <w:b/>
                <w:sz w:val="24"/>
                <w:szCs w:val="24"/>
              </w:rPr>
              <w:t>.</w:t>
            </w:r>
            <w:r w:rsidR="0001123D" w:rsidRPr="00D6359D">
              <w:rPr>
                <w:rFonts w:ascii="Garamond" w:hAnsi="Garamond"/>
                <w:b/>
                <w:sz w:val="24"/>
                <w:szCs w:val="24"/>
              </w:rPr>
              <w:t xml:space="preserve"> </w:t>
            </w:r>
            <w:r w:rsidRPr="00D6359D">
              <w:rPr>
                <w:rFonts w:ascii="Garamond" w:hAnsi="Garamond"/>
                <w:b/>
                <w:sz w:val="24"/>
                <w:szCs w:val="24"/>
              </w:rPr>
              <w:t>Kč</w:t>
            </w:r>
          </w:p>
        </w:tc>
      </w:tr>
      <w:tr w:rsidR="00D6359D" w:rsidRPr="00D6359D" w:rsidTr="00D26DAD">
        <w:tc>
          <w:tcPr>
            <w:tcW w:w="1842" w:type="dxa"/>
          </w:tcPr>
          <w:p w:rsidR="004C37DB" w:rsidRPr="00D6359D" w:rsidRDefault="004C37DB" w:rsidP="00A54D5D">
            <w:pPr>
              <w:jc w:val="both"/>
              <w:rPr>
                <w:rFonts w:ascii="Garamond" w:hAnsi="Garamond"/>
                <w:b/>
                <w:sz w:val="24"/>
                <w:szCs w:val="24"/>
              </w:rPr>
            </w:pPr>
            <w:r w:rsidRPr="00D6359D">
              <w:rPr>
                <w:rFonts w:ascii="Garamond" w:hAnsi="Garamond"/>
                <w:b/>
                <w:sz w:val="24"/>
                <w:szCs w:val="24"/>
              </w:rPr>
              <w:t>Mobilní linky</w:t>
            </w:r>
          </w:p>
        </w:tc>
        <w:tc>
          <w:tcPr>
            <w:tcW w:w="1527" w:type="dxa"/>
            <w:vAlign w:val="bottom"/>
          </w:tcPr>
          <w:p w:rsidR="004C37DB" w:rsidRPr="00D6359D" w:rsidRDefault="00D6359D" w:rsidP="00D26DAD">
            <w:pPr>
              <w:jc w:val="right"/>
              <w:rPr>
                <w:rFonts w:ascii="Garamond" w:hAnsi="Garamond"/>
                <w:sz w:val="24"/>
                <w:szCs w:val="24"/>
              </w:rPr>
            </w:pPr>
            <w:r w:rsidRPr="00D6359D">
              <w:rPr>
                <w:rFonts w:ascii="Garamond" w:hAnsi="Garamond"/>
                <w:sz w:val="24"/>
                <w:szCs w:val="24"/>
              </w:rPr>
              <w:t>16,79</w:t>
            </w:r>
          </w:p>
        </w:tc>
        <w:tc>
          <w:tcPr>
            <w:tcW w:w="1842" w:type="dxa"/>
            <w:vAlign w:val="bottom"/>
          </w:tcPr>
          <w:p w:rsidR="004C37DB" w:rsidRPr="00D6359D" w:rsidRDefault="000864E9" w:rsidP="00D6359D">
            <w:pPr>
              <w:jc w:val="right"/>
              <w:rPr>
                <w:rFonts w:ascii="Garamond" w:hAnsi="Garamond"/>
                <w:sz w:val="24"/>
                <w:szCs w:val="24"/>
              </w:rPr>
            </w:pPr>
            <w:r w:rsidRPr="00D6359D">
              <w:rPr>
                <w:rFonts w:ascii="Garamond" w:hAnsi="Garamond"/>
                <w:sz w:val="24"/>
                <w:szCs w:val="24"/>
              </w:rPr>
              <w:t>0,</w:t>
            </w:r>
            <w:r w:rsidR="00D6359D" w:rsidRPr="00D6359D">
              <w:rPr>
                <w:rFonts w:ascii="Garamond" w:hAnsi="Garamond"/>
                <w:sz w:val="24"/>
                <w:szCs w:val="24"/>
              </w:rPr>
              <w:t>93</w:t>
            </w:r>
          </w:p>
        </w:tc>
        <w:tc>
          <w:tcPr>
            <w:tcW w:w="1985" w:type="dxa"/>
            <w:vAlign w:val="bottom"/>
          </w:tcPr>
          <w:p w:rsidR="004C37DB" w:rsidRPr="00D6359D" w:rsidRDefault="008B70FB" w:rsidP="00D26DAD">
            <w:pPr>
              <w:jc w:val="right"/>
              <w:rPr>
                <w:rFonts w:ascii="Garamond" w:hAnsi="Garamond"/>
                <w:sz w:val="24"/>
                <w:szCs w:val="24"/>
              </w:rPr>
            </w:pPr>
            <w:r w:rsidRPr="00D6359D">
              <w:rPr>
                <w:rFonts w:ascii="Garamond" w:hAnsi="Garamond"/>
                <w:sz w:val="24"/>
                <w:szCs w:val="24"/>
              </w:rPr>
              <w:t>0,00</w:t>
            </w:r>
          </w:p>
        </w:tc>
        <w:tc>
          <w:tcPr>
            <w:tcW w:w="2016" w:type="dxa"/>
            <w:vAlign w:val="bottom"/>
          </w:tcPr>
          <w:p w:rsidR="004C37DB" w:rsidRPr="00D6359D" w:rsidRDefault="00D6359D" w:rsidP="004F49BE">
            <w:pPr>
              <w:jc w:val="right"/>
              <w:rPr>
                <w:rFonts w:ascii="Garamond" w:hAnsi="Garamond"/>
                <w:sz w:val="24"/>
                <w:szCs w:val="24"/>
              </w:rPr>
            </w:pPr>
            <w:r w:rsidRPr="00D6359D">
              <w:rPr>
                <w:rFonts w:ascii="Garamond" w:hAnsi="Garamond"/>
                <w:sz w:val="24"/>
                <w:szCs w:val="24"/>
              </w:rPr>
              <w:t>15,8</w:t>
            </w:r>
            <w:r w:rsidR="004F49BE">
              <w:rPr>
                <w:rFonts w:ascii="Garamond" w:hAnsi="Garamond"/>
                <w:sz w:val="24"/>
                <w:szCs w:val="24"/>
              </w:rPr>
              <w:t>6</w:t>
            </w:r>
          </w:p>
        </w:tc>
      </w:tr>
      <w:tr w:rsidR="00D6359D" w:rsidRPr="00D6359D" w:rsidTr="00D26DAD">
        <w:tc>
          <w:tcPr>
            <w:tcW w:w="1842" w:type="dxa"/>
          </w:tcPr>
          <w:p w:rsidR="004C37DB" w:rsidRPr="00D6359D" w:rsidRDefault="004C37DB" w:rsidP="00A54D5D">
            <w:pPr>
              <w:jc w:val="both"/>
              <w:rPr>
                <w:rFonts w:ascii="Garamond" w:hAnsi="Garamond"/>
                <w:b/>
                <w:sz w:val="24"/>
                <w:szCs w:val="24"/>
              </w:rPr>
            </w:pPr>
            <w:r w:rsidRPr="00D6359D">
              <w:rPr>
                <w:rFonts w:ascii="Garamond" w:hAnsi="Garamond"/>
                <w:b/>
                <w:sz w:val="24"/>
                <w:szCs w:val="24"/>
              </w:rPr>
              <w:t>Pevné linky</w:t>
            </w:r>
          </w:p>
        </w:tc>
        <w:tc>
          <w:tcPr>
            <w:tcW w:w="1527" w:type="dxa"/>
            <w:vAlign w:val="bottom"/>
          </w:tcPr>
          <w:p w:rsidR="004C37DB" w:rsidRPr="00D6359D" w:rsidRDefault="00D6359D" w:rsidP="000864E9">
            <w:pPr>
              <w:jc w:val="right"/>
              <w:rPr>
                <w:rFonts w:ascii="Garamond" w:hAnsi="Garamond"/>
                <w:sz w:val="24"/>
                <w:szCs w:val="24"/>
              </w:rPr>
            </w:pPr>
            <w:r w:rsidRPr="00D6359D">
              <w:rPr>
                <w:rFonts w:ascii="Garamond" w:hAnsi="Garamond"/>
                <w:sz w:val="24"/>
                <w:szCs w:val="24"/>
              </w:rPr>
              <w:t>8,67</w:t>
            </w:r>
          </w:p>
        </w:tc>
        <w:tc>
          <w:tcPr>
            <w:tcW w:w="1842" w:type="dxa"/>
            <w:vAlign w:val="bottom"/>
          </w:tcPr>
          <w:p w:rsidR="004C37DB" w:rsidRPr="00D6359D" w:rsidRDefault="00D6359D" w:rsidP="00D26DAD">
            <w:pPr>
              <w:jc w:val="right"/>
              <w:rPr>
                <w:rFonts w:ascii="Garamond" w:hAnsi="Garamond"/>
                <w:sz w:val="24"/>
                <w:szCs w:val="24"/>
              </w:rPr>
            </w:pPr>
            <w:r w:rsidRPr="00D6359D">
              <w:rPr>
                <w:rFonts w:ascii="Garamond" w:hAnsi="Garamond"/>
                <w:sz w:val="24"/>
                <w:szCs w:val="24"/>
              </w:rPr>
              <w:t>0,11</w:t>
            </w:r>
          </w:p>
        </w:tc>
        <w:tc>
          <w:tcPr>
            <w:tcW w:w="1985" w:type="dxa"/>
            <w:vAlign w:val="bottom"/>
          </w:tcPr>
          <w:p w:rsidR="004C37DB" w:rsidRPr="00D6359D" w:rsidRDefault="00D6359D" w:rsidP="00D26DAD">
            <w:pPr>
              <w:jc w:val="right"/>
              <w:rPr>
                <w:rFonts w:ascii="Garamond" w:hAnsi="Garamond"/>
                <w:sz w:val="24"/>
                <w:szCs w:val="24"/>
              </w:rPr>
            </w:pPr>
            <w:r w:rsidRPr="00D6359D">
              <w:rPr>
                <w:rFonts w:ascii="Garamond" w:hAnsi="Garamond"/>
                <w:sz w:val="24"/>
                <w:szCs w:val="24"/>
              </w:rPr>
              <w:t>0,11</w:t>
            </w:r>
          </w:p>
        </w:tc>
        <w:tc>
          <w:tcPr>
            <w:tcW w:w="2016" w:type="dxa"/>
            <w:vAlign w:val="bottom"/>
          </w:tcPr>
          <w:p w:rsidR="004C37DB" w:rsidRPr="00D6359D" w:rsidRDefault="00D6359D" w:rsidP="00D26DAD">
            <w:pPr>
              <w:jc w:val="right"/>
              <w:rPr>
                <w:rFonts w:ascii="Garamond" w:hAnsi="Garamond"/>
                <w:sz w:val="24"/>
                <w:szCs w:val="24"/>
              </w:rPr>
            </w:pPr>
            <w:r w:rsidRPr="00D6359D">
              <w:rPr>
                <w:rFonts w:ascii="Garamond" w:hAnsi="Garamond"/>
                <w:sz w:val="24"/>
                <w:szCs w:val="24"/>
              </w:rPr>
              <w:t>8,56</w:t>
            </w:r>
          </w:p>
        </w:tc>
      </w:tr>
      <w:tr w:rsidR="00D6359D" w:rsidRPr="00D6359D" w:rsidTr="00D26DAD">
        <w:tc>
          <w:tcPr>
            <w:tcW w:w="1842" w:type="dxa"/>
          </w:tcPr>
          <w:p w:rsidR="004C37DB" w:rsidRPr="00D6359D" w:rsidRDefault="004C37DB" w:rsidP="00A54D5D">
            <w:pPr>
              <w:jc w:val="both"/>
              <w:rPr>
                <w:rFonts w:ascii="Garamond" w:hAnsi="Garamond"/>
                <w:b/>
                <w:sz w:val="24"/>
                <w:szCs w:val="24"/>
              </w:rPr>
            </w:pPr>
            <w:r w:rsidRPr="00D6359D">
              <w:rPr>
                <w:rFonts w:ascii="Garamond" w:hAnsi="Garamond"/>
                <w:b/>
                <w:sz w:val="24"/>
                <w:szCs w:val="24"/>
              </w:rPr>
              <w:t>celkem</w:t>
            </w:r>
          </w:p>
        </w:tc>
        <w:tc>
          <w:tcPr>
            <w:tcW w:w="1527" w:type="dxa"/>
            <w:vAlign w:val="bottom"/>
          </w:tcPr>
          <w:p w:rsidR="004C37DB" w:rsidRPr="00D6359D" w:rsidRDefault="00D6359D" w:rsidP="000864E9">
            <w:pPr>
              <w:jc w:val="right"/>
              <w:rPr>
                <w:rFonts w:ascii="Garamond" w:hAnsi="Garamond"/>
                <w:b/>
                <w:sz w:val="24"/>
                <w:szCs w:val="24"/>
              </w:rPr>
            </w:pPr>
            <w:r w:rsidRPr="00D6359D">
              <w:rPr>
                <w:rFonts w:ascii="Garamond" w:hAnsi="Garamond"/>
                <w:b/>
                <w:sz w:val="24"/>
                <w:szCs w:val="24"/>
              </w:rPr>
              <w:t>25,46</w:t>
            </w:r>
          </w:p>
        </w:tc>
        <w:tc>
          <w:tcPr>
            <w:tcW w:w="1842" w:type="dxa"/>
            <w:vAlign w:val="bottom"/>
          </w:tcPr>
          <w:p w:rsidR="004C37DB" w:rsidRPr="00D6359D" w:rsidRDefault="000864E9" w:rsidP="00D6359D">
            <w:pPr>
              <w:jc w:val="right"/>
              <w:rPr>
                <w:rFonts w:ascii="Garamond" w:hAnsi="Garamond"/>
                <w:b/>
                <w:sz w:val="24"/>
                <w:szCs w:val="24"/>
              </w:rPr>
            </w:pPr>
            <w:r w:rsidRPr="00D6359D">
              <w:rPr>
                <w:rFonts w:ascii="Garamond" w:hAnsi="Garamond"/>
                <w:b/>
                <w:sz w:val="24"/>
                <w:szCs w:val="24"/>
              </w:rPr>
              <w:t>1</w:t>
            </w:r>
            <w:r w:rsidR="00D6359D" w:rsidRPr="00D6359D">
              <w:rPr>
                <w:rFonts w:ascii="Garamond" w:hAnsi="Garamond"/>
                <w:b/>
                <w:sz w:val="24"/>
                <w:szCs w:val="24"/>
              </w:rPr>
              <w:t>,04</w:t>
            </w:r>
          </w:p>
        </w:tc>
        <w:tc>
          <w:tcPr>
            <w:tcW w:w="1985" w:type="dxa"/>
            <w:vAlign w:val="bottom"/>
          </w:tcPr>
          <w:p w:rsidR="004C37DB" w:rsidRPr="00D6359D" w:rsidRDefault="000864E9" w:rsidP="00D6359D">
            <w:pPr>
              <w:jc w:val="right"/>
              <w:rPr>
                <w:rFonts w:ascii="Garamond" w:hAnsi="Garamond"/>
                <w:b/>
                <w:sz w:val="24"/>
                <w:szCs w:val="24"/>
              </w:rPr>
            </w:pPr>
            <w:r w:rsidRPr="00D6359D">
              <w:rPr>
                <w:rFonts w:ascii="Garamond" w:hAnsi="Garamond"/>
                <w:b/>
                <w:sz w:val="24"/>
                <w:szCs w:val="24"/>
              </w:rPr>
              <w:t>0,</w:t>
            </w:r>
            <w:r w:rsidR="00D6359D" w:rsidRPr="00D6359D">
              <w:rPr>
                <w:rFonts w:ascii="Garamond" w:hAnsi="Garamond"/>
                <w:b/>
                <w:sz w:val="24"/>
                <w:szCs w:val="24"/>
              </w:rPr>
              <w:t>11</w:t>
            </w:r>
          </w:p>
        </w:tc>
        <w:tc>
          <w:tcPr>
            <w:tcW w:w="2016" w:type="dxa"/>
            <w:vAlign w:val="bottom"/>
          </w:tcPr>
          <w:p w:rsidR="004C37DB" w:rsidRPr="00D6359D" w:rsidRDefault="00D6359D" w:rsidP="00D26DAD">
            <w:pPr>
              <w:jc w:val="right"/>
              <w:rPr>
                <w:rFonts w:ascii="Garamond" w:hAnsi="Garamond"/>
                <w:b/>
                <w:sz w:val="24"/>
                <w:szCs w:val="24"/>
              </w:rPr>
            </w:pPr>
            <w:r w:rsidRPr="00D6359D">
              <w:rPr>
                <w:rFonts w:ascii="Garamond" w:hAnsi="Garamond"/>
                <w:b/>
                <w:sz w:val="24"/>
                <w:szCs w:val="24"/>
              </w:rPr>
              <w:t>24,42</w:t>
            </w:r>
          </w:p>
        </w:tc>
      </w:tr>
    </w:tbl>
    <w:p w:rsidR="00D6359D" w:rsidRDefault="00D6359D" w:rsidP="00A54D5D">
      <w:pPr>
        <w:jc w:val="both"/>
        <w:rPr>
          <w:rFonts w:ascii="Garamond" w:hAnsi="Garamond"/>
          <w:b/>
          <w:color w:val="FF0000"/>
          <w:sz w:val="24"/>
          <w:szCs w:val="24"/>
        </w:rPr>
      </w:pPr>
    </w:p>
    <w:p w:rsidR="004F49BE" w:rsidRDefault="004F49BE" w:rsidP="00A54D5D">
      <w:pPr>
        <w:jc w:val="both"/>
        <w:rPr>
          <w:rFonts w:ascii="Garamond" w:hAnsi="Garamond"/>
          <w:b/>
          <w:color w:val="FF0000"/>
          <w:sz w:val="24"/>
          <w:szCs w:val="24"/>
        </w:rPr>
      </w:pPr>
    </w:p>
    <w:p w:rsidR="004F49BE" w:rsidRDefault="004F49BE" w:rsidP="00A54D5D">
      <w:pPr>
        <w:jc w:val="both"/>
        <w:rPr>
          <w:rFonts w:ascii="Garamond" w:hAnsi="Garamond"/>
          <w:b/>
          <w:color w:val="FF0000"/>
          <w:sz w:val="24"/>
          <w:szCs w:val="24"/>
        </w:rPr>
      </w:pPr>
    </w:p>
    <w:p w:rsidR="00AF1B8F" w:rsidRDefault="00AF1B8F" w:rsidP="00A54D5D">
      <w:pPr>
        <w:jc w:val="both"/>
        <w:rPr>
          <w:rFonts w:ascii="Garamond" w:hAnsi="Garamond"/>
          <w:b/>
          <w:sz w:val="24"/>
          <w:szCs w:val="24"/>
        </w:rPr>
      </w:pPr>
      <w:r w:rsidRPr="003374EC">
        <w:rPr>
          <w:rFonts w:ascii="Garamond" w:hAnsi="Garamond"/>
          <w:b/>
          <w:sz w:val="24"/>
          <w:szCs w:val="24"/>
        </w:rPr>
        <w:t>Prostředky přidělené na výdaje s parametrem OBKŘ</w:t>
      </w:r>
    </w:p>
    <w:p w:rsidR="004F49BE" w:rsidRPr="003374EC" w:rsidRDefault="004F49BE" w:rsidP="00A54D5D">
      <w:pPr>
        <w:jc w:val="both"/>
        <w:rPr>
          <w:rFonts w:ascii="Garamond" w:hAnsi="Garamond"/>
          <w:b/>
          <w:sz w:val="24"/>
          <w:szCs w:val="24"/>
        </w:rPr>
      </w:pPr>
    </w:p>
    <w:p w:rsidR="00A83ADC" w:rsidRPr="003374EC" w:rsidRDefault="00A83ADC" w:rsidP="00A54D5D">
      <w:pPr>
        <w:jc w:val="both"/>
        <w:rPr>
          <w:rFonts w:ascii="Garamond" w:hAnsi="Garamond"/>
          <w:sz w:val="24"/>
          <w:szCs w:val="24"/>
        </w:rPr>
      </w:pPr>
      <w:r w:rsidRPr="003374EC">
        <w:rPr>
          <w:rFonts w:ascii="Garamond" w:hAnsi="Garamond"/>
          <w:sz w:val="24"/>
          <w:szCs w:val="24"/>
        </w:rPr>
        <w:t xml:space="preserve">Schválený rozpočet </w:t>
      </w:r>
      <w:r w:rsidR="00D26DAD" w:rsidRPr="003374EC">
        <w:rPr>
          <w:rFonts w:ascii="Garamond" w:hAnsi="Garamond"/>
          <w:sz w:val="24"/>
          <w:szCs w:val="24"/>
        </w:rPr>
        <w:t xml:space="preserve">roku </w:t>
      </w:r>
      <w:r w:rsidRPr="003374EC">
        <w:rPr>
          <w:rFonts w:ascii="Garamond" w:hAnsi="Garamond"/>
          <w:sz w:val="24"/>
          <w:szCs w:val="24"/>
        </w:rPr>
        <w:t>201</w:t>
      </w:r>
      <w:r w:rsidR="003374EC" w:rsidRPr="003374EC">
        <w:rPr>
          <w:rFonts w:ascii="Garamond" w:hAnsi="Garamond"/>
          <w:sz w:val="24"/>
          <w:szCs w:val="24"/>
        </w:rPr>
        <w:t>9</w:t>
      </w:r>
      <w:r w:rsidR="00D26DAD" w:rsidRPr="003374EC">
        <w:rPr>
          <w:rFonts w:ascii="Garamond" w:hAnsi="Garamond"/>
          <w:sz w:val="24"/>
          <w:szCs w:val="24"/>
        </w:rPr>
        <w:tab/>
      </w:r>
      <w:r w:rsidR="00D26DAD" w:rsidRPr="003374EC">
        <w:rPr>
          <w:rFonts w:ascii="Garamond" w:hAnsi="Garamond"/>
          <w:sz w:val="24"/>
          <w:szCs w:val="24"/>
        </w:rPr>
        <w:tab/>
      </w:r>
      <w:r w:rsidR="005608AE">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3374EC" w:rsidRPr="003374EC">
        <w:rPr>
          <w:rFonts w:ascii="Garamond" w:hAnsi="Garamond"/>
          <w:sz w:val="24"/>
          <w:szCs w:val="24"/>
        </w:rPr>
        <w:t xml:space="preserve"> 50.000</w:t>
      </w:r>
      <w:r w:rsidRPr="003374EC">
        <w:rPr>
          <w:rFonts w:ascii="Garamond" w:hAnsi="Garamond"/>
          <w:sz w:val="24"/>
          <w:szCs w:val="24"/>
        </w:rPr>
        <w:t>,00 Kč</w:t>
      </w:r>
    </w:p>
    <w:p w:rsidR="00A83ADC" w:rsidRPr="003374EC" w:rsidRDefault="00A83ADC" w:rsidP="00A54D5D">
      <w:pPr>
        <w:jc w:val="both"/>
        <w:rPr>
          <w:rFonts w:ascii="Garamond" w:hAnsi="Garamond"/>
          <w:sz w:val="24"/>
          <w:szCs w:val="24"/>
        </w:rPr>
      </w:pPr>
      <w:r w:rsidRPr="003374EC">
        <w:rPr>
          <w:rFonts w:ascii="Garamond" w:hAnsi="Garamond"/>
          <w:sz w:val="24"/>
          <w:szCs w:val="24"/>
        </w:rPr>
        <w:t xml:space="preserve">Upravený rozpočet </w:t>
      </w:r>
      <w:r w:rsidR="00D26DAD" w:rsidRPr="003374EC">
        <w:rPr>
          <w:rFonts w:ascii="Garamond" w:hAnsi="Garamond"/>
          <w:sz w:val="24"/>
          <w:szCs w:val="24"/>
        </w:rPr>
        <w:t xml:space="preserve">roku </w:t>
      </w:r>
      <w:r w:rsidRPr="003374EC">
        <w:rPr>
          <w:rFonts w:ascii="Garamond" w:hAnsi="Garamond"/>
          <w:sz w:val="24"/>
          <w:szCs w:val="24"/>
        </w:rPr>
        <w:t>201</w:t>
      </w:r>
      <w:r w:rsidR="003374EC" w:rsidRPr="003374EC">
        <w:rPr>
          <w:rFonts w:ascii="Garamond" w:hAnsi="Garamond"/>
          <w:sz w:val="24"/>
          <w:szCs w:val="24"/>
        </w:rPr>
        <w:t>9</w:t>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3374EC" w:rsidRPr="003374EC">
        <w:rPr>
          <w:rFonts w:ascii="Garamond" w:hAnsi="Garamond"/>
          <w:sz w:val="24"/>
          <w:szCs w:val="24"/>
        </w:rPr>
        <w:t>145.000</w:t>
      </w:r>
      <w:r w:rsidR="00C6010E" w:rsidRPr="003374EC">
        <w:rPr>
          <w:rFonts w:ascii="Garamond" w:hAnsi="Garamond"/>
          <w:sz w:val="24"/>
          <w:szCs w:val="24"/>
        </w:rPr>
        <w:t xml:space="preserve">,00 </w:t>
      </w:r>
      <w:r w:rsidRPr="003374EC">
        <w:rPr>
          <w:rFonts w:ascii="Garamond" w:hAnsi="Garamond"/>
          <w:sz w:val="24"/>
          <w:szCs w:val="24"/>
        </w:rPr>
        <w:t>Kč</w:t>
      </w:r>
    </w:p>
    <w:p w:rsidR="00A05F9E" w:rsidRPr="003374EC" w:rsidRDefault="003374EC" w:rsidP="00A05F9E">
      <w:pPr>
        <w:jc w:val="both"/>
        <w:rPr>
          <w:rFonts w:ascii="Garamond" w:hAnsi="Garamond"/>
          <w:sz w:val="24"/>
          <w:szCs w:val="24"/>
        </w:rPr>
      </w:pPr>
      <w:r w:rsidRPr="003374EC">
        <w:rPr>
          <w:rFonts w:ascii="Garamond" w:hAnsi="Garamond"/>
          <w:sz w:val="24"/>
          <w:szCs w:val="24"/>
        </w:rPr>
        <w:t>Skutečnost roku 2019</w:t>
      </w:r>
      <w:r w:rsidR="00A05F9E" w:rsidRPr="003374EC">
        <w:rPr>
          <w:rFonts w:ascii="Garamond" w:hAnsi="Garamond"/>
          <w:sz w:val="24"/>
          <w:szCs w:val="24"/>
        </w:rPr>
        <w:tab/>
      </w:r>
      <w:r w:rsidR="00A05F9E" w:rsidRPr="003374EC">
        <w:rPr>
          <w:rFonts w:ascii="Garamond" w:hAnsi="Garamond"/>
          <w:sz w:val="24"/>
          <w:szCs w:val="24"/>
        </w:rPr>
        <w:tab/>
      </w:r>
      <w:r w:rsidR="00A05F9E" w:rsidRPr="003374EC">
        <w:rPr>
          <w:rFonts w:ascii="Garamond" w:hAnsi="Garamond"/>
          <w:sz w:val="24"/>
          <w:szCs w:val="24"/>
        </w:rPr>
        <w:tab/>
      </w:r>
      <w:r w:rsidR="00A05F9E" w:rsidRPr="003374EC">
        <w:rPr>
          <w:rFonts w:ascii="Garamond" w:hAnsi="Garamond"/>
          <w:sz w:val="24"/>
          <w:szCs w:val="24"/>
        </w:rPr>
        <w:tab/>
      </w:r>
      <w:r w:rsidR="00A05F9E" w:rsidRPr="003374EC">
        <w:rPr>
          <w:rFonts w:ascii="Garamond" w:hAnsi="Garamond"/>
          <w:sz w:val="24"/>
          <w:szCs w:val="24"/>
        </w:rPr>
        <w:tab/>
      </w:r>
      <w:r w:rsidR="00A05F9E" w:rsidRPr="003374EC">
        <w:rPr>
          <w:rFonts w:ascii="Garamond" w:hAnsi="Garamond"/>
          <w:sz w:val="24"/>
          <w:szCs w:val="24"/>
        </w:rPr>
        <w:tab/>
      </w:r>
      <w:r w:rsidRPr="003374EC">
        <w:rPr>
          <w:rFonts w:ascii="Garamond" w:hAnsi="Garamond"/>
          <w:sz w:val="24"/>
          <w:szCs w:val="24"/>
        </w:rPr>
        <w:t>211.975,65</w:t>
      </w:r>
      <w:r w:rsidR="00A05F9E" w:rsidRPr="003374EC">
        <w:rPr>
          <w:rFonts w:ascii="Garamond" w:hAnsi="Garamond"/>
          <w:sz w:val="24"/>
          <w:szCs w:val="24"/>
        </w:rPr>
        <w:t xml:space="preserve"> Kč</w:t>
      </w:r>
    </w:p>
    <w:p w:rsidR="003374EC" w:rsidRPr="003374EC" w:rsidRDefault="003374EC" w:rsidP="003374EC">
      <w:pPr>
        <w:jc w:val="both"/>
        <w:rPr>
          <w:rFonts w:ascii="Garamond" w:hAnsi="Garamond"/>
          <w:sz w:val="24"/>
          <w:szCs w:val="24"/>
        </w:rPr>
      </w:pPr>
      <w:r w:rsidRPr="003374EC">
        <w:rPr>
          <w:rFonts w:ascii="Garamond" w:hAnsi="Garamond"/>
          <w:sz w:val="24"/>
          <w:szCs w:val="24"/>
        </w:rPr>
        <w:t>Skutečnost roku 2018</w:t>
      </w:r>
      <w:r w:rsidRPr="003374EC">
        <w:rPr>
          <w:rFonts w:ascii="Garamond" w:hAnsi="Garamond"/>
          <w:sz w:val="24"/>
          <w:szCs w:val="24"/>
        </w:rPr>
        <w:tab/>
      </w:r>
      <w:r w:rsidRPr="003374EC">
        <w:rPr>
          <w:rFonts w:ascii="Garamond" w:hAnsi="Garamond"/>
          <w:sz w:val="24"/>
          <w:szCs w:val="24"/>
        </w:rPr>
        <w:tab/>
      </w:r>
      <w:r w:rsidRPr="003374EC">
        <w:rPr>
          <w:rFonts w:ascii="Garamond" w:hAnsi="Garamond"/>
          <w:sz w:val="24"/>
          <w:szCs w:val="24"/>
        </w:rPr>
        <w:tab/>
      </w:r>
      <w:r w:rsidRPr="003374EC">
        <w:rPr>
          <w:rFonts w:ascii="Garamond" w:hAnsi="Garamond"/>
          <w:sz w:val="24"/>
          <w:szCs w:val="24"/>
        </w:rPr>
        <w:tab/>
      </w:r>
      <w:r w:rsidRPr="003374EC">
        <w:rPr>
          <w:rFonts w:ascii="Garamond" w:hAnsi="Garamond"/>
          <w:sz w:val="24"/>
          <w:szCs w:val="24"/>
        </w:rPr>
        <w:tab/>
      </w:r>
      <w:r w:rsidRPr="003374EC">
        <w:rPr>
          <w:rFonts w:ascii="Garamond" w:hAnsi="Garamond"/>
          <w:sz w:val="24"/>
          <w:szCs w:val="24"/>
        </w:rPr>
        <w:tab/>
        <w:t>271.450,49 Kč</w:t>
      </w:r>
    </w:p>
    <w:p w:rsidR="00A83ADC" w:rsidRPr="003374EC" w:rsidRDefault="00A83ADC" w:rsidP="00A54D5D">
      <w:pPr>
        <w:jc w:val="both"/>
        <w:rPr>
          <w:rFonts w:ascii="Garamond" w:hAnsi="Garamond"/>
          <w:sz w:val="24"/>
          <w:szCs w:val="24"/>
        </w:rPr>
      </w:pPr>
      <w:r w:rsidRPr="003374EC">
        <w:rPr>
          <w:rFonts w:ascii="Garamond" w:hAnsi="Garamond"/>
          <w:sz w:val="24"/>
          <w:szCs w:val="24"/>
        </w:rPr>
        <w:t>Plnění</w:t>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3374EC" w:rsidRPr="003374EC">
        <w:rPr>
          <w:rFonts w:ascii="Garamond" w:hAnsi="Garamond"/>
          <w:sz w:val="24"/>
          <w:szCs w:val="24"/>
        </w:rPr>
        <w:t>146,19</w:t>
      </w:r>
      <w:r w:rsidRPr="003374EC">
        <w:rPr>
          <w:rFonts w:ascii="Garamond" w:hAnsi="Garamond"/>
          <w:sz w:val="24"/>
          <w:szCs w:val="24"/>
        </w:rPr>
        <w:t>% upraveného rozpočtu</w:t>
      </w:r>
    </w:p>
    <w:p w:rsidR="008B70FB" w:rsidRPr="003374EC" w:rsidRDefault="00C6010E" w:rsidP="00A54D5D">
      <w:pPr>
        <w:jc w:val="both"/>
        <w:rPr>
          <w:rFonts w:ascii="Garamond" w:hAnsi="Garamond"/>
          <w:sz w:val="24"/>
          <w:szCs w:val="24"/>
        </w:rPr>
      </w:pPr>
      <w:r w:rsidRPr="003374EC">
        <w:rPr>
          <w:rFonts w:ascii="Garamond" w:hAnsi="Garamond"/>
          <w:sz w:val="24"/>
          <w:szCs w:val="24"/>
        </w:rPr>
        <w:t>NNV</w:t>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B25613" w:rsidRPr="003374EC">
        <w:rPr>
          <w:rFonts w:ascii="Garamond" w:hAnsi="Garamond"/>
          <w:sz w:val="24"/>
          <w:szCs w:val="24"/>
        </w:rPr>
        <w:t xml:space="preserve"> </w:t>
      </w:r>
      <w:r w:rsidR="003374EC" w:rsidRPr="003374EC">
        <w:rPr>
          <w:rFonts w:ascii="Garamond" w:hAnsi="Garamond"/>
          <w:sz w:val="24"/>
          <w:szCs w:val="24"/>
        </w:rPr>
        <w:t>108.736,28</w:t>
      </w:r>
      <w:r w:rsidR="00B25613" w:rsidRPr="003374EC">
        <w:rPr>
          <w:rFonts w:ascii="Garamond" w:hAnsi="Garamond"/>
          <w:sz w:val="24"/>
          <w:szCs w:val="24"/>
        </w:rPr>
        <w:t xml:space="preserve"> </w:t>
      </w:r>
      <w:r w:rsidR="008B70FB" w:rsidRPr="003374EC">
        <w:rPr>
          <w:rFonts w:ascii="Garamond" w:hAnsi="Garamond"/>
          <w:sz w:val="24"/>
          <w:szCs w:val="24"/>
        </w:rPr>
        <w:t>Kč</w:t>
      </w:r>
    </w:p>
    <w:p w:rsidR="008B70FB" w:rsidRPr="003374EC" w:rsidRDefault="008B70FB" w:rsidP="00A54D5D">
      <w:pPr>
        <w:jc w:val="both"/>
        <w:rPr>
          <w:rFonts w:ascii="Garamond" w:hAnsi="Garamond"/>
          <w:sz w:val="24"/>
          <w:szCs w:val="24"/>
        </w:rPr>
      </w:pPr>
      <w:r w:rsidRPr="003374EC">
        <w:rPr>
          <w:rFonts w:ascii="Garamond" w:hAnsi="Garamond"/>
          <w:sz w:val="24"/>
          <w:szCs w:val="24"/>
        </w:rPr>
        <w:t xml:space="preserve">Konečný rozpočet </w:t>
      </w:r>
      <w:r w:rsidR="00D26DAD" w:rsidRPr="003374EC">
        <w:rPr>
          <w:rFonts w:ascii="Garamond" w:hAnsi="Garamond"/>
          <w:sz w:val="24"/>
          <w:szCs w:val="24"/>
        </w:rPr>
        <w:t xml:space="preserve">roku </w:t>
      </w:r>
      <w:r w:rsidRPr="003374EC">
        <w:rPr>
          <w:rFonts w:ascii="Garamond" w:hAnsi="Garamond"/>
          <w:sz w:val="24"/>
          <w:szCs w:val="24"/>
        </w:rPr>
        <w:t>201</w:t>
      </w:r>
      <w:r w:rsidR="003374EC" w:rsidRPr="003374EC">
        <w:rPr>
          <w:rFonts w:ascii="Garamond" w:hAnsi="Garamond"/>
          <w:sz w:val="24"/>
          <w:szCs w:val="24"/>
        </w:rPr>
        <w:t>9</w:t>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B25613" w:rsidRPr="003374EC">
        <w:rPr>
          <w:rFonts w:ascii="Garamond" w:hAnsi="Garamond"/>
          <w:sz w:val="24"/>
          <w:szCs w:val="24"/>
        </w:rPr>
        <w:t xml:space="preserve"> </w:t>
      </w:r>
      <w:r w:rsidR="003374EC" w:rsidRPr="003374EC">
        <w:rPr>
          <w:rFonts w:ascii="Garamond" w:hAnsi="Garamond"/>
          <w:sz w:val="24"/>
          <w:szCs w:val="24"/>
        </w:rPr>
        <w:t>253.736,28</w:t>
      </w:r>
      <w:r w:rsidR="00B25613" w:rsidRPr="003374EC">
        <w:rPr>
          <w:rFonts w:ascii="Garamond" w:hAnsi="Garamond"/>
          <w:sz w:val="24"/>
          <w:szCs w:val="24"/>
        </w:rPr>
        <w:t xml:space="preserve"> Kč</w:t>
      </w:r>
    </w:p>
    <w:p w:rsidR="008B70FB" w:rsidRPr="003374EC" w:rsidRDefault="00C6010E" w:rsidP="00A54D5D">
      <w:pPr>
        <w:jc w:val="both"/>
        <w:rPr>
          <w:rFonts w:ascii="Garamond" w:hAnsi="Garamond"/>
          <w:sz w:val="24"/>
          <w:szCs w:val="24"/>
        </w:rPr>
      </w:pPr>
      <w:r w:rsidRPr="003374EC">
        <w:rPr>
          <w:rFonts w:ascii="Garamond" w:hAnsi="Garamond"/>
          <w:sz w:val="24"/>
          <w:szCs w:val="24"/>
        </w:rPr>
        <w:t>Plnění</w:t>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D26DAD" w:rsidRPr="003374EC">
        <w:rPr>
          <w:rFonts w:ascii="Garamond" w:hAnsi="Garamond"/>
          <w:sz w:val="24"/>
          <w:szCs w:val="24"/>
        </w:rPr>
        <w:tab/>
      </w:r>
      <w:r w:rsidR="003374EC" w:rsidRPr="003374EC">
        <w:rPr>
          <w:rFonts w:ascii="Garamond" w:hAnsi="Garamond"/>
          <w:sz w:val="24"/>
          <w:szCs w:val="24"/>
        </w:rPr>
        <w:t>83,54</w:t>
      </w:r>
      <w:r w:rsidR="008B70FB" w:rsidRPr="003374EC">
        <w:rPr>
          <w:rFonts w:ascii="Garamond" w:hAnsi="Garamond"/>
          <w:sz w:val="24"/>
          <w:szCs w:val="24"/>
        </w:rPr>
        <w:t>% konečného rozpočtu</w:t>
      </w:r>
    </w:p>
    <w:p w:rsidR="00E01A07" w:rsidRPr="00AB5940" w:rsidRDefault="001050DC" w:rsidP="00A54D5D">
      <w:pPr>
        <w:jc w:val="both"/>
        <w:rPr>
          <w:rFonts w:ascii="Garamond" w:hAnsi="Garamond"/>
          <w:b/>
          <w:sz w:val="24"/>
          <w:szCs w:val="24"/>
        </w:rPr>
      </w:pPr>
      <w:r w:rsidRPr="00AB5940">
        <w:rPr>
          <w:rFonts w:ascii="Garamond" w:hAnsi="Garamond"/>
          <w:b/>
          <w:sz w:val="24"/>
          <w:szCs w:val="24"/>
        </w:rPr>
        <w:t>Převod do NNV</w:t>
      </w:r>
      <w:r w:rsidRPr="00AB5940">
        <w:rPr>
          <w:rFonts w:ascii="Garamond" w:hAnsi="Garamond"/>
          <w:b/>
          <w:sz w:val="24"/>
          <w:szCs w:val="24"/>
        </w:rPr>
        <w:tab/>
      </w:r>
      <w:r w:rsidRPr="00AB5940">
        <w:rPr>
          <w:rFonts w:ascii="Garamond" w:hAnsi="Garamond"/>
          <w:b/>
          <w:sz w:val="24"/>
          <w:szCs w:val="24"/>
        </w:rPr>
        <w:tab/>
      </w:r>
      <w:r w:rsidR="00D26DAD" w:rsidRPr="00AB5940">
        <w:rPr>
          <w:rFonts w:ascii="Garamond" w:hAnsi="Garamond"/>
          <w:b/>
          <w:sz w:val="24"/>
          <w:szCs w:val="24"/>
        </w:rPr>
        <w:tab/>
      </w:r>
      <w:r w:rsidR="00D26DAD" w:rsidRPr="00AB5940">
        <w:rPr>
          <w:rFonts w:ascii="Garamond" w:hAnsi="Garamond"/>
          <w:b/>
          <w:sz w:val="24"/>
          <w:szCs w:val="24"/>
        </w:rPr>
        <w:tab/>
      </w:r>
      <w:r w:rsidR="00D26DAD" w:rsidRPr="00AB5940">
        <w:rPr>
          <w:rFonts w:ascii="Garamond" w:hAnsi="Garamond"/>
          <w:b/>
          <w:sz w:val="24"/>
          <w:szCs w:val="24"/>
        </w:rPr>
        <w:tab/>
      </w:r>
      <w:r w:rsidR="00D26DAD" w:rsidRPr="00AB5940">
        <w:rPr>
          <w:rFonts w:ascii="Garamond" w:hAnsi="Garamond"/>
          <w:b/>
          <w:sz w:val="24"/>
          <w:szCs w:val="24"/>
        </w:rPr>
        <w:tab/>
      </w:r>
      <w:r w:rsidR="003374EC" w:rsidRPr="00AB5940">
        <w:rPr>
          <w:rFonts w:ascii="Garamond" w:hAnsi="Garamond"/>
          <w:b/>
          <w:sz w:val="24"/>
          <w:szCs w:val="24"/>
        </w:rPr>
        <w:t xml:space="preserve"> 41.760,63</w:t>
      </w:r>
      <w:r w:rsidR="00667B1E" w:rsidRPr="00AB5940">
        <w:rPr>
          <w:rFonts w:ascii="Garamond" w:hAnsi="Garamond"/>
          <w:b/>
          <w:sz w:val="24"/>
          <w:szCs w:val="24"/>
        </w:rPr>
        <w:t xml:space="preserve"> </w:t>
      </w:r>
      <w:r w:rsidR="00E01A07" w:rsidRPr="00AB5940">
        <w:rPr>
          <w:rFonts w:ascii="Garamond" w:hAnsi="Garamond"/>
          <w:b/>
          <w:sz w:val="24"/>
          <w:szCs w:val="24"/>
        </w:rPr>
        <w:t>Kč</w:t>
      </w:r>
    </w:p>
    <w:p w:rsidR="00D6359D" w:rsidRPr="00BD7DDD" w:rsidRDefault="00D6359D" w:rsidP="00A54D5D">
      <w:pPr>
        <w:jc w:val="both"/>
        <w:rPr>
          <w:rFonts w:ascii="Garamond" w:hAnsi="Garamond"/>
          <w:color w:val="FF0000"/>
          <w:sz w:val="24"/>
          <w:szCs w:val="24"/>
        </w:rPr>
      </w:pPr>
    </w:p>
    <w:p w:rsidR="00496D53" w:rsidRPr="005B7B2F" w:rsidRDefault="00B25613" w:rsidP="00A54D5D">
      <w:pPr>
        <w:jc w:val="both"/>
        <w:rPr>
          <w:rFonts w:ascii="Garamond" w:hAnsi="Garamond"/>
          <w:b/>
          <w:sz w:val="24"/>
          <w:szCs w:val="24"/>
        </w:rPr>
      </w:pPr>
      <w:r w:rsidRPr="005B7B2F">
        <w:rPr>
          <w:rFonts w:ascii="Garamond" w:hAnsi="Garamond"/>
          <w:b/>
          <w:sz w:val="24"/>
          <w:szCs w:val="24"/>
        </w:rPr>
        <w:lastRenderedPageBreak/>
        <w:t>Úpravy a čerpání rozpočtu – parametr „OBKŘ“ v tis. Kč</w:t>
      </w:r>
    </w:p>
    <w:tbl>
      <w:tblPr>
        <w:tblStyle w:val="Mkatabulky"/>
        <w:tblW w:w="9322" w:type="dxa"/>
        <w:tblLayout w:type="fixed"/>
        <w:tblLook w:val="04A0" w:firstRow="1" w:lastRow="0" w:firstColumn="1" w:lastColumn="0" w:noHBand="0" w:noVBand="1"/>
      </w:tblPr>
      <w:tblGrid>
        <w:gridCol w:w="3369"/>
        <w:gridCol w:w="850"/>
        <w:gridCol w:w="992"/>
        <w:gridCol w:w="993"/>
        <w:gridCol w:w="992"/>
        <w:gridCol w:w="1134"/>
        <w:gridCol w:w="992"/>
      </w:tblGrid>
      <w:tr w:rsidR="005B7B2F" w:rsidRPr="005B7B2F" w:rsidTr="005B7B2F">
        <w:tc>
          <w:tcPr>
            <w:tcW w:w="3369" w:type="dxa"/>
            <w:vAlign w:val="center"/>
          </w:tcPr>
          <w:p w:rsidR="00A05F9E" w:rsidRPr="005B7B2F" w:rsidRDefault="004E5C87" w:rsidP="008E7395">
            <w:pPr>
              <w:jc w:val="center"/>
              <w:rPr>
                <w:rFonts w:ascii="Garamond" w:hAnsi="Garamond"/>
                <w:b/>
                <w:sz w:val="24"/>
                <w:szCs w:val="24"/>
              </w:rPr>
            </w:pPr>
            <w:r w:rsidRPr="005B7B2F">
              <w:rPr>
                <w:rFonts w:ascii="Garamond" w:hAnsi="Garamond"/>
                <w:b/>
                <w:sz w:val="24"/>
                <w:szCs w:val="24"/>
              </w:rPr>
              <w:t>P</w:t>
            </w:r>
            <w:r w:rsidR="00A05F9E" w:rsidRPr="005B7B2F">
              <w:rPr>
                <w:rFonts w:ascii="Garamond" w:hAnsi="Garamond"/>
                <w:b/>
                <w:sz w:val="24"/>
                <w:szCs w:val="24"/>
              </w:rPr>
              <w:t>oložka</w:t>
            </w:r>
          </w:p>
        </w:tc>
        <w:tc>
          <w:tcPr>
            <w:tcW w:w="850" w:type="dxa"/>
            <w:vAlign w:val="center"/>
          </w:tcPr>
          <w:p w:rsidR="00A05F9E" w:rsidRPr="005B7B2F" w:rsidRDefault="003374EC" w:rsidP="008E7395">
            <w:pPr>
              <w:jc w:val="center"/>
              <w:rPr>
                <w:rFonts w:ascii="Garamond" w:hAnsi="Garamond"/>
                <w:b/>
                <w:sz w:val="24"/>
                <w:szCs w:val="24"/>
              </w:rPr>
            </w:pPr>
            <w:proofErr w:type="gramStart"/>
            <w:r w:rsidRPr="005B7B2F">
              <w:rPr>
                <w:rFonts w:ascii="Garamond" w:hAnsi="Garamond"/>
                <w:b/>
                <w:sz w:val="24"/>
                <w:szCs w:val="24"/>
              </w:rPr>
              <w:t>SR  2019</w:t>
            </w:r>
            <w:proofErr w:type="gramEnd"/>
          </w:p>
        </w:tc>
        <w:tc>
          <w:tcPr>
            <w:tcW w:w="992" w:type="dxa"/>
            <w:vAlign w:val="center"/>
          </w:tcPr>
          <w:p w:rsidR="00A05F9E" w:rsidRPr="005B7B2F" w:rsidRDefault="003374EC" w:rsidP="008E7395">
            <w:pPr>
              <w:jc w:val="center"/>
              <w:rPr>
                <w:rFonts w:ascii="Garamond" w:hAnsi="Garamond"/>
                <w:b/>
                <w:sz w:val="24"/>
                <w:szCs w:val="24"/>
              </w:rPr>
            </w:pPr>
            <w:r w:rsidRPr="005B7B2F">
              <w:rPr>
                <w:rFonts w:ascii="Garamond" w:hAnsi="Garamond"/>
                <w:b/>
                <w:sz w:val="24"/>
                <w:szCs w:val="24"/>
              </w:rPr>
              <w:t>UR 2019</w:t>
            </w:r>
          </w:p>
        </w:tc>
        <w:tc>
          <w:tcPr>
            <w:tcW w:w="993" w:type="dxa"/>
            <w:vAlign w:val="center"/>
          </w:tcPr>
          <w:p w:rsidR="00A05F9E" w:rsidRPr="005B7B2F" w:rsidRDefault="00A05F9E" w:rsidP="008C6806">
            <w:pPr>
              <w:jc w:val="center"/>
              <w:rPr>
                <w:rFonts w:ascii="Garamond" w:hAnsi="Garamond"/>
                <w:b/>
                <w:sz w:val="24"/>
                <w:szCs w:val="24"/>
              </w:rPr>
            </w:pPr>
            <w:r w:rsidRPr="005B7B2F">
              <w:rPr>
                <w:rFonts w:ascii="Garamond" w:hAnsi="Garamond"/>
                <w:b/>
                <w:sz w:val="24"/>
                <w:szCs w:val="24"/>
              </w:rPr>
              <w:t>KR</w:t>
            </w:r>
          </w:p>
          <w:p w:rsidR="00A05F9E" w:rsidRPr="005B7B2F" w:rsidRDefault="003374EC" w:rsidP="008C6806">
            <w:pPr>
              <w:jc w:val="center"/>
              <w:rPr>
                <w:rFonts w:ascii="Garamond" w:hAnsi="Garamond"/>
                <w:b/>
                <w:sz w:val="24"/>
                <w:szCs w:val="24"/>
              </w:rPr>
            </w:pPr>
            <w:r w:rsidRPr="005B7B2F">
              <w:rPr>
                <w:rFonts w:ascii="Garamond" w:hAnsi="Garamond"/>
                <w:b/>
                <w:sz w:val="24"/>
                <w:szCs w:val="24"/>
              </w:rPr>
              <w:t>2019</w:t>
            </w:r>
          </w:p>
        </w:tc>
        <w:tc>
          <w:tcPr>
            <w:tcW w:w="992" w:type="dxa"/>
            <w:vAlign w:val="center"/>
          </w:tcPr>
          <w:p w:rsidR="00A05F9E" w:rsidRPr="005B7B2F" w:rsidRDefault="00A05F9E" w:rsidP="008E7395">
            <w:pPr>
              <w:jc w:val="center"/>
              <w:rPr>
                <w:rFonts w:ascii="Garamond" w:hAnsi="Garamond"/>
                <w:b/>
                <w:sz w:val="24"/>
                <w:szCs w:val="24"/>
              </w:rPr>
            </w:pPr>
            <w:r w:rsidRPr="005B7B2F">
              <w:rPr>
                <w:rFonts w:ascii="Garamond" w:hAnsi="Garamond"/>
                <w:b/>
                <w:sz w:val="24"/>
                <w:szCs w:val="24"/>
              </w:rPr>
              <w:t>Skut.</w:t>
            </w:r>
          </w:p>
          <w:p w:rsidR="00A05F9E" w:rsidRPr="005B7B2F" w:rsidRDefault="003374EC" w:rsidP="008E7395">
            <w:pPr>
              <w:jc w:val="center"/>
              <w:rPr>
                <w:rFonts w:ascii="Garamond" w:hAnsi="Garamond"/>
                <w:b/>
                <w:sz w:val="24"/>
                <w:szCs w:val="24"/>
              </w:rPr>
            </w:pPr>
            <w:r w:rsidRPr="005B7B2F">
              <w:rPr>
                <w:rFonts w:ascii="Garamond" w:hAnsi="Garamond"/>
                <w:b/>
                <w:sz w:val="24"/>
                <w:szCs w:val="24"/>
              </w:rPr>
              <w:t>2019</w:t>
            </w:r>
          </w:p>
        </w:tc>
        <w:tc>
          <w:tcPr>
            <w:tcW w:w="1134" w:type="dxa"/>
            <w:vAlign w:val="center"/>
          </w:tcPr>
          <w:p w:rsidR="00A05F9E" w:rsidRPr="005B7B2F" w:rsidRDefault="00A05F9E" w:rsidP="008E7395">
            <w:pPr>
              <w:jc w:val="center"/>
              <w:rPr>
                <w:rFonts w:ascii="Garamond" w:hAnsi="Garamond"/>
                <w:b/>
                <w:sz w:val="24"/>
                <w:szCs w:val="24"/>
              </w:rPr>
            </w:pPr>
            <w:proofErr w:type="gramStart"/>
            <w:r w:rsidRPr="005B7B2F">
              <w:rPr>
                <w:rFonts w:ascii="Garamond" w:hAnsi="Garamond"/>
                <w:b/>
                <w:sz w:val="24"/>
                <w:szCs w:val="24"/>
              </w:rPr>
              <w:t>Plněno</w:t>
            </w:r>
            <w:proofErr w:type="gramEnd"/>
            <w:r w:rsidRPr="005B7B2F">
              <w:rPr>
                <w:rFonts w:ascii="Garamond" w:hAnsi="Garamond"/>
                <w:b/>
                <w:sz w:val="24"/>
                <w:szCs w:val="24"/>
              </w:rPr>
              <w:t xml:space="preserve">  v  %  </w:t>
            </w:r>
            <w:proofErr w:type="gramStart"/>
            <w:r w:rsidRPr="005B7B2F">
              <w:rPr>
                <w:rFonts w:ascii="Garamond" w:hAnsi="Garamond"/>
                <w:b/>
                <w:sz w:val="24"/>
                <w:szCs w:val="24"/>
              </w:rPr>
              <w:t>UR</w:t>
            </w:r>
            <w:proofErr w:type="gramEnd"/>
          </w:p>
        </w:tc>
        <w:tc>
          <w:tcPr>
            <w:tcW w:w="992" w:type="dxa"/>
            <w:vAlign w:val="center"/>
          </w:tcPr>
          <w:p w:rsidR="00A05F9E" w:rsidRPr="005B7B2F" w:rsidRDefault="00A05F9E" w:rsidP="008E7395">
            <w:pPr>
              <w:jc w:val="center"/>
              <w:rPr>
                <w:rFonts w:ascii="Garamond" w:hAnsi="Garamond"/>
                <w:b/>
                <w:sz w:val="24"/>
                <w:szCs w:val="24"/>
              </w:rPr>
            </w:pPr>
            <w:r w:rsidRPr="005B7B2F">
              <w:rPr>
                <w:rFonts w:ascii="Garamond" w:hAnsi="Garamond"/>
                <w:b/>
                <w:sz w:val="24"/>
                <w:szCs w:val="24"/>
              </w:rPr>
              <w:t>Plněno</w:t>
            </w:r>
          </w:p>
          <w:p w:rsidR="00A05F9E" w:rsidRPr="005B7B2F" w:rsidRDefault="00A05F9E" w:rsidP="008E7395">
            <w:pPr>
              <w:jc w:val="center"/>
              <w:rPr>
                <w:rFonts w:ascii="Garamond" w:hAnsi="Garamond"/>
                <w:b/>
                <w:sz w:val="24"/>
                <w:szCs w:val="24"/>
              </w:rPr>
            </w:pPr>
            <w:r w:rsidRPr="005B7B2F">
              <w:rPr>
                <w:rFonts w:ascii="Garamond" w:hAnsi="Garamond"/>
                <w:b/>
                <w:sz w:val="24"/>
                <w:szCs w:val="24"/>
              </w:rPr>
              <w:t>v % KR</w:t>
            </w:r>
          </w:p>
        </w:tc>
      </w:tr>
      <w:tr w:rsidR="005B7B2F" w:rsidRPr="005B7B2F" w:rsidTr="005B7B2F">
        <w:tc>
          <w:tcPr>
            <w:tcW w:w="3369" w:type="dxa"/>
          </w:tcPr>
          <w:p w:rsidR="00B25613" w:rsidRPr="005B7B2F" w:rsidRDefault="00B25613" w:rsidP="00A54D5D">
            <w:pPr>
              <w:jc w:val="both"/>
              <w:rPr>
                <w:rFonts w:ascii="Garamond" w:hAnsi="Garamond"/>
                <w:sz w:val="24"/>
                <w:szCs w:val="24"/>
              </w:rPr>
            </w:pPr>
            <w:r w:rsidRPr="005B7B2F">
              <w:rPr>
                <w:rFonts w:ascii="Garamond" w:hAnsi="Garamond"/>
                <w:sz w:val="24"/>
                <w:szCs w:val="24"/>
              </w:rPr>
              <w:t xml:space="preserve">5123 – podlimitní </w:t>
            </w:r>
            <w:proofErr w:type="spellStart"/>
            <w:r w:rsidRPr="005B7B2F">
              <w:rPr>
                <w:rFonts w:ascii="Garamond" w:hAnsi="Garamond"/>
                <w:sz w:val="24"/>
                <w:szCs w:val="24"/>
              </w:rPr>
              <w:t>tech</w:t>
            </w:r>
            <w:proofErr w:type="spellEnd"/>
            <w:r w:rsidRPr="005B7B2F">
              <w:rPr>
                <w:rFonts w:ascii="Garamond" w:hAnsi="Garamond"/>
                <w:sz w:val="24"/>
                <w:szCs w:val="24"/>
              </w:rPr>
              <w:t xml:space="preserve">. </w:t>
            </w:r>
            <w:proofErr w:type="spellStart"/>
            <w:r w:rsidRPr="005B7B2F">
              <w:rPr>
                <w:rFonts w:ascii="Garamond" w:hAnsi="Garamond"/>
                <w:sz w:val="24"/>
                <w:szCs w:val="24"/>
              </w:rPr>
              <w:t>zhod</w:t>
            </w:r>
            <w:proofErr w:type="spellEnd"/>
            <w:r w:rsidRPr="005B7B2F">
              <w:rPr>
                <w:rFonts w:ascii="Garamond" w:hAnsi="Garamond"/>
                <w:sz w:val="24"/>
                <w:szCs w:val="24"/>
              </w:rPr>
              <w:t>.</w:t>
            </w:r>
          </w:p>
        </w:tc>
        <w:tc>
          <w:tcPr>
            <w:tcW w:w="850" w:type="dxa"/>
            <w:vAlign w:val="bottom"/>
          </w:tcPr>
          <w:p w:rsidR="00B25613" w:rsidRPr="005B7B2F" w:rsidRDefault="00B25613" w:rsidP="00A078D8">
            <w:pPr>
              <w:jc w:val="right"/>
              <w:rPr>
                <w:rFonts w:ascii="Garamond" w:hAnsi="Garamond"/>
                <w:sz w:val="24"/>
                <w:szCs w:val="24"/>
              </w:rPr>
            </w:pPr>
            <w:r w:rsidRPr="005B7B2F">
              <w:rPr>
                <w:rFonts w:ascii="Garamond" w:hAnsi="Garamond"/>
                <w:sz w:val="24"/>
                <w:szCs w:val="24"/>
              </w:rPr>
              <w:t>0,00</w:t>
            </w:r>
          </w:p>
        </w:tc>
        <w:tc>
          <w:tcPr>
            <w:tcW w:w="992" w:type="dxa"/>
            <w:vAlign w:val="bottom"/>
          </w:tcPr>
          <w:p w:rsidR="00B25613" w:rsidRPr="005B7B2F" w:rsidRDefault="003374EC" w:rsidP="00A078D8">
            <w:pPr>
              <w:jc w:val="right"/>
              <w:rPr>
                <w:rFonts w:ascii="Garamond" w:hAnsi="Garamond"/>
                <w:sz w:val="24"/>
                <w:szCs w:val="24"/>
              </w:rPr>
            </w:pPr>
            <w:r w:rsidRPr="005B7B2F">
              <w:rPr>
                <w:rFonts w:ascii="Garamond" w:hAnsi="Garamond"/>
                <w:sz w:val="24"/>
                <w:szCs w:val="24"/>
              </w:rPr>
              <w:t>6</w:t>
            </w:r>
            <w:r w:rsidR="00B25613" w:rsidRPr="005B7B2F">
              <w:rPr>
                <w:rFonts w:ascii="Garamond" w:hAnsi="Garamond"/>
                <w:sz w:val="24"/>
                <w:szCs w:val="24"/>
              </w:rPr>
              <w:t>,00</w:t>
            </w:r>
          </w:p>
        </w:tc>
        <w:tc>
          <w:tcPr>
            <w:tcW w:w="993" w:type="dxa"/>
            <w:vAlign w:val="bottom"/>
          </w:tcPr>
          <w:p w:rsidR="00B25613" w:rsidRPr="005B7B2F" w:rsidRDefault="003374EC" w:rsidP="00A078D8">
            <w:pPr>
              <w:jc w:val="right"/>
              <w:rPr>
                <w:rFonts w:ascii="Garamond" w:hAnsi="Garamond"/>
                <w:sz w:val="24"/>
                <w:szCs w:val="24"/>
              </w:rPr>
            </w:pPr>
            <w:r w:rsidRPr="005B7B2F">
              <w:rPr>
                <w:rFonts w:ascii="Garamond" w:hAnsi="Garamond"/>
                <w:sz w:val="24"/>
                <w:szCs w:val="24"/>
              </w:rPr>
              <w:t>6,00</w:t>
            </w:r>
          </w:p>
        </w:tc>
        <w:tc>
          <w:tcPr>
            <w:tcW w:w="992" w:type="dxa"/>
            <w:vAlign w:val="bottom"/>
          </w:tcPr>
          <w:p w:rsidR="00B25613" w:rsidRPr="005B7B2F" w:rsidRDefault="003374EC" w:rsidP="00A078D8">
            <w:pPr>
              <w:jc w:val="right"/>
              <w:rPr>
                <w:rFonts w:ascii="Garamond" w:hAnsi="Garamond"/>
                <w:sz w:val="24"/>
                <w:szCs w:val="24"/>
              </w:rPr>
            </w:pPr>
            <w:r w:rsidRPr="005B7B2F">
              <w:rPr>
                <w:rFonts w:ascii="Garamond" w:hAnsi="Garamond"/>
                <w:sz w:val="24"/>
                <w:szCs w:val="24"/>
              </w:rPr>
              <w:t>6,00</w:t>
            </w:r>
          </w:p>
        </w:tc>
        <w:tc>
          <w:tcPr>
            <w:tcW w:w="1134" w:type="dxa"/>
            <w:vAlign w:val="bottom"/>
          </w:tcPr>
          <w:p w:rsidR="00B25613" w:rsidRPr="005B7B2F" w:rsidRDefault="003374EC" w:rsidP="00A078D8">
            <w:pPr>
              <w:jc w:val="right"/>
              <w:rPr>
                <w:rFonts w:ascii="Garamond" w:hAnsi="Garamond"/>
                <w:sz w:val="24"/>
                <w:szCs w:val="24"/>
              </w:rPr>
            </w:pPr>
            <w:r w:rsidRPr="005B7B2F">
              <w:rPr>
                <w:rFonts w:ascii="Garamond" w:hAnsi="Garamond"/>
                <w:sz w:val="24"/>
                <w:szCs w:val="24"/>
              </w:rPr>
              <w:t>100,00</w:t>
            </w:r>
          </w:p>
        </w:tc>
        <w:tc>
          <w:tcPr>
            <w:tcW w:w="992" w:type="dxa"/>
            <w:vAlign w:val="bottom"/>
          </w:tcPr>
          <w:p w:rsidR="00B25613" w:rsidRPr="005B7B2F" w:rsidRDefault="00B25613" w:rsidP="00A078D8">
            <w:pPr>
              <w:jc w:val="right"/>
              <w:rPr>
                <w:rFonts w:ascii="Garamond" w:hAnsi="Garamond"/>
                <w:sz w:val="24"/>
                <w:szCs w:val="24"/>
              </w:rPr>
            </w:pPr>
            <w:r w:rsidRPr="005B7B2F">
              <w:rPr>
                <w:rFonts w:ascii="Garamond" w:hAnsi="Garamond"/>
                <w:sz w:val="24"/>
                <w:szCs w:val="24"/>
              </w:rPr>
              <w:t>100,00</w:t>
            </w:r>
          </w:p>
        </w:tc>
      </w:tr>
      <w:tr w:rsidR="005B7B2F" w:rsidRPr="005B7B2F" w:rsidTr="005B7B2F">
        <w:tc>
          <w:tcPr>
            <w:tcW w:w="3369" w:type="dxa"/>
          </w:tcPr>
          <w:p w:rsidR="00A05F9E" w:rsidRPr="005B7B2F" w:rsidRDefault="00A05F9E" w:rsidP="00A54D5D">
            <w:pPr>
              <w:jc w:val="both"/>
              <w:rPr>
                <w:rFonts w:ascii="Garamond" w:hAnsi="Garamond"/>
                <w:sz w:val="24"/>
                <w:szCs w:val="24"/>
              </w:rPr>
            </w:pPr>
            <w:r w:rsidRPr="005B7B2F">
              <w:rPr>
                <w:rFonts w:ascii="Garamond" w:hAnsi="Garamond"/>
                <w:sz w:val="24"/>
                <w:szCs w:val="24"/>
              </w:rPr>
              <w:t xml:space="preserve">5132 - ochranné </w:t>
            </w:r>
            <w:proofErr w:type="spellStart"/>
            <w:r w:rsidRPr="005B7B2F">
              <w:rPr>
                <w:rFonts w:ascii="Garamond" w:hAnsi="Garamond"/>
                <w:sz w:val="24"/>
                <w:szCs w:val="24"/>
              </w:rPr>
              <w:t>prac</w:t>
            </w:r>
            <w:proofErr w:type="spellEnd"/>
            <w:r w:rsidRPr="005B7B2F">
              <w:rPr>
                <w:rFonts w:ascii="Garamond" w:hAnsi="Garamond"/>
                <w:sz w:val="24"/>
                <w:szCs w:val="24"/>
              </w:rPr>
              <w:t>. pom.</w:t>
            </w:r>
          </w:p>
        </w:tc>
        <w:tc>
          <w:tcPr>
            <w:tcW w:w="850" w:type="dxa"/>
            <w:vAlign w:val="bottom"/>
          </w:tcPr>
          <w:p w:rsidR="00A05F9E" w:rsidRPr="005B7B2F" w:rsidRDefault="00B25613" w:rsidP="00A078D8">
            <w:pPr>
              <w:jc w:val="right"/>
              <w:rPr>
                <w:rFonts w:ascii="Garamond" w:hAnsi="Garamond"/>
                <w:sz w:val="24"/>
                <w:szCs w:val="24"/>
              </w:rPr>
            </w:pPr>
            <w:r w:rsidRPr="005B7B2F">
              <w:rPr>
                <w:rFonts w:ascii="Garamond" w:hAnsi="Garamond"/>
                <w:sz w:val="24"/>
                <w:szCs w:val="24"/>
              </w:rPr>
              <w:t xml:space="preserve">    </w:t>
            </w:r>
            <w:r w:rsidR="00A05F9E" w:rsidRPr="005B7B2F">
              <w:rPr>
                <w:rFonts w:ascii="Garamond" w:hAnsi="Garamond"/>
                <w:sz w:val="24"/>
                <w:szCs w:val="24"/>
              </w:rPr>
              <w:t>0,00</w:t>
            </w:r>
          </w:p>
        </w:tc>
        <w:tc>
          <w:tcPr>
            <w:tcW w:w="992"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2</w:t>
            </w:r>
            <w:r w:rsidR="00A05F9E" w:rsidRPr="005B7B2F">
              <w:rPr>
                <w:rFonts w:ascii="Garamond" w:hAnsi="Garamond"/>
                <w:sz w:val="24"/>
                <w:szCs w:val="24"/>
              </w:rPr>
              <w:t>,00</w:t>
            </w:r>
          </w:p>
        </w:tc>
        <w:tc>
          <w:tcPr>
            <w:tcW w:w="993"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7,50</w:t>
            </w:r>
          </w:p>
        </w:tc>
        <w:tc>
          <w:tcPr>
            <w:tcW w:w="992"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5,50</w:t>
            </w:r>
          </w:p>
        </w:tc>
        <w:tc>
          <w:tcPr>
            <w:tcW w:w="1134"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275,05</w:t>
            </w:r>
          </w:p>
        </w:tc>
        <w:tc>
          <w:tcPr>
            <w:tcW w:w="992"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73,34</w:t>
            </w:r>
          </w:p>
        </w:tc>
      </w:tr>
      <w:tr w:rsidR="005B7B2F" w:rsidRPr="005B7B2F" w:rsidTr="005B7B2F">
        <w:tc>
          <w:tcPr>
            <w:tcW w:w="3369" w:type="dxa"/>
          </w:tcPr>
          <w:p w:rsidR="00A05F9E" w:rsidRPr="005B7B2F" w:rsidRDefault="00A05F9E" w:rsidP="008E7395">
            <w:pPr>
              <w:jc w:val="both"/>
              <w:rPr>
                <w:rFonts w:ascii="Garamond" w:hAnsi="Garamond"/>
                <w:sz w:val="24"/>
                <w:szCs w:val="24"/>
              </w:rPr>
            </w:pPr>
            <w:r w:rsidRPr="005B7B2F">
              <w:rPr>
                <w:rFonts w:ascii="Garamond" w:hAnsi="Garamond"/>
                <w:sz w:val="24"/>
                <w:szCs w:val="24"/>
              </w:rPr>
              <w:t xml:space="preserve">5133 - léky a zdrav. </w:t>
            </w:r>
            <w:proofErr w:type="gramStart"/>
            <w:r w:rsidRPr="005B7B2F">
              <w:rPr>
                <w:rFonts w:ascii="Garamond" w:hAnsi="Garamond"/>
                <w:sz w:val="24"/>
                <w:szCs w:val="24"/>
              </w:rPr>
              <w:t>materiál</w:t>
            </w:r>
            <w:proofErr w:type="gramEnd"/>
          </w:p>
        </w:tc>
        <w:tc>
          <w:tcPr>
            <w:tcW w:w="850" w:type="dxa"/>
            <w:vAlign w:val="bottom"/>
          </w:tcPr>
          <w:p w:rsidR="00A05F9E" w:rsidRPr="005B7B2F" w:rsidRDefault="00B25613" w:rsidP="00A078D8">
            <w:pPr>
              <w:jc w:val="right"/>
              <w:rPr>
                <w:rFonts w:ascii="Garamond" w:hAnsi="Garamond"/>
                <w:sz w:val="24"/>
                <w:szCs w:val="24"/>
              </w:rPr>
            </w:pPr>
            <w:r w:rsidRPr="005B7B2F">
              <w:rPr>
                <w:rFonts w:ascii="Garamond" w:hAnsi="Garamond"/>
                <w:sz w:val="24"/>
                <w:szCs w:val="24"/>
              </w:rPr>
              <w:t xml:space="preserve">    </w:t>
            </w:r>
            <w:r w:rsidR="00A05F9E" w:rsidRPr="005B7B2F">
              <w:rPr>
                <w:rFonts w:ascii="Garamond" w:hAnsi="Garamond"/>
                <w:sz w:val="24"/>
                <w:szCs w:val="24"/>
              </w:rPr>
              <w:t>0,00</w:t>
            </w:r>
          </w:p>
        </w:tc>
        <w:tc>
          <w:tcPr>
            <w:tcW w:w="992" w:type="dxa"/>
            <w:vAlign w:val="bottom"/>
          </w:tcPr>
          <w:p w:rsidR="00A05F9E" w:rsidRPr="005B7B2F" w:rsidRDefault="00B25613" w:rsidP="00A078D8">
            <w:pPr>
              <w:jc w:val="right"/>
              <w:rPr>
                <w:rFonts w:ascii="Garamond" w:hAnsi="Garamond"/>
                <w:sz w:val="24"/>
                <w:szCs w:val="24"/>
              </w:rPr>
            </w:pPr>
            <w:r w:rsidRPr="005B7B2F">
              <w:rPr>
                <w:rFonts w:ascii="Garamond" w:hAnsi="Garamond"/>
                <w:sz w:val="24"/>
                <w:szCs w:val="24"/>
              </w:rPr>
              <w:t>0</w:t>
            </w:r>
            <w:r w:rsidR="00A05F9E" w:rsidRPr="005B7B2F">
              <w:rPr>
                <w:rFonts w:ascii="Garamond" w:hAnsi="Garamond"/>
                <w:sz w:val="24"/>
                <w:szCs w:val="24"/>
              </w:rPr>
              <w:t>,00</w:t>
            </w:r>
          </w:p>
        </w:tc>
        <w:tc>
          <w:tcPr>
            <w:tcW w:w="993" w:type="dxa"/>
            <w:vAlign w:val="bottom"/>
          </w:tcPr>
          <w:p w:rsidR="00A05F9E" w:rsidRPr="005B7B2F" w:rsidRDefault="00B25613" w:rsidP="00A078D8">
            <w:pPr>
              <w:jc w:val="right"/>
              <w:rPr>
                <w:rFonts w:ascii="Garamond" w:hAnsi="Garamond"/>
                <w:sz w:val="24"/>
                <w:szCs w:val="24"/>
              </w:rPr>
            </w:pPr>
            <w:r w:rsidRPr="005B7B2F">
              <w:rPr>
                <w:rFonts w:ascii="Garamond" w:hAnsi="Garamond"/>
                <w:sz w:val="24"/>
                <w:szCs w:val="24"/>
              </w:rPr>
              <w:t>0</w:t>
            </w:r>
            <w:r w:rsidR="00A05F9E" w:rsidRPr="005B7B2F">
              <w:rPr>
                <w:rFonts w:ascii="Garamond" w:hAnsi="Garamond"/>
                <w:sz w:val="24"/>
                <w:szCs w:val="24"/>
              </w:rPr>
              <w:t>,00</w:t>
            </w:r>
          </w:p>
        </w:tc>
        <w:tc>
          <w:tcPr>
            <w:tcW w:w="992" w:type="dxa"/>
            <w:vAlign w:val="bottom"/>
          </w:tcPr>
          <w:p w:rsidR="00A05F9E" w:rsidRPr="005B7B2F" w:rsidRDefault="00B25613" w:rsidP="00A078D8">
            <w:pPr>
              <w:jc w:val="right"/>
              <w:rPr>
                <w:rFonts w:ascii="Garamond" w:hAnsi="Garamond"/>
                <w:sz w:val="24"/>
                <w:szCs w:val="24"/>
              </w:rPr>
            </w:pPr>
            <w:r w:rsidRPr="005B7B2F">
              <w:rPr>
                <w:rFonts w:ascii="Garamond" w:hAnsi="Garamond"/>
                <w:sz w:val="24"/>
                <w:szCs w:val="24"/>
              </w:rPr>
              <w:t>0,00</w:t>
            </w:r>
          </w:p>
        </w:tc>
        <w:tc>
          <w:tcPr>
            <w:tcW w:w="1134"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0,00</w:t>
            </w:r>
          </w:p>
        </w:tc>
        <w:tc>
          <w:tcPr>
            <w:tcW w:w="992"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0,00</w:t>
            </w:r>
          </w:p>
        </w:tc>
      </w:tr>
      <w:tr w:rsidR="005B7B2F" w:rsidRPr="005B7B2F" w:rsidTr="005B7B2F">
        <w:tc>
          <w:tcPr>
            <w:tcW w:w="3369" w:type="dxa"/>
          </w:tcPr>
          <w:p w:rsidR="00A05F9E" w:rsidRPr="005B7B2F" w:rsidRDefault="00A05F9E" w:rsidP="00A54D5D">
            <w:pPr>
              <w:jc w:val="both"/>
              <w:rPr>
                <w:rFonts w:ascii="Garamond" w:hAnsi="Garamond"/>
                <w:sz w:val="24"/>
                <w:szCs w:val="24"/>
              </w:rPr>
            </w:pPr>
            <w:r w:rsidRPr="005B7B2F">
              <w:rPr>
                <w:rFonts w:ascii="Garamond" w:hAnsi="Garamond"/>
                <w:sz w:val="24"/>
                <w:szCs w:val="24"/>
              </w:rPr>
              <w:t>5137- DHDM</w:t>
            </w:r>
          </w:p>
        </w:tc>
        <w:tc>
          <w:tcPr>
            <w:tcW w:w="850" w:type="dxa"/>
            <w:vAlign w:val="bottom"/>
          </w:tcPr>
          <w:p w:rsidR="00A05F9E" w:rsidRPr="005B7B2F" w:rsidRDefault="00B25613" w:rsidP="00A078D8">
            <w:pPr>
              <w:jc w:val="right"/>
              <w:rPr>
                <w:rFonts w:ascii="Garamond" w:hAnsi="Garamond"/>
                <w:sz w:val="24"/>
                <w:szCs w:val="24"/>
              </w:rPr>
            </w:pPr>
            <w:r w:rsidRPr="005B7B2F">
              <w:rPr>
                <w:rFonts w:ascii="Garamond" w:hAnsi="Garamond"/>
                <w:sz w:val="24"/>
                <w:szCs w:val="24"/>
              </w:rPr>
              <w:t>0,00</w:t>
            </w:r>
          </w:p>
        </w:tc>
        <w:tc>
          <w:tcPr>
            <w:tcW w:w="992"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0</w:t>
            </w:r>
            <w:r w:rsidR="00B25613" w:rsidRPr="005B7B2F">
              <w:rPr>
                <w:rFonts w:ascii="Garamond" w:hAnsi="Garamond"/>
                <w:sz w:val="24"/>
                <w:szCs w:val="24"/>
              </w:rPr>
              <w:t>,00</w:t>
            </w:r>
          </w:p>
        </w:tc>
        <w:tc>
          <w:tcPr>
            <w:tcW w:w="993"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3,98</w:t>
            </w:r>
          </w:p>
        </w:tc>
        <w:tc>
          <w:tcPr>
            <w:tcW w:w="992"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3,98</w:t>
            </w:r>
          </w:p>
        </w:tc>
        <w:tc>
          <w:tcPr>
            <w:tcW w:w="1134"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0,00</w:t>
            </w:r>
          </w:p>
        </w:tc>
        <w:tc>
          <w:tcPr>
            <w:tcW w:w="992"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100,00</w:t>
            </w:r>
          </w:p>
        </w:tc>
      </w:tr>
      <w:tr w:rsidR="005B7B2F" w:rsidRPr="005B7B2F" w:rsidTr="005B7B2F">
        <w:tc>
          <w:tcPr>
            <w:tcW w:w="3369" w:type="dxa"/>
          </w:tcPr>
          <w:p w:rsidR="00A05F9E" w:rsidRPr="005B7B2F" w:rsidRDefault="00A05F9E" w:rsidP="00A54D5D">
            <w:pPr>
              <w:jc w:val="both"/>
              <w:rPr>
                <w:rFonts w:ascii="Garamond" w:hAnsi="Garamond"/>
                <w:sz w:val="24"/>
                <w:szCs w:val="24"/>
              </w:rPr>
            </w:pPr>
            <w:r w:rsidRPr="005B7B2F">
              <w:rPr>
                <w:rFonts w:ascii="Garamond" w:hAnsi="Garamond"/>
                <w:sz w:val="24"/>
                <w:szCs w:val="24"/>
              </w:rPr>
              <w:t xml:space="preserve">5139 – Nákup mat. </w:t>
            </w:r>
            <w:proofErr w:type="spellStart"/>
            <w:proofErr w:type="gramStart"/>
            <w:r w:rsidRPr="005B7B2F">
              <w:rPr>
                <w:rFonts w:ascii="Garamond" w:hAnsi="Garamond"/>
                <w:sz w:val="24"/>
                <w:szCs w:val="24"/>
              </w:rPr>
              <w:t>j.n</w:t>
            </w:r>
            <w:proofErr w:type="spellEnd"/>
            <w:r w:rsidRPr="005B7B2F">
              <w:rPr>
                <w:rFonts w:ascii="Garamond" w:hAnsi="Garamond"/>
                <w:sz w:val="24"/>
                <w:szCs w:val="24"/>
              </w:rPr>
              <w:t>.</w:t>
            </w:r>
            <w:proofErr w:type="gramEnd"/>
          </w:p>
        </w:tc>
        <w:tc>
          <w:tcPr>
            <w:tcW w:w="850" w:type="dxa"/>
            <w:vAlign w:val="bottom"/>
          </w:tcPr>
          <w:p w:rsidR="00A05F9E" w:rsidRPr="005B7B2F" w:rsidRDefault="00A05F9E" w:rsidP="00A078D8">
            <w:pPr>
              <w:jc w:val="right"/>
              <w:rPr>
                <w:rFonts w:ascii="Garamond" w:hAnsi="Garamond"/>
                <w:sz w:val="24"/>
                <w:szCs w:val="24"/>
              </w:rPr>
            </w:pPr>
            <w:r w:rsidRPr="005B7B2F">
              <w:rPr>
                <w:rFonts w:ascii="Garamond" w:hAnsi="Garamond"/>
                <w:sz w:val="24"/>
                <w:szCs w:val="24"/>
              </w:rPr>
              <w:t>0,00</w:t>
            </w:r>
          </w:p>
        </w:tc>
        <w:tc>
          <w:tcPr>
            <w:tcW w:w="992"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0,00</w:t>
            </w:r>
          </w:p>
        </w:tc>
        <w:tc>
          <w:tcPr>
            <w:tcW w:w="993"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0,70</w:t>
            </w:r>
          </w:p>
        </w:tc>
        <w:tc>
          <w:tcPr>
            <w:tcW w:w="992"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0,70</w:t>
            </w:r>
          </w:p>
        </w:tc>
        <w:tc>
          <w:tcPr>
            <w:tcW w:w="1134"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0,00</w:t>
            </w:r>
          </w:p>
        </w:tc>
        <w:tc>
          <w:tcPr>
            <w:tcW w:w="992"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100,00</w:t>
            </w:r>
          </w:p>
        </w:tc>
      </w:tr>
      <w:tr w:rsidR="005B7B2F" w:rsidRPr="005B7B2F" w:rsidTr="005B7B2F">
        <w:tc>
          <w:tcPr>
            <w:tcW w:w="3369" w:type="dxa"/>
          </w:tcPr>
          <w:p w:rsidR="00A05F9E" w:rsidRPr="005B7B2F" w:rsidRDefault="00B25613" w:rsidP="00A54D5D">
            <w:pPr>
              <w:jc w:val="both"/>
              <w:rPr>
                <w:rFonts w:ascii="Garamond" w:hAnsi="Garamond"/>
                <w:sz w:val="24"/>
                <w:szCs w:val="24"/>
              </w:rPr>
            </w:pPr>
            <w:r w:rsidRPr="005B7B2F">
              <w:rPr>
                <w:rFonts w:ascii="Garamond" w:hAnsi="Garamond"/>
                <w:sz w:val="24"/>
                <w:szCs w:val="24"/>
              </w:rPr>
              <w:t>5167</w:t>
            </w:r>
            <w:r w:rsidR="00A05F9E" w:rsidRPr="005B7B2F">
              <w:rPr>
                <w:rFonts w:ascii="Garamond" w:hAnsi="Garamond"/>
                <w:sz w:val="24"/>
                <w:szCs w:val="24"/>
              </w:rPr>
              <w:t xml:space="preserve"> – Služby </w:t>
            </w:r>
            <w:proofErr w:type="gramStart"/>
            <w:r w:rsidR="00A05F9E" w:rsidRPr="005B7B2F">
              <w:rPr>
                <w:rFonts w:ascii="Garamond" w:hAnsi="Garamond"/>
                <w:sz w:val="24"/>
                <w:szCs w:val="24"/>
              </w:rPr>
              <w:t xml:space="preserve">škol. a </w:t>
            </w:r>
            <w:proofErr w:type="spellStart"/>
            <w:r w:rsidR="00A05F9E" w:rsidRPr="005B7B2F">
              <w:rPr>
                <w:rFonts w:ascii="Garamond" w:hAnsi="Garamond"/>
                <w:sz w:val="24"/>
                <w:szCs w:val="24"/>
              </w:rPr>
              <w:t>vzděl</w:t>
            </w:r>
            <w:proofErr w:type="spellEnd"/>
            <w:proofErr w:type="gramEnd"/>
            <w:r w:rsidR="00A05F9E" w:rsidRPr="005B7B2F">
              <w:rPr>
                <w:rFonts w:ascii="Garamond" w:hAnsi="Garamond"/>
                <w:sz w:val="24"/>
                <w:szCs w:val="24"/>
              </w:rPr>
              <w:t>.</w:t>
            </w:r>
          </w:p>
        </w:tc>
        <w:tc>
          <w:tcPr>
            <w:tcW w:w="850" w:type="dxa"/>
            <w:vAlign w:val="bottom"/>
          </w:tcPr>
          <w:p w:rsidR="00A05F9E" w:rsidRPr="005B7B2F" w:rsidRDefault="00A05F9E" w:rsidP="00A078D8">
            <w:pPr>
              <w:jc w:val="right"/>
              <w:rPr>
                <w:rFonts w:ascii="Garamond" w:hAnsi="Garamond"/>
                <w:sz w:val="24"/>
                <w:szCs w:val="24"/>
              </w:rPr>
            </w:pPr>
            <w:r w:rsidRPr="005B7B2F">
              <w:rPr>
                <w:rFonts w:ascii="Garamond" w:hAnsi="Garamond"/>
                <w:sz w:val="24"/>
                <w:szCs w:val="24"/>
              </w:rPr>
              <w:t>0,00</w:t>
            </w:r>
          </w:p>
        </w:tc>
        <w:tc>
          <w:tcPr>
            <w:tcW w:w="992"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6</w:t>
            </w:r>
            <w:r w:rsidR="00B25613" w:rsidRPr="005B7B2F">
              <w:rPr>
                <w:rFonts w:ascii="Garamond" w:hAnsi="Garamond"/>
                <w:sz w:val="24"/>
                <w:szCs w:val="24"/>
              </w:rPr>
              <w:t>,00</w:t>
            </w:r>
          </w:p>
        </w:tc>
        <w:tc>
          <w:tcPr>
            <w:tcW w:w="993"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6,00</w:t>
            </w:r>
          </w:p>
        </w:tc>
        <w:tc>
          <w:tcPr>
            <w:tcW w:w="992"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3,63</w:t>
            </w:r>
          </w:p>
        </w:tc>
        <w:tc>
          <w:tcPr>
            <w:tcW w:w="1134"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60,50</w:t>
            </w:r>
          </w:p>
        </w:tc>
        <w:tc>
          <w:tcPr>
            <w:tcW w:w="992"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60,50</w:t>
            </w:r>
          </w:p>
        </w:tc>
      </w:tr>
      <w:tr w:rsidR="005B7B2F" w:rsidRPr="005B7B2F" w:rsidTr="005B7B2F">
        <w:tc>
          <w:tcPr>
            <w:tcW w:w="3369" w:type="dxa"/>
          </w:tcPr>
          <w:p w:rsidR="005B7B2F" w:rsidRPr="005B7B2F" w:rsidRDefault="005B7B2F" w:rsidP="005B7B2F">
            <w:pPr>
              <w:jc w:val="both"/>
              <w:rPr>
                <w:rFonts w:ascii="Garamond" w:hAnsi="Garamond"/>
                <w:sz w:val="24"/>
                <w:szCs w:val="24"/>
              </w:rPr>
            </w:pPr>
            <w:r w:rsidRPr="005B7B2F">
              <w:rPr>
                <w:rFonts w:ascii="Garamond" w:hAnsi="Garamond"/>
                <w:sz w:val="24"/>
                <w:szCs w:val="24"/>
              </w:rPr>
              <w:t xml:space="preserve">5168 – </w:t>
            </w:r>
            <w:proofErr w:type="spellStart"/>
            <w:r w:rsidRPr="005B7B2F">
              <w:rPr>
                <w:rFonts w:ascii="Garamond" w:hAnsi="Garamond"/>
                <w:sz w:val="24"/>
                <w:szCs w:val="24"/>
              </w:rPr>
              <w:t>Zprac</w:t>
            </w:r>
            <w:proofErr w:type="spellEnd"/>
            <w:r w:rsidRPr="005B7B2F">
              <w:rPr>
                <w:rFonts w:ascii="Garamond" w:hAnsi="Garamond"/>
                <w:sz w:val="24"/>
                <w:szCs w:val="24"/>
              </w:rPr>
              <w:t xml:space="preserve">. dat a sl. </w:t>
            </w:r>
            <w:proofErr w:type="spellStart"/>
            <w:r w:rsidRPr="005B7B2F">
              <w:rPr>
                <w:rFonts w:ascii="Garamond" w:hAnsi="Garamond"/>
                <w:sz w:val="24"/>
                <w:szCs w:val="24"/>
              </w:rPr>
              <w:t>souv</w:t>
            </w:r>
            <w:proofErr w:type="spellEnd"/>
            <w:r w:rsidRPr="005B7B2F">
              <w:rPr>
                <w:rFonts w:ascii="Garamond" w:hAnsi="Garamond"/>
                <w:sz w:val="24"/>
                <w:szCs w:val="24"/>
              </w:rPr>
              <w:t xml:space="preserve"> s IT</w:t>
            </w:r>
          </w:p>
        </w:tc>
        <w:tc>
          <w:tcPr>
            <w:tcW w:w="850" w:type="dxa"/>
            <w:vAlign w:val="bottom"/>
          </w:tcPr>
          <w:p w:rsidR="005B7B2F" w:rsidRPr="005B7B2F" w:rsidRDefault="005B7B2F" w:rsidP="00A078D8">
            <w:pPr>
              <w:jc w:val="right"/>
              <w:rPr>
                <w:rFonts w:ascii="Garamond" w:hAnsi="Garamond"/>
                <w:sz w:val="24"/>
                <w:szCs w:val="24"/>
              </w:rPr>
            </w:pPr>
            <w:r w:rsidRPr="005B7B2F">
              <w:rPr>
                <w:rFonts w:ascii="Garamond" w:hAnsi="Garamond"/>
                <w:sz w:val="24"/>
                <w:szCs w:val="24"/>
              </w:rPr>
              <w:t>0,00</w:t>
            </w:r>
          </w:p>
        </w:tc>
        <w:tc>
          <w:tcPr>
            <w:tcW w:w="992" w:type="dxa"/>
            <w:vAlign w:val="bottom"/>
          </w:tcPr>
          <w:p w:rsidR="005B7B2F" w:rsidRPr="005B7B2F" w:rsidRDefault="005B7B2F" w:rsidP="00A078D8">
            <w:pPr>
              <w:jc w:val="right"/>
              <w:rPr>
                <w:rFonts w:ascii="Garamond" w:hAnsi="Garamond"/>
                <w:sz w:val="24"/>
                <w:szCs w:val="24"/>
              </w:rPr>
            </w:pPr>
            <w:r w:rsidRPr="005B7B2F">
              <w:rPr>
                <w:rFonts w:ascii="Garamond" w:hAnsi="Garamond"/>
                <w:sz w:val="24"/>
                <w:szCs w:val="24"/>
              </w:rPr>
              <w:t>63,00</w:t>
            </w:r>
          </w:p>
        </w:tc>
        <w:tc>
          <w:tcPr>
            <w:tcW w:w="993" w:type="dxa"/>
            <w:vAlign w:val="bottom"/>
          </w:tcPr>
          <w:p w:rsidR="005B7B2F" w:rsidRPr="005B7B2F" w:rsidRDefault="005B7B2F" w:rsidP="00A078D8">
            <w:pPr>
              <w:jc w:val="right"/>
              <w:rPr>
                <w:rFonts w:ascii="Garamond" w:hAnsi="Garamond"/>
                <w:sz w:val="24"/>
                <w:szCs w:val="24"/>
              </w:rPr>
            </w:pPr>
            <w:r w:rsidRPr="005B7B2F">
              <w:rPr>
                <w:rFonts w:ascii="Garamond" w:hAnsi="Garamond"/>
                <w:sz w:val="24"/>
                <w:szCs w:val="24"/>
              </w:rPr>
              <w:t>74,19</w:t>
            </w:r>
          </w:p>
        </w:tc>
        <w:tc>
          <w:tcPr>
            <w:tcW w:w="992" w:type="dxa"/>
            <w:vAlign w:val="bottom"/>
          </w:tcPr>
          <w:p w:rsidR="005B7B2F" w:rsidRPr="005B7B2F" w:rsidRDefault="005B7B2F" w:rsidP="00A078D8">
            <w:pPr>
              <w:jc w:val="right"/>
              <w:rPr>
                <w:rFonts w:ascii="Garamond" w:hAnsi="Garamond"/>
                <w:sz w:val="24"/>
                <w:szCs w:val="24"/>
              </w:rPr>
            </w:pPr>
            <w:r w:rsidRPr="005B7B2F">
              <w:rPr>
                <w:rFonts w:ascii="Garamond" w:hAnsi="Garamond"/>
                <w:sz w:val="24"/>
                <w:szCs w:val="24"/>
              </w:rPr>
              <w:t>60,06</w:t>
            </w:r>
          </w:p>
        </w:tc>
        <w:tc>
          <w:tcPr>
            <w:tcW w:w="1134" w:type="dxa"/>
            <w:vAlign w:val="bottom"/>
          </w:tcPr>
          <w:p w:rsidR="005B7B2F" w:rsidRPr="005B7B2F" w:rsidRDefault="005B7B2F" w:rsidP="00A078D8">
            <w:pPr>
              <w:jc w:val="right"/>
              <w:rPr>
                <w:rFonts w:ascii="Garamond" w:hAnsi="Garamond"/>
                <w:sz w:val="24"/>
                <w:szCs w:val="24"/>
              </w:rPr>
            </w:pPr>
            <w:r w:rsidRPr="005B7B2F">
              <w:rPr>
                <w:rFonts w:ascii="Garamond" w:hAnsi="Garamond"/>
                <w:sz w:val="24"/>
                <w:szCs w:val="24"/>
              </w:rPr>
              <w:t>95,34</w:t>
            </w:r>
          </w:p>
        </w:tc>
        <w:tc>
          <w:tcPr>
            <w:tcW w:w="992" w:type="dxa"/>
            <w:vAlign w:val="bottom"/>
          </w:tcPr>
          <w:p w:rsidR="005B7B2F" w:rsidRPr="005B7B2F" w:rsidRDefault="005B7B2F" w:rsidP="00A078D8">
            <w:pPr>
              <w:jc w:val="right"/>
              <w:rPr>
                <w:rFonts w:ascii="Garamond" w:hAnsi="Garamond"/>
                <w:sz w:val="24"/>
                <w:szCs w:val="24"/>
              </w:rPr>
            </w:pPr>
            <w:r w:rsidRPr="005B7B2F">
              <w:rPr>
                <w:rFonts w:ascii="Garamond" w:hAnsi="Garamond"/>
                <w:sz w:val="24"/>
                <w:szCs w:val="24"/>
              </w:rPr>
              <w:t>80,96</w:t>
            </w:r>
          </w:p>
        </w:tc>
      </w:tr>
      <w:tr w:rsidR="005B7B2F" w:rsidRPr="005B7B2F" w:rsidTr="005B7B2F">
        <w:tc>
          <w:tcPr>
            <w:tcW w:w="3369" w:type="dxa"/>
          </w:tcPr>
          <w:p w:rsidR="00A05F9E" w:rsidRPr="005B7B2F" w:rsidRDefault="00A05F9E" w:rsidP="00A54D5D">
            <w:pPr>
              <w:jc w:val="both"/>
              <w:rPr>
                <w:rFonts w:ascii="Garamond" w:hAnsi="Garamond"/>
                <w:sz w:val="24"/>
                <w:szCs w:val="24"/>
              </w:rPr>
            </w:pPr>
            <w:r w:rsidRPr="005B7B2F">
              <w:rPr>
                <w:rFonts w:ascii="Garamond" w:hAnsi="Garamond"/>
                <w:sz w:val="24"/>
                <w:szCs w:val="24"/>
              </w:rPr>
              <w:t xml:space="preserve">5169 - Nákup </w:t>
            </w:r>
            <w:proofErr w:type="spellStart"/>
            <w:r w:rsidRPr="005B7B2F">
              <w:rPr>
                <w:rFonts w:ascii="Garamond" w:hAnsi="Garamond"/>
                <w:sz w:val="24"/>
                <w:szCs w:val="24"/>
              </w:rPr>
              <w:t>ost</w:t>
            </w:r>
            <w:proofErr w:type="spellEnd"/>
            <w:r w:rsidRPr="005B7B2F">
              <w:rPr>
                <w:rFonts w:ascii="Garamond" w:hAnsi="Garamond"/>
                <w:sz w:val="24"/>
                <w:szCs w:val="24"/>
              </w:rPr>
              <w:t xml:space="preserve">. </w:t>
            </w:r>
            <w:r w:rsidR="004E5C87" w:rsidRPr="005B7B2F">
              <w:rPr>
                <w:rFonts w:ascii="Garamond" w:hAnsi="Garamond"/>
                <w:sz w:val="24"/>
                <w:szCs w:val="24"/>
              </w:rPr>
              <w:t>S</w:t>
            </w:r>
            <w:r w:rsidRPr="005B7B2F">
              <w:rPr>
                <w:rFonts w:ascii="Garamond" w:hAnsi="Garamond"/>
                <w:sz w:val="24"/>
                <w:szCs w:val="24"/>
              </w:rPr>
              <w:t>lužeb</w:t>
            </w:r>
          </w:p>
        </w:tc>
        <w:tc>
          <w:tcPr>
            <w:tcW w:w="850"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50,00</w:t>
            </w:r>
          </w:p>
        </w:tc>
        <w:tc>
          <w:tcPr>
            <w:tcW w:w="992"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38,00</w:t>
            </w:r>
          </w:p>
        </w:tc>
        <w:tc>
          <w:tcPr>
            <w:tcW w:w="993"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51,84</w:t>
            </w:r>
          </w:p>
        </w:tc>
        <w:tc>
          <w:tcPr>
            <w:tcW w:w="992"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47,75</w:t>
            </w:r>
          </w:p>
        </w:tc>
        <w:tc>
          <w:tcPr>
            <w:tcW w:w="1134"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125,65</w:t>
            </w:r>
          </w:p>
        </w:tc>
        <w:tc>
          <w:tcPr>
            <w:tcW w:w="992"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92,12</w:t>
            </w:r>
          </w:p>
        </w:tc>
      </w:tr>
      <w:tr w:rsidR="005B7B2F" w:rsidRPr="005B7B2F" w:rsidTr="005B7B2F">
        <w:tc>
          <w:tcPr>
            <w:tcW w:w="3369" w:type="dxa"/>
          </w:tcPr>
          <w:p w:rsidR="00A05F9E" w:rsidRPr="005B7B2F" w:rsidRDefault="00A05F9E" w:rsidP="00A54D5D">
            <w:pPr>
              <w:jc w:val="both"/>
              <w:rPr>
                <w:rFonts w:ascii="Garamond" w:hAnsi="Garamond"/>
                <w:sz w:val="24"/>
                <w:szCs w:val="24"/>
              </w:rPr>
            </w:pPr>
            <w:r w:rsidRPr="005B7B2F">
              <w:rPr>
                <w:rFonts w:ascii="Garamond" w:hAnsi="Garamond"/>
                <w:sz w:val="24"/>
                <w:szCs w:val="24"/>
              </w:rPr>
              <w:t>5171-Opravy a udržování</w:t>
            </w:r>
          </w:p>
        </w:tc>
        <w:tc>
          <w:tcPr>
            <w:tcW w:w="850" w:type="dxa"/>
            <w:vAlign w:val="bottom"/>
          </w:tcPr>
          <w:p w:rsidR="00A05F9E" w:rsidRPr="005B7B2F" w:rsidRDefault="00B25613" w:rsidP="00A078D8">
            <w:pPr>
              <w:jc w:val="right"/>
              <w:rPr>
                <w:rFonts w:ascii="Garamond" w:hAnsi="Garamond"/>
                <w:sz w:val="24"/>
                <w:szCs w:val="24"/>
              </w:rPr>
            </w:pPr>
            <w:r w:rsidRPr="005B7B2F">
              <w:rPr>
                <w:rFonts w:ascii="Garamond" w:hAnsi="Garamond"/>
                <w:sz w:val="24"/>
                <w:szCs w:val="24"/>
              </w:rPr>
              <w:t>0,00</w:t>
            </w:r>
          </w:p>
        </w:tc>
        <w:tc>
          <w:tcPr>
            <w:tcW w:w="992"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30,00</w:t>
            </w:r>
          </w:p>
        </w:tc>
        <w:tc>
          <w:tcPr>
            <w:tcW w:w="993"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103,53</w:t>
            </w:r>
          </w:p>
        </w:tc>
        <w:tc>
          <w:tcPr>
            <w:tcW w:w="992"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84,35</w:t>
            </w:r>
          </w:p>
        </w:tc>
        <w:tc>
          <w:tcPr>
            <w:tcW w:w="1134"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281,18</w:t>
            </w:r>
          </w:p>
        </w:tc>
        <w:tc>
          <w:tcPr>
            <w:tcW w:w="992" w:type="dxa"/>
            <w:vAlign w:val="bottom"/>
          </w:tcPr>
          <w:p w:rsidR="00A05F9E" w:rsidRPr="005B7B2F" w:rsidRDefault="005B7B2F" w:rsidP="00A078D8">
            <w:pPr>
              <w:jc w:val="right"/>
              <w:rPr>
                <w:rFonts w:ascii="Garamond" w:hAnsi="Garamond"/>
                <w:sz w:val="24"/>
                <w:szCs w:val="24"/>
              </w:rPr>
            </w:pPr>
            <w:r w:rsidRPr="005B7B2F">
              <w:rPr>
                <w:rFonts w:ascii="Garamond" w:hAnsi="Garamond"/>
                <w:sz w:val="24"/>
                <w:szCs w:val="24"/>
              </w:rPr>
              <w:t>81,48</w:t>
            </w:r>
          </w:p>
        </w:tc>
      </w:tr>
      <w:tr w:rsidR="005B7B2F" w:rsidRPr="005B7B2F" w:rsidTr="005B7B2F">
        <w:tc>
          <w:tcPr>
            <w:tcW w:w="3369" w:type="dxa"/>
          </w:tcPr>
          <w:p w:rsidR="00A05F9E" w:rsidRPr="005B7B2F" w:rsidRDefault="004E5C87" w:rsidP="00A54D5D">
            <w:pPr>
              <w:jc w:val="both"/>
              <w:rPr>
                <w:rFonts w:ascii="Garamond" w:hAnsi="Garamond"/>
                <w:b/>
                <w:sz w:val="24"/>
                <w:szCs w:val="24"/>
              </w:rPr>
            </w:pPr>
            <w:r w:rsidRPr="005B7B2F">
              <w:rPr>
                <w:rFonts w:ascii="Garamond" w:hAnsi="Garamond"/>
                <w:b/>
                <w:sz w:val="24"/>
                <w:szCs w:val="24"/>
              </w:rPr>
              <w:t>C</w:t>
            </w:r>
            <w:r w:rsidR="00A05F9E" w:rsidRPr="005B7B2F">
              <w:rPr>
                <w:rFonts w:ascii="Garamond" w:hAnsi="Garamond"/>
                <w:b/>
                <w:sz w:val="24"/>
                <w:szCs w:val="24"/>
              </w:rPr>
              <w:t>elkem</w:t>
            </w:r>
          </w:p>
        </w:tc>
        <w:tc>
          <w:tcPr>
            <w:tcW w:w="850" w:type="dxa"/>
            <w:vAlign w:val="bottom"/>
          </w:tcPr>
          <w:p w:rsidR="00A05F9E" w:rsidRPr="005B7B2F" w:rsidRDefault="005B7B2F" w:rsidP="005B7B2F">
            <w:pPr>
              <w:jc w:val="right"/>
              <w:rPr>
                <w:rFonts w:ascii="Garamond" w:hAnsi="Garamond"/>
                <w:b/>
                <w:sz w:val="24"/>
                <w:szCs w:val="24"/>
              </w:rPr>
            </w:pPr>
            <w:r w:rsidRPr="005B7B2F">
              <w:rPr>
                <w:rFonts w:ascii="Garamond" w:hAnsi="Garamond"/>
                <w:b/>
                <w:sz w:val="24"/>
                <w:szCs w:val="24"/>
              </w:rPr>
              <w:t>50,00</w:t>
            </w:r>
            <w:r w:rsidR="00A078D8" w:rsidRPr="005B7B2F">
              <w:rPr>
                <w:rFonts w:ascii="Garamond" w:hAnsi="Garamond"/>
                <w:b/>
                <w:sz w:val="24"/>
                <w:szCs w:val="24"/>
              </w:rPr>
              <w:t>0</w:t>
            </w:r>
          </w:p>
        </w:tc>
        <w:tc>
          <w:tcPr>
            <w:tcW w:w="992" w:type="dxa"/>
            <w:vAlign w:val="bottom"/>
          </w:tcPr>
          <w:p w:rsidR="00A05F9E" w:rsidRPr="005B7B2F" w:rsidRDefault="005B7B2F" w:rsidP="00A078D8">
            <w:pPr>
              <w:jc w:val="right"/>
              <w:rPr>
                <w:rFonts w:ascii="Garamond" w:hAnsi="Garamond"/>
                <w:b/>
                <w:sz w:val="24"/>
                <w:szCs w:val="24"/>
              </w:rPr>
            </w:pPr>
            <w:r w:rsidRPr="005B7B2F">
              <w:rPr>
                <w:rFonts w:ascii="Garamond" w:hAnsi="Garamond"/>
                <w:b/>
                <w:sz w:val="24"/>
                <w:szCs w:val="24"/>
              </w:rPr>
              <w:t>145,00</w:t>
            </w:r>
          </w:p>
        </w:tc>
        <w:tc>
          <w:tcPr>
            <w:tcW w:w="993" w:type="dxa"/>
            <w:vAlign w:val="bottom"/>
          </w:tcPr>
          <w:p w:rsidR="00A05F9E" w:rsidRPr="005B7B2F" w:rsidRDefault="005B7B2F" w:rsidP="00A078D8">
            <w:pPr>
              <w:jc w:val="right"/>
              <w:rPr>
                <w:rFonts w:ascii="Garamond" w:hAnsi="Garamond"/>
                <w:b/>
                <w:sz w:val="24"/>
                <w:szCs w:val="24"/>
              </w:rPr>
            </w:pPr>
            <w:r w:rsidRPr="005B7B2F">
              <w:rPr>
                <w:rFonts w:ascii="Garamond" w:hAnsi="Garamond"/>
                <w:b/>
                <w:sz w:val="24"/>
                <w:szCs w:val="24"/>
              </w:rPr>
              <w:t>253,74</w:t>
            </w:r>
          </w:p>
        </w:tc>
        <w:tc>
          <w:tcPr>
            <w:tcW w:w="992" w:type="dxa"/>
            <w:vAlign w:val="bottom"/>
          </w:tcPr>
          <w:p w:rsidR="00A05F9E" w:rsidRPr="005B7B2F" w:rsidRDefault="005B7B2F" w:rsidP="00A078D8">
            <w:pPr>
              <w:jc w:val="right"/>
              <w:rPr>
                <w:rFonts w:ascii="Garamond" w:hAnsi="Garamond"/>
                <w:b/>
                <w:sz w:val="24"/>
                <w:szCs w:val="24"/>
              </w:rPr>
            </w:pPr>
            <w:r w:rsidRPr="005B7B2F">
              <w:rPr>
                <w:rFonts w:ascii="Garamond" w:hAnsi="Garamond"/>
                <w:b/>
                <w:sz w:val="24"/>
                <w:szCs w:val="24"/>
              </w:rPr>
              <w:t>211,97</w:t>
            </w:r>
          </w:p>
        </w:tc>
        <w:tc>
          <w:tcPr>
            <w:tcW w:w="1134" w:type="dxa"/>
            <w:vAlign w:val="bottom"/>
          </w:tcPr>
          <w:p w:rsidR="00A05F9E" w:rsidRPr="005B7B2F" w:rsidRDefault="005B7B2F" w:rsidP="00A078D8">
            <w:pPr>
              <w:jc w:val="right"/>
              <w:rPr>
                <w:rFonts w:ascii="Garamond" w:hAnsi="Garamond"/>
                <w:b/>
                <w:sz w:val="24"/>
                <w:szCs w:val="24"/>
              </w:rPr>
            </w:pPr>
            <w:r w:rsidRPr="005B7B2F">
              <w:rPr>
                <w:rFonts w:ascii="Garamond" w:hAnsi="Garamond"/>
                <w:b/>
                <w:sz w:val="24"/>
                <w:szCs w:val="24"/>
              </w:rPr>
              <w:t>146,19</w:t>
            </w:r>
          </w:p>
        </w:tc>
        <w:tc>
          <w:tcPr>
            <w:tcW w:w="992" w:type="dxa"/>
            <w:vAlign w:val="bottom"/>
          </w:tcPr>
          <w:p w:rsidR="00A05F9E" w:rsidRPr="005B7B2F" w:rsidRDefault="005B7B2F" w:rsidP="00A078D8">
            <w:pPr>
              <w:jc w:val="right"/>
              <w:rPr>
                <w:rFonts w:ascii="Garamond" w:hAnsi="Garamond"/>
                <w:b/>
                <w:sz w:val="24"/>
                <w:szCs w:val="24"/>
              </w:rPr>
            </w:pPr>
            <w:r w:rsidRPr="005B7B2F">
              <w:rPr>
                <w:rFonts w:ascii="Garamond" w:hAnsi="Garamond"/>
                <w:b/>
                <w:sz w:val="24"/>
                <w:szCs w:val="24"/>
              </w:rPr>
              <w:t>83,54</w:t>
            </w:r>
          </w:p>
        </w:tc>
      </w:tr>
    </w:tbl>
    <w:p w:rsidR="00807583" w:rsidRDefault="00807583" w:rsidP="00A54D5D">
      <w:pPr>
        <w:jc w:val="both"/>
        <w:rPr>
          <w:rFonts w:ascii="Garamond" w:hAnsi="Garamond"/>
          <w:sz w:val="24"/>
          <w:szCs w:val="24"/>
        </w:rPr>
      </w:pPr>
    </w:p>
    <w:p w:rsidR="00667B1E" w:rsidRDefault="00807583" w:rsidP="00A54D5D">
      <w:pPr>
        <w:jc w:val="both"/>
        <w:rPr>
          <w:rFonts w:ascii="Garamond" w:hAnsi="Garamond"/>
          <w:sz w:val="24"/>
          <w:szCs w:val="24"/>
        </w:rPr>
      </w:pPr>
      <w:r>
        <w:rPr>
          <w:rFonts w:ascii="Garamond" w:hAnsi="Garamond"/>
          <w:sz w:val="24"/>
          <w:szCs w:val="24"/>
        </w:rPr>
        <w:t>T</w:t>
      </w:r>
      <w:r w:rsidR="008060BE" w:rsidRPr="005273B2">
        <w:rPr>
          <w:rFonts w:ascii="Garamond" w:hAnsi="Garamond"/>
          <w:sz w:val="24"/>
          <w:szCs w:val="24"/>
        </w:rPr>
        <w:t>yto přidělené finanční prostředky s parametrem „OBK</w:t>
      </w:r>
      <w:r w:rsidR="005273B2" w:rsidRPr="005273B2">
        <w:rPr>
          <w:rFonts w:ascii="Garamond" w:hAnsi="Garamond"/>
          <w:sz w:val="24"/>
          <w:szCs w:val="24"/>
        </w:rPr>
        <w:t>Ř“ byly čerpány zejména na prováděné</w:t>
      </w:r>
      <w:r w:rsidR="008060BE" w:rsidRPr="005273B2">
        <w:rPr>
          <w:rFonts w:ascii="Garamond" w:hAnsi="Garamond"/>
          <w:sz w:val="24"/>
          <w:szCs w:val="24"/>
        </w:rPr>
        <w:t xml:space="preserve"> revize CCTV a EZS, </w:t>
      </w:r>
      <w:r w:rsidR="005273B2" w:rsidRPr="005273B2">
        <w:rPr>
          <w:rFonts w:ascii="Garamond" w:hAnsi="Garamond"/>
          <w:sz w:val="24"/>
          <w:szCs w:val="24"/>
        </w:rPr>
        <w:t xml:space="preserve">dále byly </w:t>
      </w:r>
      <w:r w:rsidR="008060BE" w:rsidRPr="005273B2">
        <w:rPr>
          <w:rFonts w:ascii="Garamond" w:hAnsi="Garamond"/>
          <w:sz w:val="24"/>
          <w:szCs w:val="24"/>
        </w:rPr>
        <w:t>hrazeny služby požární och</w:t>
      </w:r>
      <w:r w:rsidR="008E7395" w:rsidRPr="005273B2">
        <w:rPr>
          <w:rFonts w:ascii="Garamond" w:hAnsi="Garamond"/>
          <w:sz w:val="24"/>
          <w:szCs w:val="24"/>
        </w:rPr>
        <w:t>rany a opravy EZS a CCTV systému.</w:t>
      </w:r>
      <w:r w:rsidR="00667B1E" w:rsidRPr="005273B2">
        <w:rPr>
          <w:rFonts w:ascii="Garamond" w:hAnsi="Garamond"/>
          <w:sz w:val="24"/>
          <w:szCs w:val="24"/>
        </w:rPr>
        <w:t xml:space="preserve"> Také </w:t>
      </w:r>
      <w:r w:rsidR="005273B2" w:rsidRPr="005273B2">
        <w:rPr>
          <w:rFonts w:ascii="Garamond" w:hAnsi="Garamond"/>
          <w:sz w:val="24"/>
          <w:szCs w:val="24"/>
        </w:rPr>
        <w:t xml:space="preserve">byly zakoupeny </w:t>
      </w:r>
      <w:r w:rsidR="000A08DC" w:rsidRPr="00555B5C">
        <w:rPr>
          <w:rFonts w:ascii="Garamond" w:hAnsi="Garamond"/>
          <w:sz w:val="24"/>
          <w:szCs w:val="24"/>
        </w:rPr>
        <w:t>hasi</w:t>
      </w:r>
      <w:r w:rsidR="005273B2" w:rsidRPr="00555B5C">
        <w:rPr>
          <w:rFonts w:ascii="Garamond" w:hAnsi="Garamond"/>
          <w:sz w:val="24"/>
          <w:szCs w:val="24"/>
        </w:rPr>
        <w:t>cí</w:t>
      </w:r>
      <w:r w:rsidR="005273B2" w:rsidRPr="005273B2">
        <w:rPr>
          <w:rFonts w:ascii="Garamond" w:hAnsi="Garamond"/>
          <w:sz w:val="24"/>
          <w:szCs w:val="24"/>
        </w:rPr>
        <w:t xml:space="preserve"> přístroje</w:t>
      </w:r>
      <w:r w:rsidR="00667B1E" w:rsidRPr="005273B2">
        <w:rPr>
          <w:rFonts w:ascii="Garamond" w:hAnsi="Garamond"/>
          <w:sz w:val="24"/>
          <w:szCs w:val="24"/>
        </w:rPr>
        <w:t xml:space="preserve"> (podlimitní technické zhodnocení)</w:t>
      </w:r>
      <w:r w:rsidR="005273B2" w:rsidRPr="005273B2">
        <w:rPr>
          <w:rFonts w:ascii="Garamond" w:hAnsi="Garamond"/>
          <w:sz w:val="24"/>
          <w:szCs w:val="24"/>
        </w:rPr>
        <w:t>, skříňka pro defibrilátor a ochranné pracovní pomůcky</w:t>
      </w:r>
      <w:r w:rsidR="00667B1E" w:rsidRPr="005273B2">
        <w:rPr>
          <w:rFonts w:ascii="Garamond" w:hAnsi="Garamond"/>
          <w:sz w:val="24"/>
          <w:szCs w:val="24"/>
        </w:rPr>
        <w:t>.</w:t>
      </w:r>
      <w:r w:rsidR="005273B2" w:rsidRPr="005273B2">
        <w:rPr>
          <w:rFonts w:ascii="Garamond" w:hAnsi="Garamond"/>
          <w:sz w:val="24"/>
          <w:szCs w:val="24"/>
        </w:rPr>
        <w:t xml:space="preserve"> Též bylo hrazeno školení řidi</w:t>
      </w:r>
      <w:r w:rsidR="005273B2">
        <w:rPr>
          <w:rFonts w:ascii="Garamond" w:hAnsi="Garamond"/>
          <w:sz w:val="24"/>
          <w:szCs w:val="24"/>
        </w:rPr>
        <w:t>č</w:t>
      </w:r>
      <w:r w:rsidR="005273B2" w:rsidRPr="005273B2">
        <w:rPr>
          <w:rFonts w:ascii="Garamond" w:hAnsi="Garamond"/>
          <w:sz w:val="24"/>
          <w:szCs w:val="24"/>
        </w:rPr>
        <w:t>ů.</w:t>
      </w:r>
    </w:p>
    <w:p w:rsidR="009C666E" w:rsidRPr="005273B2" w:rsidRDefault="009C666E" w:rsidP="00A54D5D">
      <w:pPr>
        <w:jc w:val="both"/>
        <w:rPr>
          <w:rFonts w:ascii="Garamond" w:hAnsi="Garamond"/>
          <w:b/>
          <w:sz w:val="24"/>
          <w:szCs w:val="24"/>
          <w:u w:val="single"/>
        </w:rPr>
      </w:pPr>
    </w:p>
    <w:p w:rsidR="002B3B28" w:rsidRPr="005273B2" w:rsidRDefault="002B3B28" w:rsidP="00A54D5D">
      <w:pPr>
        <w:jc w:val="both"/>
        <w:rPr>
          <w:rFonts w:ascii="Garamond" w:hAnsi="Garamond"/>
          <w:b/>
          <w:sz w:val="24"/>
          <w:szCs w:val="24"/>
        </w:rPr>
      </w:pPr>
      <w:r w:rsidRPr="005273B2">
        <w:rPr>
          <w:rFonts w:ascii="Garamond" w:hAnsi="Garamond"/>
          <w:b/>
          <w:sz w:val="24"/>
          <w:szCs w:val="24"/>
        </w:rPr>
        <w:t>Seskupení položek 51-Neinvestiční nákupy a související výdaje:</w:t>
      </w:r>
    </w:p>
    <w:p w:rsidR="00667B1E" w:rsidRPr="005273B2" w:rsidRDefault="00667B1E" w:rsidP="00667B1E">
      <w:pPr>
        <w:jc w:val="both"/>
        <w:rPr>
          <w:rFonts w:ascii="Garamond" w:hAnsi="Garamond"/>
          <w:b/>
          <w:sz w:val="24"/>
          <w:szCs w:val="24"/>
        </w:rPr>
      </w:pPr>
      <w:r w:rsidRPr="005273B2">
        <w:rPr>
          <w:rFonts w:ascii="Garamond" w:hAnsi="Garamond"/>
          <w:b/>
          <w:sz w:val="24"/>
          <w:szCs w:val="24"/>
        </w:rPr>
        <w:t>512- Podlimitní technické zhodnocení</w:t>
      </w:r>
    </w:p>
    <w:p w:rsidR="00667B1E" w:rsidRPr="005273B2" w:rsidRDefault="00D678FD" w:rsidP="00667B1E">
      <w:pPr>
        <w:jc w:val="both"/>
        <w:rPr>
          <w:rFonts w:ascii="Garamond" w:hAnsi="Garamond"/>
          <w:sz w:val="24"/>
          <w:szCs w:val="24"/>
        </w:rPr>
      </w:pPr>
      <w:r w:rsidRPr="005273B2">
        <w:rPr>
          <w:rFonts w:ascii="Garamond" w:hAnsi="Garamond"/>
          <w:sz w:val="24"/>
          <w:szCs w:val="24"/>
        </w:rPr>
        <w:t>Schválený rozpočet roku 201</w:t>
      </w:r>
      <w:r w:rsidR="005273B2" w:rsidRPr="005273B2">
        <w:rPr>
          <w:rFonts w:ascii="Garamond" w:hAnsi="Garamond"/>
          <w:sz w:val="24"/>
          <w:szCs w:val="24"/>
        </w:rPr>
        <w:t>9</w:t>
      </w:r>
      <w:r w:rsidR="00667B1E" w:rsidRPr="005273B2">
        <w:rPr>
          <w:rFonts w:ascii="Garamond" w:hAnsi="Garamond"/>
          <w:sz w:val="24"/>
          <w:szCs w:val="24"/>
        </w:rPr>
        <w:tab/>
      </w:r>
      <w:r w:rsidR="00667B1E" w:rsidRPr="005273B2">
        <w:rPr>
          <w:rFonts w:ascii="Garamond" w:hAnsi="Garamond"/>
          <w:sz w:val="24"/>
          <w:szCs w:val="24"/>
        </w:rPr>
        <w:tab/>
      </w:r>
      <w:r w:rsidR="00667B1E" w:rsidRPr="005273B2">
        <w:rPr>
          <w:rFonts w:ascii="Garamond" w:hAnsi="Garamond"/>
          <w:sz w:val="24"/>
          <w:szCs w:val="24"/>
        </w:rPr>
        <w:tab/>
      </w:r>
      <w:r w:rsidR="00667B1E" w:rsidRPr="005273B2">
        <w:rPr>
          <w:rFonts w:ascii="Garamond" w:hAnsi="Garamond"/>
          <w:sz w:val="24"/>
          <w:szCs w:val="24"/>
        </w:rPr>
        <w:tab/>
      </w:r>
      <w:r w:rsidR="00667B1E" w:rsidRPr="005273B2">
        <w:rPr>
          <w:rFonts w:ascii="Garamond" w:hAnsi="Garamond"/>
          <w:sz w:val="24"/>
          <w:szCs w:val="24"/>
        </w:rPr>
        <w:tab/>
      </w:r>
      <w:r w:rsidRPr="005273B2">
        <w:rPr>
          <w:rFonts w:ascii="Garamond" w:hAnsi="Garamond"/>
          <w:sz w:val="24"/>
          <w:szCs w:val="24"/>
        </w:rPr>
        <w:t xml:space="preserve">             </w:t>
      </w:r>
      <w:r w:rsidR="000575F4" w:rsidRPr="005273B2">
        <w:rPr>
          <w:rFonts w:ascii="Garamond" w:hAnsi="Garamond"/>
          <w:sz w:val="24"/>
          <w:szCs w:val="24"/>
        </w:rPr>
        <w:t xml:space="preserve">     </w:t>
      </w:r>
      <w:r w:rsidRPr="005273B2">
        <w:rPr>
          <w:rFonts w:ascii="Garamond" w:hAnsi="Garamond"/>
          <w:sz w:val="24"/>
          <w:szCs w:val="24"/>
        </w:rPr>
        <w:t>0</w:t>
      </w:r>
      <w:r w:rsidR="00667B1E" w:rsidRPr="005273B2">
        <w:rPr>
          <w:rFonts w:ascii="Garamond" w:hAnsi="Garamond"/>
          <w:sz w:val="24"/>
          <w:szCs w:val="24"/>
        </w:rPr>
        <w:t>,00 Kč</w:t>
      </w:r>
    </w:p>
    <w:p w:rsidR="00667B1E" w:rsidRPr="005273B2" w:rsidRDefault="00D678FD" w:rsidP="00667B1E">
      <w:pPr>
        <w:jc w:val="both"/>
        <w:rPr>
          <w:rFonts w:ascii="Garamond" w:hAnsi="Garamond"/>
          <w:sz w:val="24"/>
          <w:szCs w:val="24"/>
        </w:rPr>
      </w:pPr>
      <w:r w:rsidRPr="005273B2">
        <w:rPr>
          <w:rFonts w:ascii="Garamond" w:hAnsi="Garamond"/>
          <w:sz w:val="24"/>
          <w:szCs w:val="24"/>
        </w:rPr>
        <w:t>Upravený rozpočet roku 201</w:t>
      </w:r>
      <w:r w:rsidR="005273B2" w:rsidRPr="005273B2">
        <w:rPr>
          <w:rFonts w:ascii="Garamond" w:hAnsi="Garamond"/>
          <w:sz w:val="24"/>
          <w:szCs w:val="24"/>
        </w:rPr>
        <w:t>9</w:t>
      </w:r>
      <w:r w:rsidR="00667B1E" w:rsidRPr="005273B2">
        <w:rPr>
          <w:rFonts w:ascii="Garamond" w:hAnsi="Garamond"/>
          <w:sz w:val="24"/>
          <w:szCs w:val="24"/>
        </w:rPr>
        <w:tab/>
      </w:r>
      <w:r w:rsidR="00667B1E" w:rsidRPr="005273B2">
        <w:rPr>
          <w:rFonts w:ascii="Garamond" w:hAnsi="Garamond"/>
          <w:sz w:val="24"/>
          <w:szCs w:val="24"/>
        </w:rPr>
        <w:tab/>
      </w:r>
      <w:r w:rsidR="00667B1E" w:rsidRPr="005273B2">
        <w:rPr>
          <w:rFonts w:ascii="Garamond" w:hAnsi="Garamond"/>
          <w:sz w:val="24"/>
          <w:szCs w:val="24"/>
        </w:rPr>
        <w:tab/>
      </w:r>
      <w:r w:rsidR="00667B1E" w:rsidRPr="005273B2">
        <w:rPr>
          <w:rFonts w:ascii="Garamond" w:hAnsi="Garamond"/>
          <w:sz w:val="24"/>
          <w:szCs w:val="24"/>
        </w:rPr>
        <w:tab/>
      </w:r>
      <w:r w:rsidR="00667B1E" w:rsidRPr="005273B2">
        <w:rPr>
          <w:rFonts w:ascii="Garamond" w:hAnsi="Garamond"/>
          <w:sz w:val="24"/>
          <w:szCs w:val="24"/>
        </w:rPr>
        <w:tab/>
      </w:r>
      <w:r w:rsidRPr="005273B2">
        <w:rPr>
          <w:rFonts w:ascii="Garamond" w:hAnsi="Garamond"/>
          <w:sz w:val="24"/>
          <w:szCs w:val="24"/>
        </w:rPr>
        <w:t xml:space="preserve">           </w:t>
      </w:r>
      <w:r w:rsidR="005273B2" w:rsidRPr="005273B2">
        <w:rPr>
          <w:rFonts w:ascii="Garamond" w:hAnsi="Garamond"/>
          <w:sz w:val="24"/>
          <w:szCs w:val="24"/>
        </w:rPr>
        <w:t>6.000,00</w:t>
      </w:r>
      <w:r w:rsidR="00667B1E" w:rsidRPr="005273B2">
        <w:rPr>
          <w:rFonts w:ascii="Garamond" w:hAnsi="Garamond"/>
          <w:sz w:val="24"/>
          <w:szCs w:val="24"/>
        </w:rPr>
        <w:t xml:space="preserve"> Kč</w:t>
      </w:r>
    </w:p>
    <w:p w:rsidR="005273B2" w:rsidRPr="005273B2" w:rsidRDefault="005273B2" w:rsidP="00667B1E">
      <w:pPr>
        <w:jc w:val="both"/>
        <w:rPr>
          <w:rFonts w:ascii="Garamond" w:hAnsi="Garamond"/>
          <w:sz w:val="24"/>
          <w:szCs w:val="24"/>
        </w:rPr>
      </w:pPr>
      <w:r w:rsidRPr="005273B2">
        <w:rPr>
          <w:rFonts w:ascii="Garamond" w:hAnsi="Garamond"/>
          <w:sz w:val="24"/>
          <w:szCs w:val="24"/>
        </w:rPr>
        <w:t>Skutečnost roku 2019</w:t>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t xml:space="preserve">           6.000,00 Kč</w:t>
      </w:r>
    </w:p>
    <w:p w:rsidR="00667B1E" w:rsidRPr="005273B2" w:rsidRDefault="00D678FD" w:rsidP="00667B1E">
      <w:pPr>
        <w:jc w:val="both"/>
        <w:rPr>
          <w:rFonts w:ascii="Garamond" w:hAnsi="Garamond"/>
          <w:sz w:val="24"/>
          <w:szCs w:val="24"/>
        </w:rPr>
      </w:pPr>
      <w:r w:rsidRPr="005273B2">
        <w:rPr>
          <w:rFonts w:ascii="Garamond" w:hAnsi="Garamond"/>
          <w:sz w:val="24"/>
          <w:szCs w:val="24"/>
        </w:rPr>
        <w:t>Skute</w:t>
      </w:r>
      <w:r w:rsidR="005273B2" w:rsidRPr="005273B2">
        <w:rPr>
          <w:rFonts w:ascii="Garamond" w:hAnsi="Garamond"/>
          <w:sz w:val="24"/>
          <w:szCs w:val="24"/>
        </w:rPr>
        <w:t>čnost roku 2018</w:t>
      </w:r>
      <w:r w:rsidR="005273B2" w:rsidRPr="005273B2">
        <w:rPr>
          <w:rFonts w:ascii="Garamond" w:hAnsi="Garamond"/>
          <w:sz w:val="24"/>
          <w:szCs w:val="24"/>
        </w:rPr>
        <w:tab/>
      </w:r>
      <w:r w:rsidR="005273B2" w:rsidRPr="005273B2">
        <w:rPr>
          <w:rFonts w:ascii="Garamond" w:hAnsi="Garamond"/>
          <w:sz w:val="24"/>
          <w:szCs w:val="24"/>
        </w:rPr>
        <w:tab/>
      </w:r>
      <w:r w:rsidR="005273B2" w:rsidRPr="005273B2">
        <w:rPr>
          <w:rFonts w:ascii="Garamond" w:hAnsi="Garamond"/>
          <w:sz w:val="24"/>
          <w:szCs w:val="24"/>
        </w:rPr>
        <w:tab/>
      </w:r>
      <w:r w:rsidR="005273B2" w:rsidRPr="005273B2">
        <w:rPr>
          <w:rFonts w:ascii="Garamond" w:hAnsi="Garamond"/>
          <w:sz w:val="24"/>
          <w:szCs w:val="24"/>
        </w:rPr>
        <w:tab/>
      </w:r>
      <w:r w:rsidR="005273B2" w:rsidRPr="005273B2">
        <w:rPr>
          <w:rFonts w:ascii="Garamond" w:hAnsi="Garamond"/>
          <w:sz w:val="24"/>
          <w:szCs w:val="24"/>
        </w:rPr>
        <w:tab/>
      </w:r>
      <w:r w:rsidR="005273B2" w:rsidRPr="005273B2">
        <w:rPr>
          <w:rFonts w:ascii="Garamond" w:hAnsi="Garamond"/>
          <w:sz w:val="24"/>
          <w:szCs w:val="24"/>
        </w:rPr>
        <w:tab/>
        <w:t xml:space="preserve">          </w:t>
      </w:r>
      <w:r w:rsidR="000575F4" w:rsidRPr="005273B2">
        <w:rPr>
          <w:rFonts w:ascii="Garamond" w:hAnsi="Garamond"/>
          <w:sz w:val="24"/>
          <w:szCs w:val="24"/>
        </w:rPr>
        <w:t>47.</w:t>
      </w:r>
      <w:r w:rsidRPr="005273B2">
        <w:rPr>
          <w:rFonts w:ascii="Garamond" w:hAnsi="Garamond"/>
          <w:sz w:val="24"/>
          <w:szCs w:val="24"/>
        </w:rPr>
        <w:t>67</w:t>
      </w:r>
      <w:r w:rsidR="000575F4" w:rsidRPr="005273B2">
        <w:rPr>
          <w:rFonts w:ascii="Garamond" w:hAnsi="Garamond"/>
          <w:sz w:val="24"/>
          <w:szCs w:val="24"/>
        </w:rPr>
        <w:t>6,49</w:t>
      </w:r>
      <w:r w:rsidR="00667B1E" w:rsidRPr="005273B2">
        <w:rPr>
          <w:rFonts w:ascii="Garamond" w:hAnsi="Garamond"/>
          <w:sz w:val="24"/>
          <w:szCs w:val="24"/>
        </w:rPr>
        <w:t xml:space="preserve"> Kč</w:t>
      </w:r>
    </w:p>
    <w:p w:rsidR="00667B1E" w:rsidRPr="005273B2" w:rsidRDefault="00667B1E" w:rsidP="00667B1E">
      <w:pPr>
        <w:jc w:val="both"/>
        <w:rPr>
          <w:rFonts w:ascii="Garamond" w:hAnsi="Garamond"/>
          <w:sz w:val="24"/>
          <w:szCs w:val="24"/>
        </w:rPr>
      </w:pPr>
      <w:r w:rsidRPr="005273B2">
        <w:rPr>
          <w:rFonts w:ascii="Garamond" w:hAnsi="Garamond"/>
          <w:sz w:val="24"/>
          <w:szCs w:val="24"/>
        </w:rPr>
        <w:t>Plnění</w:t>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005273B2" w:rsidRPr="005273B2">
        <w:rPr>
          <w:rFonts w:ascii="Garamond" w:hAnsi="Garamond"/>
          <w:sz w:val="24"/>
          <w:szCs w:val="24"/>
        </w:rPr>
        <w:t>100,00</w:t>
      </w:r>
      <w:r w:rsidRPr="005273B2">
        <w:rPr>
          <w:rFonts w:ascii="Garamond" w:hAnsi="Garamond"/>
          <w:sz w:val="24"/>
          <w:szCs w:val="24"/>
        </w:rPr>
        <w:t xml:space="preserve"> % upraveného rozpočtu</w:t>
      </w:r>
    </w:p>
    <w:p w:rsidR="00667B1E" w:rsidRPr="005273B2" w:rsidRDefault="00667B1E" w:rsidP="00667B1E">
      <w:pPr>
        <w:jc w:val="both"/>
        <w:rPr>
          <w:rFonts w:ascii="Garamond" w:hAnsi="Garamond"/>
          <w:sz w:val="24"/>
          <w:szCs w:val="24"/>
        </w:rPr>
      </w:pPr>
      <w:r w:rsidRPr="005273B2">
        <w:rPr>
          <w:rFonts w:ascii="Garamond" w:hAnsi="Garamond"/>
          <w:sz w:val="24"/>
          <w:szCs w:val="24"/>
        </w:rPr>
        <w:t>NNV</w:t>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00D678FD" w:rsidRPr="005273B2">
        <w:rPr>
          <w:rFonts w:ascii="Garamond" w:hAnsi="Garamond"/>
          <w:sz w:val="24"/>
          <w:szCs w:val="24"/>
        </w:rPr>
        <w:t xml:space="preserve">     </w:t>
      </w:r>
      <w:r w:rsidR="000575F4" w:rsidRPr="005273B2">
        <w:rPr>
          <w:rFonts w:ascii="Garamond" w:hAnsi="Garamond"/>
          <w:sz w:val="24"/>
          <w:szCs w:val="24"/>
        </w:rPr>
        <w:t xml:space="preserve">     </w:t>
      </w:r>
      <w:r w:rsidR="005273B2" w:rsidRPr="005273B2">
        <w:rPr>
          <w:rFonts w:ascii="Garamond" w:hAnsi="Garamond"/>
          <w:sz w:val="24"/>
          <w:szCs w:val="24"/>
        </w:rPr>
        <w:t xml:space="preserve">       0,00</w:t>
      </w:r>
      <w:r w:rsidRPr="005273B2">
        <w:rPr>
          <w:rFonts w:ascii="Garamond" w:hAnsi="Garamond"/>
          <w:sz w:val="24"/>
          <w:szCs w:val="24"/>
        </w:rPr>
        <w:t xml:space="preserve"> Kč</w:t>
      </w:r>
    </w:p>
    <w:p w:rsidR="00667B1E" w:rsidRPr="005273B2" w:rsidRDefault="00667B1E" w:rsidP="00667B1E">
      <w:pPr>
        <w:jc w:val="both"/>
        <w:rPr>
          <w:rFonts w:ascii="Garamond" w:hAnsi="Garamond"/>
          <w:sz w:val="24"/>
          <w:szCs w:val="24"/>
        </w:rPr>
      </w:pPr>
      <w:r w:rsidRPr="005273B2">
        <w:rPr>
          <w:rFonts w:ascii="Garamond" w:hAnsi="Garamond"/>
          <w:sz w:val="24"/>
          <w:szCs w:val="24"/>
        </w:rPr>
        <w:t>Konečný rozpočet roku 201</w:t>
      </w:r>
      <w:r w:rsidR="005273B2" w:rsidRPr="005273B2">
        <w:rPr>
          <w:rFonts w:ascii="Garamond" w:hAnsi="Garamond"/>
          <w:sz w:val="24"/>
          <w:szCs w:val="24"/>
        </w:rPr>
        <w:t>9</w:t>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00D678FD" w:rsidRPr="005273B2">
        <w:rPr>
          <w:rFonts w:ascii="Garamond" w:hAnsi="Garamond"/>
          <w:sz w:val="24"/>
          <w:szCs w:val="24"/>
        </w:rPr>
        <w:t xml:space="preserve">   </w:t>
      </w:r>
      <w:r w:rsidR="000575F4" w:rsidRPr="005273B2">
        <w:rPr>
          <w:rFonts w:ascii="Garamond" w:hAnsi="Garamond"/>
          <w:sz w:val="24"/>
          <w:szCs w:val="24"/>
        </w:rPr>
        <w:t xml:space="preserve">     </w:t>
      </w:r>
      <w:r w:rsidR="00D678FD" w:rsidRPr="005273B2">
        <w:rPr>
          <w:rFonts w:ascii="Garamond" w:hAnsi="Garamond"/>
          <w:sz w:val="24"/>
          <w:szCs w:val="24"/>
        </w:rPr>
        <w:t xml:space="preserve"> </w:t>
      </w:r>
      <w:r w:rsidR="005273B2" w:rsidRPr="005273B2">
        <w:rPr>
          <w:rFonts w:ascii="Garamond" w:hAnsi="Garamond"/>
          <w:sz w:val="24"/>
          <w:szCs w:val="24"/>
        </w:rPr>
        <w:t>6.000,00</w:t>
      </w:r>
      <w:r w:rsidR="00D678FD" w:rsidRPr="005273B2">
        <w:rPr>
          <w:rFonts w:ascii="Garamond" w:hAnsi="Garamond"/>
          <w:sz w:val="24"/>
          <w:szCs w:val="24"/>
        </w:rPr>
        <w:t xml:space="preserve"> </w:t>
      </w:r>
      <w:r w:rsidRPr="005273B2">
        <w:rPr>
          <w:rFonts w:ascii="Garamond" w:hAnsi="Garamond"/>
          <w:sz w:val="24"/>
          <w:szCs w:val="24"/>
        </w:rPr>
        <w:t>Kč</w:t>
      </w:r>
    </w:p>
    <w:p w:rsidR="00667B1E" w:rsidRPr="005273B2" w:rsidRDefault="00667B1E" w:rsidP="00667B1E">
      <w:pPr>
        <w:jc w:val="both"/>
        <w:rPr>
          <w:rFonts w:ascii="Garamond" w:hAnsi="Garamond"/>
          <w:sz w:val="24"/>
          <w:szCs w:val="24"/>
        </w:rPr>
      </w:pPr>
      <w:r w:rsidRPr="005273B2">
        <w:rPr>
          <w:rFonts w:ascii="Garamond" w:hAnsi="Garamond"/>
          <w:sz w:val="24"/>
          <w:szCs w:val="24"/>
        </w:rPr>
        <w:t>Plnění</w:t>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Pr="005273B2">
        <w:rPr>
          <w:rFonts w:ascii="Garamond" w:hAnsi="Garamond"/>
          <w:sz w:val="24"/>
          <w:szCs w:val="24"/>
        </w:rPr>
        <w:tab/>
      </w:r>
      <w:r w:rsidR="00D678FD" w:rsidRPr="005273B2">
        <w:rPr>
          <w:rFonts w:ascii="Garamond" w:hAnsi="Garamond"/>
          <w:sz w:val="24"/>
          <w:szCs w:val="24"/>
        </w:rPr>
        <w:t xml:space="preserve">  </w:t>
      </w:r>
      <w:r w:rsidR="005273B2" w:rsidRPr="005273B2">
        <w:rPr>
          <w:rFonts w:ascii="Garamond" w:hAnsi="Garamond"/>
          <w:sz w:val="24"/>
          <w:szCs w:val="24"/>
        </w:rPr>
        <w:t>100,00</w:t>
      </w:r>
      <w:r w:rsidRPr="005273B2">
        <w:rPr>
          <w:rFonts w:ascii="Garamond" w:hAnsi="Garamond"/>
          <w:sz w:val="24"/>
          <w:szCs w:val="24"/>
        </w:rPr>
        <w:t xml:space="preserve"> % konečného rozpočtu</w:t>
      </w:r>
    </w:p>
    <w:p w:rsidR="000575F4" w:rsidRPr="005273B2" w:rsidRDefault="00667B1E" w:rsidP="005273B2">
      <w:pPr>
        <w:jc w:val="both"/>
        <w:rPr>
          <w:rFonts w:ascii="Garamond" w:hAnsi="Garamond"/>
          <w:sz w:val="24"/>
          <w:szCs w:val="24"/>
        </w:rPr>
      </w:pPr>
      <w:r w:rsidRPr="005273B2">
        <w:rPr>
          <w:rFonts w:ascii="Garamond" w:hAnsi="Garamond"/>
          <w:b/>
          <w:sz w:val="24"/>
          <w:szCs w:val="24"/>
        </w:rPr>
        <w:t>Čerpání fi</w:t>
      </w:r>
      <w:r w:rsidR="00D678FD" w:rsidRPr="005273B2">
        <w:rPr>
          <w:rFonts w:ascii="Garamond" w:hAnsi="Garamond"/>
          <w:b/>
          <w:sz w:val="24"/>
          <w:szCs w:val="24"/>
        </w:rPr>
        <w:t xml:space="preserve">nančních prostředků v roce 2018 </w:t>
      </w:r>
      <w:r w:rsidRPr="005273B2">
        <w:rPr>
          <w:rFonts w:ascii="Garamond" w:hAnsi="Garamond"/>
          <w:b/>
          <w:sz w:val="24"/>
          <w:szCs w:val="24"/>
        </w:rPr>
        <w:t>v seskupení položek 512 bylo na jednotlivých položkách následující:</w:t>
      </w:r>
      <w:r w:rsidRPr="005273B2">
        <w:rPr>
          <w:rFonts w:ascii="Garamond" w:hAnsi="Garamond"/>
          <w:sz w:val="24"/>
          <w:szCs w:val="24"/>
        </w:rPr>
        <w:t xml:space="preserve">     </w:t>
      </w:r>
      <w:r w:rsidR="005273B2" w:rsidRPr="005273B2">
        <w:rPr>
          <w:rFonts w:ascii="Garamond" w:hAnsi="Garamond"/>
          <w:sz w:val="24"/>
          <w:szCs w:val="24"/>
        </w:rPr>
        <w:tab/>
      </w:r>
      <w:r w:rsidR="005273B2" w:rsidRPr="005273B2">
        <w:rPr>
          <w:rFonts w:ascii="Garamond" w:hAnsi="Garamond"/>
          <w:sz w:val="24"/>
          <w:szCs w:val="24"/>
        </w:rPr>
        <w:tab/>
      </w:r>
      <w:r w:rsidR="005273B2" w:rsidRPr="005273B2">
        <w:rPr>
          <w:rFonts w:ascii="Garamond" w:hAnsi="Garamond"/>
          <w:sz w:val="24"/>
          <w:szCs w:val="24"/>
        </w:rPr>
        <w:tab/>
      </w:r>
      <w:r w:rsidR="005273B2" w:rsidRPr="005273B2">
        <w:rPr>
          <w:rFonts w:ascii="Garamond" w:hAnsi="Garamond"/>
          <w:sz w:val="24"/>
          <w:szCs w:val="24"/>
        </w:rPr>
        <w:tab/>
      </w:r>
      <w:r w:rsidR="005273B2" w:rsidRPr="005273B2">
        <w:rPr>
          <w:rFonts w:ascii="Garamond" w:hAnsi="Garamond"/>
          <w:sz w:val="24"/>
          <w:szCs w:val="24"/>
        </w:rPr>
        <w:tab/>
      </w:r>
      <w:r w:rsidR="005273B2" w:rsidRPr="005273B2">
        <w:rPr>
          <w:rFonts w:ascii="Garamond" w:hAnsi="Garamond"/>
          <w:sz w:val="24"/>
          <w:szCs w:val="24"/>
        </w:rPr>
        <w:tab/>
      </w:r>
      <w:r w:rsidR="005273B2" w:rsidRPr="005273B2">
        <w:rPr>
          <w:rFonts w:ascii="Garamond" w:hAnsi="Garamond"/>
          <w:sz w:val="24"/>
          <w:szCs w:val="24"/>
        </w:rPr>
        <w:tab/>
      </w:r>
      <w:r w:rsidR="005273B2" w:rsidRPr="005273B2">
        <w:rPr>
          <w:rFonts w:ascii="Garamond" w:hAnsi="Garamond"/>
          <w:sz w:val="24"/>
          <w:szCs w:val="24"/>
        </w:rPr>
        <w:tab/>
        <w:t>v</w:t>
      </w:r>
      <w:r w:rsidR="000575F4" w:rsidRPr="005273B2">
        <w:rPr>
          <w:rFonts w:ascii="Garamond" w:hAnsi="Garamond"/>
          <w:sz w:val="24"/>
          <w:szCs w:val="24"/>
        </w:rPr>
        <w:t> tis. Kč</w:t>
      </w:r>
    </w:p>
    <w:tbl>
      <w:tblPr>
        <w:tblStyle w:val="Mkatabulky"/>
        <w:tblW w:w="9322" w:type="dxa"/>
        <w:tblLayout w:type="fixed"/>
        <w:tblLook w:val="04A0" w:firstRow="1" w:lastRow="0" w:firstColumn="1" w:lastColumn="0" w:noHBand="0" w:noVBand="1"/>
      </w:tblPr>
      <w:tblGrid>
        <w:gridCol w:w="2802"/>
        <w:gridCol w:w="992"/>
        <w:gridCol w:w="1134"/>
        <w:gridCol w:w="1134"/>
        <w:gridCol w:w="992"/>
        <w:gridCol w:w="1134"/>
        <w:gridCol w:w="1134"/>
      </w:tblGrid>
      <w:tr w:rsidR="00BD7DDD" w:rsidRPr="005273B2" w:rsidTr="009A322D">
        <w:tc>
          <w:tcPr>
            <w:tcW w:w="2802" w:type="dxa"/>
            <w:vAlign w:val="center"/>
          </w:tcPr>
          <w:p w:rsidR="00667B1E" w:rsidRPr="005273B2" w:rsidRDefault="00667B1E" w:rsidP="008C6806">
            <w:pPr>
              <w:jc w:val="center"/>
              <w:rPr>
                <w:rFonts w:ascii="Garamond" w:hAnsi="Garamond"/>
                <w:b/>
                <w:sz w:val="24"/>
                <w:szCs w:val="24"/>
              </w:rPr>
            </w:pPr>
            <w:r w:rsidRPr="005273B2">
              <w:rPr>
                <w:rFonts w:ascii="Garamond" w:hAnsi="Garamond"/>
                <w:b/>
                <w:sz w:val="24"/>
                <w:szCs w:val="24"/>
              </w:rPr>
              <w:t>Položka</w:t>
            </w:r>
          </w:p>
        </w:tc>
        <w:tc>
          <w:tcPr>
            <w:tcW w:w="992" w:type="dxa"/>
            <w:vAlign w:val="center"/>
          </w:tcPr>
          <w:p w:rsidR="00667B1E" w:rsidRPr="005273B2" w:rsidRDefault="005273B2" w:rsidP="008C6806">
            <w:pPr>
              <w:jc w:val="center"/>
              <w:rPr>
                <w:rFonts w:ascii="Garamond" w:hAnsi="Garamond"/>
                <w:b/>
                <w:sz w:val="24"/>
                <w:szCs w:val="24"/>
              </w:rPr>
            </w:pPr>
            <w:r w:rsidRPr="005273B2">
              <w:rPr>
                <w:rFonts w:ascii="Garamond" w:hAnsi="Garamond"/>
                <w:b/>
                <w:sz w:val="24"/>
                <w:szCs w:val="24"/>
              </w:rPr>
              <w:t>SR 2019</w:t>
            </w:r>
          </w:p>
        </w:tc>
        <w:tc>
          <w:tcPr>
            <w:tcW w:w="1134" w:type="dxa"/>
            <w:vAlign w:val="center"/>
          </w:tcPr>
          <w:p w:rsidR="00667B1E" w:rsidRPr="005273B2" w:rsidRDefault="00667B1E" w:rsidP="008C6806">
            <w:pPr>
              <w:jc w:val="center"/>
              <w:rPr>
                <w:rFonts w:ascii="Garamond" w:hAnsi="Garamond"/>
                <w:b/>
                <w:sz w:val="24"/>
                <w:szCs w:val="24"/>
              </w:rPr>
            </w:pPr>
            <w:r w:rsidRPr="005273B2">
              <w:rPr>
                <w:rFonts w:ascii="Garamond" w:hAnsi="Garamond"/>
                <w:b/>
                <w:sz w:val="24"/>
                <w:szCs w:val="24"/>
              </w:rPr>
              <w:t xml:space="preserve">UR </w:t>
            </w:r>
          </w:p>
          <w:p w:rsidR="00667B1E" w:rsidRPr="005273B2" w:rsidRDefault="005273B2" w:rsidP="008C6806">
            <w:pPr>
              <w:jc w:val="center"/>
              <w:rPr>
                <w:rFonts w:ascii="Garamond" w:hAnsi="Garamond"/>
                <w:b/>
                <w:sz w:val="24"/>
                <w:szCs w:val="24"/>
              </w:rPr>
            </w:pPr>
            <w:r w:rsidRPr="005273B2">
              <w:rPr>
                <w:rFonts w:ascii="Garamond" w:hAnsi="Garamond"/>
                <w:b/>
                <w:sz w:val="24"/>
                <w:szCs w:val="24"/>
              </w:rPr>
              <w:t>2019</w:t>
            </w:r>
          </w:p>
        </w:tc>
        <w:tc>
          <w:tcPr>
            <w:tcW w:w="1134" w:type="dxa"/>
            <w:vAlign w:val="center"/>
          </w:tcPr>
          <w:p w:rsidR="009A322D" w:rsidRPr="005273B2" w:rsidRDefault="009A322D" w:rsidP="008C6806">
            <w:pPr>
              <w:jc w:val="center"/>
              <w:rPr>
                <w:rFonts w:ascii="Garamond" w:hAnsi="Garamond"/>
                <w:b/>
                <w:sz w:val="24"/>
                <w:szCs w:val="24"/>
              </w:rPr>
            </w:pPr>
            <w:r w:rsidRPr="005273B2">
              <w:rPr>
                <w:rFonts w:ascii="Garamond" w:hAnsi="Garamond"/>
                <w:b/>
                <w:sz w:val="24"/>
                <w:szCs w:val="24"/>
              </w:rPr>
              <w:t xml:space="preserve">KR </w:t>
            </w:r>
          </w:p>
          <w:p w:rsidR="00667B1E" w:rsidRPr="005273B2" w:rsidRDefault="005273B2" w:rsidP="008C6806">
            <w:pPr>
              <w:jc w:val="center"/>
              <w:rPr>
                <w:rFonts w:ascii="Garamond" w:hAnsi="Garamond"/>
                <w:b/>
                <w:sz w:val="24"/>
                <w:szCs w:val="24"/>
              </w:rPr>
            </w:pPr>
            <w:r w:rsidRPr="005273B2">
              <w:rPr>
                <w:rFonts w:ascii="Garamond" w:hAnsi="Garamond"/>
                <w:b/>
                <w:sz w:val="24"/>
                <w:szCs w:val="24"/>
              </w:rPr>
              <w:t>2019</w:t>
            </w:r>
          </w:p>
        </w:tc>
        <w:tc>
          <w:tcPr>
            <w:tcW w:w="992" w:type="dxa"/>
            <w:vAlign w:val="center"/>
          </w:tcPr>
          <w:p w:rsidR="00667B1E" w:rsidRPr="005273B2" w:rsidRDefault="005273B2" w:rsidP="009A322D">
            <w:pPr>
              <w:jc w:val="center"/>
              <w:rPr>
                <w:rFonts w:ascii="Garamond" w:hAnsi="Garamond"/>
                <w:b/>
                <w:sz w:val="24"/>
                <w:szCs w:val="24"/>
              </w:rPr>
            </w:pPr>
            <w:r w:rsidRPr="005273B2">
              <w:rPr>
                <w:rFonts w:ascii="Garamond" w:hAnsi="Garamond"/>
                <w:b/>
                <w:sz w:val="24"/>
                <w:szCs w:val="24"/>
              </w:rPr>
              <w:t>Skut. 2019</w:t>
            </w:r>
          </w:p>
        </w:tc>
        <w:tc>
          <w:tcPr>
            <w:tcW w:w="1134" w:type="dxa"/>
            <w:vAlign w:val="center"/>
          </w:tcPr>
          <w:p w:rsidR="00667B1E" w:rsidRPr="005273B2" w:rsidRDefault="00667B1E" w:rsidP="008C6806">
            <w:pPr>
              <w:jc w:val="center"/>
              <w:rPr>
                <w:rFonts w:ascii="Garamond" w:hAnsi="Garamond"/>
                <w:b/>
                <w:sz w:val="24"/>
                <w:szCs w:val="24"/>
              </w:rPr>
            </w:pPr>
            <w:r w:rsidRPr="005273B2">
              <w:rPr>
                <w:rFonts w:ascii="Garamond" w:hAnsi="Garamond"/>
                <w:b/>
                <w:sz w:val="24"/>
                <w:szCs w:val="24"/>
              </w:rPr>
              <w:t>Plnění</w:t>
            </w:r>
          </w:p>
          <w:p w:rsidR="00667B1E" w:rsidRPr="005273B2" w:rsidRDefault="00667B1E" w:rsidP="008C6806">
            <w:pPr>
              <w:jc w:val="center"/>
              <w:rPr>
                <w:rFonts w:ascii="Garamond" w:hAnsi="Garamond"/>
                <w:b/>
                <w:sz w:val="24"/>
                <w:szCs w:val="24"/>
              </w:rPr>
            </w:pPr>
            <w:r w:rsidRPr="005273B2">
              <w:rPr>
                <w:rFonts w:ascii="Garamond" w:hAnsi="Garamond"/>
                <w:b/>
                <w:sz w:val="24"/>
                <w:szCs w:val="24"/>
              </w:rPr>
              <w:t xml:space="preserve">v % </w:t>
            </w:r>
            <w:proofErr w:type="gramStart"/>
            <w:r w:rsidRPr="005273B2">
              <w:rPr>
                <w:rFonts w:ascii="Garamond" w:hAnsi="Garamond"/>
                <w:b/>
                <w:sz w:val="24"/>
                <w:szCs w:val="24"/>
              </w:rPr>
              <w:t>UR</w:t>
            </w:r>
            <w:proofErr w:type="gramEnd"/>
          </w:p>
        </w:tc>
        <w:tc>
          <w:tcPr>
            <w:tcW w:w="1134" w:type="dxa"/>
            <w:vAlign w:val="center"/>
          </w:tcPr>
          <w:p w:rsidR="00667B1E" w:rsidRPr="005273B2" w:rsidRDefault="00667B1E" w:rsidP="008C6806">
            <w:pPr>
              <w:jc w:val="center"/>
              <w:rPr>
                <w:rFonts w:ascii="Garamond" w:hAnsi="Garamond"/>
                <w:b/>
                <w:sz w:val="24"/>
                <w:szCs w:val="24"/>
              </w:rPr>
            </w:pPr>
            <w:r w:rsidRPr="005273B2">
              <w:rPr>
                <w:rFonts w:ascii="Garamond" w:hAnsi="Garamond"/>
                <w:b/>
                <w:sz w:val="24"/>
                <w:szCs w:val="24"/>
              </w:rPr>
              <w:t>Plnění</w:t>
            </w:r>
          </w:p>
          <w:p w:rsidR="00667B1E" w:rsidRPr="005273B2" w:rsidRDefault="00667B1E" w:rsidP="008C6806">
            <w:pPr>
              <w:jc w:val="center"/>
              <w:rPr>
                <w:rFonts w:ascii="Garamond" w:hAnsi="Garamond"/>
                <w:b/>
                <w:sz w:val="24"/>
                <w:szCs w:val="24"/>
              </w:rPr>
            </w:pPr>
            <w:r w:rsidRPr="005273B2">
              <w:rPr>
                <w:rFonts w:ascii="Garamond" w:hAnsi="Garamond"/>
                <w:b/>
                <w:sz w:val="24"/>
                <w:szCs w:val="24"/>
              </w:rPr>
              <w:t>v % KR</w:t>
            </w:r>
          </w:p>
        </w:tc>
      </w:tr>
      <w:tr w:rsidR="00BD7DDD" w:rsidRPr="005273B2" w:rsidTr="009A322D">
        <w:tc>
          <w:tcPr>
            <w:tcW w:w="2802" w:type="dxa"/>
          </w:tcPr>
          <w:p w:rsidR="00667B1E" w:rsidRPr="005273B2" w:rsidRDefault="008C6806" w:rsidP="008C6806">
            <w:pPr>
              <w:jc w:val="both"/>
              <w:rPr>
                <w:rFonts w:ascii="Garamond" w:hAnsi="Garamond"/>
                <w:sz w:val="24"/>
                <w:szCs w:val="24"/>
              </w:rPr>
            </w:pPr>
            <w:r w:rsidRPr="005273B2">
              <w:rPr>
                <w:rFonts w:ascii="Garamond" w:hAnsi="Garamond"/>
                <w:sz w:val="24"/>
                <w:szCs w:val="24"/>
              </w:rPr>
              <w:t>5123</w:t>
            </w:r>
            <w:r w:rsidR="00667B1E" w:rsidRPr="005273B2">
              <w:rPr>
                <w:rFonts w:ascii="Garamond" w:hAnsi="Garamond"/>
                <w:sz w:val="24"/>
                <w:szCs w:val="24"/>
              </w:rPr>
              <w:t xml:space="preserve"> </w:t>
            </w:r>
            <w:r w:rsidRPr="005273B2">
              <w:rPr>
                <w:rFonts w:ascii="Garamond" w:hAnsi="Garamond"/>
                <w:sz w:val="24"/>
                <w:szCs w:val="24"/>
              </w:rPr>
              <w:t>–</w:t>
            </w:r>
            <w:r w:rsidR="00667B1E" w:rsidRPr="005273B2">
              <w:rPr>
                <w:rFonts w:ascii="Garamond" w:hAnsi="Garamond"/>
                <w:sz w:val="24"/>
                <w:szCs w:val="24"/>
              </w:rPr>
              <w:t xml:space="preserve"> </w:t>
            </w:r>
            <w:r w:rsidRPr="005273B2">
              <w:rPr>
                <w:rFonts w:ascii="Garamond" w:hAnsi="Garamond"/>
                <w:sz w:val="24"/>
                <w:szCs w:val="24"/>
              </w:rPr>
              <w:t xml:space="preserve">Podlimitní </w:t>
            </w:r>
            <w:proofErr w:type="spellStart"/>
            <w:r w:rsidRPr="005273B2">
              <w:rPr>
                <w:rFonts w:ascii="Garamond" w:hAnsi="Garamond"/>
                <w:sz w:val="24"/>
                <w:szCs w:val="24"/>
              </w:rPr>
              <w:t>tech.zh</w:t>
            </w:r>
            <w:proofErr w:type="spellEnd"/>
            <w:r w:rsidRPr="005273B2">
              <w:rPr>
                <w:rFonts w:ascii="Garamond" w:hAnsi="Garamond"/>
                <w:sz w:val="24"/>
                <w:szCs w:val="24"/>
              </w:rPr>
              <w:t>.</w:t>
            </w:r>
          </w:p>
        </w:tc>
        <w:tc>
          <w:tcPr>
            <w:tcW w:w="992" w:type="dxa"/>
            <w:vAlign w:val="bottom"/>
          </w:tcPr>
          <w:p w:rsidR="00667B1E" w:rsidRPr="005273B2" w:rsidRDefault="00667B1E" w:rsidP="00D678FD">
            <w:pPr>
              <w:jc w:val="right"/>
              <w:rPr>
                <w:rFonts w:ascii="Garamond" w:hAnsi="Garamond"/>
                <w:sz w:val="24"/>
                <w:szCs w:val="24"/>
              </w:rPr>
            </w:pPr>
            <w:r w:rsidRPr="005273B2">
              <w:rPr>
                <w:rFonts w:ascii="Garamond" w:hAnsi="Garamond"/>
                <w:sz w:val="24"/>
                <w:szCs w:val="24"/>
              </w:rPr>
              <w:t xml:space="preserve">      0,00</w:t>
            </w:r>
          </w:p>
        </w:tc>
        <w:tc>
          <w:tcPr>
            <w:tcW w:w="1134" w:type="dxa"/>
            <w:vAlign w:val="bottom"/>
          </w:tcPr>
          <w:p w:rsidR="00667B1E" w:rsidRPr="005273B2" w:rsidRDefault="005273B2" w:rsidP="00D678FD">
            <w:pPr>
              <w:jc w:val="right"/>
              <w:rPr>
                <w:rFonts w:ascii="Garamond" w:hAnsi="Garamond"/>
                <w:sz w:val="24"/>
                <w:szCs w:val="24"/>
              </w:rPr>
            </w:pPr>
            <w:r w:rsidRPr="005273B2">
              <w:rPr>
                <w:rFonts w:ascii="Garamond" w:hAnsi="Garamond"/>
                <w:sz w:val="24"/>
                <w:szCs w:val="24"/>
              </w:rPr>
              <w:t>6</w:t>
            </w:r>
            <w:r w:rsidR="00667B1E" w:rsidRPr="005273B2">
              <w:rPr>
                <w:rFonts w:ascii="Garamond" w:hAnsi="Garamond"/>
                <w:sz w:val="24"/>
                <w:szCs w:val="24"/>
              </w:rPr>
              <w:t>,00</w:t>
            </w:r>
          </w:p>
        </w:tc>
        <w:tc>
          <w:tcPr>
            <w:tcW w:w="1134" w:type="dxa"/>
            <w:vAlign w:val="bottom"/>
          </w:tcPr>
          <w:p w:rsidR="00667B1E" w:rsidRPr="005273B2" w:rsidRDefault="005273B2" w:rsidP="00D678FD">
            <w:pPr>
              <w:jc w:val="right"/>
              <w:rPr>
                <w:rFonts w:ascii="Garamond" w:hAnsi="Garamond"/>
                <w:sz w:val="24"/>
                <w:szCs w:val="24"/>
              </w:rPr>
            </w:pPr>
            <w:r w:rsidRPr="005273B2">
              <w:rPr>
                <w:rFonts w:ascii="Garamond" w:hAnsi="Garamond"/>
                <w:sz w:val="24"/>
                <w:szCs w:val="24"/>
              </w:rPr>
              <w:t>6,00</w:t>
            </w:r>
          </w:p>
        </w:tc>
        <w:tc>
          <w:tcPr>
            <w:tcW w:w="992" w:type="dxa"/>
            <w:vAlign w:val="bottom"/>
          </w:tcPr>
          <w:p w:rsidR="00667B1E" w:rsidRPr="005273B2" w:rsidRDefault="005273B2" w:rsidP="00D678FD">
            <w:pPr>
              <w:jc w:val="right"/>
              <w:rPr>
                <w:rFonts w:ascii="Garamond" w:hAnsi="Garamond"/>
                <w:sz w:val="24"/>
                <w:szCs w:val="24"/>
              </w:rPr>
            </w:pPr>
            <w:r w:rsidRPr="005273B2">
              <w:rPr>
                <w:rFonts w:ascii="Garamond" w:hAnsi="Garamond"/>
                <w:sz w:val="24"/>
                <w:szCs w:val="24"/>
              </w:rPr>
              <w:t>6,00</w:t>
            </w:r>
          </w:p>
        </w:tc>
        <w:tc>
          <w:tcPr>
            <w:tcW w:w="1134" w:type="dxa"/>
            <w:vAlign w:val="bottom"/>
          </w:tcPr>
          <w:p w:rsidR="00667B1E" w:rsidRPr="005273B2" w:rsidRDefault="005273B2" w:rsidP="00D678FD">
            <w:pPr>
              <w:jc w:val="right"/>
              <w:rPr>
                <w:rFonts w:ascii="Garamond" w:hAnsi="Garamond"/>
                <w:sz w:val="24"/>
                <w:szCs w:val="24"/>
              </w:rPr>
            </w:pPr>
            <w:r w:rsidRPr="005273B2">
              <w:rPr>
                <w:rFonts w:ascii="Garamond" w:hAnsi="Garamond"/>
                <w:sz w:val="24"/>
                <w:szCs w:val="24"/>
              </w:rPr>
              <w:t>100,00</w:t>
            </w:r>
          </w:p>
        </w:tc>
        <w:tc>
          <w:tcPr>
            <w:tcW w:w="1134" w:type="dxa"/>
            <w:vAlign w:val="bottom"/>
          </w:tcPr>
          <w:p w:rsidR="00667B1E" w:rsidRPr="005273B2" w:rsidRDefault="005273B2" w:rsidP="00D678FD">
            <w:pPr>
              <w:jc w:val="right"/>
              <w:rPr>
                <w:rFonts w:ascii="Garamond" w:hAnsi="Garamond"/>
                <w:sz w:val="24"/>
                <w:szCs w:val="24"/>
              </w:rPr>
            </w:pPr>
            <w:r w:rsidRPr="005273B2">
              <w:rPr>
                <w:rFonts w:ascii="Garamond" w:hAnsi="Garamond"/>
                <w:sz w:val="24"/>
                <w:szCs w:val="24"/>
              </w:rPr>
              <w:t>100,00</w:t>
            </w:r>
          </w:p>
        </w:tc>
      </w:tr>
      <w:tr w:rsidR="00D678FD" w:rsidRPr="005273B2" w:rsidTr="009A322D">
        <w:tc>
          <w:tcPr>
            <w:tcW w:w="2802" w:type="dxa"/>
          </w:tcPr>
          <w:p w:rsidR="00667B1E" w:rsidRPr="005273B2" w:rsidRDefault="004E5C87" w:rsidP="008C6806">
            <w:pPr>
              <w:jc w:val="both"/>
              <w:rPr>
                <w:rFonts w:ascii="Garamond" w:hAnsi="Garamond"/>
                <w:b/>
                <w:sz w:val="24"/>
                <w:szCs w:val="24"/>
              </w:rPr>
            </w:pPr>
            <w:r w:rsidRPr="005273B2">
              <w:rPr>
                <w:rFonts w:ascii="Garamond" w:hAnsi="Garamond"/>
                <w:b/>
                <w:sz w:val="24"/>
                <w:szCs w:val="24"/>
              </w:rPr>
              <w:t>C</w:t>
            </w:r>
            <w:r w:rsidR="009A322D" w:rsidRPr="005273B2">
              <w:rPr>
                <w:rFonts w:ascii="Garamond" w:hAnsi="Garamond"/>
                <w:b/>
                <w:sz w:val="24"/>
                <w:szCs w:val="24"/>
              </w:rPr>
              <w:t>elkem</w:t>
            </w:r>
          </w:p>
        </w:tc>
        <w:tc>
          <w:tcPr>
            <w:tcW w:w="992" w:type="dxa"/>
            <w:vAlign w:val="bottom"/>
          </w:tcPr>
          <w:p w:rsidR="00667B1E" w:rsidRPr="005273B2" w:rsidRDefault="00667B1E" w:rsidP="00D678FD">
            <w:pPr>
              <w:jc w:val="right"/>
              <w:rPr>
                <w:rFonts w:ascii="Garamond" w:hAnsi="Garamond"/>
                <w:b/>
                <w:sz w:val="24"/>
                <w:szCs w:val="24"/>
              </w:rPr>
            </w:pPr>
            <w:r w:rsidRPr="005273B2">
              <w:rPr>
                <w:rFonts w:ascii="Garamond" w:hAnsi="Garamond"/>
                <w:b/>
                <w:sz w:val="24"/>
                <w:szCs w:val="24"/>
              </w:rPr>
              <w:t xml:space="preserve">      0,00</w:t>
            </w:r>
          </w:p>
        </w:tc>
        <w:tc>
          <w:tcPr>
            <w:tcW w:w="1134" w:type="dxa"/>
            <w:vAlign w:val="bottom"/>
          </w:tcPr>
          <w:p w:rsidR="00667B1E" w:rsidRPr="005273B2" w:rsidRDefault="00D678FD" w:rsidP="009C666E">
            <w:pPr>
              <w:jc w:val="right"/>
              <w:rPr>
                <w:rFonts w:ascii="Garamond" w:hAnsi="Garamond"/>
                <w:b/>
                <w:sz w:val="24"/>
                <w:szCs w:val="24"/>
              </w:rPr>
            </w:pPr>
            <w:r w:rsidRPr="005273B2">
              <w:rPr>
                <w:rFonts w:ascii="Garamond" w:hAnsi="Garamond"/>
                <w:b/>
                <w:sz w:val="24"/>
                <w:szCs w:val="24"/>
              </w:rPr>
              <w:t xml:space="preserve">       </w:t>
            </w:r>
            <w:r w:rsidR="009C666E">
              <w:rPr>
                <w:rFonts w:ascii="Garamond" w:hAnsi="Garamond"/>
                <w:b/>
                <w:sz w:val="24"/>
                <w:szCs w:val="24"/>
              </w:rPr>
              <w:t>6,00</w:t>
            </w:r>
          </w:p>
        </w:tc>
        <w:tc>
          <w:tcPr>
            <w:tcW w:w="1134" w:type="dxa"/>
            <w:vAlign w:val="bottom"/>
          </w:tcPr>
          <w:p w:rsidR="00667B1E" w:rsidRPr="005273B2" w:rsidRDefault="009C666E" w:rsidP="00D678FD">
            <w:pPr>
              <w:jc w:val="right"/>
              <w:rPr>
                <w:rFonts w:ascii="Garamond" w:hAnsi="Garamond"/>
                <w:b/>
                <w:sz w:val="24"/>
                <w:szCs w:val="24"/>
              </w:rPr>
            </w:pPr>
            <w:r>
              <w:rPr>
                <w:rFonts w:ascii="Garamond" w:hAnsi="Garamond"/>
                <w:b/>
                <w:sz w:val="24"/>
                <w:szCs w:val="24"/>
              </w:rPr>
              <w:t>6,00</w:t>
            </w:r>
          </w:p>
        </w:tc>
        <w:tc>
          <w:tcPr>
            <w:tcW w:w="992" w:type="dxa"/>
            <w:vAlign w:val="bottom"/>
          </w:tcPr>
          <w:p w:rsidR="00667B1E" w:rsidRPr="005273B2" w:rsidRDefault="009C666E" w:rsidP="00D678FD">
            <w:pPr>
              <w:jc w:val="right"/>
              <w:rPr>
                <w:rFonts w:ascii="Garamond" w:hAnsi="Garamond"/>
                <w:b/>
                <w:sz w:val="24"/>
                <w:szCs w:val="24"/>
              </w:rPr>
            </w:pPr>
            <w:r>
              <w:rPr>
                <w:rFonts w:ascii="Garamond" w:hAnsi="Garamond"/>
                <w:b/>
                <w:sz w:val="24"/>
                <w:szCs w:val="24"/>
              </w:rPr>
              <w:t>6,00</w:t>
            </w:r>
          </w:p>
        </w:tc>
        <w:tc>
          <w:tcPr>
            <w:tcW w:w="1134" w:type="dxa"/>
            <w:vAlign w:val="bottom"/>
          </w:tcPr>
          <w:p w:rsidR="00667B1E" w:rsidRPr="005273B2" w:rsidRDefault="009C666E" w:rsidP="00D678FD">
            <w:pPr>
              <w:jc w:val="right"/>
              <w:rPr>
                <w:rFonts w:ascii="Garamond" w:hAnsi="Garamond"/>
                <w:b/>
                <w:sz w:val="24"/>
                <w:szCs w:val="24"/>
              </w:rPr>
            </w:pPr>
            <w:r>
              <w:rPr>
                <w:rFonts w:ascii="Garamond" w:hAnsi="Garamond"/>
                <w:b/>
                <w:sz w:val="24"/>
                <w:szCs w:val="24"/>
              </w:rPr>
              <w:t>100,00</w:t>
            </w:r>
          </w:p>
        </w:tc>
        <w:tc>
          <w:tcPr>
            <w:tcW w:w="1134" w:type="dxa"/>
            <w:vAlign w:val="bottom"/>
          </w:tcPr>
          <w:p w:rsidR="00667B1E" w:rsidRPr="005273B2" w:rsidRDefault="009C666E" w:rsidP="00D678FD">
            <w:pPr>
              <w:jc w:val="right"/>
              <w:rPr>
                <w:rFonts w:ascii="Garamond" w:hAnsi="Garamond"/>
                <w:b/>
                <w:sz w:val="24"/>
                <w:szCs w:val="24"/>
              </w:rPr>
            </w:pPr>
            <w:r>
              <w:rPr>
                <w:rFonts w:ascii="Garamond" w:hAnsi="Garamond"/>
                <w:b/>
                <w:sz w:val="24"/>
                <w:szCs w:val="24"/>
              </w:rPr>
              <w:t>100,00</w:t>
            </w:r>
          </w:p>
        </w:tc>
      </w:tr>
    </w:tbl>
    <w:p w:rsidR="00667B1E" w:rsidRPr="00BD7DDD" w:rsidRDefault="00667B1E" w:rsidP="00A54D5D">
      <w:pPr>
        <w:jc w:val="both"/>
        <w:rPr>
          <w:rFonts w:ascii="Garamond" w:hAnsi="Garamond"/>
          <w:b/>
          <w:color w:val="FF0000"/>
          <w:sz w:val="24"/>
          <w:szCs w:val="24"/>
          <w:u w:val="single"/>
        </w:rPr>
      </w:pPr>
    </w:p>
    <w:p w:rsidR="002B3B28" w:rsidRPr="003064CB" w:rsidRDefault="002B3B28" w:rsidP="00A54D5D">
      <w:pPr>
        <w:jc w:val="both"/>
        <w:rPr>
          <w:rFonts w:ascii="Garamond" w:hAnsi="Garamond"/>
          <w:b/>
          <w:sz w:val="24"/>
          <w:szCs w:val="24"/>
        </w:rPr>
      </w:pPr>
      <w:r w:rsidRPr="003064CB">
        <w:rPr>
          <w:rFonts w:ascii="Garamond" w:hAnsi="Garamond"/>
          <w:b/>
          <w:sz w:val="24"/>
          <w:szCs w:val="24"/>
        </w:rPr>
        <w:lastRenderedPageBreak/>
        <w:t>513-Nákup materiálu</w:t>
      </w:r>
    </w:p>
    <w:p w:rsidR="002B3B28" w:rsidRPr="003064CB" w:rsidRDefault="002B3B28" w:rsidP="00A54D5D">
      <w:pPr>
        <w:jc w:val="both"/>
        <w:rPr>
          <w:rFonts w:ascii="Garamond" w:hAnsi="Garamond"/>
          <w:sz w:val="24"/>
          <w:szCs w:val="24"/>
        </w:rPr>
      </w:pPr>
      <w:r w:rsidRPr="003064CB">
        <w:rPr>
          <w:rFonts w:ascii="Garamond" w:hAnsi="Garamond"/>
          <w:sz w:val="24"/>
          <w:szCs w:val="24"/>
        </w:rPr>
        <w:t xml:space="preserve">Schválený rozpočet </w:t>
      </w:r>
      <w:r w:rsidR="008E7395" w:rsidRPr="003064CB">
        <w:rPr>
          <w:rFonts w:ascii="Garamond" w:hAnsi="Garamond"/>
          <w:sz w:val="24"/>
          <w:szCs w:val="24"/>
        </w:rPr>
        <w:t xml:space="preserve">roku </w:t>
      </w:r>
      <w:r w:rsidRPr="003064CB">
        <w:rPr>
          <w:rFonts w:ascii="Garamond" w:hAnsi="Garamond"/>
          <w:sz w:val="24"/>
          <w:szCs w:val="24"/>
        </w:rPr>
        <w:t>201</w:t>
      </w:r>
      <w:r w:rsidR="005273B2" w:rsidRPr="003064CB">
        <w:rPr>
          <w:rFonts w:ascii="Garamond" w:hAnsi="Garamond"/>
          <w:sz w:val="24"/>
          <w:szCs w:val="24"/>
        </w:rPr>
        <w:t>9</w:t>
      </w:r>
      <w:r w:rsidR="005273B2"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5273B2" w:rsidRPr="003064CB">
        <w:rPr>
          <w:rFonts w:ascii="Garamond" w:hAnsi="Garamond"/>
          <w:sz w:val="24"/>
          <w:szCs w:val="24"/>
        </w:rPr>
        <w:t>710.000,00</w:t>
      </w:r>
      <w:r w:rsidRPr="003064CB">
        <w:rPr>
          <w:rFonts w:ascii="Garamond" w:hAnsi="Garamond"/>
          <w:sz w:val="24"/>
          <w:szCs w:val="24"/>
        </w:rPr>
        <w:t xml:space="preserve"> Kč</w:t>
      </w:r>
    </w:p>
    <w:p w:rsidR="002B3B28" w:rsidRPr="003064CB" w:rsidRDefault="002B3B28" w:rsidP="00A54D5D">
      <w:pPr>
        <w:jc w:val="both"/>
        <w:rPr>
          <w:rFonts w:ascii="Garamond" w:hAnsi="Garamond"/>
          <w:sz w:val="24"/>
          <w:szCs w:val="24"/>
        </w:rPr>
      </w:pPr>
      <w:r w:rsidRPr="003064CB">
        <w:rPr>
          <w:rFonts w:ascii="Garamond" w:hAnsi="Garamond"/>
          <w:sz w:val="24"/>
          <w:szCs w:val="24"/>
        </w:rPr>
        <w:t xml:space="preserve">Upravený rozpočet </w:t>
      </w:r>
      <w:r w:rsidR="008E7395" w:rsidRPr="003064CB">
        <w:rPr>
          <w:rFonts w:ascii="Garamond" w:hAnsi="Garamond"/>
          <w:sz w:val="24"/>
          <w:szCs w:val="24"/>
        </w:rPr>
        <w:t xml:space="preserve">roku </w:t>
      </w:r>
      <w:r w:rsidRPr="003064CB">
        <w:rPr>
          <w:rFonts w:ascii="Garamond" w:hAnsi="Garamond"/>
          <w:sz w:val="24"/>
          <w:szCs w:val="24"/>
        </w:rPr>
        <w:t>201</w:t>
      </w:r>
      <w:r w:rsidR="005273B2" w:rsidRPr="003064CB">
        <w:rPr>
          <w:rFonts w:ascii="Garamond" w:hAnsi="Garamond"/>
          <w:sz w:val="24"/>
          <w:szCs w:val="24"/>
        </w:rPr>
        <w:t>9</w:t>
      </w:r>
      <w:r w:rsidR="005273B2" w:rsidRPr="003064CB">
        <w:rPr>
          <w:rFonts w:ascii="Garamond" w:hAnsi="Garamond"/>
          <w:sz w:val="24"/>
          <w:szCs w:val="24"/>
        </w:rPr>
        <w:tab/>
      </w:r>
      <w:r w:rsidR="005273B2" w:rsidRPr="003064CB">
        <w:rPr>
          <w:rFonts w:ascii="Garamond" w:hAnsi="Garamond"/>
          <w:sz w:val="24"/>
          <w:szCs w:val="24"/>
        </w:rPr>
        <w:tab/>
      </w:r>
      <w:r w:rsidR="005273B2" w:rsidRPr="003064CB">
        <w:rPr>
          <w:rFonts w:ascii="Garamond" w:hAnsi="Garamond"/>
          <w:sz w:val="24"/>
          <w:szCs w:val="24"/>
        </w:rPr>
        <w:tab/>
      </w:r>
      <w:r w:rsidR="005273B2" w:rsidRPr="003064CB">
        <w:rPr>
          <w:rFonts w:ascii="Garamond" w:hAnsi="Garamond"/>
          <w:sz w:val="24"/>
          <w:szCs w:val="24"/>
        </w:rPr>
        <w:tab/>
        <w:t xml:space="preserve">         1.292.000,00</w:t>
      </w:r>
      <w:r w:rsidRPr="003064CB">
        <w:rPr>
          <w:rFonts w:ascii="Garamond" w:hAnsi="Garamond"/>
          <w:sz w:val="24"/>
          <w:szCs w:val="24"/>
        </w:rPr>
        <w:t xml:space="preserve"> Kč</w:t>
      </w:r>
    </w:p>
    <w:p w:rsidR="0036028D" w:rsidRPr="003064CB" w:rsidRDefault="005273B2" w:rsidP="0036028D">
      <w:pPr>
        <w:jc w:val="both"/>
        <w:rPr>
          <w:rFonts w:ascii="Garamond" w:hAnsi="Garamond"/>
          <w:sz w:val="24"/>
          <w:szCs w:val="24"/>
        </w:rPr>
      </w:pPr>
      <w:r w:rsidRPr="003064CB">
        <w:rPr>
          <w:rFonts w:ascii="Garamond" w:hAnsi="Garamond"/>
          <w:sz w:val="24"/>
          <w:szCs w:val="24"/>
        </w:rPr>
        <w:t>Skutečnost roku 2019</w:t>
      </w:r>
      <w:r w:rsidR="0036028D" w:rsidRPr="003064CB">
        <w:rPr>
          <w:rFonts w:ascii="Garamond" w:hAnsi="Garamond"/>
          <w:sz w:val="24"/>
          <w:szCs w:val="24"/>
        </w:rPr>
        <w:tab/>
      </w:r>
      <w:r w:rsidR="0036028D" w:rsidRPr="003064CB">
        <w:rPr>
          <w:rFonts w:ascii="Garamond" w:hAnsi="Garamond"/>
          <w:sz w:val="24"/>
          <w:szCs w:val="24"/>
        </w:rPr>
        <w:tab/>
      </w:r>
      <w:r w:rsidR="0036028D" w:rsidRPr="003064CB">
        <w:rPr>
          <w:rFonts w:ascii="Garamond" w:hAnsi="Garamond"/>
          <w:sz w:val="24"/>
          <w:szCs w:val="24"/>
        </w:rPr>
        <w:tab/>
      </w:r>
      <w:r w:rsidR="0036028D" w:rsidRPr="003064CB">
        <w:rPr>
          <w:rFonts w:ascii="Garamond" w:hAnsi="Garamond"/>
          <w:sz w:val="24"/>
          <w:szCs w:val="24"/>
        </w:rPr>
        <w:tab/>
      </w:r>
      <w:r w:rsidR="0036028D" w:rsidRPr="003064CB">
        <w:rPr>
          <w:rFonts w:ascii="Garamond" w:hAnsi="Garamond"/>
          <w:sz w:val="24"/>
          <w:szCs w:val="24"/>
        </w:rPr>
        <w:tab/>
        <w:t xml:space="preserve">         1.</w:t>
      </w:r>
      <w:r w:rsidRPr="003064CB">
        <w:rPr>
          <w:rFonts w:ascii="Garamond" w:hAnsi="Garamond"/>
          <w:sz w:val="24"/>
          <w:szCs w:val="24"/>
        </w:rPr>
        <w:t>194.161,10</w:t>
      </w:r>
      <w:r w:rsidR="0036028D" w:rsidRPr="003064CB">
        <w:rPr>
          <w:rFonts w:ascii="Garamond" w:hAnsi="Garamond"/>
          <w:sz w:val="24"/>
          <w:szCs w:val="24"/>
        </w:rPr>
        <w:t xml:space="preserve"> Kč</w:t>
      </w:r>
    </w:p>
    <w:p w:rsidR="005273B2" w:rsidRPr="003064CB" w:rsidRDefault="005273B2" w:rsidP="005273B2">
      <w:pPr>
        <w:jc w:val="both"/>
        <w:rPr>
          <w:rFonts w:ascii="Garamond" w:hAnsi="Garamond"/>
          <w:sz w:val="24"/>
          <w:szCs w:val="24"/>
        </w:rPr>
      </w:pPr>
      <w:r w:rsidRPr="003064CB">
        <w:rPr>
          <w:rFonts w:ascii="Garamond" w:hAnsi="Garamond"/>
          <w:sz w:val="24"/>
          <w:szCs w:val="24"/>
        </w:rPr>
        <w:t>Skutečnost roku 2018</w:t>
      </w:r>
      <w:r w:rsidRPr="003064CB">
        <w:rPr>
          <w:rFonts w:ascii="Garamond" w:hAnsi="Garamond"/>
          <w:sz w:val="24"/>
          <w:szCs w:val="24"/>
        </w:rPr>
        <w:tab/>
      </w:r>
      <w:r w:rsidRPr="003064CB">
        <w:rPr>
          <w:rFonts w:ascii="Garamond" w:hAnsi="Garamond"/>
          <w:sz w:val="24"/>
          <w:szCs w:val="24"/>
        </w:rPr>
        <w:tab/>
      </w:r>
      <w:r w:rsidRPr="003064CB">
        <w:rPr>
          <w:rFonts w:ascii="Garamond" w:hAnsi="Garamond"/>
          <w:sz w:val="24"/>
          <w:szCs w:val="24"/>
        </w:rPr>
        <w:tab/>
      </w:r>
      <w:r w:rsidRPr="003064CB">
        <w:rPr>
          <w:rFonts w:ascii="Garamond" w:hAnsi="Garamond"/>
          <w:sz w:val="24"/>
          <w:szCs w:val="24"/>
        </w:rPr>
        <w:tab/>
      </w:r>
      <w:r w:rsidRPr="003064CB">
        <w:rPr>
          <w:rFonts w:ascii="Garamond" w:hAnsi="Garamond"/>
          <w:sz w:val="24"/>
          <w:szCs w:val="24"/>
        </w:rPr>
        <w:tab/>
        <w:t xml:space="preserve">         1.094.267,94 Kč</w:t>
      </w:r>
    </w:p>
    <w:p w:rsidR="002B3B28" w:rsidRPr="003064CB" w:rsidRDefault="00046D9D" w:rsidP="00A54D5D">
      <w:pPr>
        <w:jc w:val="both"/>
        <w:rPr>
          <w:rFonts w:ascii="Garamond" w:hAnsi="Garamond"/>
          <w:sz w:val="24"/>
          <w:szCs w:val="24"/>
        </w:rPr>
      </w:pPr>
      <w:r w:rsidRPr="003064CB">
        <w:rPr>
          <w:rFonts w:ascii="Garamond" w:hAnsi="Garamond"/>
          <w:sz w:val="24"/>
          <w:szCs w:val="24"/>
        </w:rPr>
        <w:t>Plnění</w:t>
      </w:r>
      <w:r w:rsidR="008E7395"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3064CB" w:rsidRPr="003064CB">
        <w:rPr>
          <w:rFonts w:ascii="Garamond" w:hAnsi="Garamond"/>
          <w:sz w:val="24"/>
          <w:szCs w:val="24"/>
        </w:rPr>
        <w:t>92,4</w:t>
      </w:r>
      <w:r w:rsidR="009C666E">
        <w:rPr>
          <w:rFonts w:ascii="Garamond" w:hAnsi="Garamond"/>
          <w:sz w:val="24"/>
          <w:szCs w:val="24"/>
        </w:rPr>
        <w:t>3</w:t>
      </w:r>
      <w:r w:rsidR="002B3B28" w:rsidRPr="003064CB">
        <w:rPr>
          <w:rFonts w:ascii="Garamond" w:hAnsi="Garamond"/>
          <w:sz w:val="24"/>
          <w:szCs w:val="24"/>
        </w:rPr>
        <w:t xml:space="preserve"> % upraveného rozpočtu</w:t>
      </w:r>
    </w:p>
    <w:p w:rsidR="00496D53" w:rsidRPr="003064CB" w:rsidRDefault="00496D53" w:rsidP="00A54D5D">
      <w:pPr>
        <w:jc w:val="both"/>
        <w:rPr>
          <w:rFonts w:ascii="Garamond" w:hAnsi="Garamond"/>
          <w:sz w:val="24"/>
          <w:szCs w:val="24"/>
        </w:rPr>
      </w:pPr>
      <w:r w:rsidRPr="003064CB">
        <w:rPr>
          <w:rFonts w:ascii="Garamond" w:hAnsi="Garamond"/>
          <w:sz w:val="24"/>
          <w:szCs w:val="24"/>
        </w:rPr>
        <w:t>NNV</w:t>
      </w:r>
      <w:r w:rsidR="008E7395"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3064CB" w:rsidRPr="003064CB">
        <w:rPr>
          <w:rFonts w:ascii="Garamond" w:hAnsi="Garamond"/>
          <w:sz w:val="24"/>
          <w:szCs w:val="24"/>
        </w:rPr>
        <w:t>68.504,95</w:t>
      </w:r>
      <w:r w:rsidRPr="003064CB">
        <w:rPr>
          <w:rFonts w:ascii="Garamond" w:hAnsi="Garamond"/>
          <w:sz w:val="24"/>
          <w:szCs w:val="24"/>
        </w:rPr>
        <w:t xml:space="preserve"> Kč</w:t>
      </w:r>
    </w:p>
    <w:p w:rsidR="00496D53" w:rsidRPr="003064CB" w:rsidRDefault="00496D53" w:rsidP="00A54D5D">
      <w:pPr>
        <w:jc w:val="both"/>
        <w:rPr>
          <w:rFonts w:ascii="Garamond" w:hAnsi="Garamond"/>
          <w:sz w:val="24"/>
          <w:szCs w:val="24"/>
        </w:rPr>
      </w:pPr>
      <w:r w:rsidRPr="003064CB">
        <w:rPr>
          <w:rFonts w:ascii="Garamond" w:hAnsi="Garamond"/>
          <w:sz w:val="24"/>
          <w:szCs w:val="24"/>
        </w:rPr>
        <w:t xml:space="preserve">Konečný rozpočet </w:t>
      </w:r>
      <w:r w:rsidR="008E7395" w:rsidRPr="003064CB">
        <w:rPr>
          <w:rFonts w:ascii="Garamond" w:hAnsi="Garamond"/>
          <w:sz w:val="24"/>
          <w:szCs w:val="24"/>
        </w:rPr>
        <w:t xml:space="preserve">roku </w:t>
      </w:r>
      <w:r w:rsidRPr="003064CB">
        <w:rPr>
          <w:rFonts w:ascii="Garamond" w:hAnsi="Garamond"/>
          <w:sz w:val="24"/>
          <w:szCs w:val="24"/>
        </w:rPr>
        <w:t>201</w:t>
      </w:r>
      <w:r w:rsidR="00B40692">
        <w:rPr>
          <w:rFonts w:ascii="Garamond" w:hAnsi="Garamond"/>
          <w:sz w:val="24"/>
          <w:szCs w:val="24"/>
        </w:rPr>
        <w:t>9</w:t>
      </w:r>
      <w:r w:rsidR="008E7395"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36028D" w:rsidRPr="003064CB">
        <w:rPr>
          <w:rFonts w:ascii="Garamond" w:hAnsi="Garamond"/>
          <w:sz w:val="24"/>
          <w:szCs w:val="24"/>
        </w:rPr>
        <w:t xml:space="preserve">         </w:t>
      </w:r>
      <w:r w:rsidR="003064CB" w:rsidRPr="003064CB">
        <w:rPr>
          <w:rFonts w:ascii="Garamond" w:hAnsi="Garamond"/>
          <w:sz w:val="24"/>
          <w:szCs w:val="24"/>
        </w:rPr>
        <w:t>1.360.504,95</w:t>
      </w:r>
      <w:r w:rsidRPr="003064CB">
        <w:rPr>
          <w:rFonts w:ascii="Garamond" w:hAnsi="Garamond"/>
          <w:sz w:val="24"/>
          <w:szCs w:val="24"/>
        </w:rPr>
        <w:t xml:space="preserve"> Kč</w:t>
      </w:r>
    </w:p>
    <w:p w:rsidR="00496D53" w:rsidRPr="003064CB" w:rsidRDefault="00161DD3" w:rsidP="00A54D5D">
      <w:pPr>
        <w:jc w:val="both"/>
        <w:rPr>
          <w:rFonts w:ascii="Garamond" w:hAnsi="Garamond"/>
          <w:sz w:val="24"/>
          <w:szCs w:val="24"/>
        </w:rPr>
      </w:pPr>
      <w:r w:rsidRPr="003064CB">
        <w:rPr>
          <w:rFonts w:ascii="Garamond" w:hAnsi="Garamond"/>
          <w:sz w:val="24"/>
          <w:szCs w:val="24"/>
        </w:rPr>
        <w:t>Plnění</w:t>
      </w:r>
      <w:r w:rsidR="008E7395"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8E7395" w:rsidRPr="003064CB">
        <w:rPr>
          <w:rFonts w:ascii="Garamond" w:hAnsi="Garamond"/>
          <w:sz w:val="24"/>
          <w:szCs w:val="24"/>
        </w:rPr>
        <w:tab/>
      </w:r>
      <w:r w:rsidR="003064CB" w:rsidRPr="003064CB">
        <w:rPr>
          <w:rFonts w:ascii="Garamond" w:hAnsi="Garamond"/>
          <w:sz w:val="24"/>
          <w:szCs w:val="24"/>
        </w:rPr>
        <w:t>87,77</w:t>
      </w:r>
      <w:r w:rsidR="00496D53" w:rsidRPr="003064CB">
        <w:rPr>
          <w:rFonts w:ascii="Garamond" w:hAnsi="Garamond"/>
          <w:sz w:val="24"/>
          <w:szCs w:val="24"/>
        </w:rPr>
        <w:t xml:space="preserve"> % konečného rozpočtu</w:t>
      </w:r>
    </w:p>
    <w:p w:rsidR="00920D7A" w:rsidRPr="003064CB" w:rsidRDefault="00DE3A7A" w:rsidP="00A54D5D">
      <w:pPr>
        <w:jc w:val="both"/>
        <w:rPr>
          <w:rFonts w:ascii="Garamond" w:hAnsi="Garamond"/>
          <w:sz w:val="24"/>
          <w:szCs w:val="24"/>
        </w:rPr>
      </w:pPr>
      <w:r w:rsidRPr="003064CB">
        <w:rPr>
          <w:rFonts w:ascii="Garamond" w:hAnsi="Garamond"/>
          <w:sz w:val="24"/>
          <w:szCs w:val="24"/>
        </w:rPr>
        <w:t>V</w:t>
      </w:r>
      <w:r w:rsidR="00226AF5" w:rsidRPr="003064CB">
        <w:rPr>
          <w:rFonts w:ascii="Garamond" w:hAnsi="Garamond"/>
          <w:sz w:val="24"/>
          <w:szCs w:val="24"/>
        </w:rPr>
        <w:t> </w:t>
      </w:r>
      <w:r w:rsidRPr="003064CB">
        <w:rPr>
          <w:rFonts w:ascii="Garamond" w:hAnsi="Garamond"/>
          <w:sz w:val="24"/>
          <w:szCs w:val="24"/>
        </w:rPr>
        <w:t>roce 201</w:t>
      </w:r>
      <w:r w:rsidR="003064CB" w:rsidRPr="003064CB">
        <w:rPr>
          <w:rFonts w:ascii="Garamond" w:hAnsi="Garamond"/>
          <w:sz w:val="24"/>
          <w:szCs w:val="24"/>
        </w:rPr>
        <w:t>9</w:t>
      </w:r>
      <w:r w:rsidRPr="003064CB">
        <w:rPr>
          <w:rFonts w:ascii="Garamond" w:hAnsi="Garamond"/>
          <w:sz w:val="24"/>
          <w:szCs w:val="24"/>
        </w:rPr>
        <w:t xml:space="preserve"> došlo oproti roku 201</w:t>
      </w:r>
      <w:r w:rsidR="003064CB" w:rsidRPr="003064CB">
        <w:rPr>
          <w:rFonts w:ascii="Garamond" w:hAnsi="Garamond"/>
          <w:sz w:val="24"/>
          <w:szCs w:val="24"/>
        </w:rPr>
        <w:t>8</w:t>
      </w:r>
      <w:r w:rsidR="0036028D" w:rsidRPr="003064CB">
        <w:rPr>
          <w:rFonts w:ascii="Garamond" w:hAnsi="Garamond"/>
          <w:sz w:val="24"/>
          <w:szCs w:val="24"/>
        </w:rPr>
        <w:t xml:space="preserve"> k</w:t>
      </w:r>
      <w:r w:rsidR="003064CB" w:rsidRPr="003064CB">
        <w:rPr>
          <w:rFonts w:ascii="Garamond" w:hAnsi="Garamond"/>
          <w:sz w:val="24"/>
          <w:szCs w:val="24"/>
        </w:rPr>
        <w:t> navýšení o 99.893,16</w:t>
      </w:r>
      <w:r w:rsidR="0036028D" w:rsidRPr="003064CB">
        <w:rPr>
          <w:rFonts w:ascii="Garamond" w:hAnsi="Garamond"/>
          <w:sz w:val="24"/>
          <w:szCs w:val="24"/>
        </w:rPr>
        <w:t xml:space="preserve"> Kč</w:t>
      </w:r>
      <w:r w:rsidRPr="003064CB">
        <w:rPr>
          <w:rFonts w:ascii="Garamond" w:hAnsi="Garamond"/>
          <w:sz w:val="24"/>
          <w:szCs w:val="24"/>
        </w:rPr>
        <w:t>.</w:t>
      </w:r>
    </w:p>
    <w:p w:rsidR="003F1D2E" w:rsidRDefault="005755F9" w:rsidP="009C666E">
      <w:pPr>
        <w:rPr>
          <w:rFonts w:ascii="Garamond" w:hAnsi="Garamond"/>
          <w:b/>
          <w:sz w:val="24"/>
          <w:szCs w:val="24"/>
        </w:rPr>
      </w:pPr>
      <w:r w:rsidRPr="00A24108">
        <w:rPr>
          <w:rFonts w:ascii="Garamond" w:hAnsi="Garamond"/>
          <w:b/>
          <w:sz w:val="24"/>
          <w:szCs w:val="24"/>
        </w:rPr>
        <w:t>Čerpání finančních prostředků v</w:t>
      </w:r>
      <w:r w:rsidR="00226AF5" w:rsidRPr="00A24108">
        <w:rPr>
          <w:rFonts w:ascii="Garamond" w:hAnsi="Garamond"/>
          <w:b/>
          <w:sz w:val="24"/>
          <w:szCs w:val="24"/>
        </w:rPr>
        <w:t> </w:t>
      </w:r>
      <w:r w:rsidRPr="00A24108">
        <w:rPr>
          <w:rFonts w:ascii="Garamond" w:hAnsi="Garamond"/>
          <w:b/>
          <w:sz w:val="24"/>
          <w:szCs w:val="24"/>
        </w:rPr>
        <w:t>roce 201</w:t>
      </w:r>
      <w:r w:rsidR="003064CB" w:rsidRPr="00A24108">
        <w:rPr>
          <w:rFonts w:ascii="Garamond" w:hAnsi="Garamond"/>
          <w:b/>
          <w:sz w:val="24"/>
          <w:szCs w:val="24"/>
        </w:rPr>
        <w:t>9</w:t>
      </w:r>
      <w:r w:rsidR="008E7395" w:rsidRPr="00A24108">
        <w:rPr>
          <w:rFonts w:ascii="Garamond" w:hAnsi="Garamond"/>
          <w:b/>
          <w:sz w:val="24"/>
          <w:szCs w:val="24"/>
        </w:rPr>
        <w:t xml:space="preserve"> </w:t>
      </w:r>
      <w:r w:rsidRPr="00A24108">
        <w:rPr>
          <w:rFonts w:ascii="Garamond" w:hAnsi="Garamond"/>
          <w:b/>
          <w:sz w:val="24"/>
          <w:szCs w:val="24"/>
        </w:rPr>
        <w:t>v</w:t>
      </w:r>
      <w:r w:rsidR="00226AF5" w:rsidRPr="00A24108">
        <w:rPr>
          <w:rFonts w:ascii="Garamond" w:hAnsi="Garamond"/>
          <w:b/>
          <w:sz w:val="24"/>
          <w:szCs w:val="24"/>
        </w:rPr>
        <w:t> </w:t>
      </w:r>
      <w:r w:rsidRPr="00A24108">
        <w:rPr>
          <w:rFonts w:ascii="Garamond" w:hAnsi="Garamond"/>
          <w:b/>
          <w:sz w:val="24"/>
          <w:szCs w:val="24"/>
        </w:rPr>
        <w:t>seskupení položek 513 bylo na jednotlivých položkách následující</w:t>
      </w:r>
    </w:p>
    <w:p w:rsidR="00046D9D" w:rsidRPr="00A24108" w:rsidRDefault="003F1D2E" w:rsidP="009C666E">
      <w:pPr>
        <w:rPr>
          <w:rFonts w:ascii="Garamond" w:hAnsi="Garamond"/>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sidR="008E7395" w:rsidRPr="00A24108">
        <w:rPr>
          <w:rFonts w:ascii="Garamond" w:hAnsi="Garamond"/>
          <w:sz w:val="24"/>
          <w:szCs w:val="24"/>
        </w:rPr>
        <w:tab/>
      </w:r>
      <w:r w:rsidR="008E7395" w:rsidRPr="00A24108">
        <w:rPr>
          <w:rFonts w:ascii="Garamond" w:hAnsi="Garamond"/>
          <w:sz w:val="24"/>
          <w:szCs w:val="24"/>
        </w:rPr>
        <w:tab/>
      </w:r>
      <w:r w:rsidR="008C6806" w:rsidRPr="00A24108">
        <w:rPr>
          <w:rFonts w:ascii="Garamond" w:hAnsi="Garamond"/>
          <w:sz w:val="24"/>
          <w:szCs w:val="24"/>
        </w:rPr>
        <w:tab/>
      </w:r>
      <w:r w:rsidR="008C6806" w:rsidRPr="00A24108">
        <w:rPr>
          <w:rFonts w:ascii="Garamond" w:hAnsi="Garamond"/>
          <w:sz w:val="24"/>
          <w:szCs w:val="24"/>
        </w:rPr>
        <w:tab/>
      </w:r>
      <w:r w:rsidR="008C6806" w:rsidRPr="00A24108">
        <w:rPr>
          <w:rFonts w:ascii="Garamond" w:hAnsi="Garamond"/>
          <w:sz w:val="24"/>
          <w:szCs w:val="24"/>
        </w:rPr>
        <w:tab/>
      </w:r>
      <w:r w:rsidR="008C6806" w:rsidRPr="00A24108">
        <w:rPr>
          <w:rFonts w:ascii="Garamond" w:hAnsi="Garamond"/>
          <w:sz w:val="24"/>
          <w:szCs w:val="24"/>
        </w:rPr>
        <w:tab/>
      </w:r>
      <w:r w:rsidR="008C6806" w:rsidRPr="00A24108">
        <w:rPr>
          <w:rFonts w:ascii="Garamond" w:hAnsi="Garamond"/>
          <w:sz w:val="24"/>
          <w:szCs w:val="24"/>
        </w:rPr>
        <w:tab/>
      </w:r>
      <w:r w:rsidR="008C6806" w:rsidRPr="00A24108">
        <w:rPr>
          <w:rFonts w:ascii="Garamond" w:hAnsi="Garamond"/>
          <w:sz w:val="24"/>
          <w:szCs w:val="24"/>
        </w:rPr>
        <w:tab/>
        <w:t xml:space="preserve">       </w:t>
      </w:r>
      <w:r>
        <w:rPr>
          <w:rFonts w:ascii="Garamond" w:hAnsi="Garamond"/>
          <w:sz w:val="24"/>
          <w:szCs w:val="24"/>
        </w:rPr>
        <w:t xml:space="preserve"> v </w:t>
      </w:r>
      <w:proofErr w:type="gramStart"/>
      <w:r>
        <w:rPr>
          <w:rFonts w:ascii="Garamond" w:hAnsi="Garamond"/>
          <w:sz w:val="24"/>
          <w:szCs w:val="24"/>
        </w:rPr>
        <w:t>tis</w:t>
      </w:r>
      <w:proofErr w:type="gramEnd"/>
      <w:r>
        <w:rPr>
          <w:rFonts w:ascii="Garamond" w:hAnsi="Garamond"/>
          <w:sz w:val="24"/>
          <w:szCs w:val="24"/>
        </w:rPr>
        <w:t xml:space="preserve"> Kč</w:t>
      </w:r>
    </w:p>
    <w:tbl>
      <w:tblPr>
        <w:tblStyle w:val="Mkatabulky"/>
        <w:tblW w:w="9322" w:type="dxa"/>
        <w:tblLayout w:type="fixed"/>
        <w:tblLook w:val="04A0" w:firstRow="1" w:lastRow="0" w:firstColumn="1" w:lastColumn="0" w:noHBand="0" w:noVBand="1"/>
      </w:tblPr>
      <w:tblGrid>
        <w:gridCol w:w="2802"/>
        <w:gridCol w:w="992"/>
        <w:gridCol w:w="1134"/>
        <w:gridCol w:w="1134"/>
        <w:gridCol w:w="1134"/>
        <w:gridCol w:w="1134"/>
        <w:gridCol w:w="992"/>
      </w:tblGrid>
      <w:tr w:rsidR="00BD7DDD" w:rsidRPr="00A24108" w:rsidTr="009A322D">
        <w:tc>
          <w:tcPr>
            <w:tcW w:w="2802" w:type="dxa"/>
            <w:vAlign w:val="center"/>
          </w:tcPr>
          <w:p w:rsidR="009A322D" w:rsidRPr="00A24108" w:rsidRDefault="009A322D" w:rsidP="008E7395">
            <w:pPr>
              <w:jc w:val="center"/>
              <w:rPr>
                <w:rFonts w:ascii="Garamond" w:hAnsi="Garamond"/>
                <w:b/>
                <w:sz w:val="24"/>
                <w:szCs w:val="24"/>
              </w:rPr>
            </w:pPr>
            <w:r w:rsidRPr="00A24108">
              <w:rPr>
                <w:rFonts w:ascii="Garamond" w:hAnsi="Garamond"/>
                <w:b/>
                <w:sz w:val="24"/>
                <w:szCs w:val="24"/>
              </w:rPr>
              <w:t>Položka</w:t>
            </w:r>
          </w:p>
        </w:tc>
        <w:tc>
          <w:tcPr>
            <w:tcW w:w="992" w:type="dxa"/>
            <w:vAlign w:val="center"/>
          </w:tcPr>
          <w:p w:rsidR="009A322D" w:rsidRPr="00A24108" w:rsidRDefault="003064CB" w:rsidP="008E7395">
            <w:pPr>
              <w:jc w:val="center"/>
              <w:rPr>
                <w:rFonts w:ascii="Garamond" w:hAnsi="Garamond"/>
                <w:b/>
                <w:sz w:val="24"/>
                <w:szCs w:val="24"/>
              </w:rPr>
            </w:pPr>
            <w:r w:rsidRPr="00A24108">
              <w:rPr>
                <w:rFonts w:ascii="Garamond" w:hAnsi="Garamond"/>
                <w:b/>
                <w:sz w:val="24"/>
                <w:szCs w:val="24"/>
              </w:rPr>
              <w:t>SR 2019</w:t>
            </w:r>
          </w:p>
        </w:tc>
        <w:tc>
          <w:tcPr>
            <w:tcW w:w="1134" w:type="dxa"/>
            <w:vAlign w:val="center"/>
          </w:tcPr>
          <w:p w:rsidR="009A322D" w:rsidRPr="00A24108" w:rsidRDefault="009A322D" w:rsidP="008E7395">
            <w:pPr>
              <w:jc w:val="center"/>
              <w:rPr>
                <w:rFonts w:ascii="Garamond" w:hAnsi="Garamond"/>
                <w:b/>
                <w:sz w:val="24"/>
                <w:szCs w:val="24"/>
              </w:rPr>
            </w:pPr>
            <w:r w:rsidRPr="00A24108">
              <w:rPr>
                <w:rFonts w:ascii="Garamond" w:hAnsi="Garamond"/>
                <w:b/>
                <w:sz w:val="24"/>
                <w:szCs w:val="24"/>
              </w:rPr>
              <w:t xml:space="preserve">UR </w:t>
            </w:r>
          </w:p>
          <w:p w:rsidR="009A322D" w:rsidRPr="00A24108" w:rsidRDefault="003064CB" w:rsidP="008E7395">
            <w:pPr>
              <w:jc w:val="center"/>
              <w:rPr>
                <w:rFonts w:ascii="Garamond" w:hAnsi="Garamond"/>
                <w:b/>
                <w:sz w:val="24"/>
                <w:szCs w:val="24"/>
              </w:rPr>
            </w:pPr>
            <w:r w:rsidRPr="00A24108">
              <w:rPr>
                <w:rFonts w:ascii="Garamond" w:hAnsi="Garamond"/>
                <w:b/>
                <w:sz w:val="24"/>
                <w:szCs w:val="24"/>
              </w:rPr>
              <w:t>2019</w:t>
            </w:r>
          </w:p>
        </w:tc>
        <w:tc>
          <w:tcPr>
            <w:tcW w:w="1134" w:type="dxa"/>
            <w:vAlign w:val="center"/>
          </w:tcPr>
          <w:p w:rsidR="009A322D" w:rsidRPr="00A24108" w:rsidRDefault="009A322D" w:rsidP="009A322D">
            <w:pPr>
              <w:jc w:val="center"/>
              <w:rPr>
                <w:rFonts w:ascii="Garamond" w:hAnsi="Garamond"/>
                <w:b/>
                <w:sz w:val="24"/>
                <w:szCs w:val="24"/>
              </w:rPr>
            </w:pPr>
            <w:r w:rsidRPr="00A24108">
              <w:rPr>
                <w:rFonts w:ascii="Garamond" w:hAnsi="Garamond"/>
                <w:b/>
                <w:sz w:val="24"/>
                <w:szCs w:val="24"/>
              </w:rPr>
              <w:t>KR</w:t>
            </w:r>
          </w:p>
          <w:p w:rsidR="009A322D" w:rsidRPr="00A24108" w:rsidRDefault="009A322D" w:rsidP="003064CB">
            <w:pPr>
              <w:jc w:val="center"/>
              <w:rPr>
                <w:rFonts w:ascii="Garamond" w:hAnsi="Garamond"/>
                <w:b/>
                <w:sz w:val="24"/>
                <w:szCs w:val="24"/>
              </w:rPr>
            </w:pPr>
            <w:r w:rsidRPr="00A24108">
              <w:rPr>
                <w:rFonts w:ascii="Garamond" w:hAnsi="Garamond"/>
                <w:b/>
                <w:sz w:val="24"/>
                <w:szCs w:val="24"/>
              </w:rPr>
              <w:t>201</w:t>
            </w:r>
            <w:r w:rsidR="003064CB" w:rsidRPr="00A24108">
              <w:rPr>
                <w:rFonts w:ascii="Garamond" w:hAnsi="Garamond"/>
                <w:b/>
                <w:sz w:val="24"/>
                <w:szCs w:val="24"/>
              </w:rPr>
              <w:t>9</w:t>
            </w:r>
          </w:p>
        </w:tc>
        <w:tc>
          <w:tcPr>
            <w:tcW w:w="1134" w:type="dxa"/>
            <w:vAlign w:val="center"/>
          </w:tcPr>
          <w:p w:rsidR="009A322D" w:rsidRPr="00A24108" w:rsidRDefault="009A322D" w:rsidP="009A322D">
            <w:pPr>
              <w:jc w:val="center"/>
              <w:rPr>
                <w:rFonts w:ascii="Garamond" w:hAnsi="Garamond"/>
                <w:b/>
                <w:sz w:val="24"/>
                <w:szCs w:val="24"/>
              </w:rPr>
            </w:pPr>
            <w:r w:rsidRPr="00A24108">
              <w:rPr>
                <w:rFonts w:ascii="Garamond" w:hAnsi="Garamond"/>
                <w:b/>
                <w:sz w:val="24"/>
                <w:szCs w:val="24"/>
              </w:rPr>
              <w:t>Skut.</w:t>
            </w:r>
          </w:p>
          <w:p w:rsidR="009A322D" w:rsidRPr="00A24108" w:rsidRDefault="009A322D" w:rsidP="009902E7">
            <w:pPr>
              <w:jc w:val="center"/>
              <w:rPr>
                <w:rFonts w:ascii="Garamond" w:hAnsi="Garamond"/>
                <w:b/>
                <w:sz w:val="24"/>
                <w:szCs w:val="24"/>
              </w:rPr>
            </w:pPr>
            <w:r w:rsidRPr="00A24108">
              <w:rPr>
                <w:rFonts w:ascii="Garamond" w:hAnsi="Garamond"/>
                <w:b/>
                <w:sz w:val="24"/>
                <w:szCs w:val="24"/>
              </w:rPr>
              <w:t>201</w:t>
            </w:r>
            <w:r w:rsidR="003064CB" w:rsidRPr="00A24108">
              <w:rPr>
                <w:rFonts w:ascii="Garamond" w:hAnsi="Garamond"/>
                <w:b/>
                <w:sz w:val="24"/>
                <w:szCs w:val="24"/>
              </w:rPr>
              <w:t>9</w:t>
            </w:r>
          </w:p>
        </w:tc>
        <w:tc>
          <w:tcPr>
            <w:tcW w:w="1134" w:type="dxa"/>
            <w:vAlign w:val="center"/>
          </w:tcPr>
          <w:p w:rsidR="009A322D" w:rsidRPr="00A24108" w:rsidRDefault="009A322D" w:rsidP="008E7395">
            <w:pPr>
              <w:jc w:val="center"/>
              <w:rPr>
                <w:rFonts w:ascii="Garamond" w:hAnsi="Garamond"/>
                <w:b/>
                <w:sz w:val="24"/>
                <w:szCs w:val="24"/>
              </w:rPr>
            </w:pPr>
            <w:r w:rsidRPr="00A24108">
              <w:rPr>
                <w:rFonts w:ascii="Garamond" w:hAnsi="Garamond"/>
                <w:b/>
                <w:sz w:val="24"/>
                <w:szCs w:val="24"/>
              </w:rPr>
              <w:t>Plnění</w:t>
            </w:r>
          </w:p>
          <w:p w:rsidR="009A322D" w:rsidRPr="00A24108" w:rsidRDefault="009A322D" w:rsidP="008E7395">
            <w:pPr>
              <w:jc w:val="center"/>
              <w:rPr>
                <w:rFonts w:ascii="Garamond" w:hAnsi="Garamond"/>
                <w:b/>
                <w:sz w:val="24"/>
                <w:szCs w:val="24"/>
              </w:rPr>
            </w:pPr>
            <w:r w:rsidRPr="00A24108">
              <w:rPr>
                <w:rFonts w:ascii="Garamond" w:hAnsi="Garamond"/>
                <w:b/>
                <w:sz w:val="24"/>
                <w:szCs w:val="24"/>
              </w:rPr>
              <w:t xml:space="preserve">v % </w:t>
            </w:r>
            <w:proofErr w:type="gramStart"/>
            <w:r w:rsidRPr="00A24108">
              <w:rPr>
                <w:rFonts w:ascii="Garamond" w:hAnsi="Garamond"/>
                <w:b/>
                <w:sz w:val="24"/>
                <w:szCs w:val="24"/>
              </w:rPr>
              <w:t>UR</w:t>
            </w:r>
            <w:proofErr w:type="gramEnd"/>
          </w:p>
        </w:tc>
        <w:tc>
          <w:tcPr>
            <w:tcW w:w="992" w:type="dxa"/>
            <w:vAlign w:val="center"/>
          </w:tcPr>
          <w:p w:rsidR="009A322D" w:rsidRPr="00A24108" w:rsidRDefault="009A322D" w:rsidP="008E7395">
            <w:pPr>
              <w:jc w:val="center"/>
              <w:rPr>
                <w:rFonts w:ascii="Garamond" w:hAnsi="Garamond"/>
                <w:b/>
                <w:sz w:val="24"/>
                <w:szCs w:val="24"/>
              </w:rPr>
            </w:pPr>
            <w:r w:rsidRPr="00A24108">
              <w:rPr>
                <w:rFonts w:ascii="Garamond" w:hAnsi="Garamond"/>
                <w:b/>
                <w:sz w:val="24"/>
                <w:szCs w:val="24"/>
              </w:rPr>
              <w:t>Plnění</w:t>
            </w:r>
          </w:p>
          <w:p w:rsidR="009A322D" w:rsidRPr="00A24108" w:rsidRDefault="009A322D" w:rsidP="008E7395">
            <w:pPr>
              <w:jc w:val="center"/>
              <w:rPr>
                <w:rFonts w:ascii="Garamond" w:hAnsi="Garamond"/>
                <w:b/>
                <w:sz w:val="24"/>
                <w:szCs w:val="24"/>
              </w:rPr>
            </w:pPr>
            <w:r w:rsidRPr="00A24108">
              <w:rPr>
                <w:rFonts w:ascii="Garamond" w:hAnsi="Garamond"/>
                <w:b/>
                <w:sz w:val="24"/>
                <w:szCs w:val="24"/>
              </w:rPr>
              <w:t>v % KR</w:t>
            </w:r>
          </w:p>
        </w:tc>
      </w:tr>
      <w:tr w:rsidR="00BD7DDD" w:rsidRPr="00A24108" w:rsidTr="009A322D">
        <w:tc>
          <w:tcPr>
            <w:tcW w:w="2802" w:type="dxa"/>
          </w:tcPr>
          <w:p w:rsidR="0036028D" w:rsidRPr="00A24108" w:rsidRDefault="0036028D" w:rsidP="00A54D5D">
            <w:pPr>
              <w:jc w:val="both"/>
              <w:rPr>
                <w:rFonts w:ascii="Garamond" w:hAnsi="Garamond"/>
                <w:sz w:val="24"/>
                <w:szCs w:val="24"/>
              </w:rPr>
            </w:pPr>
            <w:r w:rsidRPr="00A24108">
              <w:rPr>
                <w:rFonts w:ascii="Garamond" w:hAnsi="Garamond"/>
                <w:sz w:val="24"/>
                <w:szCs w:val="24"/>
              </w:rPr>
              <w:t>5131 – Potraviny</w:t>
            </w:r>
          </w:p>
        </w:tc>
        <w:tc>
          <w:tcPr>
            <w:tcW w:w="992" w:type="dxa"/>
            <w:vAlign w:val="bottom"/>
          </w:tcPr>
          <w:p w:rsidR="0036028D" w:rsidRPr="00A24108" w:rsidRDefault="003064CB" w:rsidP="008E7395">
            <w:pPr>
              <w:jc w:val="right"/>
              <w:rPr>
                <w:rFonts w:ascii="Garamond" w:hAnsi="Garamond"/>
                <w:sz w:val="24"/>
                <w:szCs w:val="24"/>
              </w:rPr>
            </w:pPr>
            <w:r w:rsidRPr="00A24108">
              <w:rPr>
                <w:rFonts w:ascii="Garamond" w:hAnsi="Garamond"/>
                <w:sz w:val="24"/>
                <w:szCs w:val="24"/>
              </w:rPr>
              <w:t>2</w:t>
            </w:r>
            <w:r w:rsidR="0036028D" w:rsidRPr="00A24108">
              <w:rPr>
                <w:rFonts w:ascii="Garamond" w:hAnsi="Garamond"/>
                <w:sz w:val="24"/>
                <w:szCs w:val="24"/>
              </w:rPr>
              <w:t>,00</w:t>
            </w:r>
          </w:p>
        </w:tc>
        <w:tc>
          <w:tcPr>
            <w:tcW w:w="1134" w:type="dxa"/>
            <w:vAlign w:val="bottom"/>
          </w:tcPr>
          <w:p w:rsidR="0036028D" w:rsidRPr="00A24108" w:rsidRDefault="0036028D" w:rsidP="008E7395">
            <w:pPr>
              <w:jc w:val="right"/>
              <w:rPr>
                <w:rFonts w:ascii="Garamond" w:hAnsi="Garamond"/>
                <w:sz w:val="24"/>
                <w:szCs w:val="24"/>
              </w:rPr>
            </w:pPr>
            <w:r w:rsidRPr="00A24108">
              <w:rPr>
                <w:rFonts w:ascii="Garamond" w:hAnsi="Garamond"/>
                <w:sz w:val="24"/>
                <w:szCs w:val="24"/>
              </w:rPr>
              <w:t>2,00</w:t>
            </w:r>
          </w:p>
        </w:tc>
        <w:tc>
          <w:tcPr>
            <w:tcW w:w="1134" w:type="dxa"/>
            <w:vAlign w:val="bottom"/>
          </w:tcPr>
          <w:p w:rsidR="0036028D" w:rsidRPr="00A24108" w:rsidRDefault="0036028D" w:rsidP="008C6806">
            <w:pPr>
              <w:jc w:val="right"/>
              <w:rPr>
                <w:rFonts w:ascii="Garamond" w:hAnsi="Garamond"/>
                <w:sz w:val="24"/>
                <w:szCs w:val="24"/>
              </w:rPr>
            </w:pPr>
            <w:r w:rsidRPr="00A24108">
              <w:rPr>
                <w:rFonts w:ascii="Garamond" w:hAnsi="Garamond"/>
                <w:sz w:val="24"/>
                <w:szCs w:val="24"/>
              </w:rPr>
              <w:t>2,00</w:t>
            </w:r>
          </w:p>
        </w:tc>
        <w:tc>
          <w:tcPr>
            <w:tcW w:w="1134" w:type="dxa"/>
            <w:vAlign w:val="bottom"/>
          </w:tcPr>
          <w:p w:rsidR="0036028D" w:rsidRPr="00A24108" w:rsidRDefault="0036028D" w:rsidP="008E7395">
            <w:pPr>
              <w:jc w:val="right"/>
              <w:rPr>
                <w:rFonts w:ascii="Garamond" w:hAnsi="Garamond"/>
                <w:sz w:val="24"/>
                <w:szCs w:val="24"/>
              </w:rPr>
            </w:pPr>
            <w:r w:rsidRPr="00A24108">
              <w:rPr>
                <w:rFonts w:ascii="Garamond" w:hAnsi="Garamond"/>
                <w:sz w:val="24"/>
                <w:szCs w:val="24"/>
              </w:rPr>
              <w:t>0,00</w:t>
            </w:r>
          </w:p>
        </w:tc>
        <w:tc>
          <w:tcPr>
            <w:tcW w:w="1134" w:type="dxa"/>
            <w:vAlign w:val="bottom"/>
          </w:tcPr>
          <w:p w:rsidR="0036028D" w:rsidRPr="00A24108" w:rsidRDefault="003064CB" w:rsidP="008E7395">
            <w:pPr>
              <w:jc w:val="right"/>
              <w:rPr>
                <w:rFonts w:ascii="Garamond" w:hAnsi="Garamond"/>
                <w:sz w:val="24"/>
                <w:szCs w:val="24"/>
              </w:rPr>
            </w:pPr>
            <w:r w:rsidRPr="00A24108">
              <w:rPr>
                <w:rFonts w:ascii="Garamond" w:hAnsi="Garamond"/>
                <w:sz w:val="24"/>
                <w:szCs w:val="24"/>
              </w:rPr>
              <w:t>0,00</w:t>
            </w:r>
          </w:p>
        </w:tc>
        <w:tc>
          <w:tcPr>
            <w:tcW w:w="992" w:type="dxa"/>
            <w:vAlign w:val="bottom"/>
          </w:tcPr>
          <w:p w:rsidR="0036028D" w:rsidRPr="00A24108" w:rsidRDefault="003064CB" w:rsidP="008E7395">
            <w:pPr>
              <w:jc w:val="right"/>
              <w:rPr>
                <w:rFonts w:ascii="Garamond" w:hAnsi="Garamond"/>
                <w:sz w:val="24"/>
                <w:szCs w:val="24"/>
              </w:rPr>
            </w:pPr>
            <w:r w:rsidRPr="00A24108">
              <w:rPr>
                <w:rFonts w:ascii="Garamond" w:hAnsi="Garamond"/>
                <w:sz w:val="24"/>
                <w:szCs w:val="24"/>
              </w:rPr>
              <w:t>0,00</w:t>
            </w:r>
          </w:p>
        </w:tc>
      </w:tr>
      <w:tr w:rsidR="00BD7DDD" w:rsidRPr="00A24108" w:rsidTr="009A322D">
        <w:tc>
          <w:tcPr>
            <w:tcW w:w="2802" w:type="dxa"/>
          </w:tcPr>
          <w:p w:rsidR="009A322D" w:rsidRPr="00A24108" w:rsidRDefault="009A322D" w:rsidP="000575F4">
            <w:pPr>
              <w:jc w:val="both"/>
              <w:rPr>
                <w:rFonts w:ascii="Garamond" w:hAnsi="Garamond"/>
                <w:sz w:val="24"/>
                <w:szCs w:val="24"/>
              </w:rPr>
            </w:pPr>
            <w:r w:rsidRPr="00A24108">
              <w:rPr>
                <w:rFonts w:ascii="Garamond" w:hAnsi="Garamond"/>
                <w:sz w:val="24"/>
                <w:szCs w:val="24"/>
              </w:rPr>
              <w:t xml:space="preserve">5132 - </w:t>
            </w:r>
            <w:proofErr w:type="spellStart"/>
            <w:r w:rsidRPr="00A24108">
              <w:rPr>
                <w:rFonts w:ascii="Garamond" w:hAnsi="Garamond"/>
                <w:sz w:val="24"/>
                <w:szCs w:val="24"/>
              </w:rPr>
              <w:t>Ochr</w:t>
            </w:r>
            <w:proofErr w:type="spellEnd"/>
            <w:r w:rsidRPr="00A24108">
              <w:rPr>
                <w:rFonts w:ascii="Garamond" w:hAnsi="Garamond"/>
                <w:sz w:val="24"/>
                <w:szCs w:val="24"/>
              </w:rPr>
              <w:t xml:space="preserve">. </w:t>
            </w:r>
            <w:r w:rsidR="004E5C87" w:rsidRPr="00A24108">
              <w:rPr>
                <w:rFonts w:ascii="Garamond" w:hAnsi="Garamond"/>
                <w:sz w:val="24"/>
                <w:szCs w:val="24"/>
              </w:rPr>
              <w:t>P</w:t>
            </w:r>
            <w:r w:rsidRPr="00A24108">
              <w:rPr>
                <w:rFonts w:ascii="Garamond" w:hAnsi="Garamond"/>
                <w:sz w:val="24"/>
                <w:szCs w:val="24"/>
              </w:rPr>
              <w:t>rostředky</w:t>
            </w:r>
          </w:p>
        </w:tc>
        <w:tc>
          <w:tcPr>
            <w:tcW w:w="992" w:type="dxa"/>
            <w:vAlign w:val="bottom"/>
          </w:tcPr>
          <w:p w:rsidR="009A322D" w:rsidRPr="00A24108" w:rsidRDefault="009A322D" w:rsidP="008E7395">
            <w:pPr>
              <w:jc w:val="right"/>
              <w:rPr>
                <w:rFonts w:ascii="Garamond" w:hAnsi="Garamond"/>
                <w:sz w:val="24"/>
                <w:szCs w:val="24"/>
              </w:rPr>
            </w:pPr>
            <w:r w:rsidRPr="00A24108">
              <w:rPr>
                <w:rFonts w:ascii="Garamond" w:hAnsi="Garamond"/>
                <w:sz w:val="24"/>
                <w:szCs w:val="24"/>
              </w:rPr>
              <w:t xml:space="preserve">      0,00</w:t>
            </w:r>
          </w:p>
        </w:tc>
        <w:tc>
          <w:tcPr>
            <w:tcW w:w="1134" w:type="dxa"/>
            <w:vAlign w:val="bottom"/>
          </w:tcPr>
          <w:p w:rsidR="009A322D" w:rsidRPr="00A24108" w:rsidRDefault="003064CB" w:rsidP="008E7395">
            <w:pPr>
              <w:jc w:val="right"/>
              <w:rPr>
                <w:rFonts w:ascii="Garamond" w:hAnsi="Garamond"/>
                <w:sz w:val="24"/>
                <w:szCs w:val="24"/>
              </w:rPr>
            </w:pPr>
            <w:r w:rsidRPr="00A24108">
              <w:rPr>
                <w:rFonts w:ascii="Garamond" w:hAnsi="Garamond"/>
                <w:sz w:val="24"/>
                <w:szCs w:val="24"/>
              </w:rPr>
              <w:t>2,00</w:t>
            </w:r>
          </w:p>
        </w:tc>
        <w:tc>
          <w:tcPr>
            <w:tcW w:w="1134" w:type="dxa"/>
            <w:vAlign w:val="bottom"/>
          </w:tcPr>
          <w:p w:rsidR="009A322D" w:rsidRPr="00A24108" w:rsidRDefault="003064CB" w:rsidP="008C6806">
            <w:pPr>
              <w:jc w:val="right"/>
              <w:rPr>
                <w:rFonts w:ascii="Garamond" w:hAnsi="Garamond"/>
                <w:sz w:val="24"/>
                <w:szCs w:val="24"/>
              </w:rPr>
            </w:pPr>
            <w:r w:rsidRPr="00A24108">
              <w:rPr>
                <w:rFonts w:ascii="Garamond" w:hAnsi="Garamond"/>
                <w:sz w:val="24"/>
                <w:szCs w:val="24"/>
              </w:rPr>
              <w:t>7,50</w:t>
            </w:r>
          </w:p>
        </w:tc>
        <w:tc>
          <w:tcPr>
            <w:tcW w:w="1134" w:type="dxa"/>
            <w:vAlign w:val="bottom"/>
          </w:tcPr>
          <w:p w:rsidR="009A322D" w:rsidRPr="00A24108" w:rsidRDefault="003064CB" w:rsidP="008E7395">
            <w:pPr>
              <w:jc w:val="right"/>
              <w:rPr>
                <w:rFonts w:ascii="Garamond" w:hAnsi="Garamond"/>
                <w:sz w:val="24"/>
                <w:szCs w:val="24"/>
              </w:rPr>
            </w:pPr>
            <w:r w:rsidRPr="00A24108">
              <w:rPr>
                <w:rFonts w:ascii="Garamond" w:hAnsi="Garamond"/>
                <w:sz w:val="24"/>
                <w:szCs w:val="24"/>
              </w:rPr>
              <w:t>5,50</w:t>
            </w:r>
          </w:p>
        </w:tc>
        <w:tc>
          <w:tcPr>
            <w:tcW w:w="1134" w:type="dxa"/>
            <w:vAlign w:val="bottom"/>
          </w:tcPr>
          <w:p w:rsidR="009A322D" w:rsidRPr="00A24108" w:rsidRDefault="003064CB" w:rsidP="008E7395">
            <w:pPr>
              <w:jc w:val="right"/>
              <w:rPr>
                <w:rFonts w:ascii="Garamond" w:hAnsi="Garamond"/>
                <w:sz w:val="24"/>
                <w:szCs w:val="24"/>
              </w:rPr>
            </w:pPr>
            <w:r w:rsidRPr="00A24108">
              <w:rPr>
                <w:rFonts w:ascii="Garamond" w:hAnsi="Garamond"/>
                <w:sz w:val="24"/>
                <w:szCs w:val="24"/>
              </w:rPr>
              <w:t>275,00</w:t>
            </w:r>
          </w:p>
        </w:tc>
        <w:tc>
          <w:tcPr>
            <w:tcW w:w="992" w:type="dxa"/>
            <w:vAlign w:val="bottom"/>
          </w:tcPr>
          <w:p w:rsidR="009A322D" w:rsidRPr="00A24108" w:rsidRDefault="003064CB" w:rsidP="008E7395">
            <w:pPr>
              <w:jc w:val="right"/>
              <w:rPr>
                <w:rFonts w:ascii="Garamond" w:hAnsi="Garamond"/>
                <w:sz w:val="24"/>
                <w:szCs w:val="24"/>
              </w:rPr>
            </w:pPr>
            <w:r w:rsidRPr="00A24108">
              <w:rPr>
                <w:rFonts w:ascii="Garamond" w:hAnsi="Garamond"/>
                <w:sz w:val="24"/>
                <w:szCs w:val="24"/>
              </w:rPr>
              <w:t>73,34</w:t>
            </w:r>
          </w:p>
        </w:tc>
      </w:tr>
      <w:tr w:rsidR="00BD7DDD" w:rsidRPr="00A24108" w:rsidTr="009A322D">
        <w:tc>
          <w:tcPr>
            <w:tcW w:w="2802" w:type="dxa"/>
          </w:tcPr>
          <w:p w:rsidR="009A322D" w:rsidRPr="00A24108" w:rsidRDefault="009A322D" w:rsidP="00A54D5D">
            <w:pPr>
              <w:jc w:val="both"/>
              <w:rPr>
                <w:rFonts w:ascii="Garamond" w:hAnsi="Garamond"/>
                <w:sz w:val="24"/>
                <w:szCs w:val="24"/>
              </w:rPr>
            </w:pPr>
            <w:r w:rsidRPr="00A24108">
              <w:rPr>
                <w:rFonts w:ascii="Garamond" w:hAnsi="Garamond"/>
                <w:sz w:val="24"/>
                <w:szCs w:val="24"/>
              </w:rPr>
              <w:t>5133 - Léky, lékárničky</w:t>
            </w:r>
          </w:p>
        </w:tc>
        <w:tc>
          <w:tcPr>
            <w:tcW w:w="992" w:type="dxa"/>
            <w:vAlign w:val="bottom"/>
          </w:tcPr>
          <w:p w:rsidR="009A322D" w:rsidRPr="00A24108" w:rsidRDefault="009A322D" w:rsidP="008E7395">
            <w:pPr>
              <w:jc w:val="right"/>
              <w:rPr>
                <w:rFonts w:ascii="Garamond" w:hAnsi="Garamond"/>
                <w:sz w:val="24"/>
                <w:szCs w:val="24"/>
              </w:rPr>
            </w:pPr>
            <w:r w:rsidRPr="00A24108">
              <w:rPr>
                <w:rFonts w:ascii="Garamond" w:hAnsi="Garamond"/>
                <w:sz w:val="24"/>
                <w:szCs w:val="24"/>
              </w:rPr>
              <w:t xml:space="preserve">      0,00</w:t>
            </w:r>
          </w:p>
        </w:tc>
        <w:tc>
          <w:tcPr>
            <w:tcW w:w="1134" w:type="dxa"/>
            <w:vAlign w:val="bottom"/>
          </w:tcPr>
          <w:p w:rsidR="009A322D" w:rsidRPr="00A24108" w:rsidRDefault="009902E7" w:rsidP="008E7395">
            <w:pPr>
              <w:jc w:val="right"/>
              <w:rPr>
                <w:rFonts w:ascii="Garamond" w:hAnsi="Garamond"/>
                <w:sz w:val="24"/>
                <w:szCs w:val="24"/>
              </w:rPr>
            </w:pPr>
            <w:r w:rsidRPr="00A24108">
              <w:rPr>
                <w:rFonts w:ascii="Garamond" w:hAnsi="Garamond"/>
                <w:sz w:val="24"/>
                <w:szCs w:val="24"/>
              </w:rPr>
              <w:t>0,00</w:t>
            </w:r>
          </w:p>
        </w:tc>
        <w:tc>
          <w:tcPr>
            <w:tcW w:w="1134" w:type="dxa"/>
            <w:vAlign w:val="bottom"/>
          </w:tcPr>
          <w:p w:rsidR="009A322D" w:rsidRPr="00A24108" w:rsidRDefault="009902E7" w:rsidP="008C6806">
            <w:pPr>
              <w:jc w:val="right"/>
              <w:rPr>
                <w:rFonts w:ascii="Garamond" w:hAnsi="Garamond"/>
                <w:sz w:val="24"/>
                <w:szCs w:val="24"/>
              </w:rPr>
            </w:pPr>
            <w:r w:rsidRPr="00A24108">
              <w:rPr>
                <w:rFonts w:ascii="Garamond" w:hAnsi="Garamond"/>
                <w:sz w:val="24"/>
                <w:szCs w:val="24"/>
              </w:rPr>
              <w:t>0,00</w:t>
            </w:r>
          </w:p>
        </w:tc>
        <w:tc>
          <w:tcPr>
            <w:tcW w:w="1134" w:type="dxa"/>
            <w:vAlign w:val="bottom"/>
          </w:tcPr>
          <w:p w:rsidR="009A322D" w:rsidRPr="00A24108" w:rsidRDefault="009902E7" w:rsidP="008E7395">
            <w:pPr>
              <w:jc w:val="right"/>
              <w:rPr>
                <w:rFonts w:ascii="Garamond" w:hAnsi="Garamond"/>
                <w:sz w:val="24"/>
                <w:szCs w:val="24"/>
              </w:rPr>
            </w:pPr>
            <w:r w:rsidRPr="00A24108">
              <w:rPr>
                <w:rFonts w:ascii="Garamond" w:hAnsi="Garamond"/>
                <w:sz w:val="24"/>
                <w:szCs w:val="24"/>
              </w:rPr>
              <w:t>0,00</w:t>
            </w:r>
          </w:p>
        </w:tc>
        <w:tc>
          <w:tcPr>
            <w:tcW w:w="1134" w:type="dxa"/>
            <w:vAlign w:val="bottom"/>
          </w:tcPr>
          <w:p w:rsidR="009A322D" w:rsidRPr="00A24108" w:rsidRDefault="003064CB" w:rsidP="008E7395">
            <w:pPr>
              <w:jc w:val="right"/>
              <w:rPr>
                <w:rFonts w:ascii="Garamond" w:hAnsi="Garamond"/>
                <w:sz w:val="24"/>
                <w:szCs w:val="24"/>
              </w:rPr>
            </w:pPr>
            <w:r w:rsidRPr="00A24108">
              <w:rPr>
                <w:rFonts w:ascii="Garamond" w:hAnsi="Garamond"/>
                <w:sz w:val="24"/>
                <w:szCs w:val="24"/>
              </w:rPr>
              <w:t>0,00</w:t>
            </w:r>
          </w:p>
        </w:tc>
        <w:tc>
          <w:tcPr>
            <w:tcW w:w="992" w:type="dxa"/>
            <w:vAlign w:val="bottom"/>
          </w:tcPr>
          <w:p w:rsidR="009A322D" w:rsidRPr="00A24108" w:rsidRDefault="003064CB" w:rsidP="008E7395">
            <w:pPr>
              <w:jc w:val="right"/>
              <w:rPr>
                <w:rFonts w:ascii="Garamond" w:hAnsi="Garamond"/>
                <w:sz w:val="24"/>
                <w:szCs w:val="24"/>
              </w:rPr>
            </w:pPr>
            <w:r w:rsidRPr="00A24108">
              <w:rPr>
                <w:rFonts w:ascii="Garamond" w:hAnsi="Garamond"/>
                <w:sz w:val="24"/>
                <w:szCs w:val="24"/>
              </w:rPr>
              <w:t>0,00</w:t>
            </w:r>
          </w:p>
        </w:tc>
      </w:tr>
      <w:tr w:rsidR="003064CB" w:rsidRPr="00A24108" w:rsidTr="009A322D">
        <w:tc>
          <w:tcPr>
            <w:tcW w:w="2802" w:type="dxa"/>
          </w:tcPr>
          <w:p w:rsidR="003064CB" w:rsidRPr="00A24108" w:rsidRDefault="003064CB" w:rsidP="00A54D5D">
            <w:pPr>
              <w:jc w:val="both"/>
              <w:rPr>
                <w:rFonts w:ascii="Garamond" w:hAnsi="Garamond"/>
                <w:sz w:val="24"/>
                <w:szCs w:val="24"/>
              </w:rPr>
            </w:pPr>
            <w:r w:rsidRPr="00A24108">
              <w:rPr>
                <w:rFonts w:ascii="Garamond" w:hAnsi="Garamond"/>
                <w:sz w:val="24"/>
                <w:szCs w:val="24"/>
              </w:rPr>
              <w:t>5134 – Prádlo, oděv a obuv</w:t>
            </w:r>
          </w:p>
        </w:tc>
        <w:tc>
          <w:tcPr>
            <w:tcW w:w="992" w:type="dxa"/>
            <w:vAlign w:val="bottom"/>
          </w:tcPr>
          <w:p w:rsidR="003064CB" w:rsidRPr="00A24108" w:rsidRDefault="003064CB" w:rsidP="008E7395">
            <w:pPr>
              <w:jc w:val="right"/>
              <w:rPr>
                <w:rFonts w:ascii="Garamond" w:hAnsi="Garamond"/>
                <w:sz w:val="24"/>
                <w:szCs w:val="24"/>
              </w:rPr>
            </w:pPr>
            <w:r w:rsidRPr="00A24108">
              <w:rPr>
                <w:rFonts w:ascii="Garamond" w:hAnsi="Garamond"/>
                <w:sz w:val="24"/>
                <w:szCs w:val="24"/>
              </w:rPr>
              <w:t>0,00</w:t>
            </w:r>
          </w:p>
        </w:tc>
        <w:tc>
          <w:tcPr>
            <w:tcW w:w="1134" w:type="dxa"/>
            <w:vAlign w:val="bottom"/>
          </w:tcPr>
          <w:p w:rsidR="003064CB" w:rsidRPr="00A24108" w:rsidRDefault="003064CB" w:rsidP="008E7395">
            <w:pPr>
              <w:jc w:val="right"/>
              <w:rPr>
                <w:rFonts w:ascii="Garamond" w:hAnsi="Garamond"/>
                <w:sz w:val="24"/>
                <w:szCs w:val="24"/>
              </w:rPr>
            </w:pPr>
            <w:r w:rsidRPr="00A24108">
              <w:rPr>
                <w:rFonts w:ascii="Garamond" w:hAnsi="Garamond"/>
                <w:sz w:val="24"/>
                <w:szCs w:val="24"/>
              </w:rPr>
              <w:t>20,00</w:t>
            </w:r>
          </w:p>
        </w:tc>
        <w:tc>
          <w:tcPr>
            <w:tcW w:w="1134" w:type="dxa"/>
            <w:vAlign w:val="bottom"/>
          </w:tcPr>
          <w:p w:rsidR="003064CB" w:rsidRPr="00A24108" w:rsidRDefault="003064CB" w:rsidP="008C6806">
            <w:pPr>
              <w:jc w:val="right"/>
              <w:rPr>
                <w:rFonts w:ascii="Garamond" w:hAnsi="Garamond"/>
                <w:sz w:val="24"/>
                <w:szCs w:val="24"/>
              </w:rPr>
            </w:pPr>
            <w:r w:rsidRPr="00A24108">
              <w:rPr>
                <w:rFonts w:ascii="Garamond" w:hAnsi="Garamond"/>
                <w:sz w:val="24"/>
                <w:szCs w:val="24"/>
              </w:rPr>
              <w:t>20,00</w:t>
            </w:r>
          </w:p>
        </w:tc>
        <w:tc>
          <w:tcPr>
            <w:tcW w:w="1134" w:type="dxa"/>
            <w:vAlign w:val="bottom"/>
          </w:tcPr>
          <w:p w:rsidR="003064CB" w:rsidRPr="00A24108" w:rsidRDefault="003064CB" w:rsidP="008E7395">
            <w:pPr>
              <w:jc w:val="right"/>
              <w:rPr>
                <w:rFonts w:ascii="Garamond" w:hAnsi="Garamond"/>
                <w:sz w:val="24"/>
                <w:szCs w:val="24"/>
              </w:rPr>
            </w:pPr>
            <w:r w:rsidRPr="00A24108">
              <w:rPr>
                <w:rFonts w:ascii="Garamond" w:hAnsi="Garamond"/>
                <w:sz w:val="24"/>
                <w:szCs w:val="24"/>
              </w:rPr>
              <w:t>5,10</w:t>
            </w:r>
          </w:p>
        </w:tc>
        <w:tc>
          <w:tcPr>
            <w:tcW w:w="1134" w:type="dxa"/>
            <w:vAlign w:val="bottom"/>
          </w:tcPr>
          <w:p w:rsidR="003064CB" w:rsidRPr="00A24108" w:rsidRDefault="003064CB" w:rsidP="008E7395">
            <w:pPr>
              <w:jc w:val="right"/>
              <w:rPr>
                <w:rFonts w:ascii="Garamond" w:hAnsi="Garamond"/>
                <w:sz w:val="24"/>
                <w:szCs w:val="24"/>
              </w:rPr>
            </w:pPr>
            <w:r w:rsidRPr="00A24108">
              <w:rPr>
                <w:rFonts w:ascii="Garamond" w:hAnsi="Garamond"/>
                <w:sz w:val="24"/>
                <w:szCs w:val="24"/>
              </w:rPr>
              <w:t>25,49</w:t>
            </w:r>
          </w:p>
        </w:tc>
        <w:tc>
          <w:tcPr>
            <w:tcW w:w="992" w:type="dxa"/>
            <w:vAlign w:val="bottom"/>
          </w:tcPr>
          <w:p w:rsidR="003064CB" w:rsidRPr="00A24108" w:rsidRDefault="003064CB" w:rsidP="008E7395">
            <w:pPr>
              <w:jc w:val="right"/>
              <w:rPr>
                <w:rFonts w:ascii="Garamond" w:hAnsi="Garamond"/>
                <w:sz w:val="24"/>
                <w:szCs w:val="24"/>
              </w:rPr>
            </w:pPr>
            <w:r w:rsidRPr="00A24108">
              <w:rPr>
                <w:rFonts w:ascii="Garamond" w:hAnsi="Garamond"/>
                <w:sz w:val="24"/>
                <w:szCs w:val="24"/>
              </w:rPr>
              <w:t>25,49</w:t>
            </w:r>
          </w:p>
        </w:tc>
      </w:tr>
      <w:tr w:rsidR="00BD7DDD" w:rsidRPr="00A24108" w:rsidTr="009A322D">
        <w:tc>
          <w:tcPr>
            <w:tcW w:w="2802" w:type="dxa"/>
          </w:tcPr>
          <w:p w:rsidR="009A322D" w:rsidRPr="00A24108" w:rsidRDefault="009A322D" w:rsidP="008E7395">
            <w:pPr>
              <w:jc w:val="both"/>
              <w:rPr>
                <w:rFonts w:ascii="Garamond" w:hAnsi="Garamond"/>
                <w:sz w:val="24"/>
                <w:szCs w:val="24"/>
              </w:rPr>
            </w:pPr>
            <w:r w:rsidRPr="00A24108">
              <w:rPr>
                <w:rFonts w:ascii="Garamond" w:hAnsi="Garamond"/>
                <w:sz w:val="24"/>
                <w:szCs w:val="24"/>
              </w:rPr>
              <w:t>5136 - Knihy, uč. pom., tisk</w:t>
            </w:r>
          </w:p>
        </w:tc>
        <w:tc>
          <w:tcPr>
            <w:tcW w:w="992" w:type="dxa"/>
            <w:vAlign w:val="bottom"/>
          </w:tcPr>
          <w:p w:rsidR="009A322D" w:rsidRPr="00A24108" w:rsidRDefault="009A322D" w:rsidP="008E7395">
            <w:pPr>
              <w:jc w:val="right"/>
              <w:rPr>
                <w:rFonts w:ascii="Garamond" w:hAnsi="Garamond"/>
                <w:sz w:val="24"/>
                <w:szCs w:val="24"/>
              </w:rPr>
            </w:pPr>
            <w:r w:rsidRPr="00A24108">
              <w:rPr>
                <w:rFonts w:ascii="Garamond" w:hAnsi="Garamond"/>
                <w:sz w:val="24"/>
                <w:szCs w:val="24"/>
              </w:rPr>
              <w:t xml:space="preserve">      8,00</w:t>
            </w:r>
          </w:p>
        </w:tc>
        <w:tc>
          <w:tcPr>
            <w:tcW w:w="1134" w:type="dxa"/>
            <w:vAlign w:val="bottom"/>
          </w:tcPr>
          <w:p w:rsidR="009A322D" w:rsidRPr="00A24108" w:rsidRDefault="009A322D" w:rsidP="008E7395">
            <w:pPr>
              <w:jc w:val="right"/>
              <w:rPr>
                <w:rFonts w:ascii="Garamond" w:hAnsi="Garamond"/>
                <w:sz w:val="24"/>
                <w:szCs w:val="24"/>
              </w:rPr>
            </w:pPr>
            <w:r w:rsidRPr="00A24108">
              <w:rPr>
                <w:rFonts w:ascii="Garamond" w:hAnsi="Garamond"/>
                <w:sz w:val="24"/>
                <w:szCs w:val="24"/>
              </w:rPr>
              <w:t>8,00</w:t>
            </w:r>
          </w:p>
        </w:tc>
        <w:tc>
          <w:tcPr>
            <w:tcW w:w="1134" w:type="dxa"/>
            <w:vAlign w:val="bottom"/>
          </w:tcPr>
          <w:p w:rsidR="009A322D" w:rsidRPr="00A24108" w:rsidRDefault="009A322D" w:rsidP="008C6806">
            <w:pPr>
              <w:jc w:val="right"/>
              <w:rPr>
                <w:rFonts w:ascii="Garamond" w:hAnsi="Garamond"/>
                <w:sz w:val="24"/>
                <w:szCs w:val="24"/>
              </w:rPr>
            </w:pPr>
            <w:r w:rsidRPr="00A24108">
              <w:rPr>
                <w:rFonts w:ascii="Garamond" w:hAnsi="Garamond"/>
                <w:sz w:val="24"/>
                <w:szCs w:val="24"/>
              </w:rPr>
              <w:t>8,00</w:t>
            </w:r>
          </w:p>
        </w:tc>
        <w:tc>
          <w:tcPr>
            <w:tcW w:w="1134" w:type="dxa"/>
            <w:vAlign w:val="bottom"/>
          </w:tcPr>
          <w:p w:rsidR="009A322D" w:rsidRPr="00A24108" w:rsidRDefault="003064CB" w:rsidP="008E7395">
            <w:pPr>
              <w:jc w:val="right"/>
              <w:rPr>
                <w:rFonts w:ascii="Garamond" w:hAnsi="Garamond"/>
                <w:sz w:val="24"/>
                <w:szCs w:val="24"/>
              </w:rPr>
            </w:pPr>
            <w:r w:rsidRPr="00A24108">
              <w:rPr>
                <w:rFonts w:ascii="Garamond" w:hAnsi="Garamond"/>
                <w:sz w:val="24"/>
                <w:szCs w:val="24"/>
              </w:rPr>
              <w:t>4,08</w:t>
            </w:r>
          </w:p>
        </w:tc>
        <w:tc>
          <w:tcPr>
            <w:tcW w:w="1134" w:type="dxa"/>
            <w:vAlign w:val="bottom"/>
          </w:tcPr>
          <w:p w:rsidR="009A322D" w:rsidRPr="00A24108" w:rsidRDefault="003064CB" w:rsidP="008E7395">
            <w:pPr>
              <w:jc w:val="right"/>
              <w:rPr>
                <w:rFonts w:ascii="Garamond" w:hAnsi="Garamond"/>
                <w:sz w:val="24"/>
                <w:szCs w:val="24"/>
              </w:rPr>
            </w:pPr>
            <w:r w:rsidRPr="00A24108">
              <w:rPr>
                <w:rFonts w:ascii="Garamond" w:hAnsi="Garamond"/>
                <w:sz w:val="24"/>
                <w:szCs w:val="24"/>
              </w:rPr>
              <w:t>50,96</w:t>
            </w:r>
          </w:p>
        </w:tc>
        <w:tc>
          <w:tcPr>
            <w:tcW w:w="992" w:type="dxa"/>
            <w:vAlign w:val="bottom"/>
          </w:tcPr>
          <w:p w:rsidR="009A322D" w:rsidRPr="00A24108" w:rsidRDefault="003064CB" w:rsidP="008E7395">
            <w:pPr>
              <w:jc w:val="right"/>
              <w:rPr>
                <w:rFonts w:ascii="Garamond" w:hAnsi="Garamond"/>
                <w:sz w:val="24"/>
                <w:szCs w:val="24"/>
              </w:rPr>
            </w:pPr>
            <w:r w:rsidRPr="00A24108">
              <w:rPr>
                <w:rFonts w:ascii="Garamond" w:hAnsi="Garamond"/>
                <w:sz w:val="24"/>
                <w:szCs w:val="24"/>
              </w:rPr>
              <w:t>50,96</w:t>
            </w:r>
          </w:p>
        </w:tc>
      </w:tr>
      <w:tr w:rsidR="00BD7DDD" w:rsidRPr="00A24108" w:rsidTr="009A322D">
        <w:tc>
          <w:tcPr>
            <w:tcW w:w="2802" w:type="dxa"/>
          </w:tcPr>
          <w:p w:rsidR="009A322D" w:rsidRPr="00A24108" w:rsidRDefault="009A322D" w:rsidP="00A54D5D">
            <w:pPr>
              <w:jc w:val="both"/>
              <w:rPr>
                <w:rFonts w:ascii="Garamond" w:hAnsi="Garamond"/>
                <w:sz w:val="24"/>
                <w:szCs w:val="24"/>
              </w:rPr>
            </w:pPr>
            <w:r w:rsidRPr="00A24108">
              <w:rPr>
                <w:rFonts w:ascii="Garamond" w:hAnsi="Garamond"/>
                <w:sz w:val="24"/>
                <w:szCs w:val="24"/>
              </w:rPr>
              <w:t xml:space="preserve">5137 </w:t>
            </w:r>
            <w:r w:rsidR="003064CB" w:rsidRPr="00A24108">
              <w:rPr>
                <w:rFonts w:ascii="Garamond" w:hAnsi="Garamond"/>
                <w:sz w:val="24"/>
                <w:szCs w:val="24"/>
              </w:rPr>
              <w:t>–</w:t>
            </w:r>
            <w:r w:rsidRPr="00A24108">
              <w:rPr>
                <w:rFonts w:ascii="Garamond" w:hAnsi="Garamond"/>
                <w:sz w:val="24"/>
                <w:szCs w:val="24"/>
              </w:rPr>
              <w:t xml:space="preserve"> DHDM</w:t>
            </w:r>
          </w:p>
        </w:tc>
        <w:tc>
          <w:tcPr>
            <w:tcW w:w="992" w:type="dxa"/>
            <w:vAlign w:val="bottom"/>
          </w:tcPr>
          <w:p w:rsidR="009A322D" w:rsidRPr="00A24108" w:rsidRDefault="009A322D" w:rsidP="008E7395">
            <w:pPr>
              <w:jc w:val="right"/>
              <w:rPr>
                <w:rFonts w:ascii="Garamond" w:hAnsi="Garamond"/>
                <w:sz w:val="24"/>
                <w:szCs w:val="24"/>
              </w:rPr>
            </w:pPr>
            <w:r w:rsidRPr="00A24108">
              <w:rPr>
                <w:rFonts w:ascii="Garamond" w:hAnsi="Garamond"/>
                <w:sz w:val="24"/>
                <w:szCs w:val="24"/>
              </w:rPr>
              <w:t>100,00</w:t>
            </w:r>
          </w:p>
        </w:tc>
        <w:tc>
          <w:tcPr>
            <w:tcW w:w="1134" w:type="dxa"/>
            <w:vAlign w:val="bottom"/>
          </w:tcPr>
          <w:p w:rsidR="009A322D" w:rsidRPr="00A24108" w:rsidRDefault="003064CB" w:rsidP="008E7395">
            <w:pPr>
              <w:jc w:val="right"/>
              <w:rPr>
                <w:rFonts w:ascii="Garamond" w:hAnsi="Garamond"/>
                <w:sz w:val="24"/>
                <w:szCs w:val="24"/>
              </w:rPr>
            </w:pPr>
            <w:r w:rsidRPr="00A24108">
              <w:rPr>
                <w:rFonts w:ascii="Garamond" w:hAnsi="Garamond"/>
                <w:sz w:val="24"/>
                <w:szCs w:val="24"/>
              </w:rPr>
              <w:t>410,00</w:t>
            </w:r>
          </w:p>
        </w:tc>
        <w:tc>
          <w:tcPr>
            <w:tcW w:w="1134" w:type="dxa"/>
            <w:vAlign w:val="bottom"/>
          </w:tcPr>
          <w:p w:rsidR="009A322D" w:rsidRPr="00A24108" w:rsidRDefault="003064CB" w:rsidP="008C6806">
            <w:pPr>
              <w:jc w:val="right"/>
              <w:rPr>
                <w:rFonts w:ascii="Garamond" w:hAnsi="Garamond"/>
                <w:sz w:val="24"/>
                <w:szCs w:val="24"/>
              </w:rPr>
            </w:pPr>
            <w:r w:rsidRPr="00A24108">
              <w:rPr>
                <w:rFonts w:ascii="Garamond" w:hAnsi="Garamond"/>
                <w:sz w:val="24"/>
                <w:szCs w:val="24"/>
              </w:rPr>
              <w:t>472,30</w:t>
            </w:r>
          </w:p>
        </w:tc>
        <w:tc>
          <w:tcPr>
            <w:tcW w:w="1134" w:type="dxa"/>
            <w:vAlign w:val="bottom"/>
          </w:tcPr>
          <w:p w:rsidR="009A322D" w:rsidRPr="00A24108" w:rsidRDefault="003064CB" w:rsidP="008E7395">
            <w:pPr>
              <w:jc w:val="right"/>
              <w:rPr>
                <w:rFonts w:ascii="Garamond" w:hAnsi="Garamond"/>
                <w:sz w:val="24"/>
                <w:szCs w:val="24"/>
              </w:rPr>
            </w:pPr>
            <w:r w:rsidRPr="00A24108">
              <w:rPr>
                <w:rFonts w:ascii="Garamond" w:hAnsi="Garamond"/>
                <w:sz w:val="24"/>
                <w:szCs w:val="24"/>
              </w:rPr>
              <w:t>468,91</w:t>
            </w:r>
          </w:p>
        </w:tc>
        <w:tc>
          <w:tcPr>
            <w:tcW w:w="1134" w:type="dxa"/>
            <w:vAlign w:val="bottom"/>
          </w:tcPr>
          <w:p w:rsidR="009A322D" w:rsidRPr="00A24108" w:rsidRDefault="003064CB" w:rsidP="008E7395">
            <w:pPr>
              <w:jc w:val="right"/>
              <w:rPr>
                <w:rFonts w:ascii="Garamond" w:hAnsi="Garamond"/>
                <w:sz w:val="24"/>
                <w:szCs w:val="24"/>
              </w:rPr>
            </w:pPr>
            <w:r w:rsidRPr="00A24108">
              <w:rPr>
                <w:rFonts w:ascii="Garamond" w:hAnsi="Garamond"/>
                <w:sz w:val="24"/>
                <w:szCs w:val="24"/>
              </w:rPr>
              <w:t>114,37</w:t>
            </w:r>
          </w:p>
        </w:tc>
        <w:tc>
          <w:tcPr>
            <w:tcW w:w="992" w:type="dxa"/>
            <w:vAlign w:val="bottom"/>
          </w:tcPr>
          <w:p w:rsidR="009A322D" w:rsidRPr="00A24108" w:rsidRDefault="003064CB" w:rsidP="008E7395">
            <w:pPr>
              <w:jc w:val="right"/>
              <w:rPr>
                <w:rFonts w:ascii="Garamond" w:hAnsi="Garamond"/>
                <w:sz w:val="24"/>
                <w:szCs w:val="24"/>
              </w:rPr>
            </w:pPr>
            <w:r w:rsidRPr="00A24108">
              <w:rPr>
                <w:rFonts w:ascii="Garamond" w:hAnsi="Garamond"/>
                <w:sz w:val="24"/>
                <w:szCs w:val="24"/>
              </w:rPr>
              <w:t>99,28</w:t>
            </w:r>
          </w:p>
        </w:tc>
      </w:tr>
      <w:tr w:rsidR="00BD7DDD" w:rsidRPr="00A24108" w:rsidTr="009A322D">
        <w:tc>
          <w:tcPr>
            <w:tcW w:w="2802" w:type="dxa"/>
          </w:tcPr>
          <w:p w:rsidR="009A322D" w:rsidRPr="00A24108" w:rsidRDefault="009A322D" w:rsidP="00A54D5D">
            <w:pPr>
              <w:jc w:val="both"/>
              <w:rPr>
                <w:rFonts w:ascii="Garamond" w:hAnsi="Garamond"/>
                <w:sz w:val="24"/>
                <w:szCs w:val="24"/>
              </w:rPr>
            </w:pPr>
            <w:r w:rsidRPr="00A24108">
              <w:rPr>
                <w:rFonts w:ascii="Garamond" w:hAnsi="Garamond"/>
                <w:sz w:val="24"/>
                <w:szCs w:val="24"/>
              </w:rPr>
              <w:t>5139 - materiál j. n.</w:t>
            </w:r>
          </w:p>
        </w:tc>
        <w:tc>
          <w:tcPr>
            <w:tcW w:w="992" w:type="dxa"/>
            <w:vAlign w:val="bottom"/>
          </w:tcPr>
          <w:p w:rsidR="009A322D" w:rsidRPr="00A24108" w:rsidRDefault="003064CB" w:rsidP="008E7395">
            <w:pPr>
              <w:jc w:val="right"/>
              <w:rPr>
                <w:rFonts w:ascii="Garamond" w:hAnsi="Garamond"/>
                <w:sz w:val="24"/>
                <w:szCs w:val="24"/>
              </w:rPr>
            </w:pPr>
            <w:r w:rsidRPr="00A24108">
              <w:rPr>
                <w:rFonts w:ascii="Garamond" w:hAnsi="Garamond"/>
                <w:sz w:val="24"/>
                <w:szCs w:val="24"/>
              </w:rPr>
              <w:t>600,00</w:t>
            </w:r>
          </w:p>
        </w:tc>
        <w:tc>
          <w:tcPr>
            <w:tcW w:w="1134" w:type="dxa"/>
            <w:vAlign w:val="bottom"/>
          </w:tcPr>
          <w:p w:rsidR="009A322D" w:rsidRPr="00A24108" w:rsidRDefault="003064CB" w:rsidP="008E7395">
            <w:pPr>
              <w:jc w:val="right"/>
              <w:rPr>
                <w:rFonts w:ascii="Garamond" w:hAnsi="Garamond"/>
                <w:sz w:val="24"/>
                <w:szCs w:val="24"/>
              </w:rPr>
            </w:pPr>
            <w:r w:rsidRPr="00A24108">
              <w:rPr>
                <w:rFonts w:ascii="Garamond" w:hAnsi="Garamond"/>
                <w:sz w:val="24"/>
                <w:szCs w:val="24"/>
              </w:rPr>
              <w:t>850,00</w:t>
            </w:r>
          </w:p>
        </w:tc>
        <w:tc>
          <w:tcPr>
            <w:tcW w:w="1134" w:type="dxa"/>
            <w:vAlign w:val="bottom"/>
          </w:tcPr>
          <w:p w:rsidR="009A322D" w:rsidRPr="00A24108" w:rsidRDefault="003064CB" w:rsidP="008C6806">
            <w:pPr>
              <w:jc w:val="right"/>
              <w:rPr>
                <w:rFonts w:ascii="Garamond" w:hAnsi="Garamond"/>
                <w:sz w:val="24"/>
                <w:szCs w:val="24"/>
              </w:rPr>
            </w:pPr>
            <w:r w:rsidRPr="00A24108">
              <w:rPr>
                <w:rFonts w:ascii="Garamond" w:hAnsi="Garamond"/>
                <w:sz w:val="24"/>
                <w:szCs w:val="24"/>
              </w:rPr>
              <w:t>850,70</w:t>
            </w:r>
          </w:p>
        </w:tc>
        <w:tc>
          <w:tcPr>
            <w:tcW w:w="1134" w:type="dxa"/>
            <w:vAlign w:val="bottom"/>
          </w:tcPr>
          <w:p w:rsidR="009A322D" w:rsidRPr="00A24108" w:rsidRDefault="003064CB" w:rsidP="008E7395">
            <w:pPr>
              <w:jc w:val="right"/>
              <w:rPr>
                <w:rFonts w:ascii="Garamond" w:hAnsi="Garamond"/>
                <w:sz w:val="24"/>
                <w:szCs w:val="24"/>
              </w:rPr>
            </w:pPr>
            <w:r w:rsidRPr="00A24108">
              <w:rPr>
                <w:rFonts w:ascii="Garamond" w:hAnsi="Garamond"/>
                <w:sz w:val="24"/>
                <w:szCs w:val="24"/>
              </w:rPr>
              <w:t>710,57</w:t>
            </w:r>
          </w:p>
        </w:tc>
        <w:tc>
          <w:tcPr>
            <w:tcW w:w="1134" w:type="dxa"/>
            <w:vAlign w:val="bottom"/>
          </w:tcPr>
          <w:p w:rsidR="009A322D" w:rsidRPr="00A24108" w:rsidRDefault="00A24108" w:rsidP="008E7395">
            <w:pPr>
              <w:jc w:val="right"/>
              <w:rPr>
                <w:rFonts w:ascii="Garamond" w:hAnsi="Garamond"/>
                <w:sz w:val="24"/>
                <w:szCs w:val="24"/>
              </w:rPr>
            </w:pPr>
            <w:r w:rsidRPr="00A24108">
              <w:rPr>
                <w:rFonts w:ascii="Garamond" w:hAnsi="Garamond"/>
                <w:sz w:val="24"/>
                <w:szCs w:val="24"/>
              </w:rPr>
              <w:t>83,60</w:t>
            </w:r>
          </w:p>
        </w:tc>
        <w:tc>
          <w:tcPr>
            <w:tcW w:w="992" w:type="dxa"/>
            <w:vAlign w:val="bottom"/>
          </w:tcPr>
          <w:p w:rsidR="009A322D" w:rsidRPr="00A24108" w:rsidRDefault="00A24108" w:rsidP="008E7395">
            <w:pPr>
              <w:jc w:val="right"/>
              <w:rPr>
                <w:rFonts w:ascii="Garamond" w:hAnsi="Garamond"/>
                <w:sz w:val="24"/>
                <w:szCs w:val="24"/>
              </w:rPr>
            </w:pPr>
            <w:r w:rsidRPr="00A24108">
              <w:rPr>
                <w:rFonts w:ascii="Garamond" w:hAnsi="Garamond"/>
                <w:sz w:val="24"/>
                <w:szCs w:val="24"/>
              </w:rPr>
              <w:t>83,53</w:t>
            </w:r>
          </w:p>
        </w:tc>
      </w:tr>
      <w:tr w:rsidR="009A322D" w:rsidRPr="00A24108" w:rsidTr="009A322D">
        <w:tc>
          <w:tcPr>
            <w:tcW w:w="2802" w:type="dxa"/>
          </w:tcPr>
          <w:p w:rsidR="009A322D" w:rsidRPr="00A24108" w:rsidRDefault="004E5C87" w:rsidP="00A54D5D">
            <w:pPr>
              <w:jc w:val="both"/>
              <w:rPr>
                <w:rFonts w:ascii="Garamond" w:hAnsi="Garamond"/>
                <w:b/>
                <w:sz w:val="24"/>
                <w:szCs w:val="24"/>
              </w:rPr>
            </w:pPr>
            <w:r w:rsidRPr="00A24108">
              <w:rPr>
                <w:rFonts w:ascii="Garamond" w:hAnsi="Garamond"/>
                <w:b/>
                <w:sz w:val="24"/>
                <w:szCs w:val="24"/>
              </w:rPr>
              <w:t>C</w:t>
            </w:r>
            <w:r w:rsidR="009A322D" w:rsidRPr="00A24108">
              <w:rPr>
                <w:rFonts w:ascii="Garamond" w:hAnsi="Garamond"/>
                <w:b/>
                <w:sz w:val="24"/>
                <w:szCs w:val="24"/>
              </w:rPr>
              <w:t>elkem</w:t>
            </w:r>
          </w:p>
        </w:tc>
        <w:tc>
          <w:tcPr>
            <w:tcW w:w="992" w:type="dxa"/>
            <w:vAlign w:val="bottom"/>
          </w:tcPr>
          <w:p w:rsidR="009A322D" w:rsidRPr="00A24108" w:rsidRDefault="00A24108" w:rsidP="00A24108">
            <w:pPr>
              <w:jc w:val="right"/>
              <w:rPr>
                <w:rFonts w:ascii="Garamond" w:hAnsi="Garamond"/>
                <w:b/>
                <w:sz w:val="24"/>
                <w:szCs w:val="24"/>
              </w:rPr>
            </w:pPr>
            <w:r w:rsidRPr="00A24108">
              <w:rPr>
                <w:rFonts w:ascii="Garamond" w:hAnsi="Garamond"/>
                <w:b/>
                <w:sz w:val="24"/>
                <w:szCs w:val="24"/>
              </w:rPr>
              <w:t>710,00</w:t>
            </w:r>
          </w:p>
        </w:tc>
        <w:tc>
          <w:tcPr>
            <w:tcW w:w="1134" w:type="dxa"/>
            <w:vAlign w:val="bottom"/>
          </w:tcPr>
          <w:p w:rsidR="009A322D" w:rsidRPr="00A24108" w:rsidRDefault="00A24108" w:rsidP="008E7395">
            <w:pPr>
              <w:jc w:val="right"/>
              <w:rPr>
                <w:rFonts w:ascii="Garamond" w:hAnsi="Garamond"/>
                <w:b/>
                <w:sz w:val="24"/>
                <w:szCs w:val="24"/>
              </w:rPr>
            </w:pPr>
            <w:r w:rsidRPr="00A24108">
              <w:rPr>
                <w:rFonts w:ascii="Garamond" w:hAnsi="Garamond"/>
                <w:b/>
                <w:sz w:val="24"/>
                <w:szCs w:val="24"/>
              </w:rPr>
              <w:t>1.292,00</w:t>
            </w:r>
          </w:p>
        </w:tc>
        <w:tc>
          <w:tcPr>
            <w:tcW w:w="1134" w:type="dxa"/>
            <w:vAlign w:val="bottom"/>
          </w:tcPr>
          <w:p w:rsidR="009A322D" w:rsidRPr="00A24108" w:rsidRDefault="00A24108" w:rsidP="008C6806">
            <w:pPr>
              <w:jc w:val="right"/>
              <w:rPr>
                <w:rFonts w:ascii="Garamond" w:hAnsi="Garamond"/>
                <w:b/>
                <w:sz w:val="24"/>
                <w:szCs w:val="24"/>
              </w:rPr>
            </w:pPr>
            <w:r w:rsidRPr="00A24108">
              <w:rPr>
                <w:rFonts w:ascii="Garamond" w:hAnsi="Garamond"/>
                <w:b/>
                <w:sz w:val="24"/>
                <w:szCs w:val="24"/>
              </w:rPr>
              <w:t>1.360,50</w:t>
            </w:r>
          </w:p>
        </w:tc>
        <w:tc>
          <w:tcPr>
            <w:tcW w:w="1134" w:type="dxa"/>
            <w:vAlign w:val="bottom"/>
          </w:tcPr>
          <w:p w:rsidR="009A322D" w:rsidRPr="00A24108" w:rsidRDefault="00A24108" w:rsidP="008E7395">
            <w:pPr>
              <w:jc w:val="right"/>
              <w:rPr>
                <w:rFonts w:ascii="Garamond" w:hAnsi="Garamond"/>
                <w:b/>
                <w:sz w:val="24"/>
                <w:szCs w:val="24"/>
              </w:rPr>
            </w:pPr>
            <w:r w:rsidRPr="00A24108">
              <w:rPr>
                <w:rFonts w:ascii="Garamond" w:hAnsi="Garamond"/>
                <w:b/>
                <w:sz w:val="24"/>
                <w:szCs w:val="24"/>
              </w:rPr>
              <w:t>1.194,16</w:t>
            </w:r>
          </w:p>
        </w:tc>
        <w:tc>
          <w:tcPr>
            <w:tcW w:w="1134" w:type="dxa"/>
            <w:vAlign w:val="bottom"/>
          </w:tcPr>
          <w:p w:rsidR="009A322D" w:rsidRPr="00A24108" w:rsidRDefault="00A24108" w:rsidP="008E7395">
            <w:pPr>
              <w:jc w:val="right"/>
              <w:rPr>
                <w:rFonts w:ascii="Garamond" w:hAnsi="Garamond"/>
                <w:b/>
                <w:sz w:val="24"/>
                <w:szCs w:val="24"/>
              </w:rPr>
            </w:pPr>
            <w:r w:rsidRPr="00A24108">
              <w:rPr>
                <w:rFonts w:ascii="Garamond" w:hAnsi="Garamond"/>
                <w:b/>
                <w:sz w:val="24"/>
                <w:szCs w:val="24"/>
              </w:rPr>
              <w:t>92,43</w:t>
            </w:r>
          </w:p>
        </w:tc>
        <w:tc>
          <w:tcPr>
            <w:tcW w:w="992" w:type="dxa"/>
            <w:vAlign w:val="bottom"/>
          </w:tcPr>
          <w:p w:rsidR="009A322D" w:rsidRPr="00A24108" w:rsidRDefault="00A24108" w:rsidP="008E7395">
            <w:pPr>
              <w:jc w:val="right"/>
              <w:rPr>
                <w:rFonts w:ascii="Garamond" w:hAnsi="Garamond"/>
                <w:b/>
                <w:sz w:val="24"/>
                <w:szCs w:val="24"/>
              </w:rPr>
            </w:pPr>
            <w:r w:rsidRPr="00A24108">
              <w:rPr>
                <w:rFonts w:ascii="Garamond" w:hAnsi="Garamond"/>
                <w:b/>
                <w:sz w:val="24"/>
                <w:szCs w:val="24"/>
              </w:rPr>
              <w:t>87,77</w:t>
            </w:r>
          </w:p>
        </w:tc>
      </w:tr>
    </w:tbl>
    <w:p w:rsidR="00A24108" w:rsidRDefault="00A24108" w:rsidP="00A54D5D">
      <w:pPr>
        <w:jc w:val="both"/>
        <w:rPr>
          <w:rFonts w:ascii="Garamond" w:hAnsi="Garamond"/>
          <w:b/>
          <w:color w:val="FF0000"/>
          <w:sz w:val="24"/>
          <w:szCs w:val="24"/>
        </w:rPr>
      </w:pPr>
    </w:p>
    <w:p w:rsidR="00B40692" w:rsidRDefault="004928BD" w:rsidP="00A54D5D">
      <w:pPr>
        <w:jc w:val="both"/>
        <w:rPr>
          <w:rFonts w:ascii="Garamond" w:hAnsi="Garamond"/>
          <w:b/>
          <w:sz w:val="24"/>
          <w:szCs w:val="24"/>
        </w:rPr>
      </w:pPr>
      <w:r w:rsidRPr="00A24108">
        <w:rPr>
          <w:rFonts w:ascii="Garamond" w:hAnsi="Garamond"/>
          <w:b/>
          <w:sz w:val="24"/>
          <w:szCs w:val="24"/>
        </w:rPr>
        <w:t>Skutečné čerpání na položkách 513 v</w:t>
      </w:r>
      <w:r w:rsidR="00226AF5" w:rsidRPr="00A24108">
        <w:rPr>
          <w:rFonts w:ascii="Garamond" w:hAnsi="Garamond"/>
          <w:b/>
          <w:sz w:val="24"/>
          <w:szCs w:val="24"/>
        </w:rPr>
        <w:t> </w:t>
      </w:r>
      <w:r w:rsidRPr="00A24108">
        <w:rPr>
          <w:rFonts w:ascii="Garamond" w:hAnsi="Garamond"/>
          <w:b/>
          <w:sz w:val="24"/>
          <w:szCs w:val="24"/>
        </w:rPr>
        <w:t>letech 201</w:t>
      </w:r>
      <w:r w:rsidR="00A24108">
        <w:rPr>
          <w:rFonts w:ascii="Garamond" w:hAnsi="Garamond"/>
          <w:b/>
          <w:sz w:val="24"/>
          <w:szCs w:val="24"/>
        </w:rPr>
        <w:t>5-</w:t>
      </w:r>
      <w:r w:rsidR="00014A7A" w:rsidRPr="00A24108">
        <w:rPr>
          <w:rFonts w:ascii="Garamond" w:hAnsi="Garamond"/>
          <w:b/>
          <w:sz w:val="24"/>
          <w:szCs w:val="24"/>
        </w:rPr>
        <w:t>201</w:t>
      </w:r>
      <w:r w:rsidR="00A24108">
        <w:rPr>
          <w:rFonts w:ascii="Garamond" w:hAnsi="Garamond"/>
          <w:b/>
          <w:sz w:val="24"/>
          <w:szCs w:val="24"/>
        </w:rPr>
        <w:t>9</w:t>
      </w:r>
      <w:r w:rsidRPr="00A24108">
        <w:rPr>
          <w:rFonts w:ascii="Garamond" w:hAnsi="Garamond"/>
          <w:b/>
          <w:sz w:val="24"/>
          <w:szCs w:val="24"/>
        </w:rPr>
        <w:t>:</w:t>
      </w:r>
    </w:p>
    <w:p w:rsidR="00161DD3" w:rsidRPr="00A24108" w:rsidRDefault="00161DD3" w:rsidP="00A54D5D">
      <w:pPr>
        <w:jc w:val="both"/>
        <w:rPr>
          <w:rFonts w:ascii="Garamond" w:hAnsi="Garamond"/>
          <w:sz w:val="24"/>
          <w:szCs w:val="24"/>
        </w:rPr>
      </w:pPr>
      <w:r w:rsidRPr="00A24108">
        <w:rPr>
          <w:rFonts w:ascii="Garamond" w:hAnsi="Garamond"/>
          <w:b/>
          <w:sz w:val="24"/>
          <w:szCs w:val="24"/>
        </w:rPr>
        <w:tab/>
      </w:r>
      <w:r w:rsidRPr="00A24108">
        <w:rPr>
          <w:rFonts w:ascii="Garamond" w:hAnsi="Garamond"/>
          <w:b/>
          <w:sz w:val="24"/>
          <w:szCs w:val="24"/>
        </w:rPr>
        <w:tab/>
      </w:r>
      <w:r w:rsidRPr="00A24108">
        <w:rPr>
          <w:rFonts w:ascii="Garamond" w:hAnsi="Garamond"/>
          <w:b/>
          <w:sz w:val="24"/>
          <w:szCs w:val="24"/>
        </w:rPr>
        <w:tab/>
      </w:r>
      <w:r w:rsidRPr="00A24108">
        <w:rPr>
          <w:rFonts w:ascii="Garamond" w:hAnsi="Garamond"/>
          <w:b/>
          <w:sz w:val="24"/>
          <w:szCs w:val="24"/>
        </w:rPr>
        <w:tab/>
      </w:r>
      <w:r w:rsidRPr="00A24108">
        <w:rPr>
          <w:rFonts w:ascii="Garamond" w:hAnsi="Garamond"/>
          <w:b/>
          <w:sz w:val="24"/>
          <w:szCs w:val="24"/>
        </w:rPr>
        <w:tab/>
      </w:r>
      <w:r w:rsidRPr="00A24108">
        <w:rPr>
          <w:rFonts w:ascii="Garamond" w:hAnsi="Garamond"/>
          <w:b/>
          <w:sz w:val="24"/>
          <w:szCs w:val="24"/>
        </w:rPr>
        <w:tab/>
      </w:r>
      <w:r w:rsidRPr="00A24108">
        <w:rPr>
          <w:rFonts w:ascii="Garamond" w:hAnsi="Garamond"/>
          <w:b/>
          <w:sz w:val="24"/>
          <w:szCs w:val="24"/>
        </w:rPr>
        <w:tab/>
      </w:r>
      <w:r w:rsidRPr="00A24108">
        <w:rPr>
          <w:rFonts w:ascii="Garamond" w:hAnsi="Garamond"/>
          <w:b/>
          <w:sz w:val="24"/>
          <w:szCs w:val="24"/>
        </w:rPr>
        <w:tab/>
      </w:r>
      <w:r w:rsidRPr="00A24108">
        <w:rPr>
          <w:rFonts w:ascii="Garamond" w:hAnsi="Garamond"/>
          <w:b/>
          <w:sz w:val="24"/>
          <w:szCs w:val="24"/>
        </w:rPr>
        <w:tab/>
      </w:r>
      <w:r w:rsidRPr="00A24108">
        <w:rPr>
          <w:rFonts w:ascii="Garamond" w:hAnsi="Garamond"/>
          <w:b/>
          <w:sz w:val="24"/>
          <w:szCs w:val="24"/>
        </w:rPr>
        <w:tab/>
      </w:r>
      <w:r w:rsidR="008C6806" w:rsidRPr="00A24108">
        <w:rPr>
          <w:rFonts w:ascii="Garamond" w:hAnsi="Garamond"/>
          <w:b/>
          <w:sz w:val="24"/>
          <w:szCs w:val="24"/>
        </w:rPr>
        <w:tab/>
      </w:r>
      <w:r w:rsidR="008C6806" w:rsidRPr="00A24108">
        <w:rPr>
          <w:rFonts w:ascii="Garamond" w:hAnsi="Garamond"/>
          <w:sz w:val="24"/>
          <w:szCs w:val="24"/>
        </w:rPr>
        <w:t xml:space="preserve">       </w:t>
      </w:r>
      <w:r w:rsidRPr="00A24108">
        <w:rPr>
          <w:rFonts w:ascii="Garamond" w:hAnsi="Garamond"/>
          <w:sz w:val="24"/>
          <w:szCs w:val="24"/>
        </w:rPr>
        <w:t>v </w:t>
      </w:r>
      <w:proofErr w:type="gramStart"/>
      <w:r w:rsidRPr="00A24108">
        <w:rPr>
          <w:rFonts w:ascii="Garamond" w:hAnsi="Garamond"/>
          <w:sz w:val="24"/>
          <w:szCs w:val="24"/>
        </w:rPr>
        <w:t>tis</w:t>
      </w:r>
      <w:proofErr w:type="gramEnd"/>
      <w:r w:rsidRPr="00A24108">
        <w:rPr>
          <w:rFonts w:ascii="Garamond" w:hAnsi="Garamond"/>
          <w:sz w:val="24"/>
          <w:szCs w:val="24"/>
        </w:rPr>
        <w:t xml:space="preserve"> Kč</w:t>
      </w:r>
    </w:p>
    <w:tbl>
      <w:tblPr>
        <w:tblStyle w:val="Mkatabulky"/>
        <w:tblW w:w="9322" w:type="dxa"/>
        <w:tblLayout w:type="fixed"/>
        <w:tblLook w:val="04A0" w:firstRow="1" w:lastRow="0" w:firstColumn="1" w:lastColumn="0" w:noHBand="0" w:noVBand="1"/>
      </w:tblPr>
      <w:tblGrid>
        <w:gridCol w:w="3794"/>
        <w:gridCol w:w="1134"/>
        <w:gridCol w:w="992"/>
        <w:gridCol w:w="1134"/>
        <w:gridCol w:w="1134"/>
        <w:gridCol w:w="1134"/>
      </w:tblGrid>
      <w:tr w:rsidR="00A24108" w:rsidRPr="00A24108" w:rsidTr="00A24108">
        <w:tc>
          <w:tcPr>
            <w:tcW w:w="3794" w:type="dxa"/>
            <w:vAlign w:val="center"/>
          </w:tcPr>
          <w:p w:rsidR="00A24108" w:rsidRPr="00A24108" w:rsidRDefault="00A24108" w:rsidP="008E7395">
            <w:pPr>
              <w:jc w:val="center"/>
              <w:rPr>
                <w:rFonts w:ascii="Garamond" w:hAnsi="Garamond"/>
                <w:b/>
                <w:sz w:val="24"/>
                <w:szCs w:val="24"/>
              </w:rPr>
            </w:pPr>
            <w:r w:rsidRPr="00A24108">
              <w:rPr>
                <w:rFonts w:ascii="Garamond" w:hAnsi="Garamond"/>
                <w:b/>
                <w:sz w:val="24"/>
                <w:szCs w:val="24"/>
              </w:rPr>
              <w:t>Položka</w:t>
            </w:r>
          </w:p>
        </w:tc>
        <w:tc>
          <w:tcPr>
            <w:tcW w:w="1134" w:type="dxa"/>
            <w:vAlign w:val="center"/>
          </w:tcPr>
          <w:p w:rsidR="00A24108" w:rsidRPr="00A24108" w:rsidRDefault="00A24108" w:rsidP="008E7395">
            <w:pPr>
              <w:jc w:val="center"/>
              <w:rPr>
                <w:rFonts w:ascii="Garamond" w:hAnsi="Garamond"/>
                <w:b/>
                <w:sz w:val="24"/>
                <w:szCs w:val="24"/>
              </w:rPr>
            </w:pPr>
          </w:p>
          <w:p w:rsidR="00A24108" w:rsidRPr="00A24108" w:rsidRDefault="00A24108" w:rsidP="008E7395">
            <w:pPr>
              <w:jc w:val="center"/>
              <w:rPr>
                <w:rFonts w:ascii="Garamond" w:hAnsi="Garamond"/>
                <w:b/>
                <w:sz w:val="24"/>
                <w:szCs w:val="24"/>
              </w:rPr>
            </w:pPr>
            <w:r w:rsidRPr="00A24108">
              <w:rPr>
                <w:rFonts w:ascii="Garamond" w:hAnsi="Garamond"/>
                <w:b/>
                <w:sz w:val="24"/>
                <w:szCs w:val="24"/>
              </w:rPr>
              <w:t>2015</w:t>
            </w:r>
          </w:p>
          <w:p w:rsidR="00A24108" w:rsidRPr="00A24108" w:rsidRDefault="00A24108" w:rsidP="008E7395">
            <w:pPr>
              <w:jc w:val="center"/>
              <w:rPr>
                <w:rFonts w:ascii="Garamond" w:hAnsi="Garamond"/>
                <w:b/>
                <w:sz w:val="24"/>
                <w:szCs w:val="24"/>
              </w:rPr>
            </w:pPr>
          </w:p>
        </w:tc>
        <w:tc>
          <w:tcPr>
            <w:tcW w:w="992" w:type="dxa"/>
            <w:vAlign w:val="center"/>
          </w:tcPr>
          <w:p w:rsidR="00A24108" w:rsidRPr="00A24108" w:rsidRDefault="00A24108" w:rsidP="008E7395">
            <w:pPr>
              <w:jc w:val="center"/>
              <w:rPr>
                <w:rFonts w:ascii="Garamond" w:hAnsi="Garamond"/>
                <w:b/>
                <w:sz w:val="24"/>
                <w:szCs w:val="24"/>
              </w:rPr>
            </w:pPr>
          </w:p>
          <w:p w:rsidR="00A24108" w:rsidRPr="00A24108" w:rsidRDefault="00A24108" w:rsidP="008E7395">
            <w:pPr>
              <w:jc w:val="center"/>
              <w:rPr>
                <w:rFonts w:ascii="Garamond" w:hAnsi="Garamond"/>
                <w:b/>
                <w:sz w:val="24"/>
                <w:szCs w:val="24"/>
              </w:rPr>
            </w:pPr>
            <w:r w:rsidRPr="00A24108">
              <w:rPr>
                <w:rFonts w:ascii="Garamond" w:hAnsi="Garamond"/>
                <w:b/>
                <w:sz w:val="24"/>
                <w:szCs w:val="24"/>
              </w:rPr>
              <w:t>2016</w:t>
            </w:r>
          </w:p>
          <w:p w:rsidR="00A24108" w:rsidRPr="00A24108" w:rsidRDefault="00A24108" w:rsidP="008E7395">
            <w:pPr>
              <w:jc w:val="center"/>
              <w:rPr>
                <w:rFonts w:ascii="Garamond" w:hAnsi="Garamond"/>
                <w:b/>
                <w:sz w:val="24"/>
                <w:szCs w:val="24"/>
              </w:rPr>
            </w:pPr>
          </w:p>
        </w:tc>
        <w:tc>
          <w:tcPr>
            <w:tcW w:w="1134" w:type="dxa"/>
            <w:vAlign w:val="center"/>
          </w:tcPr>
          <w:p w:rsidR="000A08DC" w:rsidRDefault="000A08DC" w:rsidP="008E7395">
            <w:pPr>
              <w:jc w:val="center"/>
              <w:rPr>
                <w:rFonts w:ascii="Garamond" w:hAnsi="Garamond"/>
                <w:b/>
                <w:sz w:val="24"/>
                <w:szCs w:val="24"/>
              </w:rPr>
            </w:pPr>
          </w:p>
          <w:p w:rsidR="00A24108" w:rsidRPr="00A24108" w:rsidRDefault="00A24108" w:rsidP="008E7395">
            <w:pPr>
              <w:jc w:val="center"/>
              <w:rPr>
                <w:rFonts w:ascii="Garamond" w:hAnsi="Garamond"/>
                <w:b/>
                <w:sz w:val="24"/>
                <w:szCs w:val="24"/>
              </w:rPr>
            </w:pPr>
            <w:r w:rsidRPr="00A24108">
              <w:rPr>
                <w:rFonts w:ascii="Garamond" w:hAnsi="Garamond"/>
                <w:b/>
                <w:sz w:val="24"/>
                <w:szCs w:val="24"/>
              </w:rPr>
              <w:t>2017</w:t>
            </w:r>
          </w:p>
        </w:tc>
        <w:tc>
          <w:tcPr>
            <w:tcW w:w="1134" w:type="dxa"/>
          </w:tcPr>
          <w:p w:rsidR="00A24108" w:rsidRPr="00A24108" w:rsidRDefault="00A24108" w:rsidP="008E7395">
            <w:pPr>
              <w:jc w:val="center"/>
              <w:rPr>
                <w:rFonts w:ascii="Garamond" w:hAnsi="Garamond"/>
                <w:b/>
                <w:sz w:val="24"/>
                <w:szCs w:val="24"/>
              </w:rPr>
            </w:pPr>
          </w:p>
          <w:p w:rsidR="00A24108" w:rsidRPr="00A24108" w:rsidRDefault="00A24108" w:rsidP="008E7395">
            <w:pPr>
              <w:jc w:val="center"/>
              <w:rPr>
                <w:rFonts w:ascii="Garamond" w:hAnsi="Garamond"/>
                <w:b/>
                <w:sz w:val="24"/>
                <w:szCs w:val="24"/>
              </w:rPr>
            </w:pPr>
            <w:r w:rsidRPr="00A24108">
              <w:rPr>
                <w:rFonts w:ascii="Garamond" w:hAnsi="Garamond"/>
                <w:b/>
                <w:sz w:val="24"/>
                <w:szCs w:val="24"/>
              </w:rPr>
              <w:t>2018</w:t>
            </w:r>
          </w:p>
          <w:p w:rsidR="00A24108" w:rsidRPr="00A24108" w:rsidRDefault="00A24108" w:rsidP="008E7395">
            <w:pPr>
              <w:jc w:val="center"/>
              <w:rPr>
                <w:rFonts w:ascii="Garamond" w:hAnsi="Garamond"/>
                <w:b/>
                <w:sz w:val="24"/>
                <w:szCs w:val="24"/>
              </w:rPr>
            </w:pPr>
          </w:p>
        </w:tc>
        <w:tc>
          <w:tcPr>
            <w:tcW w:w="1134" w:type="dxa"/>
          </w:tcPr>
          <w:p w:rsidR="00A24108" w:rsidRPr="00A24108" w:rsidRDefault="00A24108" w:rsidP="008E7395">
            <w:pPr>
              <w:jc w:val="center"/>
              <w:rPr>
                <w:rFonts w:ascii="Garamond" w:hAnsi="Garamond"/>
                <w:b/>
                <w:sz w:val="24"/>
                <w:szCs w:val="24"/>
              </w:rPr>
            </w:pPr>
          </w:p>
          <w:p w:rsidR="00A24108" w:rsidRPr="00A24108" w:rsidRDefault="00A24108" w:rsidP="008E7395">
            <w:pPr>
              <w:jc w:val="center"/>
              <w:rPr>
                <w:rFonts w:ascii="Garamond" w:hAnsi="Garamond"/>
                <w:b/>
                <w:sz w:val="24"/>
                <w:szCs w:val="24"/>
              </w:rPr>
            </w:pPr>
            <w:r w:rsidRPr="00A24108">
              <w:rPr>
                <w:rFonts w:ascii="Garamond" w:hAnsi="Garamond"/>
                <w:b/>
                <w:sz w:val="24"/>
                <w:szCs w:val="24"/>
              </w:rPr>
              <w:t>2019</w:t>
            </w:r>
          </w:p>
        </w:tc>
      </w:tr>
      <w:tr w:rsidR="00A24108" w:rsidRPr="00A24108" w:rsidTr="00A24108">
        <w:tc>
          <w:tcPr>
            <w:tcW w:w="3794" w:type="dxa"/>
          </w:tcPr>
          <w:p w:rsidR="00A24108" w:rsidRPr="00A24108" w:rsidRDefault="00A24108" w:rsidP="0092705B">
            <w:pPr>
              <w:jc w:val="both"/>
              <w:rPr>
                <w:rFonts w:ascii="Garamond" w:hAnsi="Garamond"/>
                <w:sz w:val="24"/>
                <w:szCs w:val="24"/>
              </w:rPr>
            </w:pPr>
            <w:r w:rsidRPr="00A24108">
              <w:rPr>
                <w:rFonts w:ascii="Garamond" w:hAnsi="Garamond"/>
                <w:sz w:val="24"/>
                <w:szCs w:val="24"/>
              </w:rPr>
              <w:t xml:space="preserve">5131 </w:t>
            </w:r>
            <w:r w:rsidR="004E5C87">
              <w:rPr>
                <w:rFonts w:ascii="Garamond" w:hAnsi="Garamond"/>
                <w:sz w:val="24"/>
                <w:szCs w:val="24"/>
              </w:rPr>
              <w:t>–</w:t>
            </w:r>
            <w:r w:rsidRPr="00A24108">
              <w:rPr>
                <w:rFonts w:ascii="Garamond" w:hAnsi="Garamond"/>
                <w:sz w:val="24"/>
                <w:szCs w:val="24"/>
              </w:rPr>
              <w:t xml:space="preserve"> Potraviny</w:t>
            </w:r>
          </w:p>
        </w:tc>
        <w:tc>
          <w:tcPr>
            <w:tcW w:w="1134" w:type="dxa"/>
            <w:vAlign w:val="bottom"/>
          </w:tcPr>
          <w:p w:rsidR="00A24108" w:rsidRPr="00A24108" w:rsidRDefault="00A24108" w:rsidP="008E7395">
            <w:pPr>
              <w:jc w:val="right"/>
              <w:rPr>
                <w:rFonts w:ascii="Garamond" w:hAnsi="Garamond"/>
                <w:sz w:val="24"/>
                <w:szCs w:val="24"/>
              </w:rPr>
            </w:pPr>
            <w:r w:rsidRPr="00A24108">
              <w:rPr>
                <w:rFonts w:ascii="Garamond" w:hAnsi="Garamond"/>
                <w:sz w:val="24"/>
                <w:szCs w:val="24"/>
              </w:rPr>
              <w:t>0,00</w:t>
            </w:r>
          </w:p>
        </w:tc>
        <w:tc>
          <w:tcPr>
            <w:tcW w:w="992" w:type="dxa"/>
            <w:vAlign w:val="bottom"/>
          </w:tcPr>
          <w:p w:rsidR="00A24108" w:rsidRPr="00A24108" w:rsidRDefault="00A24108" w:rsidP="008E7395">
            <w:pPr>
              <w:jc w:val="right"/>
              <w:rPr>
                <w:rFonts w:ascii="Garamond" w:hAnsi="Garamond"/>
                <w:sz w:val="24"/>
                <w:szCs w:val="24"/>
              </w:rPr>
            </w:pPr>
            <w:r w:rsidRPr="00A24108">
              <w:rPr>
                <w:rFonts w:ascii="Garamond" w:hAnsi="Garamond"/>
                <w:sz w:val="24"/>
                <w:szCs w:val="24"/>
              </w:rPr>
              <w:t>0,00</w:t>
            </w:r>
          </w:p>
        </w:tc>
        <w:tc>
          <w:tcPr>
            <w:tcW w:w="1134" w:type="dxa"/>
            <w:vAlign w:val="bottom"/>
          </w:tcPr>
          <w:p w:rsidR="00A24108" w:rsidRPr="00A24108" w:rsidRDefault="00A24108" w:rsidP="008E7395">
            <w:pPr>
              <w:jc w:val="right"/>
              <w:rPr>
                <w:rFonts w:ascii="Garamond" w:hAnsi="Garamond"/>
                <w:sz w:val="24"/>
                <w:szCs w:val="24"/>
              </w:rPr>
            </w:pPr>
            <w:r w:rsidRPr="00A24108">
              <w:rPr>
                <w:rFonts w:ascii="Garamond" w:hAnsi="Garamond"/>
                <w:sz w:val="24"/>
                <w:szCs w:val="24"/>
              </w:rPr>
              <w:t>0,00</w:t>
            </w:r>
          </w:p>
        </w:tc>
        <w:tc>
          <w:tcPr>
            <w:tcW w:w="1134" w:type="dxa"/>
          </w:tcPr>
          <w:p w:rsidR="00A24108" w:rsidRPr="00A24108" w:rsidRDefault="00A24108" w:rsidP="008E7395">
            <w:pPr>
              <w:jc w:val="right"/>
              <w:rPr>
                <w:rFonts w:ascii="Garamond" w:hAnsi="Garamond"/>
                <w:sz w:val="24"/>
                <w:szCs w:val="24"/>
              </w:rPr>
            </w:pPr>
            <w:r w:rsidRPr="00A24108">
              <w:rPr>
                <w:rFonts w:ascii="Garamond" w:hAnsi="Garamond"/>
                <w:sz w:val="24"/>
                <w:szCs w:val="24"/>
              </w:rPr>
              <w:t>0,00</w:t>
            </w:r>
          </w:p>
        </w:tc>
        <w:tc>
          <w:tcPr>
            <w:tcW w:w="1134" w:type="dxa"/>
          </w:tcPr>
          <w:p w:rsidR="00A24108" w:rsidRPr="00A24108" w:rsidRDefault="00A24108" w:rsidP="008E7395">
            <w:pPr>
              <w:jc w:val="right"/>
              <w:rPr>
                <w:rFonts w:ascii="Garamond" w:hAnsi="Garamond"/>
                <w:sz w:val="24"/>
                <w:szCs w:val="24"/>
              </w:rPr>
            </w:pPr>
            <w:r w:rsidRPr="00A24108">
              <w:rPr>
                <w:rFonts w:ascii="Garamond" w:hAnsi="Garamond"/>
                <w:sz w:val="24"/>
                <w:szCs w:val="24"/>
              </w:rPr>
              <w:t>0,00</w:t>
            </w:r>
          </w:p>
        </w:tc>
      </w:tr>
      <w:tr w:rsidR="00A24108" w:rsidRPr="00A24108" w:rsidTr="00A24108">
        <w:tc>
          <w:tcPr>
            <w:tcW w:w="3794" w:type="dxa"/>
          </w:tcPr>
          <w:p w:rsidR="00A24108" w:rsidRPr="00A24108" w:rsidRDefault="00A24108" w:rsidP="0092705B">
            <w:pPr>
              <w:jc w:val="both"/>
              <w:rPr>
                <w:rFonts w:ascii="Garamond" w:hAnsi="Garamond"/>
                <w:sz w:val="24"/>
                <w:szCs w:val="24"/>
              </w:rPr>
            </w:pPr>
            <w:r w:rsidRPr="00A24108">
              <w:rPr>
                <w:rFonts w:ascii="Garamond" w:hAnsi="Garamond"/>
                <w:sz w:val="24"/>
                <w:szCs w:val="24"/>
              </w:rPr>
              <w:t>5132-Ochranné pomůcky</w:t>
            </w:r>
          </w:p>
        </w:tc>
        <w:tc>
          <w:tcPr>
            <w:tcW w:w="1134" w:type="dxa"/>
            <w:vAlign w:val="bottom"/>
          </w:tcPr>
          <w:p w:rsidR="00A24108" w:rsidRPr="00A24108" w:rsidRDefault="00A24108" w:rsidP="008E7395">
            <w:pPr>
              <w:jc w:val="right"/>
              <w:rPr>
                <w:rFonts w:ascii="Garamond" w:hAnsi="Garamond"/>
                <w:sz w:val="24"/>
                <w:szCs w:val="24"/>
              </w:rPr>
            </w:pPr>
            <w:r w:rsidRPr="00A24108">
              <w:rPr>
                <w:rFonts w:ascii="Garamond" w:hAnsi="Garamond"/>
                <w:sz w:val="24"/>
                <w:szCs w:val="24"/>
              </w:rPr>
              <w:t>5,03</w:t>
            </w:r>
          </w:p>
        </w:tc>
        <w:tc>
          <w:tcPr>
            <w:tcW w:w="992" w:type="dxa"/>
            <w:vAlign w:val="bottom"/>
          </w:tcPr>
          <w:p w:rsidR="00A24108" w:rsidRPr="00A24108" w:rsidRDefault="00A24108" w:rsidP="008E7395">
            <w:pPr>
              <w:jc w:val="right"/>
              <w:rPr>
                <w:rFonts w:ascii="Garamond" w:hAnsi="Garamond"/>
                <w:sz w:val="24"/>
                <w:szCs w:val="24"/>
              </w:rPr>
            </w:pPr>
            <w:r w:rsidRPr="00A24108">
              <w:rPr>
                <w:rFonts w:ascii="Garamond" w:hAnsi="Garamond"/>
                <w:sz w:val="24"/>
                <w:szCs w:val="24"/>
              </w:rPr>
              <w:t>12,85</w:t>
            </w:r>
          </w:p>
        </w:tc>
        <w:tc>
          <w:tcPr>
            <w:tcW w:w="1134" w:type="dxa"/>
            <w:vAlign w:val="bottom"/>
          </w:tcPr>
          <w:p w:rsidR="00A24108" w:rsidRPr="00A24108" w:rsidRDefault="00A24108" w:rsidP="008E7395">
            <w:pPr>
              <w:jc w:val="right"/>
              <w:rPr>
                <w:rFonts w:ascii="Garamond" w:hAnsi="Garamond"/>
                <w:sz w:val="24"/>
                <w:szCs w:val="24"/>
              </w:rPr>
            </w:pPr>
            <w:r w:rsidRPr="00A24108">
              <w:rPr>
                <w:rFonts w:ascii="Garamond" w:hAnsi="Garamond"/>
                <w:sz w:val="24"/>
                <w:szCs w:val="24"/>
              </w:rPr>
              <w:t>10,59</w:t>
            </w:r>
          </w:p>
        </w:tc>
        <w:tc>
          <w:tcPr>
            <w:tcW w:w="1134" w:type="dxa"/>
          </w:tcPr>
          <w:p w:rsidR="00A24108" w:rsidRPr="00A24108" w:rsidRDefault="00A24108" w:rsidP="008E7395">
            <w:pPr>
              <w:jc w:val="right"/>
              <w:rPr>
                <w:rFonts w:ascii="Garamond" w:hAnsi="Garamond"/>
                <w:sz w:val="24"/>
                <w:szCs w:val="24"/>
              </w:rPr>
            </w:pPr>
            <w:r w:rsidRPr="00A24108">
              <w:rPr>
                <w:rFonts w:ascii="Garamond" w:hAnsi="Garamond"/>
                <w:sz w:val="24"/>
                <w:szCs w:val="24"/>
              </w:rPr>
              <w:t>21,05</w:t>
            </w:r>
          </w:p>
        </w:tc>
        <w:tc>
          <w:tcPr>
            <w:tcW w:w="1134" w:type="dxa"/>
          </w:tcPr>
          <w:p w:rsidR="00A24108" w:rsidRPr="00A24108" w:rsidRDefault="00A24108" w:rsidP="008E7395">
            <w:pPr>
              <w:jc w:val="right"/>
              <w:rPr>
                <w:rFonts w:ascii="Garamond" w:hAnsi="Garamond"/>
                <w:sz w:val="24"/>
                <w:szCs w:val="24"/>
              </w:rPr>
            </w:pPr>
            <w:r w:rsidRPr="00A24108">
              <w:rPr>
                <w:rFonts w:ascii="Garamond" w:hAnsi="Garamond"/>
                <w:sz w:val="24"/>
                <w:szCs w:val="24"/>
              </w:rPr>
              <w:t>5,50</w:t>
            </w:r>
          </w:p>
        </w:tc>
      </w:tr>
      <w:tr w:rsidR="00A24108" w:rsidRPr="00A24108" w:rsidTr="00A24108">
        <w:tc>
          <w:tcPr>
            <w:tcW w:w="3794" w:type="dxa"/>
          </w:tcPr>
          <w:p w:rsidR="00A24108" w:rsidRPr="00A24108" w:rsidRDefault="00A24108" w:rsidP="008C6806">
            <w:pPr>
              <w:jc w:val="both"/>
              <w:rPr>
                <w:rFonts w:ascii="Garamond" w:hAnsi="Garamond"/>
                <w:sz w:val="24"/>
                <w:szCs w:val="24"/>
              </w:rPr>
            </w:pPr>
            <w:r w:rsidRPr="00A24108">
              <w:rPr>
                <w:rFonts w:ascii="Garamond" w:hAnsi="Garamond"/>
                <w:sz w:val="24"/>
                <w:szCs w:val="24"/>
              </w:rPr>
              <w:t xml:space="preserve">5133-Léky a zdrav.  </w:t>
            </w:r>
            <w:proofErr w:type="gramStart"/>
            <w:r w:rsidRPr="00A24108">
              <w:rPr>
                <w:rFonts w:ascii="Garamond" w:hAnsi="Garamond"/>
                <w:sz w:val="24"/>
                <w:szCs w:val="24"/>
              </w:rPr>
              <w:t>materiál</w:t>
            </w:r>
            <w:proofErr w:type="gramEnd"/>
          </w:p>
        </w:tc>
        <w:tc>
          <w:tcPr>
            <w:tcW w:w="1134" w:type="dxa"/>
            <w:vAlign w:val="bottom"/>
          </w:tcPr>
          <w:p w:rsidR="00A24108" w:rsidRPr="00A24108" w:rsidRDefault="00A24108" w:rsidP="008E7395">
            <w:pPr>
              <w:jc w:val="right"/>
              <w:rPr>
                <w:rFonts w:ascii="Garamond" w:hAnsi="Garamond"/>
                <w:sz w:val="24"/>
                <w:szCs w:val="24"/>
              </w:rPr>
            </w:pPr>
            <w:r w:rsidRPr="00A24108">
              <w:rPr>
                <w:rFonts w:ascii="Garamond" w:hAnsi="Garamond"/>
                <w:sz w:val="24"/>
                <w:szCs w:val="24"/>
              </w:rPr>
              <w:t>0,00</w:t>
            </w:r>
          </w:p>
        </w:tc>
        <w:tc>
          <w:tcPr>
            <w:tcW w:w="992" w:type="dxa"/>
            <w:vAlign w:val="bottom"/>
          </w:tcPr>
          <w:p w:rsidR="00A24108" w:rsidRPr="00A24108" w:rsidRDefault="00A24108" w:rsidP="008E7395">
            <w:pPr>
              <w:jc w:val="right"/>
              <w:rPr>
                <w:rFonts w:ascii="Garamond" w:hAnsi="Garamond"/>
                <w:sz w:val="24"/>
                <w:szCs w:val="24"/>
              </w:rPr>
            </w:pPr>
            <w:r w:rsidRPr="00A24108">
              <w:rPr>
                <w:rFonts w:ascii="Garamond" w:hAnsi="Garamond"/>
                <w:sz w:val="24"/>
                <w:szCs w:val="24"/>
              </w:rPr>
              <w:t>0,00</w:t>
            </w:r>
          </w:p>
        </w:tc>
        <w:tc>
          <w:tcPr>
            <w:tcW w:w="1134" w:type="dxa"/>
            <w:vAlign w:val="bottom"/>
          </w:tcPr>
          <w:p w:rsidR="00A24108" w:rsidRPr="00A24108" w:rsidRDefault="00A24108" w:rsidP="008E7395">
            <w:pPr>
              <w:jc w:val="right"/>
              <w:rPr>
                <w:rFonts w:ascii="Garamond" w:hAnsi="Garamond"/>
                <w:sz w:val="24"/>
                <w:szCs w:val="24"/>
              </w:rPr>
            </w:pPr>
            <w:r w:rsidRPr="00A24108">
              <w:rPr>
                <w:rFonts w:ascii="Garamond" w:hAnsi="Garamond"/>
                <w:sz w:val="24"/>
                <w:szCs w:val="24"/>
              </w:rPr>
              <w:t>3,26</w:t>
            </w:r>
          </w:p>
        </w:tc>
        <w:tc>
          <w:tcPr>
            <w:tcW w:w="1134" w:type="dxa"/>
          </w:tcPr>
          <w:p w:rsidR="00A24108" w:rsidRPr="00A24108" w:rsidRDefault="00A24108" w:rsidP="008E7395">
            <w:pPr>
              <w:jc w:val="right"/>
              <w:rPr>
                <w:rFonts w:ascii="Garamond" w:hAnsi="Garamond"/>
                <w:sz w:val="24"/>
                <w:szCs w:val="24"/>
              </w:rPr>
            </w:pPr>
            <w:r w:rsidRPr="00A24108">
              <w:rPr>
                <w:rFonts w:ascii="Garamond" w:hAnsi="Garamond"/>
                <w:sz w:val="24"/>
                <w:szCs w:val="24"/>
              </w:rPr>
              <w:t>0,00</w:t>
            </w:r>
          </w:p>
        </w:tc>
        <w:tc>
          <w:tcPr>
            <w:tcW w:w="1134" w:type="dxa"/>
          </w:tcPr>
          <w:p w:rsidR="00A24108" w:rsidRPr="00A24108" w:rsidRDefault="00A24108" w:rsidP="008E7395">
            <w:pPr>
              <w:jc w:val="right"/>
              <w:rPr>
                <w:rFonts w:ascii="Garamond" w:hAnsi="Garamond"/>
                <w:sz w:val="24"/>
                <w:szCs w:val="24"/>
              </w:rPr>
            </w:pPr>
            <w:r w:rsidRPr="00A24108">
              <w:rPr>
                <w:rFonts w:ascii="Garamond" w:hAnsi="Garamond"/>
                <w:sz w:val="24"/>
                <w:szCs w:val="24"/>
              </w:rPr>
              <w:t>0,00</w:t>
            </w:r>
          </w:p>
        </w:tc>
      </w:tr>
      <w:tr w:rsidR="00A24108" w:rsidRPr="00A24108" w:rsidTr="00A24108">
        <w:tc>
          <w:tcPr>
            <w:tcW w:w="3794" w:type="dxa"/>
          </w:tcPr>
          <w:p w:rsidR="00A24108" w:rsidRPr="00A24108" w:rsidRDefault="00A24108" w:rsidP="008C6806">
            <w:pPr>
              <w:jc w:val="both"/>
              <w:rPr>
                <w:rFonts w:ascii="Garamond" w:hAnsi="Garamond"/>
                <w:sz w:val="24"/>
                <w:szCs w:val="24"/>
              </w:rPr>
            </w:pPr>
            <w:r w:rsidRPr="00A24108">
              <w:rPr>
                <w:rFonts w:ascii="Garamond" w:hAnsi="Garamond"/>
                <w:sz w:val="24"/>
                <w:szCs w:val="24"/>
              </w:rPr>
              <w:t>5134 – Prádlo, oděv a obuv</w:t>
            </w:r>
          </w:p>
        </w:tc>
        <w:tc>
          <w:tcPr>
            <w:tcW w:w="1134" w:type="dxa"/>
            <w:vAlign w:val="bottom"/>
          </w:tcPr>
          <w:p w:rsidR="00A24108" w:rsidRPr="00A24108" w:rsidRDefault="00A24108" w:rsidP="008E7395">
            <w:pPr>
              <w:jc w:val="right"/>
              <w:rPr>
                <w:rFonts w:ascii="Garamond" w:hAnsi="Garamond"/>
                <w:sz w:val="24"/>
                <w:szCs w:val="24"/>
              </w:rPr>
            </w:pPr>
            <w:r w:rsidRPr="00A24108">
              <w:rPr>
                <w:rFonts w:ascii="Garamond" w:hAnsi="Garamond"/>
                <w:sz w:val="24"/>
                <w:szCs w:val="24"/>
              </w:rPr>
              <w:t>0,00</w:t>
            </w:r>
          </w:p>
        </w:tc>
        <w:tc>
          <w:tcPr>
            <w:tcW w:w="992" w:type="dxa"/>
            <w:vAlign w:val="bottom"/>
          </w:tcPr>
          <w:p w:rsidR="00A24108" w:rsidRPr="00A24108" w:rsidRDefault="00A24108" w:rsidP="008E7395">
            <w:pPr>
              <w:jc w:val="right"/>
              <w:rPr>
                <w:rFonts w:ascii="Garamond" w:hAnsi="Garamond"/>
                <w:sz w:val="24"/>
                <w:szCs w:val="24"/>
              </w:rPr>
            </w:pPr>
            <w:r w:rsidRPr="00A24108">
              <w:rPr>
                <w:rFonts w:ascii="Garamond" w:hAnsi="Garamond"/>
                <w:sz w:val="24"/>
                <w:szCs w:val="24"/>
              </w:rPr>
              <w:t>0,00</w:t>
            </w:r>
          </w:p>
        </w:tc>
        <w:tc>
          <w:tcPr>
            <w:tcW w:w="1134" w:type="dxa"/>
            <w:vAlign w:val="bottom"/>
          </w:tcPr>
          <w:p w:rsidR="00A24108" w:rsidRPr="00A24108" w:rsidRDefault="00A24108" w:rsidP="008E7395">
            <w:pPr>
              <w:jc w:val="right"/>
              <w:rPr>
                <w:rFonts w:ascii="Garamond" w:hAnsi="Garamond"/>
                <w:sz w:val="24"/>
                <w:szCs w:val="24"/>
              </w:rPr>
            </w:pPr>
            <w:r w:rsidRPr="00A24108">
              <w:rPr>
                <w:rFonts w:ascii="Garamond" w:hAnsi="Garamond"/>
                <w:sz w:val="24"/>
                <w:szCs w:val="24"/>
              </w:rPr>
              <w:t>0,00</w:t>
            </w:r>
          </w:p>
        </w:tc>
        <w:tc>
          <w:tcPr>
            <w:tcW w:w="1134" w:type="dxa"/>
          </w:tcPr>
          <w:p w:rsidR="00A24108" w:rsidRPr="00A24108" w:rsidRDefault="00A24108" w:rsidP="008E7395">
            <w:pPr>
              <w:jc w:val="right"/>
              <w:rPr>
                <w:rFonts w:ascii="Garamond" w:hAnsi="Garamond"/>
                <w:sz w:val="24"/>
                <w:szCs w:val="24"/>
              </w:rPr>
            </w:pPr>
            <w:r w:rsidRPr="00A24108">
              <w:rPr>
                <w:rFonts w:ascii="Garamond" w:hAnsi="Garamond"/>
                <w:sz w:val="24"/>
                <w:szCs w:val="24"/>
              </w:rPr>
              <w:t>0,00</w:t>
            </w:r>
          </w:p>
        </w:tc>
        <w:tc>
          <w:tcPr>
            <w:tcW w:w="1134" w:type="dxa"/>
          </w:tcPr>
          <w:p w:rsidR="00A24108" w:rsidRPr="00A24108" w:rsidRDefault="00A24108" w:rsidP="008E7395">
            <w:pPr>
              <w:jc w:val="right"/>
              <w:rPr>
                <w:rFonts w:ascii="Garamond" w:hAnsi="Garamond"/>
                <w:sz w:val="24"/>
                <w:szCs w:val="24"/>
              </w:rPr>
            </w:pPr>
            <w:r w:rsidRPr="00A24108">
              <w:rPr>
                <w:rFonts w:ascii="Garamond" w:hAnsi="Garamond"/>
                <w:sz w:val="24"/>
                <w:szCs w:val="24"/>
              </w:rPr>
              <w:t>5,10</w:t>
            </w:r>
          </w:p>
        </w:tc>
      </w:tr>
      <w:tr w:rsidR="00A24108" w:rsidRPr="00A24108" w:rsidTr="00A24108">
        <w:tc>
          <w:tcPr>
            <w:tcW w:w="3794" w:type="dxa"/>
          </w:tcPr>
          <w:p w:rsidR="00A24108" w:rsidRPr="00A24108" w:rsidRDefault="00A24108" w:rsidP="008C6806">
            <w:pPr>
              <w:jc w:val="both"/>
              <w:rPr>
                <w:rFonts w:ascii="Garamond" w:hAnsi="Garamond"/>
                <w:sz w:val="24"/>
                <w:szCs w:val="24"/>
              </w:rPr>
            </w:pPr>
            <w:r w:rsidRPr="00A24108">
              <w:rPr>
                <w:rFonts w:ascii="Garamond" w:hAnsi="Garamond"/>
                <w:sz w:val="24"/>
                <w:szCs w:val="24"/>
              </w:rPr>
              <w:t>5136- Knihy, učební pomůcky, tisk</w:t>
            </w:r>
          </w:p>
        </w:tc>
        <w:tc>
          <w:tcPr>
            <w:tcW w:w="1134" w:type="dxa"/>
            <w:vAlign w:val="bottom"/>
          </w:tcPr>
          <w:p w:rsidR="00A24108" w:rsidRPr="00A24108" w:rsidRDefault="00A24108" w:rsidP="008E7395">
            <w:pPr>
              <w:jc w:val="right"/>
              <w:rPr>
                <w:rFonts w:ascii="Garamond" w:hAnsi="Garamond"/>
                <w:sz w:val="24"/>
                <w:szCs w:val="24"/>
              </w:rPr>
            </w:pPr>
            <w:r w:rsidRPr="00A24108">
              <w:rPr>
                <w:rFonts w:ascii="Garamond" w:hAnsi="Garamond"/>
                <w:sz w:val="24"/>
                <w:szCs w:val="24"/>
              </w:rPr>
              <w:t>5,56</w:t>
            </w:r>
          </w:p>
        </w:tc>
        <w:tc>
          <w:tcPr>
            <w:tcW w:w="992" w:type="dxa"/>
            <w:vAlign w:val="bottom"/>
          </w:tcPr>
          <w:p w:rsidR="00A24108" w:rsidRPr="00A24108" w:rsidRDefault="00A24108" w:rsidP="008E7395">
            <w:pPr>
              <w:jc w:val="right"/>
              <w:rPr>
                <w:rFonts w:ascii="Garamond" w:hAnsi="Garamond"/>
                <w:sz w:val="24"/>
                <w:szCs w:val="24"/>
              </w:rPr>
            </w:pPr>
            <w:r w:rsidRPr="00A24108">
              <w:rPr>
                <w:rFonts w:ascii="Garamond" w:hAnsi="Garamond"/>
                <w:sz w:val="24"/>
                <w:szCs w:val="24"/>
              </w:rPr>
              <w:t>10,18</w:t>
            </w:r>
          </w:p>
        </w:tc>
        <w:tc>
          <w:tcPr>
            <w:tcW w:w="1134" w:type="dxa"/>
            <w:vAlign w:val="bottom"/>
          </w:tcPr>
          <w:p w:rsidR="00A24108" w:rsidRPr="00A24108" w:rsidRDefault="00A24108" w:rsidP="008E7395">
            <w:pPr>
              <w:jc w:val="right"/>
              <w:rPr>
                <w:rFonts w:ascii="Garamond" w:hAnsi="Garamond"/>
                <w:sz w:val="24"/>
                <w:szCs w:val="24"/>
              </w:rPr>
            </w:pPr>
            <w:r w:rsidRPr="00A24108">
              <w:rPr>
                <w:rFonts w:ascii="Garamond" w:hAnsi="Garamond"/>
                <w:sz w:val="24"/>
                <w:szCs w:val="24"/>
              </w:rPr>
              <w:t>3,60</w:t>
            </w:r>
          </w:p>
        </w:tc>
        <w:tc>
          <w:tcPr>
            <w:tcW w:w="1134" w:type="dxa"/>
          </w:tcPr>
          <w:p w:rsidR="00A24108" w:rsidRPr="00A24108" w:rsidRDefault="00A24108" w:rsidP="008E7395">
            <w:pPr>
              <w:jc w:val="right"/>
              <w:rPr>
                <w:rFonts w:ascii="Garamond" w:hAnsi="Garamond"/>
                <w:sz w:val="24"/>
                <w:szCs w:val="24"/>
              </w:rPr>
            </w:pPr>
            <w:r w:rsidRPr="00A24108">
              <w:rPr>
                <w:rFonts w:ascii="Garamond" w:hAnsi="Garamond"/>
                <w:sz w:val="24"/>
                <w:szCs w:val="24"/>
              </w:rPr>
              <w:t>3,14</w:t>
            </w:r>
          </w:p>
        </w:tc>
        <w:tc>
          <w:tcPr>
            <w:tcW w:w="1134" w:type="dxa"/>
          </w:tcPr>
          <w:p w:rsidR="00A24108" w:rsidRPr="00A24108" w:rsidRDefault="00A24108" w:rsidP="008E7395">
            <w:pPr>
              <w:jc w:val="right"/>
              <w:rPr>
                <w:rFonts w:ascii="Garamond" w:hAnsi="Garamond"/>
                <w:sz w:val="24"/>
                <w:szCs w:val="24"/>
              </w:rPr>
            </w:pPr>
            <w:r w:rsidRPr="00A24108">
              <w:rPr>
                <w:rFonts w:ascii="Garamond" w:hAnsi="Garamond"/>
                <w:sz w:val="24"/>
                <w:szCs w:val="24"/>
              </w:rPr>
              <w:t>4,08</w:t>
            </w:r>
          </w:p>
        </w:tc>
      </w:tr>
      <w:tr w:rsidR="00A24108" w:rsidRPr="00A24108" w:rsidTr="00A24108">
        <w:tc>
          <w:tcPr>
            <w:tcW w:w="3794" w:type="dxa"/>
          </w:tcPr>
          <w:p w:rsidR="00A24108" w:rsidRPr="00A24108" w:rsidRDefault="00A24108" w:rsidP="00A54D5D">
            <w:pPr>
              <w:jc w:val="both"/>
              <w:rPr>
                <w:rFonts w:ascii="Garamond" w:hAnsi="Garamond"/>
                <w:sz w:val="24"/>
                <w:szCs w:val="24"/>
              </w:rPr>
            </w:pPr>
            <w:r w:rsidRPr="00A24108">
              <w:rPr>
                <w:rFonts w:ascii="Garamond" w:hAnsi="Garamond"/>
                <w:sz w:val="24"/>
                <w:szCs w:val="24"/>
              </w:rPr>
              <w:t xml:space="preserve">5137-DHDM </w:t>
            </w:r>
          </w:p>
        </w:tc>
        <w:tc>
          <w:tcPr>
            <w:tcW w:w="1134" w:type="dxa"/>
            <w:vAlign w:val="bottom"/>
          </w:tcPr>
          <w:p w:rsidR="00A24108" w:rsidRPr="00A24108" w:rsidRDefault="00A24108" w:rsidP="008E7395">
            <w:pPr>
              <w:jc w:val="right"/>
              <w:rPr>
                <w:rFonts w:ascii="Garamond" w:hAnsi="Garamond"/>
                <w:sz w:val="24"/>
                <w:szCs w:val="24"/>
              </w:rPr>
            </w:pPr>
            <w:r w:rsidRPr="00A24108">
              <w:rPr>
                <w:rFonts w:ascii="Garamond" w:hAnsi="Garamond"/>
                <w:sz w:val="24"/>
                <w:szCs w:val="24"/>
              </w:rPr>
              <w:t>729,33</w:t>
            </w:r>
          </w:p>
        </w:tc>
        <w:tc>
          <w:tcPr>
            <w:tcW w:w="992" w:type="dxa"/>
            <w:vAlign w:val="bottom"/>
          </w:tcPr>
          <w:p w:rsidR="00A24108" w:rsidRPr="00A24108" w:rsidRDefault="00A24108" w:rsidP="008E7395">
            <w:pPr>
              <w:jc w:val="right"/>
              <w:rPr>
                <w:rFonts w:ascii="Garamond" w:hAnsi="Garamond"/>
                <w:sz w:val="24"/>
                <w:szCs w:val="24"/>
              </w:rPr>
            </w:pPr>
            <w:r w:rsidRPr="00A24108">
              <w:rPr>
                <w:rFonts w:ascii="Garamond" w:hAnsi="Garamond"/>
                <w:sz w:val="24"/>
                <w:szCs w:val="24"/>
              </w:rPr>
              <w:t>651,35</w:t>
            </w:r>
          </w:p>
        </w:tc>
        <w:tc>
          <w:tcPr>
            <w:tcW w:w="1134" w:type="dxa"/>
            <w:vAlign w:val="bottom"/>
          </w:tcPr>
          <w:p w:rsidR="00A24108" w:rsidRPr="00A24108" w:rsidRDefault="00A24108" w:rsidP="008E7395">
            <w:pPr>
              <w:jc w:val="right"/>
              <w:rPr>
                <w:rFonts w:ascii="Garamond" w:hAnsi="Garamond"/>
                <w:sz w:val="24"/>
                <w:szCs w:val="24"/>
              </w:rPr>
            </w:pPr>
            <w:r w:rsidRPr="00A24108">
              <w:rPr>
                <w:rFonts w:ascii="Garamond" w:hAnsi="Garamond"/>
                <w:sz w:val="24"/>
                <w:szCs w:val="24"/>
              </w:rPr>
              <w:t>52,78</w:t>
            </w:r>
          </w:p>
        </w:tc>
        <w:tc>
          <w:tcPr>
            <w:tcW w:w="1134" w:type="dxa"/>
          </w:tcPr>
          <w:p w:rsidR="00A24108" w:rsidRPr="00A24108" w:rsidRDefault="00A24108" w:rsidP="008E7395">
            <w:pPr>
              <w:jc w:val="right"/>
              <w:rPr>
                <w:rFonts w:ascii="Garamond" w:hAnsi="Garamond"/>
                <w:sz w:val="24"/>
                <w:szCs w:val="24"/>
              </w:rPr>
            </w:pPr>
            <w:r w:rsidRPr="00A24108">
              <w:rPr>
                <w:rFonts w:ascii="Garamond" w:hAnsi="Garamond"/>
                <w:sz w:val="24"/>
                <w:szCs w:val="24"/>
              </w:rPr>
              <w:t>216,89</w:t>
            </w:r>
          </w:p>
        </w:tc>
        <w:tc>
          <w:tcPr>
            <w:tcW w:w="1134" w:type="dxa"/>
          </w:tcPr>
          <w:p w:rsidR="00A24108" w:rsidRPr="00A24108" w:rsidRDefault="00A24108" w:rsidP="008E7395">
            <w:pPr>
              <w:jc w:val="right"/>
              <w:rPr>
                <w:rFonts w:ascii="Garamond" w:hAnsi="Garamond"/>
                <w:sz w:val="24"/>
                <w:szCs w:val="24"/>
              </w:rPr>
            </w:pPr>
            <w:r w:rsidRPr="00A24108">
              <w:rPr>
                <w:rFonts w:ascii="Garamond" w:hAnsi="Garamond"/>
                <w:sz w:val="24"/>
                <w:szCs w:val="24"/>
              </w:rPr>
              <w:t>468,91</w:t>
            </w:r>
          </w:p>
        </w:tc>
      </w:tr>
      <w:tr w:rsidR="00A24108" w:rsidRPr="00A24108" w:rsidTr="00A24108">
        <w:tc>
          <w:tcPr>
            <w:tcW w:w="3794" w:type="dxa"/>
          </w:tcPr>
          <w:p w:rsidR="00A24108" w:rsidRPr="00A24108" w:rsidRDefault="00A24108" w:rsidP="008C6806">
            <w:pPr>
              <w:jc w:val="both"/>
              <w:rPr>
                <w:rFonts w:ascii="Garamond" w:hAnsi="Garamond"/>
                <w:sz w:val="24"/>
                <w:szCs w:val="24"/>
              </w:rPr>
            </w:pPr>
            <w:r w:rsidRPr="00A24108">
              <w:rPr>
                <w:rFonts w:ascii="Garamond" w:hAnsi="Garamond"/>
                <w:sz w:val="24"/>
                <w:szCs w:val="24"/>
              </w:rPr>
              <w:t xml:space="preserve">5139-Nákup materiálu </w:t>
            </w:r>
            <w:proofErr w:type="spellStart"/>
            <w:proofErr w:type="gramStart"/>
            <w:r w:rsidRPr="00A24108">
              <w:rPr>
                <w:rFonts w:ascii="Garamond" w:hAnsi="Garamond"/>
                <w:sz w:val="24"/>
                <w:szCs w:val="24"/>
              </w:rPr>
              <w:t>j.n</w:t>
            </w:r>
            <w:proofErr w:type="spellEnd"/>
            <w:r w:rsidRPr="00A24108">
              <w:rPr>
                <w:rFonts w:ascii="Garamond" w:hAnsi="Garamond"/>
                <w:sz w:val="24"/>
                <w:szCs w:val="24"/>
              </w:rPr>
              <w:t>.</w:t>
            </w:r>
            <w:proofErr w:type="gramEnd"/>
          </w:p>
        </w:tc>
        <w:tc>
          <w:tcPr>
            <w:tcW w:w="1134" w:type="dxa"/>
            <w:vAlign w:val="bottom"/>
          </w:tcPr>
          <w:p w:rsidR="00A24108" w:rsidRPr="00A24108" w:rsidRDefault="00A24108" w:rsidP="008E7395">
            <w:pPr>
              <w:jc w:val="right"/>
              <w:rPr>
                <w:rFonts w:ascii="Garamond" w:hAnsi="Garamond"/>
                <w:sz w:val="24"/>
                <w:szCs w:val="24"/>
              </w:rPr>
            </w:pPr>
            <w:r w:rsidRPr="00A24108">
              <w:rPr>
                <w:rFonts w:ascii="Garamond" w:hAnsi="Garamond"/>
                <w:sz w:val="24"/>
                <w:szCs w:val="24"/>
              </w:rPr>
              <w:t>550,41</w:t>
            </w:r>
          </w:p>
        </w:tc>
        <w:tc>
          <w:tcPr>
            <w:tcW w:w="992" w:type="dxa"/>
            <w:vAlign w:val="bottom"/>
          </w:tcPr>
          <w:p w:rsidR="00A24108" w:rsidRPr="00A24108" w:rsidRDefault="00A24108" w:rsidP="008E7395">
            <w:pPr>
              <w:jc w:val="right"/>
              <w:rPr>
                <w:rFonts w:ascii="Garamond" w:hAnsi="Garamond"/>
                <w:sz w:val="24"/>
                <w:szCs w:val="24"/>
              </w:rPr>
            </w:pPr>
            <w:r w:rsidRPr="00A24108">
              <w:rPr>
                <w:rFonts w:ascii="Garamond" w:hAnsi="Garamond"/>
                <w:sz w:val="24"/>
                <w:szCs w:val="24"/>
              </w:rPr>
              <w:t>877,39</w:t>
            </w:r>
          </w:p>
        </w:tc>
        <w:tc>
          <w:tcPr>
            <w:tcW w:w="1134" w:type="dxa"/>
            <w:vAlign w:val="bottom"/>
          </w:tcPr>
          <w:p w:rsidR="00A24108" w:rsidRPr="00A24108" w:rsidRDefault="00A24108" w:rsidP="008E7395">
            <w:pPr>
              <w:jc w:val="right"/>
              <w:rPr>
                <w:rFonts w:ascii="Garamond" w:hAnsi="Garamond"/>
                <w:sz w:val="24"/>
                <w:szCs w:val="24"/>
              </w:rPr>
            </w:pPr>
            <w:r w:rsidRPr="00A24108">
              <w:rPr>
                <w:rFonts w:ascii="Garamond" w:hAnsi="Garamond"/>
                <w:sz w:val="24"/>
                <w:szCs w:val="24"/>
              </w:rPr>
              <w:t>1.017,77</w:t>
            </w:r>
          </w:p>
        </w:tc>
        <w:tc>
          <w:tcPr>
            <w:tcW w:w="1134" w:type="dxa"/>
          </w:tcPr>
          <w:p w:rsidR="00A24108" w:rsidRPr="00A24108" w:rsidRDefault="00A24108" w:rsidP="008E7395">
            <w:pPr>
              <w:jc w:val="right"/>
              <w:rPr>
                <w:rFonts w:ascii="Garamond" w:hAnsi="Garamond"/>
                <w:sz w:val="24"/>
                <w:szCs w:val="24"/>
              </w:rPr>
            </w:pPr>
            <w:r w:rsidRPr="00A24108">
              <w:rPr>
                <w:rFonts w:ascii="Garamond" w:hAnsi="Garamond"/>
                <w:sz w:val="24"/>
                <w:szCs w:val="24"/>
              </w:rPr>
              <w:t>853,19</w:t>
            </w:r>
          </w:p>
        </w:tc>
        <w:tc>
          <w:tcPr>
            <w:tcW w:w="1134" w:type="dxa"/>
          </w:tcPr>
          <w:p w:rsidR="00A24108" w:rsidRPr="00A24108" w:rsidRDefault="00A24108" w:rsidP="008E7395">
            <w:pPr>
              <w:jc w:val="right"/>
              <w:rPr>
                <w:rFonts w:ascii="Garamond" w:hAnsi="Garamond"/>
                <w:sz w:val="24"/>
                <w:szCs w:val="24"/>
              </w:rPr>
            </w:pPr>
            <w:r w:rsidRPr="00A24108">
              <w:rPr>
                <w:rFonts w:ascii="Garamond" w:hAnsi="Garamond"/>
                <w:sz w:val="24"/>
                <w:szCs w:val="24"/>
              </w:rPr>
              <w:t>710,57</w:t>
            </w:r>
          </w:p>
        </w:tc>
      </w:tr>
      <w:tr w:rsidR="00A24108" w:rsidRPr="00A24108" w:rsidTr="00A24108">
        <w:tc>
          <w:tcPr>
            <w:tcW w:w="3794" w:type="dxa"/>
          </w:tcPr>
          <w:p w:rsidR="00A24108" w:rsidRPr="00A24108" w:rsidRDefault="00A24108" w:rsidP="00A54D5D">
            <w:pPr>
              <w:jc w:val="both"/>
              <w:rPr>
                <w:rFonts w:ascii="Garamond" w:hAnsi="Garamond"/>
                <w:b/>
                <w:sz w:val="24"/>
                <w:szCs w:val="24"/>
              </w:rPr>
            </w:pPr>
            <w:r w:rsidRPr="00A24108">
              <w:rPr>
                <w:rFonts w:ascii="Garamond" w:hAnsi="Garamond"/>
                <w:b/>
                <w:sz w:val="24"/>
                <w:szCs w:val="24"/>
              </w:rPr>
              <w:t>Celkem</w:t>
            </w:r>
          </w:p>
        </w:tc>
        <w:tc>
          <w:tcPr>
            <w:tcW w:w="1134" w:type="dxa"/>
            <w:vAlign w:val="bottom"/>
          </w:tcPr>
          <w:p w:rsidR="00A24108" w:rsidRPr="00A24108" w:rsidRDefault="00A24108" w:rsidP="008E7395">
            <w:pPr>
              <w:jc w:val="right"/>
              <w:rPr>
                <w:rFonts w:ascii="Garamond" w:hAnsi="Garamond"/>
                <w:b/>
                <w:sz w:val="24"/>
                <w:szCs w:val="24"/>
              </w:rPr>
            </w:pPr>
            <w:r w:rsidRPr="00A24108">
              <w:rPr>
                <w:rFonts w:ascii="Garamond" w:hAnsi="Garamond"/>
                <w:b/>
                <w:sz w:val="24"/>
                <w:szCs w:val="24"/>
              </w:rPr>
              <w:t>1.290,34</w:t>
            </w:r>
          </w:p>
        </w:tc>
        <w:tc>
          <w:tcPr>
            <w:tcW w:w="992" w:type="dxa"/>
            <w:vAlign w:val="bottom"/>
          </w:tcPr>
          <w:p w:rsidR="00A24108" w:rsidRPr="00A24108" w:rsidRDefault="00A24108" w:rsidP="008E7395">
            <w:pPr>
              <w:jc w:val="right"/>
              <w:rPr>
                <w:rFonts w:ascii="Garamond" w:hAnsi="Garamond"/>
                <w:b/>
                <w:sz w:val="24"/>
                <w:szCs w:val="24"/>
              </w:rPr>
            </w:pPr>
            <w:r w:rsidRPr="00A24108">
              <w:rPr>
                <w:rFonts w:ascii="Garamond" w:hAnsi="Garamond"/>
                <w:b/>
                <w:sz w:val="24"/>
                <w:szCs w:val="24"/>
              </w:rPr>
              <w:t>1.551,77</w:t>
            </w:r>
          </w:p>
        </w:tc>
        <w:tc>
          <w:tcPr>
            <w:tcW w:w="1134" w:type="dxa"/>
            <w:vAlign w:val="bottom"/>
          </w:tcPr>
          <w:p w:rsidR="00A24108" w:rsidRPr="00A24108" w:rsidRDefault="00A24108" w:rsidP="008E7395">
            <w:pPr>
              <w:jc w:val="right"/>
              <w:rPr>
                <w:rFonts w:ascii="Garamond" w:hAnsi="Garamond"/>
                <w:b/>
                <w:sz w:val="24"/>
                <w:szCs w:val="24"/>
              </w:rPr>
            </w:pPr>
            <w:r w:rsidRPr="00A24108">
              <w:rPr>
                <w:rFonts w:ascii="Garamond" w:hAnsi="Garamond"/>
                <w:b/>
                <w:sz w:val="24"/>
                <w:szCs w:val="24"/>
              </w:rPr>
              <w:t>1.088,00</w:t>
            </w:r>
          </w:p>
        </w:tc>
        <w:tc>
          <w:tcPr>
            <w:tcW w:w="1134" w:type="dxa"/>
          </w:tcPr>
          <w:p w:rsidR="00A24108" w:rsidRPr="00A24108" w:rsidRDefault="00A24108" w:rsidP="008E7395">
            <w:pPr>
              <w:jc w:val="right"/>
              <w:rPr>
                <w:rFonts w:ascii="Garamond" w:hAnsi="Garamond"/>
                <w:b/>
                <w:sz w:val="24"/>
                <w:szCs w:val="24"/>
              </w:rPr>
            </w:pPr>
            <w:r w:rsidRPr="00A24108">
              <w:rPr>
                <w:rFonts w:ascii="Garamond" w:hAnsi="Garamond"/>
                <w:b/>
                <w:sz w:val="24"/>
                <w:szCs w:val="24"/>
              </w:rPr>
              <w:t>1.094,27</w:t>
            </w:r>
          </w:p>
        </w:tc>
        <w:tc>
          <w:tcPr>
            <w:tcW w:w="1134" w:type="dxa"/>
          </w:tcPr>
          <w:p w:rsidR="00A24108" w:rsidRPr="00A24108" w:rsidRDefault="00A24108" w:rsidP="008E7395">
            <w:pPr>
              <w:jc w:val="right"/>
              <w:rPr>
                <w:rFonts w:ascii="Garamond" w:hAnsi="Garamond"/>
                <w:b/>
                <w:sz w:val="24"/>
                <w:szCs w:val="24"/>
              </w:rPr>
            </w:pPr>
            <w:r w:rsidRPr="00A24108">
              <w:rPr>
                <w:rFonts w:ascii="Garamond" w:hAnsi="Garamond"/>
                <w:b/>
                <w:sz w:val="24"/>
                <w:szCs w:val="24"/>
              </w:rPr>
              <w:t>1.194,16</w:t>
            </w:r>
          </w:p>
        </w:tc>
      </w:tr>
    </w:tbl>
    <w:p w:rsidR="004928BD" w:rsidRPr="00A24108" w:rsidRDefault="007A663A" w:rsidP="00A54D5D">
      <w:pPr>
        <w:jc w:val="both"/>
        <w:rPr>
          <w:rFonts w:ascii="Garamond" w:hAnsi="Garamond"/>
          <w:i/>
          <w:sz w:val="24"/>
          <w:szCs w:val="24"/>
        </w:rPr>
      </w:pPr>
      <w:r w:rsidRPr="00A24108">
        <w:rPr>
          <w:rFonts w:ascii="Garamond" w:hAnsi="Garamond"/>
          <w:i/>
          <w:sz w:val="24"/>
          <w:szCs w:val="24"/>
        </w:rPr>
        <w:lastRenderedPageBreak/>
        <w:t xml:space="preserve"> </w:t>
      </w:r>
    </w:p>
    <w:p w:rsidR="00A83ADC" w:rsidRPr="003064CB" w:rsidRDefault="002B6DF4" w:rsidP="00A54D5D">
      <w:pPr>
        <w:jc w:val="both"/>
        <w:rPr>
          <w:rFonts w:ascii="Garamond" w:hAnsi="Garamond"/>
          <w:sz w:val="24"/>
          <w:szCs w:val="24"/>
        </w:rPr>
      </w:pPr>
      <w:r w:rsidRPr="003064CB">
        <w:rPr>
          <w:rFonts w:ascii="Garamond" w:hAnsi="Garamond"/>
          <w:sz w:val="24"/>
          <w:szCs w:val="24"/>
        </w:rPr>
        <w:t>Největší čerpání v seskupení 513 v roce 201</w:t>
      </w:r>
      <w:r w:rsidR="005608AE">
        <w:rPr>
          <w:rFonts w:ascii="Garamond" w:hAnsi="Garamond"/>
          <w:sz w:val="24"/>
          <w:szCs w:val="24"/>
        </w:rPr>
        <w:t>9</w:t>
      </w:r>
      <w:r w:rsidRPr="003064CB">
        <w:rPr>
          <w:rFonts w:ascii="Garamond" w:hAnsi="Garamond"/>
          <w:sz w:val="24"/>
          <w:szCs w:val="24"/>
        </w:rPr>
        <w:t xml:space="preserve"> činil nákup </w:t>
      </w:r>
      <w:r w:rsidR="00F433DA" w:rsidRPr="003064CB">
        <w:rPr>
          <w:rFonts w:ascii="Garamond" w:hAnsi="Garamond"/>
          <w:sz w:val="24"/>
          <w:szCs w:val="24"/>
        </w:rPr>
        <w:t xml:space="preserve">kancelářského </w:t>
      </w:r>
      <w:r w:rsidR="00E47A7C" w:rsidRPr="003064CB">
        <w:rPr>
          <w:rFonts w:ascii="Garamond" w:hAnsi="Garamond"/>
          <w:sz w:val="24"/>
          <w:szCs w:val="24"/>
        </w:rPr>
        <w:t xml:space="preserve">a úklidového </w:t>
      </w:r>
      <w:r w:rsidR="00F433DA" w:rsidRPr="003064CB">
        <w:rPr>
          <w:rFonts w:ascii="Garamond" w:hAnsi="Garamond"/>
          <w:sz w:val="24"/>
          <w:szCs w:val="24"/>
        </w:rPr>
        <w:t>materiálu</w:t>
      </w:r>
      <w:r w:rsidR="00E47A7C" w:rsidRPr="003064CB">
        <w:rPr>
          <w:rFonts w:ascii="Garamond" w:hAnsi="Garamond"/>
          <w:sz w:val="24"/>
          <w:szCs w:val="24"/>
        </w:rPr>
        <w:t xml:space="preserve">, majetku, ochranných pracovních pomůcek a knih. Všechny </w:t>
      </w:r>
      <w:r w:rsidRPr="003064CB">
        <w:rPr>
          <w:rFonts w:ascii="Garamond" w:hAnsi="Garamond"/>
          <w:sz w:val="24"/>
          <w:szCs w:val="24"/>
        </w:rPr>
        <w:t xml:space="preserve">nákupy, </w:t>
      </w:r>
      <w:r w:rsidR="000245FD" w:rsidRPr="003064CB">
        <w:rPr>
          <w:rFonts w:ascii="Garamond" w:hAnsi="Garamond"/>
          <w:sz w:val="24"/>
          <w:szCs w:val="24"/>
        </w:rPr>
        <w:t>týkající se</w:t>
      </w:r>
      <w:r w:rsidRPr="003064CB">
        <w:rPr>
          <w:rFonts w:ascii="Garamond" w:hAnsi="Garamond"/>
          <w:sz w:val="24"/>
          <w:szCs w:val="24"/>
        </w:rPr>
        <w:t xml:space="preserve"> výpočetní techniky b</w:t>
      </w:r>
      <w:r w:rsidR="0052510D" w:rsidRPr="003064CB">
        <w:rPr>
          <w:rFonts w:ascii="Garamond" w:hAnsi="Garamond"/>
          <w:sz w:val="24"/>
          <w:szCs w:val="24"/>
        </w:rPr>
        <w:t>y</w:t>
      </w:r>
      <w:r w:rsidRPr="003064CB">
        <w:rPr>
          <w:rFonts w:ascii="Garamond" w:hAnsi="Garamond"/>
          <w:sz w:val="24"/>
          <w:szCs w:val="24"/>
        </w:rPr>
        <w:t>ly konzultovány s odborem informatiky Krajského soudu v Plzni.</w:t>
      </w:r>
    </w:p>
    <w:p w:rsidR="00794A38" w:rsidRPr="00BD7DDD" w:rsidRDefault="00794A38" w:rsidP="00A54D5D">
      <w:pPr>
        <w:jc w:val="both"/>
        <w:rPr>
          <w:rFonts w:ascii="Garamond" w:hAnsi="Garamond"/>
          <w:color w:val="FF0000"/>
          <w:sz w:val="24"/>
          <w:szCs w:val="24"/>
        </w:rPr>
      </w:pPr>
      <w:r w:rsidRPr="003064CB">
        <w:rPr>
          <w:rFonts w:ascii="Garamond" w:hAnsi="Garamond"/>
          <w:sz w:val="24"/>
          <w:szCs w:val="24"/>
        </w:rPr>
        <w:t>Na položce 5139 – Materiál jinde nezařazený jsou zaúčtované výdaje za kancelářský materiál</w:t>
      </w:r>
      <w:r w:rsidR="00E47A7C" w:rsidRPr="003064CB">
        <w:rPr>
          <w:rFonts w:ascii="Garamond" w:hAnsi="Garamond"/>
          <w:sz w:val="24"/>
          <w:szCs w:val="24"/>
        </w:rPr>
        <w:t xml:space="preserve"> (papír, tonery, desky, psací potřeby, kancelářské sponky, lepidla, motouzy)</w:t>
      </w:r>
      <w:r w:rsidRPr="003064CB">
        <w:rPr>
          <w:rFonts w:ascii="Garamond" w:hAnsi="Garamond"/>
          <w:sz w:val="24"/>
          <w:szCs w:val="24"/>
        </w:rPr>
        <w:t>, úklidové a čist</w:t>
      </w:r>
      <w:r w:rsidR="000245FD" w:rsidRPr="003064CB">
        <w:rPr>
          <w:rFonts w:ascii="Garamond" w:hAnsi="Garamond"/>
          <w:sz w:val="24"/>
          <w:szCs w:val="24"/>
        </w:rPr>
        <w:t>i</w:t>
      </w:r>
      <w:r w:rsidRPr="003064CB">
        <w:rPr>
          <w:rFonts w:ascii="Garamond" w:hAnsi="Garamond"/>
          <w:sz w:val="24"/>
          <w:szCs w:val="24"/>
        </w:rPr>
        <w:t xml:space="preserve">cí prostředky, toaletní papíry, papírové ručníky, materiál na drobné opravy v budově soudu. </w:t>
      </w:r>
      <w:r w:rsidRPr="0022331D">
        <w:rPr>
          <w:rFonts w:ascii="Garamond" w:hAnsi="Garamond"/>
          <w:sz w:val="24"/>
          <w:szCs w:val="24"/>
        </w:rPr>
        <w:t xml:space="preserve">Celkové čerpání na této položce je </w:t>
      </w:r>
      <w:r w:rsidR="0022331D" w:rsidRPr="0022331D">
        <w:rPr>
          <w:rFonts w:ascii="Garamond" w:hAnsi="Garamond"/>
          <w:sz w:val="24"/>
          <w:szCs w:val="24"/>
        </w:rPr>
        <w:t>710.573,46</w:t>
      </w:r>
      <w:r w:rsidR="00AF3231" w:rsidRPr="0022331D">
        <w:rPr>
          <w:rFonts w:ascii="Garamond" w:hAnsi="Garamond"/>
          <w:sz w:val="24"/>
          <w:szCs w:val="24"/>
        </w:rPr>
        <w:t xml:space="preserve"> Kč, což odpovídá </w:t>
      </w:r>
      <w:r w:rsidR="0022331D" w:rsidRPr="0022331D">
        <w:rPr>
          <w:rFonts w:ascii="Garamond" w:hAnsi="Garamond"/>
          <w:sz w:val="24"/>
          <w:szCs w:val="24"/>
        </w:rPr>
        <w:t>59,50</w:t>
      </w:r>
      <w:r w:rsidRPr="0022331D">
        <w:rPr>
          <w:rFonts w:ascii="Garamond" w:hAnsi="Garamond"/>
          <w:sz w:val="24"/>
          <w:szCs w:val="24"/>
        </w:rPr>
        <w:t xml:space="preserve"> % celkového čerpání seskupení 513</w:t>
      </w:r>
      <w:r w:rsidR="000245FD" w:rsidRPr="0022331D">
        <w:rPr>
          <w:rFonts w:ascii="Garamond" w:hAnsi="Garamond"/>
          <w:sz w:val="24"/>
          <w:szCs w:val="24"/>
        </w:rPr>
        <w:t xml:space="preserve"> *</w:t>
      </w:r>
      <w:r w:rsidRPr="0022331D">
        <w:rPr>
          <w:rFonts w:ascii="Garamond" w:hAnsi="Garamond"/>
          <w:sz w:val="24"/>
          <w:szCs w:val="24"/>
        </w:rPr>
        <w:t>.</w:t>
      </w:r>
    </w:p>
    <w:p w:rsidR="00A103E3" w:rsidRPr="00BD7DDD" w:rsidRDefault="00794A38" w:rsidP="00A54D5D">
      <w:pPr>
        <w:jc w:val="both"/>
        <w:rPr>
          <w:rFonts w:ascii="Garamond" w:hAnsi="Garamond"/>
          <w:color w:val="FF0000"/>
          <w:sz w:val="24"/>
          <w:szCs w:val="24"/>
        </w:rPr>
      </w:pPr>
      <w:r w:rsidRPr="00846079">
        <w:rPr>
          <w:rFonts w:ascii="Garamond" w:hAnsi="Garamond"/>
          <w:sz w:val="24"/>
          <w:szCs w:val="24"/>
        </w:rPr>
        <w:t xml:space="preserve">Výdaje na kancelářský materiál činily </w:t>
      </w:r>
      <w:r w:rsidR="00846079" w:rsidRPr="00846079">
        <w:rPr>
          <w:rFonts w:ascii="Garamond" w:hAnsi="Garamond"/>
          <w:sz w:val="24"/>
          <w:szCs w:val="24"/>
        </w:rPr>
        <w:t>351.574,52</w:t>
      </w:r>
      <w:r w:rsidR="00457F22">
        <w:rPr>
          <w:rFonts w:ascii="Garamond" w:hAnsi="Garamond"/>
          <w:sz w:val="24"/>
          <w:szCs w:val="24"/>
        </w:rPr>
        <w:t xml:space="preserve"> </w:t>
      </w:r>
      <w:r w:rsidRPr="00846079">
        <w:rPr>
          <w:rFonts w:ascii="Garamond" w:hAnsi="Garamond"/>
          <w:sz w:val="24"/>
          <w:szCs w:val="24"/>
        </w:rPr>
        <w:t xml:space="preserve">Kč, což je o </w:t>
      </w:r>
      <w:r w:rsidR="00846079" w:rsidRPr="00846079">
        <w:rPr>
          <w:rFonts w:ascii="Garamond" w:hAnsi="Garamond"/>
          <w:sz w:val="24"/>
          <w:szCs w:val="24"/>
        </w:rPr>
        <w:t>118.604,50 Kč méně</w:t>
      </w:r>
      <w:r w:rsidRPr="00846079">
        <w:rPr>
          <w:rFonts w:ascii="Garamond" w:hAnsi="Garamond"/>
          <w:sz w:val="24"/>
          <w:szCs w:val="24"/>
        </w:rPr>
        <w:t xml:space="preserve"> než v roce </w:t>
      </w:r>
      <w:r w:rsidRPr="00FC3BCD">
        <w:rPr>
          <w:rFonts w:ascii="Garamond" w:hAnsi="Garamond"/>
          <w:sz w:val="24"/>
          <w:szCs w:val="24"/>
        </w:rPr>
        <w:t>201</w:t>
      </w:r>
      <w:r w:rsidR="00846079" w:rsidRPr="00FC3BCD">
        <w:rPr>
          <w:rFonts w:ascii="Garamond" w:hAnsi="Garamond"/>
          <w:sz w:val="24"/>
          <w:szCs w:val="24"/>
        </w:rPr>
        <w:t>8</w:t>
      </w:r>
      <w:r w:rsidRPr="00FC3BCD">
        <w:rPr>
          <w:rFonts w:ascii="Garamond" w:hAnsi="Garamond"/>
          <w:sz w:val="24"/>
          <w:szCs w:val="24"/>
        </w:rPr>
        <w:t xml:space="preserve">. </w:t>
      </w:r>
      <w:r w:rsidR="00A103E3" w:rsidRPr="00FC3BCD">
        <w:rPr>
          <w:rFonts w:ascii="Garamond" w:hAnsi="Garamond"/>
          <w:sz w:val="24"/>
          <w:szCs w:val="24"/>
        </w:rPr>
        <w:t>Výdaje na úklidový a hygienický materiál činily</w:t>
      </w:r>
      <w:r w:rsidR="00457F22">
        <w:rPr>
          <w:rFonts w:ascii="Garamond" w:hAnsi="Garamond"/>
          <w:sz w:val="24"/>
          <w:szCs w:val="24"/>
        </w:rPr>
        <w:t xml:space="preserve"> </w:t>
      </w:r>
      <w:r w:rsidR="00FC3BCD" w:rsidRPr="00FC3BCD">
        <w:rPr>
          <w:rFonts w:ascii="Garamond" w:hAnsi="Garamond"/>
          <w:sz w:val="24"/>
          <w:szCs w:val="24"/>
        </w:rPr>
        <w:t>206.757,39</w:t>
      </w:r>
      <w:r w:rsidR="00457F22">
        <w:rPr>
          <w:rFonts w:ascii="Garamond" w:hAnsi="Garamond"/>
          <w:sz w:val="24"/>
          <w:szCs w:val="24"/>
        </w:rPr>
        <w:t xml:space="preserve"> </w:t>
      </w:r>
      <w:r w:rsidR="00FC3BCD" w:rsidRPr="00FC3BCD">
        <w:rPr>
          <w:rFonts w:ascii="Garamond" w:hAnsi="Garamond"/>
          <w:sz w:val="24"/>
          <w:szCs w:val="24"/>
        </w:rPr>
        <w:t>Kč, což je o 52.147,46 Kč méně než v roce 2018</w:t>
      </w:r>
      <w:r w:rsidR="00A103E3" w:rsidRPr="00FC3BCD">
        <w:rPr>
          <w:rFonts w:ascii="Garamond" w:hAnsi="Garamond"/>
          <w:sz w:val="24"/>
          <w:szCs w:val="24"/>
        </w:rPr>
        <w:t>.</w:t>
      </w:r>
    </w:p>
    <w:p w:rsidR="00794A38" w:rsidRPr="00095879" w:rsidRDefault="00794A38" w:rsidP="00A54D5D">
      <w:pPr>
        <w:jc w:val="both"/>
        <w:rPr>
          <w:rFonts w:ascii="Garamond" w:hAnsi="Garamond"/>
          <w:sz w:val="24"/>
          <w:szCs w:val="24"/>
        </w:rPr>
      </w:pPr>
      <w:r w:rsidRPr="00CA173D">
        <w:rPr>
          <w:rFonts w:ascii="Garamond" w:hAnsi="Garamond"/>
          <w:sz w:val="24"/>
          <w:szCs w:val="24"/>
        </w:rPr>
        <w:t>Na položce 5137-DHDM činilo čerpání v roce 201</w:t>
      </w:r>
      <w:r w:rsidR="005608AE">
        <w:rPr>
          <w:rFonts w:ascii="Garamond" w:hAnsi="Garamond"/>
          <w:sz w:val="24"/>
          <w:szCs w:val="24"/>
        </w:rPr>
        <w:t>9</w:t>
      </w:r>
      <w:r w:rsidRPr="00CA173D">
        <w:rPr>
          <w:rFonts w:ascii="Garamond" w:hAnsi="Garamond"/>
          <w:sz w:val="24"/>
          <w:szCs w:val="24"/>
        </w:rPr>
        <w:t xml:space="preserve"> celkem částku </w:t>
      </w:r>
      <w:r w:rsidR="00FC3BCD" w:rsidRPr="00CA173D">
        <w:rPr>
          <w:rFonts w:ascii="Garamond" w:hAnsi="Garamond"/>
          <w:sz w:val="24"/>
          <w:szCs w:val="24"/>
        </w:rPr>
        <w:t xml:space="preserve">468.911,64 Kč, </w:t>
      </w:r>
      <w:r w:rsidR="00D2111D">
        <w:rPr>
          <w:rFonts w:ascii="Garamond" w:hAnsi="Garamond"/>
          <w:sz w:val="24"/>
          <w:szCs w:val="24"/>
        </w:rPr>
        <w:t>což je</w:t>
      </w:r>
      <w:r w:rsidRPr="00CA173D">
        <w:rPr>
          <w:rFonts w:ascii="Garamond" w:hAnsi="Garamond"/>
          <w:sz w:val="24"/>
          <w:szCs w:val="24"/>
        </w:rPr>
        <w:t xml:space="preserve"> o</w:t>
      </w:r>
      <w:r w:rsidR="00054918" w:rsidRPr="00CA173D">
        <w:rPr>
          <w:rFonts w:ascii="Garamond" w:hAnsi="Garamond"/>
          <w:sz w:val="24"/>
          <w:szCs w:val="24"/>
        </w:rPr>
        <w:t xml:space="preserve"> </w:t>
      </w:r>
      <w:r w:rsidR="00FC3BCD" w:rsidRPr="00CA173D">
        <w:rPr>
          <w:rFonts w:ascii="Garamond" w:hAnsi="Garamond"/>
          <w:sz w:val="24"/>
          <w:szCs w:val="24"/>
        </w:rPr>
        <w:t>252.022,57</w:t>
      </w:r>
      <w:r w:rsidR="000245FD" w:rsidRPr="00CA173D">
        <w:rPr>
          <w:rFonts w:ascii="Garamond" w:hAnsi="Garamond"/>
          <w:sz w:val="24"/>
          <w:szCs w:val="24"/>
        </w:rPr>
        <w:t xml:space="preserve"> </w:t>
      </w:r>
      <w:r w:rsidR="00054918" w:rsidRPr="00CA173D">
        <w:rPr>
          <w:rFonts w:ascii="Garamond" w:hAnsi="Garamond"/>
          <w:sz w:val="24"/>
          <w:szCs w:val="24"/>
        </w:rPr>
        <w:t xml:space="preserve">Kč </w:t>
      </w:r>
      <w:r w:rsidR="00D810A1" w:rsidRPr="00CA173D">
        <w:rPr>
          <w:rFonts w:ascii="Garamond" w:hAnsi="Garamond"/>
          <w:sz w:val="24"/>
          <w:szCs w:val="24"/>
        </w:rPr>
        <w:t>více</w:t>
      </w:r>
      <w:r w:rsidR="000309AF" w:rsidRPr="00CA173D">
        <w:rPr>
          <w:rFonts w:ascii="Garamond" w:hAnsi="Garamond"/>
          <w:sz w:val="24"/>
          <w:szCs w:val="24"/>
        </w:rPr>
        <w:t xml:space="preserve"> než v roce 201</w:t>
      </w:r>
      <w:r w:rsidR="00FC3BCD" w:rsidRPr="00CA173D">
        <w:rPr>
          <w:rFonts w:ascii="Garamond" w:hAnsi="Garamond"/>
          <w:sz w:val="24"/>
          <w:szCs w:val="24"/>
        </w:rPr>
        <w:t>8</w:t>
      </w:r>
      <w:r w:rsidRPr="00CA173D">
        <w:rPr>
          <w:rFonts w:ascii="Garamond" w:hAnsi="Garamond"/>
          <w:sz w:val="24"/>
          <w:szCs w:val="24"/>
        </w:rPr>
        <w:t xml:space="preserve">. </w:t>
      </w:r>
      <w:r w:rsidR="00B570A7" w:rsidRPr="00CA173D">
        <w:rPr>
          <w:rFonts w:ascii="Garamond" w:hAnsi="Garamond"/>
          <w:sz w:val="24"/>
          <w:szCs w:val="24"/>
        </w:rPr>
        <w:t xml:space="preserve">Z této položky </w:t>
      </w:r>
      <w:r w:rsidR="00E47A7C" w:rsidRPr="00CA173D">
        <w:rPr>
          <w:rFonts w:ascii="Garamond" w:hAnsi="Garamond"/>
          <w:sz w:val="24"/>
          <w:szCs w:val="24"/>
        </w:rPr>
        <w:t xml:space="preserve">bylo pořízeno: </w:t>
      </w:r>
      <w:r w:rsidR="00FC3BCD" w:rsidRPr="00CA173D">
        <w:rPr>
          <w:rFonts w:ascii="Garamond" w:hAnsi="Garamond"/>
          <w:sz w:val="24"/>
          <w:szCs w:val="24"/>
        </w:rPr>
        <w:t xml:space="preserve">počítače a monitory, </w:t>
      </w:r>
      <w:r w:rsidR="00CA173D" w:rsidRPr="00CA173D">
        <w:rPr>
          <w:rFonts w:ascii="Garamond" w:hAnsi="Garamond"/>
          <w:sz w:val="24"/>
          <w:szCs w:val="24"/>
        </w:rPr>
        <w:t>tiskárny, kancelářský nábytek, mobilní telefony,</w:t>
      </w:r>
      <w:r w:rsidR="00457F22">
        <w:rPr>
          <w:rFonts w:ascii="Garamond" w:hAnsi="Garamond"/>
          <w:sz w:val="24"/>
          <w:szCs w:val="24"/>
        </w:rPr>
        <w:t xml:space="preserve"> </w:t>
      </w:r>
      <w:r w:rsidR="00CA173D" w:rsidRPr="00CA173D">
        <w:rPr>
          <w:rFonts w:ascii="Garamond" w:hAnsi="Garamond"/>
          <w:sz w:val="24"/>
          <w:szCs w:val="24"/>
        </w:rPr>
        <w:t xml:space="preserve">rychlovarné konve, skříňka pro defibrilátor, schůdky, taláry, vrtačka, pila, mikrovlnná trouba, autosedačky, podací razítko, velkokapacitní děrovačka. </w:t>
      </w:r>
      <w:r w:rsidR="00054918" w:rsidRPr="00CA173D">
        <w:rPr>
          <w:rFonts w:ascii="Garamond" w:hAnsi="Garamond"/>
          <w:sz w:val="24"/>
          <w:szCs w:val="24"/>
        </w:rPr>
        <w:t xml:space="preserve"> </w:t>
      </w:r>
      <w:r w:rsidR="00B570A7" w:rsidRPr="00CA173D">
        <w:rPr>
          <w:rFonts w:ascii="Garamond" w:hAnsi="Garamond"/>
          <w:sz w:val="24"/>
          <w:szCs w:val="24"/>
        </w:rPr>
        <w:t xml:space="preserve">Podrobný rozpis pořizovaného majetku je uveden v příloze rozboru v tabulkové </w:t>
      </w:r>
      <w:r w:rsidR="00B570A7" w:rsidRPr="00095879">
        <w:rPr>
          <w:rFonts w:ascii="Garamond" w:hAnsi="Garamond"/>
          <w:sz w:val="24"/>
          <w:szCs w:val="24"/>
        </w:rPr>
        <w:t>části.</w:t>
      </w:r>
    </w:p>
    <w:p w:rsidR="000D32DE" w:rsidRPr="00095879" w:rsidRDefault="00B570A7" w:rsidP="000D32DE">
      <w:pPr>
        <w:jc w:val="both"/>
        <w:rPr>
          <w:rFonts w:ascii="Garamond" w:hAnsi="Garamond"/>
          <w:sz w:val="24"/>
          <w:szCs w:val="24"/>
        </w:rPr>
      </w:pPr>
      <w:r w:rsidRPr="00095879">
        <w:rPr>
          <w:rFonts w:ascii="Garamond" w:hAnsi="Garamond"/>
          <w:sz w:val="24"/>
          <w:szCs w:val="24"/>
        </w:rPr>
        <w:t>Vývoj orientačního ukazatele u výdajů na kancelářský materiál na jednoho zaměstnance průměrného evidenčního přepočteného stavu (bez pomocn</w:t>
      </w:r>
      <w:r w:rsidR="003F1D2E">
        <w:rPr>
          <w:rFonts w:ascii="Garamond" w:hAnsi="Garamond"/>
          <w:sz w:val="24"/>
          <w:szCs w:val="24"/>
        </w:rPr>
        <w:t xml:space="preserve">ých složek) ve srovnání s roky </w:t>
      </w:r>
      <w:r w:rsidRPr="00095879">
        <w:rPr>
          <w:rFonts w:ascii="Garamond" w:hAnsi="Garamond"/>
          <w:sz w:val="24"/>
          <w:szCs w:val="24"/>
        </w:rPr>
        <w:t>201</w:t>
      </w:r>
      <w:r w:rsidR="003F1D2E">
        <w:rPr>
          <w:rFonts w:ascii="Garamond" w:hAnsi="Garamond"/>
          <w:sz w:val="24"/>
          <w:szCs w:val="24"/>
        </w:rPr>
        <w:t>5</w:t>
      </w:r>
      <w:r w:rsidRPr="00095879">
        <w:rPr>
          <w:rFonts w:ascii="Garamond" w:hAnsi="Garamond"/>
          <w:sz w:val="24"/>
          <w:szCs w:val="24"/>
        </w:rPr>
        <w:t>-201</w:t>
      </w:r>
      <w:r w:rsidR="00095879" w:rsidRPr="00095879">
        <w:rPr>
          <w:rFonts w:ascii="Garamond" w:hAnsi="Garamond"/>
          <w:sz w:val="24"/>
          <w:szCs w:val="24"/>
        </w:rPr>
        <w:t>9</w:t>
      </w:r>
      <w:r w:rsidRPr="00095879">
        <w:rPr>
          <w:rFonts w:ascii="Garamond" w:hAnsi="Garamond"/>
          <w:sz w:val="24"/>
          <w:szCs w:val="24"/>
        </w:rPr>
        <w:t xml:space="preserve"> je </w:t>
      </w:r>
      <w:r w:rsidR="003F0ED7" w:rsidRPr="00095879">
        <w:rPr>
          <w:rFonts w:ascii="Garamond" w:hAnsi="Garamond"/>
          <w:sz w:val="24"/>
          <w:szCs w:val="24"/>
        </w:rPr>
        <w:t>uveden v následujících tabulkách:</w:t>
      </w:r>
    </w:p>
    <w:p w:rsidR="00E72406" w:rsidRPr="00095879" w:rsidRDefault="000D32DE" w:rsidP="000D32DE">
      <w:pPr>
        <w:jc w:val="both"/>
        <w:rPr>
          <w:rFonts w:ascii="Garamond" w:hAnsi="Garamond"/>
          <w:sz w:val="24"/>
          <w:szCs w:val="24"/>
        </w:rPr>
      </w:pPr>
      <w:r w:rsidRPr="00095879">
        <w:rPr>
          <w:rFonts w:ascii="Garamond" w:hAnsi="Garamond"/>
          <w:sz w:val="24"/>
          <w:szCs w:val="24"/>
        </w:rPr>
        <w:t xml:space="preserve">                                                                                                                                          </w:t>
      </w:r>
      <w:r w:rsidR="00E72406" w:rsidRPr="00095879">
        <w:rPr>
          <w:rFonts w:ascii="Garamond" w:hAnsi="Garamond"/>
          <w:sz w:val="24"/>
          <w:szCs w:val="24"/>
        </w:rPr>
        <w:t>v</w:t>
      </w:r>
      <w:r w:rsidR="000245FD" w:rsidRPr="00095879">
        <w:rPr>
          <w:rFonts w:ascii="Garamond" w:hAnsi="Garamond"/>
          <w:sz w:val="24"/>
          <w:szCs w:val="24"/>
        </w:rPr>
        <w:t> </w:t>
      </w:r>
      <w:r w:rsidR="00E72406" w:rsidRPr="00095879">
        <w:rPr>
          <w:rFonts w:ascii="Garamond" w:hAnsi="Garamond"/>
          <w:sz w:val="24"/>
          <w:szCs w:val="24"/>
        </w:rPr>
        <w:t>tis</w:t>
      </w:r>
      <w:r w:rsidR="000245FD" w:rsidRPr="00095879">
        <w:rPr>
          <w:rFonts w:ascii="Garamond" w:hAnsi="Garamond"/>
          <w:sz w:val="24"/>
          <w:szCs w:val="24"/>
        </w:rPr>
        <w:t>.</w:t>
      </w:r>
      <w:r w:rsidR="00E72406" w:rsidRPr="00095879">
        <w:rPr>
          <w:rFonts w:ascii="Garamond" w:hAnsi="Garamond"/>
          <w:sz w:val="24"/>
          <w:szCs w:val="24"/>
        </w:rPr>
        <w:t xml:space="preserve"> Kč</w:t>
      </w:r>
    </w:p>
    <w:tbl>
      <w:tblPr>
        <w:tblStyle w:val="Mkatabulky"/>
        <w:tblW w:w="0" w:type="auto"/>
        <w:tblLook w:val="04A0" w:firstRow="1" w:lastRow="0" w:firstColumn="1" w:lastColumn="0" w:noHBand="0" w:noVBand="1"/>
      </w:tblPr>
      <w:tblGrid>
        <w:gridCol w:w="2235"/>
        <w:gridCol w:w="2551"/>
        <w:gridCol w:w="2123"/>
        <w:gridCol w:w="2303"/>
      </w:tblGrid>
      <w:tr w:rsidR="00095879" w:rsidRPr="00095879" w:rsidTr="00E72406">
        <w:tc>
          <w:tcPr>
            <w:tcW w:w="2235" w:type="dxa"/>
          </w:tcPr>
          <w:p w:rsidR="00CA173D" w:rsidRPr="00095879" w:rsidRDefault="00CA173D" w:rsidP="00EA0C23">
            <w:pPr>
              <w:jc w:val="both"/>
              <w:rPr>
                <w:rFonts w:ascii="Garamond" w:hAnsi="Garamond"/>
                <w:sz w:val="24"/>
                <w:szCs w:val="24"/>
              </w:rPr>
            </w:pPr>
            <w:r w:rsidRPr="00095879">
              <w:rPr>
                <w:rFonts w:ascii="Garamond" w:hAnsi="Garamond"/>
                <w:sz w:val="24"/>
                <w:szCs w:val="24"/>
              </w:rPr>
              <w:t xml:space="preserve">Skutečnost 2015 </w:t>
            </w:r>
          </w:p>
        </w:tc>
        <w:tc>
          <w:tcPr>
            <w:tcW w:w="2551" w:type="dxa"/>
          </w:tcPr>
          <w:p w:rsidR="00CA173D" w:rsidRPr="00095879" w:rsidRDefault="00CA173D" w:rsidP="00EA0C23">
            <w:pPr>
              <w:jc w:val="both"/>
              <w:rPr>
                <w:rFonts w:ascii="Garamond" w:hAnsi="Garamond"/>
                <w:sz w:val="24"/>
                <w:szCs w:val="24"/>
              </w:rPr>
            </w:pPr>
            <w:r w:rsidRPr="00095879">
              <w:rPr>
                <w:rFonts w:ascii="Garamond" w:hAnsi="Garamond"/>
                <w:sz w:val="24"/>
                <w:szCs w:val="24"/>
              </w:rPr>
              <w:t>Orientační ukazatel</w:t>
            </w:r>
          </w:p>
        </w:tc>
        <w:tc>
          <w:tcPr>
            <w:tcW w:w="2123" w:type="dxa"/>
          </w:tcPr>
          <w:p w:rsidR="00CA173D" w:rsidRPr="00095879" w:rsidRDefault="00CA173D" w:rsidP="00EA0C23">
            <w:pPr>
              <w:jc w:val="both"/>
              <w:rPr>
                <w:rFonts w:ascii="Garamond" w:hAnsi="Garamond"/>
                <w:sz w:val="24"/>
                <w:szCs w:val="24"/>
              </w:rPr>
            </w:pPr>
            <w:r w:rsidRPr="00095879">
              <w:rPr>
                <w:rFonts w:ascii="Garamond" w:hAnsi="Garamond"/>
                <w:sz w:val="24"/>
                <w:szCs w:val="24"/>
              </w:rPr>
              <w:t>Skutečnost 2016</w:t>
            </w:r>
          </w:p>
        </w:tc>
        <w:tc>
          <w:tcPr>
            <w:tcW w:w="2303" w:type="dxa"/>
          </w:tcPr>
          <w:p w:rsidR="00CA173D" w:rsidRPr="00095879" w:rsidRDefault="00CA173D" w:rsidP="00EA0C23">
            <w:pPr>
              <w:jc w:val="both"/>
              <w:rPr>
                <w:rFonts w:ascii="Garamond" w:hAnsi="Garamond"/>
                <w:sz w:val="24"/>
                <w:szCs w:val="24"/>
              </w:rPr>
            </w:pPr>
            <w:r w:rsidRPr="00095879">
              <w:rPr>
                <w:rFonts w:ascii="Garamond" w:hAnsi="Garamond"/>
                <w:sz w:val="24"/>
                <w:szCs w:val="24"/>
              </w:rPr>
              <w:t>Orientační ukazatel</w:t>
            </w:r>
          </w:p>
        </w:tc>
      </w:tr>
      <w:tr w:rsidR="00095879" w:rsidRPr="00095879" w:rsidTr="00E72406">
        <w:tc>
          <w:tcPr>
            <w:tcW w:w="2235" w:type="dxa"/>
          </w:tcPr>
          <w:p w:rsidR="00CA173D" w:rsidRPr="00095879" w:rsidRDefault="00CA173D" w:rsidP="00EA0C23">
            <w:pPr>
              <w:jc w:val="both"/>
              <w:rPr>
                <w:rFonts w:ascii="Garamond" w:hAnsi="Garamond"/>
                <w:sz w:val="24"/>
                <w:szCs w:val="24"/>
              </w:rPr>
            </w:pPr>
            <w:r w:rsidRPr="00095879">
              <w:rPr>
                <w:rFonts w:ascii="Garamond" w:hAnsi="Garamond"/>
                <w:sz w:val="24"/>
                <w:szCs w:val="24"/>
              </w:rPr>
              <w:t>240.44</w:t>
            </w:r>
          </w:p>
        </w:tc>
        <w:tc>
          <w:tcPr>
            <w:tcW w:w="2551" w:type="dxa"/>
          </w:tcPr>
          <w:p w:rsidR="00CA173D" w:rsidRPr="00095879" w:rsidRDefault="00CA173D" w:rsidP="00EA0C23">
            <w:pPr>
              <w:jc w:val="both"/>
              <w:rPr>
                <w:rFonts w:ascii="Garamond" w:hAnsi="Garamond"/>
                <w:sz w:val="24"/>
                <w:szCs w:val="24"/>
              </w:rPr>
            </w:pPr>
            <w:r w:rsidRPr="00095879">
              <w:rPr>
                <w:rFonts w:ascii="Garamond" w:hAnsi="Garamond"/>
                <w:sz w:val="24"/>
                <w:szCs w:val="24"/>
              </w:rPr>
              <w:t>3,94</w:t>
            </w:r>
          </w:p>
        </w:tc>
        <w:tc>
          <w:tcPr>
            <w:tcW w:w="2123" w:type="dxa"/>
          </w:tcPr>
          <w:p w:rsidR="00CA173D" w:rsidRPr="00095879" w:rsidRDefault="00CA173D" w:rsidP="00EA0C23">
            <w:pPr>
              <w:jc w:val="both"/>
              <w:rPr>
                <w:rFonts w:ascii="Garamond" w:hAnsi="Garamond"/>
                <w:sz w:val="24"/>
                <w:szCs w:val="24"/>
              </w:rPr>
            </w:pPr>
            <w:r w:rsidRPr="00095879">
              <w:rPr>
                <w:rFonts w:ascii="Garamond" w:hAnsi="Garamond"/>
                <w:sz w:val="24"/>
                <w:szCs w:val="24"/>
              </w:rPr>
              <w:t>240,19</w:t>
            </w:r>
          </w:p>
        </w:tc>
        <w:tc>
          <w:tcPr>
            <w:tcW w:w="2303" w:type="dxa"/>
          </w:tcPr>
          <w:p w:rsidR="00CA173D" w:rsidRPr="00095879" w:rsidRDefault="00CA173D" w:rsidP="00EA0C23">
            <w:pPr>
              <w:jc w:val="both"/>
              <w:rPr>
                <w:rFonts w:ascii="Garamond" w:hAnsi="Garamond"/>
                <w:sz w:val="24"/>
                <w:szCs w:val="24"/>
              </w:rPr>
            </w:pPr>
            <w:r w:rsidRPr="00095879">
              <w:rPr>
                <w:rFonts w:ascii="Garamond" w:hAnsi="Garamond"/>
                <w:sz w:val="24"/>
                <w:szCs w:val="24"/>
              </w:rPr>
              <w:t>3,72</w:t>
            </w:r>
          </w:p>
        </w:tc>
      </w:tr>
      <w:tr w:rsidR="00095879" w:rsidRPr="00095879" w:rsidTr="00E72406">
        <w:tc>
          <w:tcPr>
            <w:tcW w:w="2235" w:type="dxa"/>
          </w:tcPr>
          <w:p w:rsidR="00CA173D" w:rsidRPr="00095879" w:rsidRDefault="00CA173D" w:rsidP="00EA0C23">
            <w:pPr>
              <w:jc w:val="both"/>
              <w:rPr>
                <w:rFonts w:ascii="Garamond" w:hAnsi="Garamond"/>
                <w:sz w:val="24"/>
                <w:szCs w:val="24"/>
              </w:rPr>
            </w:pPr>
            <w:r w:rsidRPr="00095879">
              <w:rPr>
                <w:rFonts w:ascii="Garamond" w:hAnsi="Garamond"/>
                <w:sz w:val="24"/>
                <w:szCs w:val="24"/>
              </w:rPr>
              <w:t>Skutečnost 2017</w:t>
            </w:r>
          </w:p>
        </w:tc>
        <w:tc>
          <w:tcPr>
            <w:tcW w:w="2551" w:type="dxa"/>
          </w:tcPr>
          <w:p w:rsidR="00CA173D" w:rsidRPr="00095879" w:rsidRDefault="00CA173D" w:rsidP="00EA0C23">
            <w:pPr>
              <w:jc w:val="both"/>
              <w:rPr>
                <w:rFonts w:ascii="Garamond" w:hAnsi="Garamond"/>
                <w:sz w:val="24"/>
                <w:szCs w:val="24"/>
              </w:rPr>
            </w:pPr>
            <w:r w:rsidRPr="00095879">
              <w:rPr>
                <w:rFonts w:ascii="Garamond" w:hAnsi="Garamond"/>
                <w:sz w:val="24"/>
                <w:szCs w:val="24"/>
              </w:rPr>
              <w:t>Orientační ukazatel</w:t>
            </w:r>
          </w:p>
        </w:tc>
        <w:tc>
          <w:tcPr>
            <w:tcW w:w="2123" w:type="dxa"/>
          </w:tcPr>
          <w:p w:rsidR="00CA173D" w:rsidRPr="00095879" w:rsidRDefault="00CA173D" w:rsidP="00A54D5D">
            <w:pPr>
              <w:jc w:val="both"/>
              <w:rPr>
                <w:rFonts w:ascii="Garamond" w:hAnsi="Garamond"/>
                <w:sz w:val="24"/>
                <w:szCs w:val="24"/>
              </w:rPr>
            </w:pPr>
            <w:r w:rsidRPr="00095879">
              <w:rPr>
                <w:rFonts w:ascii="Garamond" w:hAnsi="Garamond"/>
                <w:sz w:val="24"/>
                <w:szCs w:val="24"/>
              </w:rPr>
              <w:t>Skutečnost 2018</w:t>
            </w:r>
          </w:p>
        </w:tc>
        <w:tc>
          <w:tcPr>
            <w:tcW w:w="2303" w:type="dxa"/>
          </w:tcPr>
          <w:p w:rsidR="00CA173D" w:rsidRPr="00095879" w:rsidRDefault="00CA173D" w:rsidP="00A54D5D">
            <w:pPr>
              <w:jc w:val="both"/>
              <w:rPr>
                <w:rFonts w:ascii="Garamond" w:hAnsi="Garamond"/>
                <w:sz w:val="24"/>
                <w:szCs w:val="24"/>
              </w:rPr>
            </w:pPr>
            <w:r w:rsidRPr="00095879">
              <w:rPr>
                <w:rFonts w:ascii="Garamond" w:hAnsi="Garamond"/>
                <w:sz w:val="24"/>
                <w:szCs w:val="24"/>
              </w:rPr>
              <w:t>Orientační ukazatel</w:t>
            </w:r>
          </w:p>
        </w:tc>
      </w:tr>
      <w:tr w:rsidR="00095879" w:rsidRPr="00095879" w:rsidTr="00E72406">
        <w:tc>
          <w:tcPr>
            <w:tcW w:w="2235" w:type="dxa"/>
          </w:tcPr>
          <w:p w:rsidR="00CA173D" w:rsidRPr="00095879" w:rsidRDefault="00CA173D" w:rsidP="00EA0C23">
            <w:pPr>
              <w:jc w:val="both"/>
              <w:rPr>
                <w:rFonts w:ascii="Garamond" w:hAnsi="Garamond"/>
                <w:sz w:val="24"/>
                <w:szCs w:val="24"/>
              </w:rPr>
            </w:pPr>
            <w:r w:rsidRPr="00095879">
              <w:rPr>
                <w:rFonts w:ascii="Garamond" w:hAnsi="Garamond"/>
                <w:sz w:val="24"/>
                <w:szCs w:val="24"/>
              </w:rPr>
              <w:t>344,83</w:t>
            </w:r>
          </w:p>
        </w:tc>
        <w:tc>
          <w:tcPr>
            <w:tcW w:w="2551" w:type="dxa"/>
          </w:tcPr>
          <w:p w:rsidR="00CA173D" w:rsidRPr="00095879" w:rsidRDefault="00CA173D" w:rsidP="00EA0C23">
            <w:pPr>
              <w:jc w:val="both"/>
              <w:rPr>
                <w:rFonts w:ascii="Garamond" w:hAnsi="Garamond"/>
                <w:sz w:val="24"/>
                <w:szCs w:val="24"/>
              </w:rPr>
            </w:pPr>
            <w:r w:rsidRPr="00095879">
              <w:rPr>
                <w:rFonts w:ascii="Garamond" w:hAnsi="Garamond"/>
                <w:sz w:val="24"/>
                <w:szCs w:val="24"/>
              </w:rPr>
              <w:t>5,32</w:t>
            </w:r>
          </w:p>
        </w:tc>
        <w:tc>
          <w:tcPr>
            <w:tcW w:w="2123" w:type="dxa"/>
          </w:tcPr>
          <w:p w:rsidR="00CA173D" w:rsidRPr="00095879" w:rsidRDefault="00CA173D" w:rsidP="00A54D5D">
            <w:pPr>
              <w:jc w:val="both"/>
              <w:rPr>
                <w:rFonts w:ascii="Garamond" w:hAnsi="Garamond"/>
                <w:sz w:val="24"/>
                <w:szCs w:val="24"/>
              </w:rPr>
            </w:pPr>
            <w:r w:rsidRPr="00095879">
              <w:rPr>
                <w:rFonts w:ascii="Garamond" w:hAnsi="Garamond"/>
                <w:b/>
                <w:sz w:val="24"/>
                <w:szCs w:val="24"/>
              </w:rPr>
              <w:t>470,18</w:t>
            </w:r>
          </w:p>
        </w:tc>
        <w:tc>
          <w:tcPr>
            <w:tcW w:w="2303" w:type="dxa"/>
          </w:tcPr>
          <w:p w:rsidR="00CA173D" w:rsidRPr="00095879" w:rsidRDefault="00CA173D" w:rsidP="00A54D5D">
            <w:pPr>
              <w:jc w:val="both"/>
              <w:rPr>
                <w:rFonts w:ascii="Garamond" w:hAnsi="Garamond"/>
                <w:sz w:val="24"/>
                <w:szCs w:val="24"/>
              </w:rPr>
            </w:pPr>
            <w:r w:rsidRPr="00095879">
              <w:rPr>
                <w:rFonts w:ascii="Garamond" w:hAnsi="Garamond"/>
                <w:b/>
                <w:sz w:val="24"/>
                <w:szCs w:val="24"/>
              </w:rPr>
              <w:t>5,46</w:t>
            </w:r>
          </w:p>
        </w:tc>
      </w:tr>
    </w:tbl>
    <w:p w:rsidR="003F0ED7" w:rsidRPr="00095879" w:rsidRDefault="003F0ED7" w:rsidP="00A54D5D">
      <w:pPr>
        <w:jc w:val="both"/>
        <w:rPr>
          <w:rFonts w:ascii="Garamond" w:hAnsi="Garamond"/>
          <w:sz w:val="24"/>
          <w:szCs w:val="24"/>
        </w:rPr>
      </w:pPr>
    </w:p>
    <w:tbl>
      <w:tblPr>
        <w:tblStyle w:val="Mkatabulky"/>
        <w:tblW w:w="0" w:type="auto"/>
        <w:tblLook w:val="04A0" w:firstRow="1" w:lastRow="0" w:firstColumn="1" w:lastColumn="0" w:noHBand="0" w:noVBand="1"/>
      </w:tblPr>
      <w:tblGrid>
        <w:gridCol w:w="2235"/>
        <w:gridCol w:w="2409"/>
      </w:tblGrid>
      <w:tr w:rsidR="00BD7DDD" w:rsidRPr="00095879" w:rsidTr="00637840">
        <w:tc>
          <w:tcPr>
            <w:tcW w:w="2235" w:type="dxa"/>
          </w:tcPr>
          <w:p w:rsidR="00637840" w:rsidRPr="00095879" w:rsidRDefault="00637840" w:rsidP="00A54D5D">
            <w:pPr>
              <w:jc w:val="both"/>
              <w:rPr>
                <w:rFonts w:ascii="Garamond" w:hAnsi="Garamond"/>
                <w:b/>
                <w:sz w:val="24"/>
                <w:szCs w:val="24"/>
              </w:rPr>
            </w:pPr>
            <w:r w:rsidRPr="00095879">
              <w:rPr>
                <w:rFonts w:ascii="Garamond" w:hAnsi="Garamond"/>
                <w:b/>
                <w:sz w:val="24"/>
                <w:szCs w:val="24"/>
              </w:rPr>
              <w:t>Skutečnost 201</w:t>
            </w:r>
            <w:r w:rsidR="00095879" w:rsidRPr="00095879">
              <w:rPr>
                <w:rFonts w:ascii="Garamond" w:hAnsi="Garamond"/>
                <w:b/>
                <w:sz w:val="24"/>
                <w:szCs w:val="24"/>
              </w:rPr>
              <w:t>9</w:t>
            </w:r>
          </w:p>
        </w:tc>
        <w:tc>
          <w:tcPr>
            <w:tcW w:w="2409" w:type="dxa"/>
          </w:tcPr>
          <w:p w:rsidR="00637840" w:rsidRPr="00095879" w:rsidRDefault="00637840" w:rsidP="00A54D5D">
            <w:pPr>
              <w:jc w:val="both"/>
              <w:rPr>
                <w:rFonts w:ascii="Garamond" w:hAnsi="Garamond"/>
                <w:b/>
                <w:sz w:val="24"/>
                <w:szCs w:val="24"/>
              </w:rPr>
            </w:pPr>
            <w:r w:rsidRPr="00095879">
              <w:rPr>
                <w:rFonts w:ascii="Garamond" w:hAnsi="Garamond"/>
                <w:b/>
                <w:sz w:val="24"/>
                <w:szCs w:val="24"/>
              </w:rPr>
              <w:t>Orientační ukazatel</w:t>
            </w:r>
          </w:p>
        </w:tc>
      </w:tr>
      <w:tr w:rsidR="00A0288B" w:rsidRPr="00095879" w:rsidTr="00637840">
        <w:tc>
          <w:tcPr>
            <w:tcW w:w="2235" w:type="dxa"/>
          </w:tcPr>
          <w:p w:rsidR="00637840" w:rsidRPr="00095879" w:rsidRDefault="0037632E" w:rsidP="00095879">
            <w:pPr>
              <w:jc w:val="both"/>
              <w:rPr>
                <w:rFonts w:ascii="Garamond" w:hAnsi="Garamond"/>
                <w:b/>
                <w:sz w:val="24"/>
                <w:szCs w:val="24"/>
              </w:rPr>
            </w:pPr>
            <w:r w:rsidRPr="00095879">
              <w:rPr>
                <w:rFonts w:ascii="Garamond" w:hAnsi="Garamond"/>
                <w:b/>
                <w:sz w:val="24"/>
                <w:szCs w:val="24"/>
              </w:rPr>
              <w:t xml:space="preserve"> </w:t>
            </w:r>
            <w:r w:rsidR="00095879" w:rsidRPr="00095879">
              <w:rPr>
                <w:rFonts w:ascii="Garamond" w:hAnsi="Garamond"/>
                <w:b/>
                <w:sz w:val="24"/>
                <w:szCs w:val="24"/>
              </w:rPr>
              <w:t>351,57</w:t>
            </w:r>
          </w:p>
        </w:tc>
        <w:tc>
          <w:tcPr>
            <w:tcW w:w="2409" w:type="dxa"/>
          </w:tcPr>
          <w:p w:rsidR="00637840" w:rsidRPr="00095879" w:rsidRDefault="00095879" w:rsidP="00A54D5D">
            <w:pPr>
              <w:jc w:val="both"/>
              <w:rPr>
                <w:rFonts w:ascii="Garamond" w:hAnsi="Garamond"/>
                <w:b/>
                <w:sz w:val="24"/>
                <w:szCs w:val="24"/>
              </w:rPr>
            </w:pPr>
            <w:r w:rsidRPr="00095879">
              <w:rPr>
                <w:rFonts w:ascii="Garamond" w:hAnsi="Garamond"/>
                <w:b/>
                <w:sz w:val="24"/>
                <w:szCs w:val="24"/>
              </w:rPr>
              <w:t>4,27</w:t>
            </w:r>
          </w:p>
        </w:tc>
      </w:tr>
    </w:tbl>
    <w:p w:rsidR="000245FD" w:rsidRPr="00095879" w:rsidRDefault="000245FD" w:rsidP="00A54D5D">
      <w:pPr>
        <w:jc w:val="both"/>
        <w:rPr>
          <w:rFonts w:ascii="Garamond" w:hAnsi="Garamond"/>
          <w:sz w:val="24"/>
          <w:szCs w:val="24"/>
        </w:rPr>
      </w:pPr>
    </w:p>
    <w:p w:rsidR="00637840" w:rsidRDefault="00637840" w:rsidP="00A54D5D">
      <w:pPr>
        <w:jc w:val="both"/>
        <w:rPr>
          <w:rFonts w:ascii="Garamond" w:hAnsi="Garamond"/>
          <w:sz w:val="24"/>
          <w:szCs w:val="24"/>
        </w:rPr>
      </w:pPr>
      <w:r w:rsidRPr="00095879">
        <w:rPr>
          <w:rFonts w:ascii="Garamond" w:hAnsi="Garamond"/>
          <w:sz w:val="24"/>
          <w:szCs w:val="24"/>
        </w:rPr>
        <w:t>Spolu se sledováním výdajů za kancelářský materiál je též sledován i stav materiálových zásob. Srovnání stavu materiálových zásob za posledních 5 let je patrný z následujícího přehledu:</w:t>
      </w:r>
    </w:p>
    <w:tbl>
      <w:tblPr>
        <w:tblStyle w:val="Mkatabulky"/>
        <w:tblW w:w="0" w:type="auto"/>
        <w:tblLook w:val="04A0" w:firstRow="1" w:lastRow="0" w:firstColumn="1" w:lastColumn="0" w:noHBand="0" w:noVBand="1"/>
      </w:tblPr>
      <w:tblGrid>
        <w:gridCol w:w="2235"/>
        <w:gridCol w:w="2409"/>
      </w:tblGrid>
      <w:tr w:rsidR="00095879" w:rsidRPr="00095879" w:rsidTr="000245FD">
        <w:tc>
          <w:tcPr>
            <w:tcW w:w="2235" w:type="dxa"/>
            <w:vAlign w:val="center"/>
          </w:tcPr>
          <w:p w:rsidR="00AD1364" w:rsidRPr="00095879" w:rsidRDefault="00AD1364" w:rsidP="000245FD">
            <w:pPr>
              <w:jc w:val="center"/>
              <w:rPr>
                <w:rFonts w:ascii="Garamond" w:hAnsi="Garamond"/>
                <w:b/>
                <w:sz w:val="24"/>
                <w:szCs w:val="24"/>
              </w:rPr>
            </w:pPr>
            <w:r w:rsidRPr="00095879">
              <w:rPr>
                <w:rFonts w:ascii="Garamond" w:hAnsi="Garamond"/>
                <w:b/>
                <w:sz w:val="24"/>
                <w:szCs w:val="24"/>
              </w:rPr>
              <w:t>Stav zásob k 31.12.</w:t>
            </w:r>
          </w:p>
        </w:tc>
        <w:tc>
          <w:tcPr>
            <w:tcW w:w="2409" w:type="dxa"/>
            <w:vAlign w:val="center"/>
          </w:tcPr>
          <w:p w:rsidR="00AD1364" w:rsidRPr="00095879" w:rsidRDefault="00AD1364" w:rsidP="000245FD">
            <w:pPr>
              <w:jc w:val="center"/>
              <w:rPr>
                <w:rFonts w:ascii="Garamond" w:hAnsi="Garamond"/>
                <w:b/>
                <w:sz w:val="24"/>
                <w:szCs w:val="24"/>
              </w:rPr>
            </w:pPr>
            <w:r w:rsidRPr="00095879">
              <w:rPr>
                <w:rFonts w:ascii="Garamond" w:hAnsi="Garamond"/>
                <w:b/>
                <w:sz w:val="24"/>
                <w:szCs w:val="24"/>
              </w:rPr>
              <w:t xml:space="preserve">V </w:t>
            </w:r>
            <w:r w:rsidR="00E72406" w:rsidRPr="00095879">
              <w:rPr>
                <w:rFonts w:ascii="Garamond" w:hAnsi="Garamond"/>
                <w:b/>
                <w:sz w:val="24"/>
                <w:szCs w:val="24"/>
              </w:rPr>
              <w:t>tis</w:t>
            </w:r>
            <w:r w:rsidR="000245FD" w:rsidRPr="00095879">
              <w:rPr>
                <w:rFonts w:ascii="Garamond" w:hAnsi="Garamond"/>
                <w:b/>
                <w:sz w:val="24"/>
                <w:szCs w:val="24"/>
              </w:rPr>
              <w:t>.</w:t>
            </w:r>
            <w:r w:rsidR="00E72406" w:rsidRPr="00095879">
              <w:rPr>
                <w:rFonts w:ascii="Garamond" w:hAnsi="Garamond"/>
                <w:b/>
                <w:sz w:val="24"/>
                <w:szCs w:val="24"/>
              </w:rPr>
              <w:t xml:space="preserve"> </w:t>
            </w:r>
            <w:r w:rsidRPr="00095879">
              <w:rPr>
                <w:rFonts w:ascii="Garamond" w:hAnsi="Garamond"/>
                <w:b/>
                <w:sz w:val="24"/>
                <w:szCs w:val="24"/>
              </w:rPr>
              <w:t>Kč</w:t>
            </w:r>
          </w:p>
        </w:tc>
      </w:tr>
      <w:tr w:rsidR="00095879" w:rsidRPr="00095879" w:rsidTr="000245FD">
        <w:tc>
          <w:tcPr>
            <w:tcW w:w="2235" w:type="dxa"/>
          </w:tcPr>
          <w:p w:rsidR="00D810A1" w:rsidRPr="00095879" w:rsidRDefault="00D810A1" w:rsidP="000245FD">
            <w:pPr>
              <w:jc w:val="center"/>
              <w:rPr>
                <w:rFonts w:ascii="Garamond" w:hAnsi="Garamond"/>
                <w:sz w:val="24"/>
                <w:szCs w:val="24"/>
              </w:rPr>
            </w:pPr>
            <w:r w:rsidRPr="00095879">
              <w:rPr>
                <w:rFonts w:ascii="Garamond" w:hAnsi="Garamond"/>
                <w:sz w:val="24"/>
                <w:szCs w:val="24"/>
              </w:rPr>
              <w:t>2015</w:t>
            </w:r>
          </w:p>
        </w:tc>
        <w:tc>
          <w:tcPr>
            <w:tcW w:w="2409" w:type="dxa"/>
            <w:vAlign w:val="bottom"/>
          </w:tcPr>
          <w:p w:rsidR="00D810A1" w:rsidRPr="00095879" w:rsidRDefault="00D810A1" w:rsidP="000245FD">
            <w:pPr>
              <w:jc w:val="right"/>
              <w:rPr>
                <w:rFonts w:ascii="Garamond" w:hAnsi="Garamond"/>
                <w:sz w:val="24"/>
                <w:szCs w:val="24"/>
              </w:rPr>
            </w:pPr>
            <w:r w:rsidRPr="00095879">
              <w:rPr>
                <w:rFonts w:ascii="Garamond" w:hAnsi="Garamond"/>
                <w:sz w:val="24"/>
                <w:szCs w:val="24"/>
              </w:rPr>
              <w:t>580,73</w:t>
            </w:r>
          </w:p>
        </w:tc>
      </w:tr>
      <w:tr w:rsidR="00095879" w:rsidRPr="00095879" w:rsidTr="000245FD">
        <w:tc>
          <w:tcPr>
            <w:tcW w:w="2235" w:type="dxa"/>
          </w:tcPr>
          <w:p w:rsidR="00D810A1" w:rsidRPr="00095879" w:rsidRDefault="00D810A1" w:rsidP="000245FD">
            <w:pPr>
              <w:jc w:val="center"/>
              <w:rPr>
                <w:rFonts w:ascii="Garamond" w:hAnsi="Garamond"/>
                <w:sz w:val="24"/>
                <w:szCs w:val="24"/>
              </w:rPr>
            </w:pPr>
            <w:r w:rsidRPr="00095879">
              <w:rPr>
                <w:rFonts w:ascii="Garamond" w:hAnsi="Garamond"/>
                <w:sz w:val="24"/>
                <w:szCs w:val="24"/>
              </w:rPr>
              <w:t>2016</w:t>
            </w:r>
          </w:p>
        </w:tc>
        <w:tc>
          <w:tcPr>
            <w:tcW w:w="2409" w:type="dxa"/>
            <w:vAlign w:val="bottom"/>
          </w:tcPr>
          <w:p w:rsidR="00D810A1" w:rsidRPr="00095879" w:rsidRDefault="00D810A1" w:rsidP="000245FD">
            <w:pPr>
              <w:jc w:val="right"/>
              <w:rPr>
                <w:rFonts w:ascii="Garamond" w:hAnsi="Garamond"/>
                <w:sz w:val="24"/>
                <w:szCs w:val="24"/>
              </w:rPr>
            </w:pPr>
            <w:r w:rsidRPr="00095879">
              <w:rPr>
                <w:rFonts w:ascii="Garamond" w:hAnsi="Garamond"/>
                <w:sz w:val="24"/>
                <w:szCs w:val="24"/>
              </w:rPr>
              <w:t>514,24</w:t>
            </w:r>
          </w:p>
        </w:tc>
      </w:tr>
      <w:tr w:rsidR="00095879" w:rsidRPr="00095879" w:rsidTr="000245FD">
        <w:tc>
          <w:tcPr>
            <w:tcW w:w="2235" w:type="dxa"/>
          </w:tcPr>
          <w:p w:rsidR="00D810A1" w:rsidRPr="00095879" w:rsidRDefault="00D810A1" w:rsidP="000245FD">
            <w:pPr>
              <w:jc w:val="center"/>
              <w:rPr>
                <w:rFonts w:ascii="Garamond" w:hAnsi="Garamond"/>
                <w:sz w:val="24"/>
                <w:szCs w:val="24"/>
              </w:rPr>
            </w:pPr>
            <w:r w:rsidRPr="00095879">
              <w:rPr>
                <w:rFonts w:ascii="Garamond" w:hAnsi="Garamond"/>
                <w:sz w:val="24"/>
                <w:szCs w:val="24"/>
              </w:rPr>
              <w:t>2017</w:t>
            </w:r>
          </w:p>
        </w:tc>
        <w:tc>
          <w:tcPr>
            <w:tcW w:w="2409" w:type="dxa"/>
            <w:vAlign w:val="bottom"/>
          </w:tcPr>
          <w:p w:rsidR="00D810A1" w:rsidRPr="00095879" w:rsidRDefault="00D810A1" w:rsidP="000245FD">
            <w:pPr>
              <w:jc w:val="right"/>
              <w:rPr>
                <w:rFonts w:ascii="Garamond" w:hAnsi="Garamond"/>
                <w:sz w:val="24"/>
                <w:szCs w:val="24"/>
              </w:rPr>
            </w:pPr>
            <w:r w:rsidRPr="00095879">
              <w:rPr>
                <w:rFonts w:ascii="Garamond" w:hAnsi="Garamond"/>
                <w:sz w:val="24"/>
                <w:szCs w:val="24"/>
              </w:rPr>
              <w:t>630,53</w:t>
            </w:r>
          </w:p>
        </w:tc>
      </w:tr>
      <w:tr w:rsidR="00095879" w:rsidRPr="00095879" w:rsidTr="000245FD">
        <w:tc>
          <w:tcPr>
            <w:tcW w:w="2235" w:type="dxa"/>
          </w:tcPr>
          <w:p w:rsidR="00D810A1" w:rsidRPr="00095879" w:rsidRDefault="00D810A1" w:rsidP="000245FD">
            <w:pPr>
              <w:jc w:val="center"/>
              <w:rPr>
                <w:rFonts w:ascii="Garamond" w:hAnsi="Garamond"/>
                <w:sz w:val="24"/>
                <w:szCs w:val="24"/>
              </w:rPr>
            </w:pPr>
            <w:r w:rsidRPr="00095879">
              <w:rPr>
                <w:rFonts w:ascii="Garamond" w:hAnsi="Garamond"/>
                <w:sz w:val="24"/>
                <w:szCs w:val="24"/>
              </w:rPr>
              <w:t>2018</w:t>
            </w:r>
          </w:p>
        </w:tc>
        <w:tc>
          <w:tcPr>
            <w:tcW w:w="2409" w:type="dxa"/>
            <w:vAlign w:val="bottom"/>
          </w:tcPr>
          <w:p w:rsidR="00D810A1" w:rsidRPr="00095879" w:rsidRDefault="00BA50C3" w:rsidP="000245FD">
            <w:pPr>
              <w:jc w:val="right"/>
              <w:rPr>
                <w:rFonts w:ascii="Garamond" w:hAnsi="Garamond"/>
                <w:sz w:val="24"/>
                <w:szCs w:val="24"/>
              </w:rPr>
            </w:pPr>
            <w:r w:rsidRPr="00095879">
              <w:rPr>
                <w:rFonts w:ascii="Garamond" w:hAnsi="Garamond"/>
                <w:sz w:val="24"/>
                <w:szCs w:val="24"/>
              </w:rPr>
              <w:t>585,63</w:t>
            </w:r>
          </w:p>
        </w:tc>
      </w:tr>
      <w:tr w:rsidR="00095879" w:rsidRPr="00095879" w:rsidTr="000245FD">
        <w:tc>
          <w:tcPr>
            <w:tcW w:w="2235" w:type="dxa"/>
          </w:tcPr>
          <w:p w:rsidR="00095879" w:rsidRPr="00095879" w:rsidRDefault="00095879" w:rsidP="000245FD">
            <w:pPr>
              <w:jc w:val="center"/>
              <w:rPr>
                <w:rFonts w:ascii="Garamond" w:hAnsi="Garamond"/>
                <w:sz w:val="24"/>
                <w:szCs w:val="24"/>
              </w:rPr>
            </w:pPr>
            <w:r w:rsidRPr="00095879">
              <w:rPr>
                <w:rFonts w:ascii="Garamond" w:hAnsi="Garamond"/>
                <w:sz w:val="24"/>
                <w:szCs w:val="24"/>
              </w:rPr>
              <w:t>2019</w:t>
            </w:r>
          </w:p>
        </w:tc>
        <w:tc>
          <w:tcPr>
            <w:tcW w:w="2409" w:type="dxa"/>
            <w:vAlign w:val="bottom"/>
          </w:tcPr>
          <w:p w:rsidR="00095879" w:rsidRPr="00095879" w:rsidRDefault="00095879" w:rsidP="000245FD">
            <w:pPr>
              <w:jc w:val="right"/>
              <w:rPr>
                <w:rFonts w:ascii="Garamond" w:hAnsi="Garamond"/>
                <w:sz w:val="24"/>
                <w:szCs w:val="24"/>
              </w:rPr>
            </w:pPr>
            <w:r w:rsidRPr="00095879">
              <w:rPr>
                <w:rFonts w:ascii="Garamond" w:hAnsi="Garamond"/>
                <w:sz w:val="24"/>
                <w:szCs w:val="24"/>
              </w:rPr>
              <w:t>779,58</w:t>
            </w:r>
          </w:p>
        </w:tc>
      </w:tr>
    </w:tbl>
    <w:p w:rsidR="006D316B" w:rsidRPr="00095879" w:rsidRDefault="006D316B" w:rsidP="00A54D5D">
      <w:pPr>
        <w:jc w:val="both"/>
        <w:rPr>
          <w:rFonts w:ascii="Garamond" w:hAnsi="Garamond"/>
          <w:sz w:val="24"/>
          <w:szCs w:val="24"/>
        </w:rPr>
      </w:pPr>
    </w:p>
    <w:p w:rsidR="00AD1364" w:rsidRPr="00095879" w:rsidRDefault="00A0288B" w:rsidP="00A54D5D">
      <w:pPr>
        <w:jc w:val="both"/>
        <w:rPr>
          <w:rFonts w:ascii="Garamond" w:hAnsi="Garamond"/>
          <w:sz w:val="24"/>
          <w:szCs w:val="24"/>
        </w:rPr>
      </w:pPr>
      <w:r w:rsidRPr="00095879">
        <w:rPr>
          <w:rFonts w:ascii="Garamond" w:hAnsi="Garamond"/>
          <w:sz w:val="24"/>
          <w:szCs w:val="24"/>
        </w:rPr>
        <w:lastRenderedPageBreak/>
        <w:t>Hodnota zásob je</w:t>
      </w:r>
      <w:r w:rsidR="000245FD" w:rsidRPr="00095879">
        <w:rPr>
          <w:rFonts w:ascii="Garamond" w:hAnsi="Garamond"/>
          <w:sz w:val="24"/>
          <w:szCs w:val="24"/>
        </w:rPr>
        <w:t xml:space="preserve"> </w:t>
      </w:r>
      <w:r w:rsidR="00AD1364" w:rsidRPr="00095879">
        <w:rPr>
          <w:rFonts w:ascii="Garamond" w:hAnsi="Garamond"/>
          <w:sz w:val="24"/>
          <w:szCs w:val="24"/>
        </w:rPr>
        <w:t>tvořena zásobami materiálu na skladu a zůstatkem pohonných hmot ke dni 31.</w:t>
      </w:r>
      <w:r w:rsidR="000245FD" w:rsidRPr="00095879">
        <w:rPr>
          <w:rFonts w:ascii="Garamond" w:hAnsi="Garamond"/>
          <w:sz w:val="24"/>
          <w:szCs w:val="24"/>
        </w:rPr>
        <w:t xml:space="preserve"> </w:t>
      </w:r>
      <w:r w:rsidR="00AD1364" w:rsidRPr="00095879">
        <w:rPr>
          <w:rFonts w:ascii="Garamond" w:hAnsi="Garamond"/>
          <w:sz w:val="24"/>
          <w:szCs w:val="24"/>
        </w:rPr>
        <w:t>12.</w:t>
      </w:r>
      <w:r w:rsidR="000245FD" w:rsidRPr="00095879">
        <w:rPr>
          <w:rFonts w:ascii="Garamond" w:hAnsi="Garamond"/>
          <w:sz w:val="24"/>
          <w:szCs w:val="24"/>
        </w:rPr>
        <w:t xml:space="preserve"> </w:t>
      </w:r>
      <w:r w:rsidR="00AD1364" w:rsidRPr="00095879">
        <w:rPr>
          <w:rFonts w:ascii="Garamond" w:hAnsi="Garamond"/>
          <w:sz w:val="24"/>
          <w:szCs w:val="24"/>
        </w:rPr>
        <w:t>201</w:t>
      </w:r>
      <w:r w:rsidR="00095879" w:rsidRPr="00095879">
        <w:rPr>
          <w:rFonts w:ascii="Garamond" w:hAnsi="Garamond"/>
          <w:sz w:val="24"/>
          <w:szCs w:val="24"/>
        </w:rPr>
        <w:t>9</w:t>
      </w:r>
      <w:r w:rsidR="00024AA2" w:rsidRPr="00095879">
        <w:rPr>
          <w:rFonts w:ascii="Garamond" w:hAnsi="Garamond"/>
          <w:sz w:val="24"/>
          <w:szCs w:val="24"/>
        </w:rPr>
        <w:t xml:space="preserve">, což bylo </w:t>
      </w:r>
      <w:r w:rsidR="00095879" w:rsidRPr="00095879">
        <w:rPr>
          <w:rFonts w:ascii="Garamond" w:hAnsi="Garamond"/>
          <w:sz w:val="24"/>
          <w:szCs w:val="24"/>
        </w:rPr>
        <w:t>779.583,37 Kč</w:t>
      </w:r>
      <w:r w:rsidR="00024AA2" w:rsidRPr="00095879">
        <w:rPr>
          <w:rFonts w:ascii="Garamond" w:hAnsi="Garamond"/>
          <w:sz w:val="24"/>
          <w:szCs w:val="24"/>
        </w:rPr>
        <w:t xml:space="preserve">. </w:t>
      </w:r>
      <w:r w:rsidR="00AD1364" w:rsidRPr="00095879">
        <w:rPr>
          <w:rFonts w:ascii="Garamond" w:hAnsi="Garamond"/>
          <w:sz w:val="24"/>
          <w:szCs w:val="24"/>
        </w:rPr>
        <w:t xml:space="preserve"> Stav materiálových zásob se oproti roku 201</w:t>
      </w:r>
      <w:r w:rsidR="00095879" w:rsidRPr="00095879">
        <w:rPr>
          <w:rFonts w:ascii="Garamond" w:hAnsi="Garamond"/>
          <w:sz w:val="24"/>
          <w:szCs w:val="24"/>
        </w:rPr>
        <w:t>8</w:t>
      </w:r>
      <w:r w:rsidR="006C3112" w:rsidRPr="00095879">
        <w:rPr>
          <w:rFonts w:ascii="Garamond" w:hAnsi="Garamond"/>
          <w:sz w:val="24"/>
          <w:szCs w:val="24"/>
        </w:rPr>
        <w:t xml:space="preserve"> </w:t>
      </w:r>
      <w:r w:rsidR="00095879" w:rsidRPr="00095879">
        <w:rPr>
          <w:rFonts w:ascii="Garamond" w:hAnsi="Garamond"/>
          <w:sz w:val="24"/>
          <w:szCs w:val="24"/>
        </w:rPr>
        <w:t>zvýšil</w:t>
      </w:r>
      <w:r w:rsidR="00024AA2" w:rsidRPr="00095879">
        <w:rPr>
          <w:rFonts w:ascii="Garamond" w:hAnsi="Garamond"/>
          <w:sz w:val="24"/>
          <w:szCs w:val="24"/>
        </w:rPr>
        <w:t>.</w:t>
      </w:r>
    </w:p>
    <w:p w:rsidR="005D54E1" w:rsidRPr="003F1D2E" w:rsidRDefault="006D316B" w:rsidP="00A54D5D">
      <w:pPr>
        <w:jc w:val="both"/>
        <w:rPr>
          <w:rFonts w:ascii="Garamond" w:hAnsi="Garamond"/>
          <w:sz w:val="24"/>
          <w:szCs w:val="24"/>
        </w:rPr>
      </w:pPr>
      <w:r w:rsidRPr="00095879">
        <w:rPr>
          <w:rFonts w:ascii="Garamond" w:hAnsi="Garamond"/>
          <w:b/>
          <w:sz w:val="24"/>
          <w:szCs w:val="24"/>
        </w:rPr>
        <w:t>Z položky 5142 – Kurzové rozdíly ve výdajích</w:t>
      </w:r>
      <w:r w:rsidRPr="00095879">
        <w:rPr>
          <w:rFonts w:ascii="Garamond" w:hAnsi="Garamond"/>
          <w:sz w:val="24"/>
          <w:szCs w:val="24"/>
        </w:rPr>
        <w:t xml:space="preserve"> </w:t>
      </w:r>
      <w:r w:rsidR="005F1F37" w:rsidRPr="00095879">
        <w:rPr>
          <w:rFonts w:ascii="Garamond" w:hAnsi="Garamond"/>
          <w:sz w:val="24"/>
          <w:szCs w:val="24"/>
        </w:rPr>
        <w:t>nebylo</w:t>
      </w:r>
      <w:r w:rsidRPr="00095879">
        <w:rPr>
          <w:rFonts w:ascii="Garamond" w:hAnsi="Garamond"/>
          <w:sz w:val="24"/>
          <w:szCs w:val="24"/>
        </w:rPr>
        <w:t xml:space="preserve"> </w:t>
      </w:r>
      <w:r w:rsidR="00095879" w:rsidRPr="00095879">
        <w:rPr>
          <w:rFonts w:ascii="Garamond" w:hAnsi="Garamond"/>
          <w:sz w:val="24"/>
          <w:szCs w:val="24"/>
        </w:rPr>
        <w:t>v roce 2019</w:t>
      </w:r>
      <w:r w:rsidR="005F1F37" w:rsidRPr="00095879">
        <w:rPr>
          <w:rFonts w:ascii="Garamond" w:hAnsi="Garamond"/>
          <w:sz w:val="24"/>
          <w:szCs w:val="24"/>
        </w:rPr>
        <w:t xml:space="preserve"> čerpáno</w:t>
      </w:r>
      <w:r w:rsidR="003F0ED7" w:rsidRPr="00095879">
        <w:rPr>
          <w:rFonts w:ascii="Garamond" w:hAnsi="Garamond"/>
          <w:sz w:val="24"/>
          <w:szCs w:val="24"/>
        </w:rPr>
        <w:t>.</w:t>
      </w:r>
    </w:p>
    <w:p w:rsidR="00807583" w:rsidRPr="000C4A6B" w:rsidRDefault="00807583" w:rsidP="00A54D5D">
      <w:pPr>
        <w:jc w:val="both"/>
        <w:rPr>
          <w:rFonts w:ascii="Garamond" w:hAnsi="Garamond"/>
          <w:b/>
          <w:sz w:val="24"/>
          <w:szCs w:val="24"/>
          <w:u w:val="single"/>
        </w:rPr>
      </w:pPr>
    </w:p>
    <w:p w:rsidR="003D6CF6" w:rsidRPr="000C4A6B" w:rsidRDefault="003D6CF6" w:rsidP="00A54D5D">
      <w:pPr>
        <w:jc w:val="both"/>
        <w:rPr>
          <w:rFonts w:ascii="Garamond" w:hAnsi="Garamond"/>
          <w:b/>
          <w:sz w:val="24"/>
          <w:szCs w:val="24"/>
        </w:rPr>
      </w:pPr>
      <w:r w:rsidRPr="000C4A6B">
        <w:rPr>
          <w:rFonts w:ascii="Garamond" w:hAnsi="Garamond"/>
          <w:b/>
          <w:sz w:val="24"/>
          <w:szCs w:val="24"/>
        </w:rPr>
        <w:t>515 - Nákupy vody, paliv a energie</w:t>
      </w:r>
    </w:p>
    <w:p w:rsidR="003D6CF6" w:rsidRPr="000C4A6B" w:rsidRDefault="0052712F" w:rsidP="00A54D5D">
      <w:pPr>
        <w:jc w:val="both"/>
        <w:rPr>
          <w:rFonts w:ascii="Garamond" w:hAnsi="Garamond"/>
          <w:sz w:val="24"/>
          <w:szCs w:val="24"/>
        </w:rPr>
      </w:pPr>
      <w:r w:rsidRPr="000C4A6B">
        <w:rPr>
          <w:rFonts w:ascii="Garamond" w:hAnsi="Garamond"/>
          <w:sz w:val="24"/>
          <w:szCs w:val="24"/>
        </w:rPr>
        <w:t xml:space="preserve">Schválený rozpočet </w:t>
      </w:r>
      <w:r w:rsidR="000245FD" w:rsidRPr="000C4A6B">
        <w:rPr>
          <w:rFonts w:ascii="Garamond" w:hAnsi="Garamond"/>
          <w:sz w:val="24"/>
          <w:szCs w:val="24"/>
        </w:rPr>
        <w:t xml:space="preserve">roku </w:t>
      </w:r>
      <w:r w:rsidRPr="000C4A6B">
        <w:rPr>
          <w:rFonts w:ascii="Garamond" w:hAnsi="Garamond"/>
          <w:sz w:val="24"/>
          <w:szCs w:val="24"/>
        </w:rPr>
        <w:t>201</w:t>
      </w:r>
      <w:r w:rsidR="000C4A6B" w:rsidRPr="000C4A6B">
        <w:rPr>
          <w:rFonts w:ascii="Garamond" w:hAnsi="Garamond"/>
          <w:sz w:val="24"/>
          <w:szCs w:val="24"/>
        </w:rPr>
        <w:t>9</w:t>
      </w:r>
      <w:r w:rsidR="000C4A6B" w:rsidRPr="000C4A6B">
        <w:rPr>
          <w:rFonts w:ascii="Garamond" w:hAnsi="Garamond"/>
          <w:sz w:val="24"/>
          <w:szCs w:val="24"/>
        </w:rPr>
        <w:tab/>
      </w:r>
      <w:r w:rsidR="000245FD" w:rsidRPr="000C4A6B">
        <w:rPr>
          <w:rFonts w:ascii="Garamond" w:hAnsi="Garamond"/>
          <w:sz w:val="24"/>
          <w:szCs w:val="24"/>
        </w:rPr>
        <w:tab/>
      </w:r>
      <w:r w:rsidR="000245FD" w:rsidRPr="000C4A6B">
        <w:rPr>
          <w:rFonts w:ascii="Garamond" w:hAnsi="Garamond"/>
          <w:sz w:val="24"/>
          <w:szCs w:val="24"/>
        </w:rPr>
        <w:tab/>
      </w:r>
      <w:r w:rsidR="000245FD" w:rsidRPr="000C4A6B">
        <w:rPr>
          <w:rFonts w:ascii="Garamond" w:hAnsi="Garamond"/>
          <w:sz w:val="24"/>
          <w:szCs w:val="24"/>
        </w:rPr>
        <w:tab/>
      </w:r>
      <w:r w:rsidR="000245FD" w:rsidRPr="000C4A6B">
        <w:rPr>
          <w:rFonts w:ascii="Garamond" w:hAnsi="Garamond"/>
          <w:sz w:val="24"/>
          <w:szCs w:val="24"/>
        </w:rPr>
        <w:tab/>
      </w:r>
      <w:r w:rsidR="00A6656F" w:rsidRPr="000C4A6B">
        <w:rPr>
          <w:rFonts w:ascii="Garamond" w:hAnsi="Garamond"/>
          <w:sz w:val="24"/>
          <w:szCs w:val="24"/>
        </w:rPr>
        <w:tab/>
      </w:r>
      <w:r w:rsidR="003D6CF6" w:rsidRPr="000C4A6B">
        <w:rPr>
          <w:rFonts w:ascii="Garamond" w:hAnsi="Garamond"/>
          <w:sz w:val="24"/>
          <w:szCs w:val="24"/>
        </w:rPr>
        <w:t>2.</w:t>
      </w:r>
      <w:r w:rsidR="004438AE" w:rsidRPr="000C4A6B">
        <w:rPr>
          <w:rFonts w:ascii="Garamond" w:hAnsi="Garamond"/>
          <w:sz w:val="24"/>
          <w:szCs w:val="24"/>
        </w:rPr>
        <w:t>1</w:t>
      </w:r>
      <w:r w:rsidR="000C4A6B" w:rsidRPr="000C4A6B">
        <w:rPr>
          <w:rFonts w:ascii="Garamond" w:hAnsi="Garamond"/>
          <w:sz w:val="24"/>
          <w:szCs w:val="24"/>
        </w:rPr>
        <w:t>2</w:t>
      </w:r>
      <w:r w:rsidR="003D6CF6" w:rsidRPr="000C4A6B">
        <w:rPr>
          <w:rFonts w:ascii="Garamond" w:hAnsi="Garamond"/>
          <w:sz w:val="24"/>
          <w:szCs w:val="24"/>
        </w:rPr>
        <w:t>0.000,00 Kč</w:t>
      </w:r>
    </w:p>
    <w:p w:rsidR="003D6CF6" w:rsidRPr="000C4A6B" w:rsidRDefault="003D6CF6" w:rsidP="00A54D5D">
      <w:pPr>
        <w:jc w:val="both"/>
        <w:rPr>
          <w:rFonts w:ascii="Garamond" w:hAnsi="Garamond"/>
          <w:sz w:val="24"/>
          <w:szCs w:val="24"/>
        </w:rPr>
      </w:pPr>
      <w:r w:rsidRPr="000C4A6B">
        <w:rPr>
          <w:rFonts w:ascii="Garamond" w:hAnsi="Garamond"/>
          <w:sz w:val="24"/>
          <w:szCs w:val="24"/>
        </w:rPr>
        <w:t xml:space="preserve">Upravený rozpočet </w:t>
      </w:r>
      <w:r w:rsidR="000245FD" w:rsidRPr="000C4A6B">
        <w:rPr>
          <w:rFonts w:ascii="Garamond" w:hAnsi="Garamond"/>
          <w:sz w:val="24"/>
          <w:szCs w:val="24"/>
        </w:rPr>
        <w:t xml:space="preserve">roku </w:t>
      </w:r>
      <w:r w:rsidRPr="000C4A6B">
        <w:rPr>
          <w:rFonts w:ascii="Garamond" w:hAnsi="Garamond"/>
          <w:sz w:val="24"/>
          <w:szCs w:val="24"/>
        </w:rPr>
        <w:t>201</w:t>
      </w:r>
      <w:r w:rsidR="000C4A6B" w:rsidRPr="000C4A6B">
        <w:rPr>
          <w:rFonts w:ascii="Garamond" w:hAnsi="Garamond"/>
          <w:sz w:val="24"/>
          <w:szCs w:val="24"/>
        </w:rPr>
        <w:t>9</w:t>
      </w:r>
      <w:r w:rsidR="000245FD" w:rsidRPr="000C4A6B">
        <w:rPr>
          <w:rFonts w:ascii="Garamond" w:hAnsi="Garamond"/>
          <w:sz w:val="24"/>
          <w:szCs w:val="24"/>
        </w:rPr>
        <w:tab/>
      </w:r>
      <w:r w:rsidR="000245FD" w:rsidRPr="000C4A6B">
        <w:rPr>
          <w:rFonts w:ascii="Garamond" w:hAnsi="Garamond"/>
          <w:sz w:val="24"/>
          <w:szCs w:val="24"/>
        </w:rPr>
        <w:tab/>
      </w:r>
      <w:r w:rsidR="000245FD" w:rsidRPr="000C4A6B">
        <w:rPr>
          <w:rFonts w:ascii="Garamond" w:hAnsi="Garamond"/>
          <w:sz w:val="24"/>
          <w:szCs w:val="24"/>
        </w:rPr>
        <w:tab/>
      </w:r>
      <w:r w:rsidR="000245FD" w:rsidRPr="000C4A6B">
        <w:rPr>
          <w:rFonts w:ascii="Garamond" w:hAnsi="Garamond"/>
          <w:sz w:val="24"/>
          <w:szCs w:val="24"/>
        </w:rPr>
        <w:tab/>
      </w:r>
      <w:r w:rsidR="000245FD" w:rsidRPr="000C4A6B">
        <w:rPr>
          <w:rFonts w:ascii="Garamond" w:hAnsi="Garamond"/>
          <w:sz w:val="24"/>
          <w:szCs w:val="24"/>
        </w:rPr>
        <w:tab/>
      </w:r>
      <w:r w:rsidR="000245FD" w:rsidRPr="000C4A6B">
        <w:rPr>
          <w:rFonts w:ascii="Garamond" w:hAnsi="Garamond"/>
          <w:sz w:val="24"/>
          <w:szCs w:val="24"/>
        </w:rPr>
        <w:tab/>
      </w:r>
      <w:r w:rsidR="00A6656F" w:rsidRPr="000C4A6B">
        <w:rPr>
          <w:rFonts w:ascii="Garamond" w:hAnsi="Garamond"/>
          <w:sz w:val="24"/>
          <w:szCs w:val="24"/>
        </w:rPr>
        <w:t>1.</w:t>
      </w:r>
      <w:r w:rsidR="000C4A6B" w:rsidRPr="000C4A6B">
        <w:rPr>
          <w:rFonts w:ascii="Garamond" w:hAnsi="Garamond"/>
          <w:sz w:val="24"/>
          <w:szCs w:val="24"/>
        </w:rPr>
        <w:t>963.500</w:t>
      </w:r>
      <w:r w:rsidR="0052712F" w:rsidRPr="000C4A6B">
        <w:rPr>
          <w:rFonts w:ascii="Garamond" w:hAnsi="Garamond"/>
          <w:sz w:val="24"/>
          <w:szCs w:val="24"/>
        </w:rPr>
        <w:t>,00 Kč</w:t>
      </w:r>
    </w:p>
    <w:p w:rsidR="004438AE" w:rsidRPr="000C4A6B" w:rsidRDefault="004438AE" w:rsidP="00A54D5D">
      <w:pPr>
        <w:jc w:val="both"/>
        <w:rPr>
          <w:rFonts w:ascii="Garamond" w:hAnsi="Garamond"/>
          <w:sz w:val="24"/>
          <w:szCs w:val="24"/>
        </w:rPr>
      </w:pPr>
      <w:r w:rsidRPr="000C4A6B">
        <w:rPr>
          <w:rFonts w:ascii="Garamond" w:hAnsi="Garamond"/>
          <w:sz w:val="24"/>
          <w:szCs w:val="24"/>
        </w:rPr>
        <w:t xml:space="preserve">Skutečnost </w:t>
      </w:r>
      <w:r w:rsidR="000245FD" w:rsidRPr="000C4A6B">
        <w:rPr>
          <w:rFonts w:ascii="Garamond" w:hAnsi="Garamond"/>
          <w:sz w:val="24"/>
          <w:szCs w:val="24"/>
        </w:rPr>
        <w:t xml:space="preserve">roku </w:t>
      </w:r>
      <w:r w:rsidRPr="000C4A6B">
        <w:rPr>
          <w:rFonts w:ascii="Garamond" w:hAnsi="Garamond"/>
          <w:sz w:val="24"/>
          <w:szCs w:val="24"/>
        </w:rPr>
        <w:t>201</w:t>
      </w:r>
      <w:r w:rsidR="000C4A6B" w:rsidRPr="000C4A6B">
        <w:rPr>
          <w:rFonts w:ascii="Garamond" w:hAnsi="Garamond"/>
          <w:sz w:val="24"/>
          <w:szCs w:val="24"/>
        </w:rPr>
        <w:t>9</w:t>
      </w:r>
      <w:r w:rsidR="000245FD" w:rsidRPr="000C4A6B">
        <w:rPr>
          <w:rFonts w:ascii="Garamond" w:hAnsi="Garamond"/>
          <w:sz w:val="24"/>
          <w:szCs w:val="24"/>
        </w:rPr>
        <w:tab/>
      </w:r>
      <w:r w:rsidR="000245FD" w:rsidRPr="000C4A6B">
        <w:rPr>
          <w:rFonts w:ascii="Garamond" w:hAnsi="Garamond"/>
          <w:sz w:val="24"/>
          <w:szCs w:val="24"/>
        </w:rPr>
        <w:tab/>
      </w:r>
      <w:r w:rsidR="000245FD" w:rsidRPr="000C4A6B">
        <w:rPr>
          <w:rFonts w:ascii="Garamond" w:hAnsi="Garamond"/>
          <w:sz w:val="24"/>
          <w:szCs w:val="24"/>
        </w:rPr>
        <w:tab/>
      </w:r>
      <w:r w:rsidR="000245FD" w:rsidRPr="000C4A6B">
        <w:rPr>
          <w:rFonts w:ascii="Garamond" w:hAnsi="Garamond"/>
          <w:sz w:val="24"/>
          <w:szCs w:val="24"/>
        </w:rPr>
        <w:tab/>
      </w:r>
      <w:r w:rsidR="000245FD" w:rsidRPr="000C4A6B">
        <w:rPr>
          <w:rFonts w:ascii="Garamond" w:hAnsi="Garamond"/>
          <w:sz w:val="24"/>
          <w:szCs w:val="24"/>
        </w:rPr>
        <w:tab/>
      </w:r>
      <w:r w:rsidR="000245FD" w:rsidRPr="000C4A6B">
        <w:rPr>
          <w:rFonts w:ascii="Garamond" w:hAnsi="Garamond"/>
          <w:sz w:val="24"/>
          <w:szCs w:val="24"/>
        </w:rPr>
        <w:tab/>
      </w:r>
      <w:r w:rsidR="000245FD" w:rsidRPr="000C4A6B">
        <w:rPr>
          <w:rFonts w:ascii="Garamond" w:hAnsi="Garamond"/>
          <w:sz w:val="24"/>
          <w:szCs w:val="24"/>
        </w:rPr>
        <w:tab/>
      </w:r>
      <w:r w:rsidRPr="000C4A6B">
        <w:rPr>
          <w:rFonts w:ascii="Garamond" w:hAnsi="Garamond"/>
          <w:sz w:val="24"/>
          <w:szCs w:val="24"/>
        </w:rPr>
        <w:t>1.</w:t>
      </w:r>
      <w:r w:rsidR="000C4A6B" w:rsidRPr="000C4A6B">
        <w:rPr>
          <w:rFonts w:ascii="Garamond" w:hAnsi="Garamond"/>
          <w:sz w:val="24"/>
          <w:szCs w:val="24"/>
        </w:rPr>
        <w:t>759.352,57</w:t>
      </w:r>
      <w:r w:rsidRPr="000C4A6B">
        <w:rPr>
          <w:rFonts w:ascii="Garamond" w:hAnsi="Garamond"/>
          <w:sz w:val="24"/>
          <w:szCs w:val="24"/>
        </w:rPr>
        <w:t xml:space="preserve"> Kč</w:t>
      </w:r>
    </w:p>
    <w:p w:rsidR="000C4A6B" w:rsidRPr="000C4A6B" w:rsidRDefault="000C4A6B" w:rsidP="000C4A6B">
      <w:pPr>
        <w:jc w:val="both"/>
        <w:rPr>
          <w:rFonts w:ascii="Garamond" w:hAnsi="Garamond"/>
          <w:sz w:val="24"/>
          <w:szCs w:val="24"/>
        </w:rPr>
      </w:pPr>
      <w:r w:rsidRPr="000C4A6B">
        <w:rPr>
          <w:rFonts w:ascii="Garamond" w:hAnsi="Garamond"/>
          <w:sz w:val="24"/>
          <w:szCs w:val="24"/>
        </w:rPr>
        <w:t>Skutečnost roku 2018</w:t>
      </w:r>
      <w:r w:rsidRPr="000C4A6B">
        <w:rPr>
          <w:rFonts w:ascii="Garamond" w:hAnsi="Garamond"/>
          <w:sz w:val="24"/>
          <w:szCs w:val="24"/>
        </w:rPr>
        <w:tab/>
      </w:r>
      <w:r w:rsidRPr="000C4A6B">
        <w:rPr>
          <w:rFonts w:ascii="Garamond" w:hAnsi="Garamond"/>
          <w:sz w:val="24"/>
          <w:szCs w:val="24"/>
        </w:rPr>
        <w:tab/>
      </w:r>
      <w:r w:rsidRPr="000C4A6B">
        <w:rPr>
          <w:rFonts w:ascii="Garamond" w:hAnsi="Garamond"/>
          <w:sz w:val="24"/>
          <w:szCs w:val="24"/>
        </w:rPr>
        <w:tab/>
      </w:r>
      <w:r w:rsidRPr="000C4A6B">
        <w:rPr>
          <w:rFonts w:ascii="Garamond" w:hAnsi="Garamond"/>
          <w:sz w:val="24"/>
          <w:szCs w:val="24"/>
        </w:rPr>
        <w:tab/>
      </w:r>
      <w:r w:rsidRPr="000C4A6B">
        <w:rPr>
          <w:rFonts w:ascii="Garamond" w:hAnsi="Garamond"/>
          <w:sz w:val="24"/>
          <w:szCs w:val="24"/>
        </w:rPr>
        <w:tab/>
      </w:r>
      <w:r w:rsidRPr="000C4A6B">
        <w:rPr>
          <w:rFonts w:ascii="Garamond" w:hAnsi="Garamond"/>
          <w:sz w:val="24"/>
          <w:szCs w:val="24"/>
        </w:rPr>
        <w:tab/>
      </w:r>
      <w:r w:rsidRPr="000C4A6B">
        <w:rPr>
          <w:rFonts w:ascii="Garamond" w:hAnsi="Garamond"/>
          <w:sz w:val="24"/>
          <w:szCs w:val="24"/>
        </w:rPr>
        <w:tab/>
        <w:t>1.628.156,24 Kč</w:t>
      </w:r>
    </w:p>
    <w:p w:rsidR="003D6CF6" w:rsidRDefault="00C34D7B" w:rsidP="00A54D5D">
      <w:pPr>
        <w:jc w:val="both"/>
        <w:rPr>
          <w:rFonts w:ascii="Garamond" w:hAnsi="Garamond"/>
          <w:sz w:val="24"/>
          <w:szCs w:val="24"/>
        </w:rPr>
      </w:pPr>
      <w:r w:rsidRPr="000C4A6B">
        <w:rPr>
          <w:rFonts w:ascii="Garamond" w:hAnsi="Garamond"/>
          <w:sz w:val="24"/>
          <w:szCs w:val="24"/>
        </w:rPr>
        <w:t>Plnění</w:t>
      </w:r>
      <w:r w:rsidR="000245FD" w:rsidRPr="000C4A6B">
        <w:rPr>
          <w:rFonts w:ascii="Garamond" w:hAnsi="Garamond"/>
          <w:sz w:val="24"/>
          <w:szCs w:val="24"/>
        </w:rPr>
        <w:t xml:space="preserve"> na</w:t>
      </w:r>
      <w:r w:rsidR="00A6656F" w:rsidRPr="000C4A6B">
        <w:rPr>
          <w:rFonts w:ascii="Garamond" w:hAnsi="Garamond"/>
          <w:sz w:val="24"/>
          <w:szCs w:val="24"/>
        </w:rPr>
        <w:tab/>
      </w:r>
      <w:r w:rsidR="00A6656F" w:rsidRPr="000C4A6B">
        <w:rPr>
          <w:rFonts w:ascii="Garamond" w:hAnsi="Garamond"/>
          <w:sz w:val="24"/>
          <w:szCs w:val="24"/>
        </w:rPr>
        <w:tab/>
      </w:r>
      <w:r w:rsidR="00A6656F" w:rsidRPr="000C4A6B">
        <w:rPr>
          <w:rFonts w:ascii="Garamond" w:hAnsi="Garamond"/>
          <w:sz w:val="24"/>
          <w:szCs w:val="24"/>
        </w:rPr>
        <w:tab/>
      </w:r>
      <w:r w:rsidR="00A6656F" w:rsidRPr="000C4A6B">
        <w:rPr>
          <w:rFonts w:ascii="Garamond" w:hAnsi="Garamond"/>
          <w:sz w:val="24"/>
          <w:szCs w:val="24"/>
        </w:rPr>
        <w:tab/>
      </w:r>
      <w:r w:rsidR="00A6656F" w:rsidRPr="000C4A6B">
        <w:rPr>
          <w:rFonts w:ascii="Garamond" w:hAnsi="Garamond"/>
          <w:sz w:val="24"/>
          <w:szCs w:val="24"/>
        </w:rPr>
        <w:tab/>
      </w:r>
      <w:r w:rsidR="00A6656F" w:rsidRPr="000C4A6B">
        <w:rPr>
          <w:rFonts w:ascii="Garamond" w:hAnsi="Garamond"/>
          <w:sz w:val="24"/>
          <w:szCs w:val="24"/>
        </w:rPr>
        <w:tab/>
      </w:r>
      <w:r w:rsidR="00A6656F" w:rsidRPr="000C4A6B">
        <w:rPr>
          <w:rFonts w:ascii="Garamond" w:hAnsi="Garamond"/>
          <w:sz w:val="24"/>
          <w:szCs w:val="24"/>
        </w:rPr>
        <w:tab/>
      </w:r>
      <w:r w:rsidR="000C4A6B" w:rsidRPr="000C4A6B">
        <w:rPr>
          <w:rFonts w:ascii="Garamond" w:hAnsi="Garamond"/>
          <w:sz w:val="24"/>
          <w:szCs w:val="24"/>
        </w:rPr>
        <w:t>89,60</w:t>
      </w:r>
      <w:r w:rsidR="0052712F" w:rsidRPr="000C4A6B">
        <w:rPr>
          <w:rFonts w:ascii="Garamond" w:hAnsi="Garamond"/>
          <w:sz w:val="24"/>
          <w:szCs w:val="24"/>
        </w:rPr>
        <w:t>%</w:t>
      </w:r>
      <w:r w:rsidR="00A6656F" w:rsidRPr="000C4A6B">
        <w:rPr>
          <w:rFonts w:ascii="Garamond" w:hAnsi="Garamond"/>
          <w:sz w:val="24"/>
          <w:szCs w:val="24"/>
        </w:rPr>
        <w:t xml:space="preserve"> upraveného rozpočtu</w:t>
      </w:r>
    </w:p>
    <w:p w:rsidR="003F1D2E" w:rsidRPr="000C4A6B" w:rsidRDefault="003F1D2E" w:rsidP="003F1D2E">
      <w:pPr>
        <w:jc w:val="both"/>
        <w:rPr>
          <w:rFonts w:ascii="Garamond" w:hAnsi="Garamond"/>
          <w:sz w:val="24"/>
          <w:szCs w:val="24"/>
        </w:rPr>
      </w:pPr>
      <w:r>
        <w:rPr>
          <w:rFonts w:ascii="Garamond" w:hAnsi="Garamond"/>
          <w:sz w:val="24"/>
          <w:szCs w:val="24"/>
        </w:rPr>
        <w:t>Koneč</w:t>
      </w:r>
      <w:r w:rsidRPr="000C4A6B">
        <w:rPr>
          <w:rFonts w:ascii="Garamond" w:hAnsi="Garamond"/>
          <w:sz w:val="24"/>
          <w:szCs w:val="24"/>
        </w:rPr>
        <w:t>ný rozpočet roku 2019</w:t>
      </w:r>
      <w:r w:rsidRPr="000C4A6B">
        <w:rPr>
          <w:rFonts w:ascii="Garamond" w:hAnsi="Garamond"/>
          <w:sz w:val="24"/>
          <w:szCs w:val="24"/>
        </w:rPr>
        <w:tab/>
      </w:r>
      <w:r w:rsidRPr="000C4A6B">
        <w:rPr>
          <w:rFonts w:ascii="Garamond" w:hAnsi="Garamond"/>
          <w:sz w:val="24"/>
          <w:szCs w:val="24"/>
        </w:rPr>
        <w:tab/>
      </w:r>
      <w:r w:rsidRPr="000C4A6B">
        <w:rPr>
          <w:rFonts w:ascii="Garamond" w:hAnsi="Garamond"/>
          <w:sz w:val="24"/>
          <w:szCs w:val="24"/>
        </w:rPr>
        <w:tab/>
      </w:r>
      <w:r w:rsidRPr="000C4A6B">
        <w:rPr>
          <w:rFonts w:ascii="Garamond" w:hAnsi="Garamond"/>
          <w:sz w:val="24"/>
          <w:szCs w:val="24"/>
        </w:rPr>
        <w:tab/>
      </w:r>
      <w:r w:rsidRPr="000C4A6B">
        <w:rPr>
          <w:rFonts w:ascii="Garamond" w:hAnsi="Garamond"/>
          <w:sz w:val="24"/>
          <w:szCs w:val="24"/>
        </w:rPr>
        <w:tab/>
      </w:r>
      <w:r w:rsidRPr="000C4A6B">
        <w:rPr>
          <w:rFonts w:ascii="Garamond" w:hAnsi="Garamond"/>
          <w:sz w:val="24"/>
          <w:szCs w:val="24"/>
        </w:rPr>
        <w:tab/>
        <w:t>1.963.500,00 Kč</w:t>
      </w:r>
    </w:p>
    <w:p w:rsidR="003F1D2E" w:rsidRDefault="003F1D2E" w:rsidP="003F1D2E">
      <w:pPr>
        <w:jc w:val="both"/>
        <w:rPr>
          <w:rFonts w:ascii="Garamond" w:hAnsi="Garamond"/>
          <w:sz w:val="24"/>
          <w:szCs w:val="24"/>
        </w:rPr>
      </w:pPr>
      <w:r w:rsidRPr="000C4A6B">
        <w:rPr>
          <w:rFonts w:ascii="Garamond" w:hAnsi="Garamond"/>
          <w:sz w:val="24"/>
          <w:szCs w:val="24"/>
        </w:rPr>
        <w:t>Plnění na</w:t>
      </w:r>
      <w:r w:rsidRPr="000C4A6B">
        <w:rPr>
          <w:rFonts w:ascii="Garamond" w:hAnsi="Garamond"/>
          <w:sz w:val="24"/>
          <w:szCs w:val="24"/>
        </w:rPr>
        <w:tab/>
      </w:r>
      <w:r w:rsidRPr="000C4A6B">
        <w:rPr>
          <w:rFonts w:ascii="Garamond" w:hAnsi="Garamond"/>
          <w:sz w:val="24"/>
          <w:szCs w:val="24"/>
        </w:rPr>
        <w:tab/>
      </w:r>
      <w:r w:rsidRPr="000C4A6B">
        <w:rPr>
          <w:rFonts w:ascii="Garamond" w:hAnsi="Garamond"/>
          <w:sz w:val="24"/>
          <w:szCs w:val="24"/>
        </w:rPr>
        <w:tab/>
      </w:r>
      <w:r w:rsidRPr="000C4A6B">
        <w:rPr>
          <w:rFonts w:ascii="Garamond" w:hAnsi="Garamond"/>
          <w:sz w:val="24"/>
          <w:szCs w:val="24"/>
        </w:rPr>
        <w:tab/>
      </w:r>
      <w:r w:rsidRPr="000C4A6B">
        <w:rPr>
          <w:rFonts w:ascii="Garamond" w:hAnsi="Garamond"/>
          <w:sz w:val="24"/>
          <w:szCs w:val="24"/>
        </w:rPr>
        <w:tab/>
      </w:r>
      <w:r w:rsidRPr="000C4A6B">
        <w:rPr>
          <w:rFonts w:ascii="Garamond" w:hAnsi="Garamond"/>
          <w:sz w:val="24"/>
          <w:szCs w:val="24"/>
        </w:rPr>
        <w:tab/>
      </w:r>
      <w:r w:rsidRPr="000C4A6B">
        <w:rPr>
          <w:rFonts w:ascii="Garamond" w:hAnsi="Garamond"/>
          <w:sz w:val="24"/>
          <w:szCs w:val="24"/>
        </w:rPr>
        <w:tab/>
        <w:t>89,60%</w:t>
      </w:r>
      <w:r>
        <w:rPr>
          <w:rFonts w:ascii="Garamond" w:hAnsi="Garamond"/>
          <w:sz w:val="24"/>
          <w:szCs w:val="24"/>
        </w:rPr>
        <w:t xml:space="preserve"> koneč</w:t>
      </w:r>
      <w:r w:rsidRPr="000C4A6B">
        <w:rPr>
          <w:rFonts w:ascii="Garamond" w:hAnsi="Garamond"/>
          <w:sz w:val="24"/>
          <w:szCs w:val="24"/>
        </w:rPr>
        <w:t>ného rozpočtu</w:t>
      </w:r>
    </w:p>
    <w:p w:rsidR="003F1D2E" w:rsidRPr="000C4A6B" w:rsidRDefault="003F1D2E" w:rsidP="00A54D5D">
      <w:pPr>
        <w:jc w:val="both"/>
        <w:rPr>
          <w:rFonts w:ascii="Garamond" w:hAnsi="Garamond"/>
          <w:sz w:val="24"/>
          <w:szCs w:val="24"/>
        </w:rPr>
      </w:pPr>
    </w:p>
    <w:p w:rsidR="003D6CF6" w:rsidRPr="000C4A6B" w:rsidRDefault="003D6CF6" w:rsidP="00A54D5D">
      <w:pPr>
        <w:jc w:val="both"/>
        <w:rPr>
          <w:rFonts w:ascii="Garamond" w:hAnsi="Garamond"/>
          <w:sz w:val="24"/>
          <w:szCs w:val="24"/>
        </w:rPr>
      </w:pPr>
      <w:r w:rsidRPr="000C4A6B">
        <w:rPr>
          <w:rFonts w:ascii="Garamond" w:hAnsi="Garamond"/>
          <w:sz w:val="24"/>
          <w:szCs w:val="24"/>
        </w:rPr>
        <w:t xml:space="preserve">Náklady tohoto podseskupení tvoří výdaje zajišťující provoz soudu a provoz </w:t>
      </w:r>
      <w:r w:rsidR="000245FD" w:rsidRPr="000C4A6B">
        <w:rPr>
          <w:rFonts w:ascii="Garamond" w:hAnsi="Garamond"/>
          <w:sz w:val="24"/>
          <w:szCs w:val="24"/>
        </w:rPr>
        <w:t xml:space="preserve">služebních </w:t>
      </w:r>
      <w:r w:rsidRPr="000C4A6B">
        <w:rPr>
          <w:rFonts w:ascii="Garamond" w:hAnsi="Garamond"/>
          <w:sz w:val="24"/>
          <w:szCs w:val="24"/>
        </w:rPr>
        <w:t>motorových vozidel. V následujícím přehledu výdajů v letech 201</w:t>
      </w:r>
      <w:r w:rsidR="000C4A6B" w:rsidRPr="000C4A6B">
        <w:rPr>
          <w:rFonts w:ascii="Garamond" w:hAnsi="Garamond"/>
          <w:sz w:val="24"/>
          <w:szCs w:val="24"/>
        </w:rPr>
        <w:t>5</w:t>
      </w:r>
      <w:r w:rsidRPr="000C4A6B">
        <w:rPr>
          <w:rFonts w:ascii="Garamond" w:hAnsi="Garamond"/>
          <w:sz w:val="24"/>
          <w:szCs w:val="24"/>
        </w:rPr>
        <w:t>-201</w:t>
      </w:r>
      <w:r w:rsidR="000C4A6B" w:rsidRPr="000C4A6B">
        <w:rPr>
          <w:rFonts w:ascii="Garamond" w:hAnsi="Garamond"/>
          <w:sz w:val="24"/>
          <w:szCs w:val="24"/>
        </w:rPr>
        <w:t>9</w:t>
      </w:r>
      <w:r w:rsidRPr="000C4A6B">
        <w:rPr>
          <w:rFonts w:ascii="Garamond" w:hAnsi="Garamond"/>
          <w:sz w:val="24"/>
          <w:szCs w:val="24"/>
        </w:rPr>
        <w:t xml:space="preserve"> za nákup vody, paliv a energie lze porovnat výdaje na jednotlivých položkách v uvedeném seskupení položek:</w:t>
      </w:r>
    </w:p>
    <w:p w:rsidR="00A6656F" w:rsidRPr="000C4A6B" w:rsidRDefault="00A6656F" w:rsidP="00A6656F">
      <w:pPr>
        <w:jc w:val="right"/>
        <w:rPr>
          <w:rFonts w:ascii="Garamond" w:hAnsi="Garamond"/>
          <w:sz w:val="24"/>
          <w:szCs w:val="24"/>
        </w:rPr>
      </w:pPr>
      <w:r w:rsidRPr="000C4A6B">
        <w:rPr>
          <w:rFonts w:ascii="Garamond" w:hAnsi="Garamond"/>
          <w:sz w:val="24"/>
          <w:szCs w:val="24"/>
        </w:rPr>
        <w:t>v tis. Kč</w:t>
      </w:r>
    </w:p>
    <w:tbl>
      <w:tblPr>
        <w:tblStyle w:val="Mkatabulky"/>
        <w:tblW w:w="9253" w:type="dxa"/>
        <w:tblLook w:val="04A0" w:firstRow="1" w:lastRow="0" w:firstColumn="1" w:lastColumn="0" w:noHBand="0" w:noVBand="1"/>
      </w:tblPr>
      <w:tblGrid>
        <w:gridCol w:w="1643"/>
        <w:gridCol w:w="1535"/>
        <w:gridCol w:w="1536"/>
        <w:gridCol w:w="1535"/>
        <w:gridCol w:w="1502"/>
        <w:gridCol w:w="1502"/>
      </w:tblGrid>
      <w:tr w:rsidR="000C4A6B" w:rsidRPr="000C4A6B" w:rsidTr="000C4A6B">
        <w:tc>
          <w:tcPr>
            <w:tcW w:w="1643" w:type="dxa"/>
          </w:tcPr>
          <w:p w:rsidR="000C4A6B" w:rsidRPr="000C4A6B" w:rsidRDefault="000C4A6B" w:rsidP="00A54D5D">
            <w:pPr>
              <w:jc w:val="both"/>
              <w:rPr>
                <w:rFonts w:ascii="Garamond" w:hAnsi="Garamond"/>
                <w:b/>
                <w:sz w:val="24"/>
                <w:szCs w:val="24"/>
              </w:rPr>
            </w:pPr>
            <w:r w:rsidRPr="000C4A6B">
              <w:rPr>
                <w:rFonts w:ascii="Garamond" w:hAnsi="Garamond"/>
                <w:b/>
                <w:sz w:val="24"/>
                <w:szCs w:val="24"/>
              </w:rPr>
              <w:t>položka</w:t>
            </w:r>
          </w:p>
        </w:tc>
        <w:tc>
          <w:tcPr>
            <w:tcW w:w="1535" w:type="dxa"/>
          </w:tcPr>
          <w:p w:rsidR="000C4A6B" w:rsidRPr="000C4A6B" w:rsidRDefault="000C4A6B" w:rsidP="00A6656F">
            <w:pPr>
              <w:jc w:val="center"/>
              <w:rPr>
                <w:rFonts w:ascii="Garamond" w:hAnsi="Garamond"/>
                <w:b/>
                <w:sz w:val="24"/>
                <w:szCs w:val="24"/>
              </w:rPr>
            </w:pPr>
            <w:r w:rsidRPr="000C4A6B">
              <w:rPr>
                <w:rFonts w:ascii="Garamond" w:hAnsi="Garamond"/>
                <w:b/>
                <w:sz w:val="24"/>
                <w:szCs w:val="24"/>
              </w:rPr>
              <w:t>2015</w:t>
            </w:r>
          </w:p>
        </w:tc>
        <w:tc>
          <w:tcPr>
            <w:tcW w:w="1536" w:type="dxa"/>
          </w:tcPr>
          <w:p w:rsidR="000C4A6B" w:rsidRPr="000C4A6B" w:rsidRDefault="000C4A6B" w:rsidP="00A6656F">
            <w:pPr>
              <w:jc w:val="center"/>
              <w:rPr>
                <w:rFonts w:ascii="Garamond" w:hAnsi="Garamond"/>
                <w:b/>
                <w:sz w:val="24"/>
                <w:szCs w:val="24"/>
              </w:rPr>
            </w:pPr>
            <w:r w:rsidRPr="000C4A6B">
              <w:rPr>
                <w:rFonts w:ascii="Garamond" w:hAnsi="Garamond"/>
                <w:b/>
                <w:sz w:val="24"/>
                <w:szCs w:val="24"/>
              </w:rPr>
              <w:t>2016</w:t>
            </w:r>
          </w:p>
        </w:tc>
        <w:tc>
          <w:tcPr>
            <w:tcW w:w="1535" w:type="dxa"/>
          </w:tcPr>
          <w:p w:rsidR="000C4A6B" w:rsidRPr="000C4A6B" w:rsidRDefault="000C4A6B" w:rsidP="00A6656F">
            <w:pPr>
              <w:jc w:val="center"/>
              <w:rPr>
                <w:rFonts w:ascii="Garamond" w:hAnsi="Garamond"/>
                <w:b/>
                <w:sz w:val="24"/>
                <w:szCs w:val="24"/>
              </w:rPr>
            </w:pPr>
            <w:r w:rsidRPr="000C4A6B">
              <w:rPr>
                <w:rFonts w:ascii="Garamond" w:hAnsi="Garamond"/>
                <w:b/>
                <w:sz w:val="24"/>
                <w:szCs w:val="24"/>
              </w:rPr>
              <w:t>2017</w:t>
            </w:r>
          </w:p>
        </w:tc>
        <w:tc>
          <w:tcPr>
            <w:tcW w:w="1502" w:type="dxa"/>
          </w:tcPr>
          <w:p w:rsidR="000C4A6B" w:rsidRPr="000C4A6B" w:rsidRDefault="000C4A6B" w:rsidP="00A6656F">
            <w:pPr>
              <w:jc w:val="center"/>
              <w:rPr>
                <w:rFonts w:ascii="Garamond" w:hAnsi="Garamond"/>
                <w:b/>
                <w:sz w:val="24"/>
                <w:szCs w:val="24"/>
              </w:rPr>
            </w:pPr>
            <w:r w:rsidRPr="000C4A6B">
              <w:rPr>
                <w:rFonts w:ascii="Garamond" w:hAnsi="Garamond"/>
                <w:b/>
                <w:sz w:val="24"/>
                <w:szCs w:val="24"/>
              </w:rPr>
              <w:t>2018</w:t>
            </w:r>
          </w:p>
        </w:tc>
        <w:tc>
          <w:tcPr>
            <w:tcW w:w="1502" w:type="dxa"/>
          </w:tcPr>
          <w:p w:rsidR="000C4A6B" w:rsidRPr="000C4A6B" w:rsidRDefault="000C4A6B" w:rsidP="00A6656F">
            <w:pPr>
              <w:jc w:val="center"/>
              <w:rPr>
                <w:rFonts w:ascii="Garamond" w:hAnsi="Garamond"/>
                <w:b/>
                <w:sz w:val="24"/>
                <w:szCs w:val="24"/>
              </w:rPr>
            </w:pPr>
            <w:r w:rsidRPr="000C4A6B">
              <w:rPr>
                <w:rFonts w:ascii="Garamond" w:hAnsi="Garamond"/>
                <w:b/>
                <w:sz w:val="24"/>
                <w:szCs w:val="24"/>
              </w:rPr>
              <w:t>2019</w:t>
            </w:r>
          </w:p>
        </w:tc>
      </w:tr>
      <w:tr w:rsidR="000C4A6B" w:rsidRPr="000C4A6B" w:rsidTr="000C4A6B">
        <w:tc>
          <w:tcPr>
            <w:tcW w:w="1643" w:type="dxa"/>
          </w:tcPr>
          <w:p w:rsidR="000C4A6B" w:rsidRPr="000C4A6B" w:rsidRDefault="000C4A6B" w:rsidP="00A54D5D">
            <w:pPr>
              <w:jc w:val="both"/>
              <w:rPr>
                <w:rFonts w:ascii="Garamond" w:hAnsi="Garamond"/>
                <w:sz w:val="24"/>
                <w:szCs w:val="24"/>
              </w:rPr>
            </w:pPr>
            <w:r w:rsidRPr="000C4A6B">
              <w:rPr>
                <w:rFonts w:ascii="Garamond" w:hAnsi="Garamond"/>
                <w:sz w:val="24"/>
                <w:szCs w:val="24"/>
              </w:rPr>
              <w:t>5151 Voda</w:t>
            </w:r>
          </w:p>
        </w:tc>
        <w:tc>
          <w:tcPr>
            <w:tcW w:w="1535" w:type="dxa"/>
            <w:vAlign w:val="bottom"/>
          </w:tcPr>
          <w:p w:rsidR="000C4A6B" w:rsidRPr="000C4A6B" w:rsidRDefault="000C4A6B" w:rsidP="00BB766A">
            <w:pPr>
              <w:jc w:val="right"/>
              <w:rPr>
                <w:rFonts w:ascii="Garamond" w:hAnsi="Garamond"/>
                <w:sz w:val="24"/>
                <w:szCs w:val="24"/>
              </w:rPr>
            </w:pPr>
            <w:r w:rsidRPr="000C4A6B">
              <w:rPr>
                <w:rFonts w:ascii="Garamond" w:hAnsi="Garamond"/>
                <w:sz w:val="24"/>
                <w:szCs w:val="24"/>
              </w:rPr>
              <w:t>223,04</w:t>
            </w:r>
          </w:p>
        </w:tc>
        <w:tc>
          <w:tcPr>
            <w:tcW w:w="1536" w:type="dxa"/>
            <w:vAlign w:val="bottom"/>
          </w:tcPr>
          <w:p w:rsidR="000C4A6B" w:rsidRPr="000C4A6B" w:rsidRDefault="000C4A6B" w:rsidP="00BB766A">
            <w:pPr>
              <w:jc w:val="right"/>
              <w:rPr>
                <w:rFonts w:ascii="Garamond" w:hAnsi="Garamond"/>
                <w:sz w:val="24"/>
                <w:szCs w:val="24"/>
              </w:rPr>
            </w:pPr>
            <w:r w:rsidRPr="000C4A6B">
              <w:rPr>
                <w:rFonts w:ascii="Garamond" w:hAnsi="Garamond"/>
                <w:sz w:val="24"/>
                <w:szCs w:val="24"/>
              </w:rPr>
              <w:t>225,16</w:t>
            </w:r>
          </w:p>
        </w:tc>
        <w:tc>
          <w:tcPr>
            <w:tcW w:w="1535" w:type="dxa"/>
            <w:vAlign w:val="bottom"/>
          </w:tcPr>
          <w:p w:rsidR="000C4A6B" w:rsidRPr="000C4A6B" w:rsidRDefault="000C4A6B" w:rsidP="00BB766A">
            <w:pPr>
              <w:jc w:val="right"/>
              <w:rPr>
                <w:rFonts w:ascii="Garamond" w:hAnsi="Garamond"/>
                <w:sz w:val="24"/>
                <w:szCs w:val="24"/>
              </w:rPr>
            </w:pPr>
            <w:r w:rsidRPr="000C4A6B">
              <w:rPr>
                <w:rFonts w:ascii="Garamond" w:hAnsi="Garamond"/>
                <w:sz w:val="24"/>
                <w:szCs w:val="24"/>
              </w:rPr>
              <w:t>207,54</w:t>
            </w:r>
          </w:p>
        </w:tc>
        <w:tc>
          <w:tcPr>
            <w:tcW w:w="1502" w:type="dxa"/>
          </w:tcPr>
          <w:p w:rsidR="000C4A6B" w:rsidRPr="000C4A6B" w:rsidRDefault="000C4A6B" w:rsidP="00BB766A">
            <w:pPr>
              <w:jc w:val="right"/>
              <w:rPr>
                <w:rFonts w:ascii="Garamond" w:hAnsi="Garamond"/>
                <w:sz w:val="24"/>
                <w:szCs w:val="24"/>
              </w:rPr>
            </w:pPr>
            <w:r w:rsidRPr="000C4A6B">
              <w:rPr>
                <w:rFonts w:ascii="Garamond" w:hAnsi="Garamond"/>
                <w:sz w:val="24"/>
                <w:szCs w:val="24"/>
              </w:rPr>
              <w:t>209,26</w:t>
            </w:r>
          </w:p>
        </w:tc>
        <w:tc>
          <w:tcPr>
            <w:tcW w:w="1502" w:type="dxa"/>
          </w:tcPr>
          <w:p w:rsidR="000C4A6B" w:rsidRPr="000C4A6B" w:rsidRDefault="000C4A6B" w:rsidP="00BB766A">
            <w:pPr>
              <w:jc w:val="right"/>
              <w:rPr>
                <w:rFonts w:ascii="Garamond" w:hAnsi="Garamond"/>
                <w:sz w:val="24"/>
                <w:szCs w:val="24"/>
              </w:rPr>
            </w:pPr>
            <w:r w:rsidRPr="000C4A6B">
              <w:rPr>
                <w:rFonts w:ascii="Garamond" w:hAnsi="Garamond"/>
                <w:sz w:val="24"/>
                <w:szCs w:val="24"/>
              </w:rPr>
              <w:t>233,46</w:t>
            </w:r>
          </w:p>
        </w:tc>
      </w:tr>
      <w:tr w:rsidR="000C4A6B" w:rsidRPr="000C4A6B" w:rsidTr="000C4A6B">
        <w:tc>
          <w:tcPr>
            <w:tcW w:w="1643" w:type="dxa"/>
          </w:tcPr>
          <w:p w:rsidR="000C4A6B" w:rsidRPr="000C4A6B" w:rsidRDefault="000C4A6B" w:rsidP="00A54D5D">
            <w:pPr>
              <w:jc w:val="both"/>
              <w:rPr>
                <w:rFonts w:ascii="Garamond" w:hAnsi="Garamond"/>
                <w:sz w:val="24"/>
                <w:szCs w:val="24"/>
              </w:rPr>
            </w:pPr>
            <w:r w:rsidRPr="000C4A6B">
              <w:rPr>
                <w:rFonts w:ascii="Garamond" w:hAnsi="Garamond"/>
                <w:sz w:val="24"/>
                <w:szCs w:val="24"/>
              </w:rPr>
              <w:t>5153 Plyn</w:t>
            </w:r>
          </w:p>
        </w:tc>
        <w:tc>
          <w:tcPr>
            <w:tcW w:w="1535" w:type="dxa"/>
            <w:vAlign w:val="bottom"/>
          </w:tcPr>
          <w:p w:rsidR="000C4A6B" w:rsidRPr="000C4A6B" w:rsidRDefault="000C4A6B" w:rsidP="00BB766A">
            <w:pPr>
              <w:jc w:val="right"/>
              <w:rPr>
                <w:rFonts w:ascii="Garamond" w:hAnsi="Garamond"/>
                <w:sz w:val="24"/>
                <w:szCs w:val="24"/>
              </w:rPr>
            </w:pPr>
            <w:r w:rsidRPr="000C4A6B">
              <w:rPr>
                <w:rFonts w:ascii="Garamond" w:hAnsi="Garamond"/>
                <w:sz w:val="24"/>
                <w:szCs w:val="24"/>
              </w:rPr>
              <w:t>1.091,60</w:t>
            </w:r>
          </w:p>
        </w:tc>
        <w:tc>
          <w:tcPr>
            <w:tcW w:w="1536" w:type="dxa"/>
            <w:vAlign w:val="bottom"/>
          </w:tcPr>
          <w:p w:rsidR="000C4A6B" w:rsidRPr="000C4A6B" w:rsidRDefault="000C4A6B" w:rsidP="00BB766A">
            <w:pPr>
              <w:jc w:val="right"/>
              <w:rPr>
                <w:rFonts w:ascii="Garamond" w:hAnsi="Garamond"/>
                <w:sz w:val="24"/>
                <w:szCs w:val="24"/>
              </w:rPr>
            </w:pPr>
            <w:r w:rsidRPr="000C4A6B">
              <w:rPr>
                <w:rFonts w:ascii="Garamond" w:hAnsi="Garamond"/>
                <w:sz w:val="24"/>
                <w:szCs w:val="24"/>
              </w:rPr>
              <w:t>893,16</w:t>
            </w:r>
          </w:p>
        </w:tc>
        <w:tc>
          <w:tcPr>
            <w:tcW w:w="1535" w:type="dxa"/>
            <w:vAlign w:val="bottom"/>
          </w:tcPr>
          <w:p w:rsidR="000C4A6B" w:rsidRPr="000C4A6B" w:rsidRDefault="000C4A6B" w:rsidP="00BB766A">
            <w:pPr>
              <w:jc w:val="right"/>
              <w:rPr>
                <w:rFonts w:ascii="Garamond" w:hAnsi="Garamond"/>
                <w:sz w:val="24"/>
                <w:szCs w:val="24"/>
              </w:rPr>
            </w:pPr>
            <w:r w:rsidRPr="000C4A6B">
              <w:rPr>
                <w:rFonts w:ascii="Garamond" w:hAnsi="Garamond"/>
                <w:sz w:val="24"/>
                <w:szCs w:val="24"/>
              </w:rPr>
              <w:t>917,05</w:t>
            </w:r>
          </w:p>
        </w:tc>
        <w:tc>
          <w:tcPr>
            <w:tcW w:w="1502" w:type="dxa"/>
          </w:tcPr>
          <w:p w:rsidR="000C4A6B" w:rsidRPr="000C4A6B" w:rsidRDefault="000C4A6B" w:rsidP="00BB766A">
            <w:pPr>
              <w:jc w:val="right"/>
              <w:rPr>
                <w:rFonts w:ascii="Garamond" w:hAnsi="Garamond"/>
                <w:sz w:val="24"/>
                <w:szCs w:val="24"/>
              </w:rPr>
            </w:pPr>
            <w:r w:rsidRPr="000C4A6B">
              <w:rPr>
                <w:rFonts w:ascii="Garamond" w:hAnsi="Garamond"/>
                <w:sz w:val="24"/>
                <w:szCs w:val="24"/>
              </w:rPr>
              <w:t>924,63</w:t>
            </w:r>
          </w:p>
        </w:tc>
        <w:tc>
          <w:tcPr>
            <w:tcW w:w="1502" w:type="dxa"/>
          </w:tcPr>
          <w:p w:rsidR="000C4A6B" w:rsidRPr="000C4A6B" w:rsidRDefault="000C4A6B" w:rsidP="00BB766A">
            <w:pPr>
              <w:jc w:val="right"/>
              <w:rPr>
                <w:rFonts w:ascii="Garamond" w:hAnsi="Garamond"/>
                <w:sz w:val="24"/>
                <w:szCs w:val="24"/>
              </w:rPr>
            </w:pPr>
            <w:r w:rsidRPr="000C4A6B">
              <w:rPr>
                <w:rFonts w:ascii="Garamond" w:hAnsi="Garamond"/>
                <w:sz w:val="24"/>
                <w:szCs w:val="24"/>
              </w:rPr>
              <w:t>1.018,09</w:t>
            </w:r>
          </w:p>
        </w:tc>
      </w:tr>
      <w:tr w:rsidR="000C4A6B" w:rsidRPr="000C4A6B" w:rsidTr="000C4A6B">
        <w:tc>
          <w:tcPr>
            <w:tcW w:w="1643" w:type="dxa"/>
          </w:tcPr>
          <w:p w:rsidR="000C4A6B" w:rsidRPr="000C4A6B" w:rsidRDefault="000C4A6B" w:rsidP="00BB766A">
            <w:pPr>
              <w:jc w:val="both"/>
              <w:rPr>
                <w:rFonts w:ascii="Garamond" w:hAnsi="Garamond"/>
                <w:sz w:val="24"/>
                <w:szCs w:val="24"/>
              </w:rPr>
            </w:pPr>
            <w:r w:rsidRPr="000C4A6B">
              <w:rPr>
                <w:rFonts w:ascii="Garamond" w:hAnsi="Garamond"/>
                <w:sz w:val="24"/>
                <w:szCs w:val="24"/>
              </w:rPr>
              <w:t>5154 Elektřina</w:t>
            </w:r>
          </w:p>
        </w:tc>
        <w:tc>
          <w:tcPr>
            <w:tcW w:w="1535" w:type="dxa"/>
            <w:vAlign w:val="bottom"/>
          </w:tcPr>
          <w:p w:rsidR="000C4A6B" w:rsidRPr="000C4A6B" w:rsidRDefault="000C4A6B" w:rsidP="00BB766A">
            <w:pPr>
              <w:jc w:val="right"/>
              <w:rPr>
                <w:rFonts w:ascii="Garamond" w:hAnsi="Garamond"/>
                <w:sz w:val="24"/>
                <w:szCs w:val="24"/>
              </w:rPr>
            </w:pPr>
            <w:r w:rsidRPr="000C4A6B">
              <w:rPr>
                <w:rFonts w:ascii="Garamond" w:hAnsi="Garamond"/>
                <w:sz w:val="24"/>
                <w:szCs w:val="24"/>
              </w:rPr>
              <w:t>447,42</w:t>
            </w:r>
          </w:p>
        </w:tc>
        <w:tc>
          <w:tcPr>
            <w:tcW w:w="1536" w:type="dxa"/>
            <w:vAlign w:val="bottom"/>
          </w:tcPr>
          <w:p w:rsidR="000C4A6B" w:rsidRPr="000C4A6B" w:rsidRDefault="000C4A6B" w:rsidP="00BB766A">
            <w:pPr>
              <w:jc w:val="right"/>
              <w:rPr>
                <w:rFonts w:ascii="Garamond" w:hAnsi="Garamond"/>
                <w:sz w:val="24"/>
                <w:szCs w:val="24"/>
              </w:rPr>
            </w:pPr>
            <w:r w:rsidRPr="000C4A6B">
              <w:rPr>
                <w:rFonts w:ascii="Garamond" w:hAnsi="Garamond"/>
                <w:sz w:val="24"/>
                <w:szCs w:val="24"/>
              </w:rPr>
              <w:t>419,54</w:t>
            </w:r>
          </w:p>
        </w:tc>
        <w:tc>
          <w:tcPr>
            <w:tcW w:w="1535" w:type="dxa"/>
            <w:vAlign w:val="bottom"/>
          </w:tcPr>
          <w:p w:rsidR="000C4A6B" w:rsidRPr="000C4A6B" w:rsidRDefault="000C4A6B" w:rsidP="00BB766A">
            <w:pPr>
              <w:jc w:val="right"/>
              <w:rPr>
                <w:rFonts w:ascii="Garamond" w:hAnsi="Garamond"/>
                <w:sz w:val="24"/>
                <w:szCs w:val="24"/>
              </w:rPr>
            </w:pPr>
            <w:r w:rsidRPr="000C4A6B">
              <w:rPr>
                <w:rFonts w:ascii="Garamond" w:hAnsi="Garamond"/>
                <w:sz w:val="24"/>
                <w:szCs w:val="24"/>
              </w:rPr>
              <w:t>386,83</w:t>
            </w:r>
          </w:p>
        </w:tc>
        <w:tc>
          <w:tcPr>
            <w:tcW w:w="1502" w:type="dxa"/>
          </w:tcPr>
          <w:p w:rsidR="000C4A6B" w:rsidRPr="000C4A6B" w:rsidRDefault="000C4A6B" w:rsidP="00BB766A">
            <w:pPr>
              <w:jc w:val="right"/>
              <w:rPr>
                <w:rFonts w:ascii="Garamond" w:hAnsi="Garamond"/>
                <w:sz w:val="24"/>
                <w:szCs w:val="24"/>
              </w:rPr>
            </w:pPr>
            <w:r w:rsidRPr="000C4A6B">
              <w:rPr>
                <w:rFonts w:ascii="Garamond" w:hAnsi="Garamond"/>
                <w:sz w:val="24"/>
                <w:szCs w:val="24"/>
              </w:rPr>
              <w:t>432,62</w:t>
            </w:r>
          </w:p>
        </w:tc>
        <w:tc>
          <w:tcPr>
            <w:tcW w:w="1502" w:type="dxa"/>
          </w:tcPr>
          <w:p w:rsidR="000C4A6B" w:rsidRPr="000C4A6B" w:rsidRDefault="000C4A6B" w:rsidP="00BB766A">
            <w:pPr>
              <w:jc w:val="right"/>
              <w:rPr>
                <w:rFonts w:ascii="Garamond" w:hAnsi="Garamond"/>
                <w:sz w:val="24"/>
                <w:szCs w:val="24"/>
              </w:rPr>
            </w:pPr>
            <w:r w:rsidRPr="000C4A6B">
              <w:rPr>
                <w:rFonts w:ascii="Garamond" w:hAnsi="Garamond"/>
                <w:sz w:val="24"/>
                <w:szCs w:val="24"/>
              </w:rPr>
              <w:t>451,53</w:t>
            </w:r>
          </w:p>
        </w:tc>
      </w:tr>
      <w:tr w:rsidR="000C4A6B" w:rsidRPr="000C4A6B" w:rsidTr="000C4A6B">
        <w:tc>
          <w:tcPr>
            <w:tcW w:w="1643" w:type="dxa"/>
          </w:tcPr>
          <w:p w:rsidR="000C4A6B" w:rsidRPr="000C4A6B" w:rsidRDefault="000C4A6B" w:rsidP="00A54D5D">
            <w:pPr>
              <w:jc w:val="both"/>
              <w:rPr>
                <w:rFonts w:ascii="Garamond" w:hAnsi="Garamond"/>
                <w:sz w:val="24"/>
                <w:szCs w:val="24"/>
              </w:rPr>
            </w:pPr>
            <w:r w:rsidRPr="000C4A6B">
              <w:rPr>
                <w:rFonts w:ascii="Garamond" w:hAnsi="Garamond"/>
                <w:sz w:val="24"/>
                <w:szCs w:val="24"/>
              </w:rPr>
              <w:t>5156 PHM</w:t>
            </w:r>
          </w:p>
        </w:tc>
        <w:tc>
          <w:tcPr>
            <w:tcW w:w="1535" w:type="dxa"/>
            <w:vAlign w:val="bottom"/>
          </w:tcPr>
          <w:p w:rsidR="000C4A6B" w:rsidRPr="000C4A6B" w:rsidRDefault="000C4A6B" w:rsidP="00BB766A">
            <w:pPr>
              <w:jc w:val="right"/>
              <w:rPr>
                <w:rFonts w:ascii="Garamond" w:hAnsi="Garamond"/>
                <w:sz w:val="24"/>
                <w:szCs w:val="24"/>
              </w:rPr>
            </w:pPr>
            <w:r w:rsidRPr="000C4A6B">
              <w:rPr>
                <w:rFonts w:ascii="Garamond" w:hAnsi="Garamond"/>
                <w:sz w:val="24"/>
                <w:szCs w:val="24"/>
              </w:rPr>
              <w:t>62,37</w:t>
            </w:r>
          </w:p>
        </w:tc>
        <w:tc>
          <w:tcPr>
            <w:tcW w:w="1536" w:type="dxa"/>
            <w:vAlign w:val="bottom"/>
          </w:tcPr>
          <w:p w:rsidR="000C4A6B" w:rsidRPr="000C4A6B" w:rsidRDefault="000C4A6B" w:rsidP="00BB766A">
            <w:pPr>
              <w:jc w:val="right"/>
              <w:rPr>
                <w:rFonts w:ascii="Garamond" w:hAnsi="Garamond"/>
                <w:sz w:val="24"/>
                <w:szCs w:val="24"/>
              </w:rPr>
            </w:pPr>
            <w:r w:rsidRPr="000C4A6B">
              <w:rPr>
                <w:rFonts w:ascii="Garamond" w:hAnsi="Garamond"/>
                <w:sz w:val="24"/>
                <w:szCs w:val="24"/>
              </w:rPr>
              <w:t>35,48</w:t>
            </w:r>
          </w:p>
        </w:tc>
        <w:tc>
          <w:tcPr>
            <w:tcW w:w="1535" w:type="dxa"/>
            <w:vAlign w:val="bottom"/>
          </w:tcPr>
          <w:p w:rsidR="000C4A6B" w:rsidRPr="000C4A6B" w:rsidRDefault="000C4A6B" w:rsidP="00BB766A">
            <w:pPr>
              <w:jc w:val="right"/>
              <w:rPr>
                <w:rFonts w:ascii="Garamond" w:hAnsi="Garamond"/>
                <w:sz w:val="24"/>
                <w:szCs w:val="24"/>
              </w:rPr>
            </w:pPr>
            <w:r w:rsidRPr="000C4A6B">
              <w:rPr>
                <w:rFonts w:ascii="Garamond" w:hAnsi="Garamond"/>
                <w:sz w:val="24"/>
                <w:szCs w:val="24"/>
              </w:rPr>
              <w:t>49,30</w:t>
            </w:r>
          </w:p>
        </w:tc>
        <w:tc>
          <w:tcPr>
            <w:tcW w:w="1502" w:type="dxa"/>
          </w:tcPr>
          <w:p w:rsidR="000C4A6B" w:rsidRPr="000C4A6B" w:rsidRDefault="000C4A6B" w:rsidP="00BB766A">
            <w:pPr>
              <w:jc w:val="right"/>
              <w:rPr>
                <w:rFonts w:ascii="Garamond" w:hAnsi="Garamond"/>
                <w:sz w:val="24"/>
                <w:szCs w:val="24"/>
              </w:rPr>
            </w:pPr>
            <w:r w:rsidRPr="000C4A6B">
              <w:rPr>
                <w:rFonts w:ascii="Garamond" w:hAnsi="Garamond"/>
                <w:sz w:val="24"/>
                <w:szCs w:val="24"/>
              </w:rPr>
              <w:t>61,65</w:t>
            </w:r>
          </w:p>
        </w:tc>
        <w:tc>
          <w:tcPr>
            <w:tcW w:w="1502" w:type="dxa"/>
          </w:tcPr>
          <w:p w:rsidR="000C4A6B" w:rsidRPr="000C4A6B" w:rsidRDefault="000C4A6B" w:rsidP="00BB766A">
            <w:pPr>
              <w:jc w:val="right"/>
              <w:rPr>
                <w:rFonts w:ascii="Garamond" w:hAnsi="Garamond"/>
                <w:sz w:val="24"/>
                <w:szCs w:val="24"/>
              </w:rPr>
            </w:pPr>
            <w:r w:rsidRPr="000C4A6B">
              <w:rPr>
                <w:rFonts w:ascii="Garamond" w:hAnsi="Garamond"/>
                <w:sz w:val="24"/>
                <w:szCs w:val="24"/>
              </w:rPr>
              <w:t>56,27</w:t>
            </w:r>
          </w:p>
        </w:tc>
      </w:tr>
      <w:tr w:rsidR="000C4A6B" w:rsidRPr="000C4A6B" w:rsidTr="000C4A6B">
        <w:tc>
          <w:tcPr>
            <w:tcW w:w="1643" w:type="dxa"/>
          </w:tcPr>
          <w:p w:rsidR="000C4A6B" w:rsidRPr="000C4A6B" w:rsidRDefault="000C4A6B" w:rsidP="00A54D5D">
            <w:pPr>
              <w:jc w:val="both"/>
              <w:rPr>
                <w:rFonts w:ascii="Garamond" w:hAnsi="Garamond"/>
                <w:b/>
                <w:sz w:val="24"/>
                <w:szCs w:val="24"/>
              </w:rPr>
            </w:pPr>
            <w:r w:rsidRPr="000C4A6B">
              <w:rPr>
                <w:rFonts w:ascii="Garamond" w:hAnsi="Garamond"/>
                <w:b/>
                <w:sz w:val="24"/>
                <w:szCs w:val="24"/>
              </w:rPr>
              <w:t>celkem</w:t>
            </w:r>
          </w:p>
        </w:tc>
        <w:tc>
          <w:tcPr>
            <w:tcW w:w="1535" w:type="dxa"/>
            <w:vAlign w:val="bottom"/>
          </w:tcPr>
          <w:p w:rsidR="000C4A6B" w:rsidRPr="000C4A6B" w:rsidRDefault="000C4A6B" w:rsidP="00BB766A">
            <w:pPr>
              <w:jc w:val="right"/>
              <w:rPr>
                <w:rFonts w:ascii="Garamond" w:hAnsi="Garamond"/>
                <w:b/>
                <w:sz w:val="24"/>
                <w:szCs w:val="24"/>
              </w:rPr>
            </w:pPr>
            <w:r w:rsidRPr="000C4A6B">
              <w:rPr>
                <w:rFonts w:ascii="Garamond" w:hAnsi="Garamond"/>
                <w:b/>
                <w:sz w:val="24"/>
                <w:szCs w:val="24"/>
              </w:rPr>
              <w:t>1.824,44</w:t>
            </w:r>
          </w:p>
        </w:tc>
        <w:tc>
          <w:tcPr>
            <w:tcW w:w="1536" w:type="dxa"/>
            <w:vAlign w:val="bottom"/>
          </w:tcPr>
          <w:p w:rsidR="000C4A6B" w:rsidRPr="000C4A6B" w:rsidRDefault="000C4A6B" w:rsidP="00BB766A">
            <w:pPr>
              <w:jc w:val="right"/>
              <w:rPr>
                <w:rFonts w:ascii="Garamond" w:hAnsi="Garamond"/>
                <w:b/>
                <w:sz w:val="24"/>
                <w:szCs w:val="24"/>
              </w:rPr>
            </w:pPr>
            <w:r w:rsidRPr="000C4A6B">
              <w:rPr>
                <w:rFonts w:ascii="Garamond" w:hAnsi="Garamond"/>
                <w:b/>
                <w:sz w:val="24"/>
                <w:szCs w:val="24"/>
              </w:rPr>
              <w:t>1.573,34</w:t>
            </w:r>
          </w:p>
        </w:tc>
        <w:tc>
          <w:tcPr>
            <w:tcW w:w="1535" w:type="dxa"/>
            <w:vAlign w:val="bottom"/>
          </w:tcPr>
          <w:p w:rsidR="000C4A6B" w:rsidRPr="000C4A6B" w:rsidRDefault="000C4A6B" w:rsidP="00BB766A">
            <w:pPr>
              <w:jc w:val="right"/>
              <w:rPr>
                <w:rFonts w:ascii="Garamond" w:hAnsi="Garamond"/>
                <w:b/>
                <w:sz w:val="24"/>
                <w:szCs w:val="24"/>
              </w:rPr>
            </w:pPr>
            <w:r w:rsidRPr="000C4A6B">
              <w:rPr>
                <w:rFonts w:ascii="Garamond" w:hAnsi="Garamond"/>
                <w:b/>
                <w:sz w:val="24"/>
                <w:szCs w:val="24"/>
              </w:rPr>
              <w:t>1.560,72</w:t>
            </w:r>
          </w:p>
        </w:tc>
        <w:tc>
          <w:tcPr>
            <w:tcW w:w="1502" w:type="dxa"/>
          </w:tcPr>
          <w:p w:rsidR="000C4A6B" w:rsidRPr="000C4A6B" w:rsidRDefault="000C4A6B" w:rsidP="00BB766A">
            <w:pPr>
              <w:jc w:val="right"/>
              <w:rPr>
                <w:rFonts w:ascii="Garamond" w:hAnsi="Garamond"/>
                <w:b/>
                <w:sz w:val="24"/>
                <w:szCs w:val="24"/>
              </w:rPr>
            </w:pPr>
            <w:r w:rsidRPr="000C4A6B">
              <w:rPr>
                <w:rFonts w:ascii="Garamond" w:hAnsi="Garamond"/>
                <w:b/>
                <w:sz w:val="24"/>
                <w:szCs w:val="24"/>
              </w:rPr>
              <w:t>1.628,16</w:t>
            </w:r>
          </w:p>
        </w:tc>
        <w:tc>
          <w:tcPr>
            <w:tcW w:w="1502" w:type="dxa"/>
          </w:tcPr>
          <w:p w:rsidR="000C4A6B" w:rsidRPr="000C4A6B" w:rsidRDefault="000C4A6B" w:rsidP="00BB766A">
            <w:pPr>
              <w:jc w:val="right"/>
              <w:rPr>
                <w:rFonts w:ascii="Garamond" w:hAnsi="Garamond"/>
                <w:b/>
                <w:sz w:val="24"/>
                <w:szCs w:val="24"/>
              </w:rPr>
            </w:pPr>
            <w:r w:rsidRPr="000C4A6B">
              <w:rPr>
                <w:rFonts w:ascii="Garamond" w:hAnsi="Garamond"/>
                <w:b/>
                <w:sz w:val="24"/>
                <w:szCs w:val="24"/>
              </w:rPr>
              <w:t>1.759,35</w:t>
            </w:r>
          </w:p>
        </w:tc>
      </w:tr>
    </w:tbl>
    <w:p w:rsidR="00367E45" w:rsidRPr="000C4A6B" w:rsidRDefault="00367E45" w:rsidP="00A54D5D">
      <w:pPr>
        <w:jc w:val="both"/>
        <w:rPr>
          <w:rFonts w:ascii="Garamond" w:hAnsi="Garamond"/>
          <w:b/>
          <w:sz w:val="24"/>
          <w:szCs w:val="24"/>
        </w:rPr>
      </w:pPr>
    </w:p>
    <w:p w:rsidR="003C2CC5" w:rsidRPr="000C4A6B" w:rsidRDefault="003C2CC5" w:rsidP="00A54D5D">
      <w:pPr>
        <w:jc w:val="both"/>
        <w:rPr>
          <w:rFonts w:ascii="Garamond" w:hAnsi="Garamond"/>
          <w:b/>
          <w:sz w:val="24"/>
          <w:szCs w:val="24"/>
        </w:rPr>
      </w:pPr>
    </w:p>
    <w:p w:rsidR="003C2CC5" w:rsidRPr="00BD7DDD" w:rsidRDefault="003C2CC5" w:rsidP="00A54D5D">
      <w:pPr>
        <w:jc w:val="both"/>
        <w:rPr>
          <w:rFonts w:ascii="Garamond" w:hAnsi="Garamond"/>
          <w:b/>
          <w:color w:val="FF0000"/>
          <w:sz w:val="24"/>
          <w:szCs w:val="24"/>
        </w:rPr>
      </w:pPr>
    </w:p>
    <w:p w:rsidR="007A1C11" w:rsidRPr="000E180C" w:rsidRDefault="001724EC" w:rsidP="00A54D5D">
      <w:pPr>
        <w:jc w:val="both"/>
        <w:rPr>
          <w:rFonts w:ascii="Garamond" w:hAnsi="Garamond"/>
          <w:sz w:val="24"/>
          <w:szCs w:val="24"/>
        </w:rPr>
      </w:pPr>
      <w:r w:rsidRPr="000E180C">
        <w:rPr>
          <w:rFonts w:ascii="Garamond" w:hAnsi="Garamond"/>
          <w:b/>
          <w:sz w:val="24"/>
          <w:szCs w:val="24"/>
        </w:rPr>
        <w:t>Přehled spotřeby energií v průběhu let 201</w:t>
      </w:r>
      <w:r w:rsidR="00B40692">
        <w:rPr>
          <w:rFonts w:ascii="Garamond" w:hAnsi="Garamond"/>
          <w:b/>
          <w:sz w:val="24"/>
          <w:szCs w:val="24"/>
        </w:rPr>
        <w:t>5</w:t>
      </w:r>
      <w:r w:rsidR="00BB766A" w:rsidRPr="000E180C">
        <w:rPr>
          <w:rFonts w:ascii="Garamond" w:hAnsi="Garamond"/>
          <w:b/>
          <w:sz w:val="24"/>
          <w:szCs w:val="24"/>
        </w:rPr>
        <w:t xml:space="preserve"> </w:t>
      </w:r>
      <w:r w:rsidRPr="000E180C">
        <w:rPr>
          <w:rFonts w:ascii="Garamond" w:hAnsi="Garamond"/>
          <w:b/>
          <w:sz w:val="24"/>
          <w:szCs w:val="24"/>
        </w:rPr>
        <w:t>-</w:t>
      </w:r>
      <w:r w:rsidR="00BB766A" w:rsidRPr="000E180C">
        <w:rPr>
          <w:rFonts w:ascii="Garamond" w:hAnsi="Garamond"/>
          <w:b/>
          <w:sz w:val="24"/>
          <w:szCs w:val="24"/>
        </w:rPr>
        <w:t xml:space="preserve"> </w:t>
      </w:r>
      <w:r w:rsidRPr="000E180C">
        <w:rPr>
          <w:rFonts w:ascii="Garamond" w:hAnsi="Garamond"/>
          <w:b/>
          <w:sz w:val="24"/>
          <w:szCs w:val="24"/>
        </w:rPr>
        <w:t>201</w:t>
      </w:r>
      <w:r w:rsidR="00B40692">
        <w:rPr>
          <w:rFonts w:ascii="Garamond" w:hAnsi="Garamond"/>
          <w:b/>
          <w:sz w:val="24"/>
          <w:szCs w:val="24"/>
        </w:rPr>
        <w:t>9</w:t>
      </w:r>
      <w:r w:rsidRPr="000E180C">
        <w:rPr>
          <w:rFonts w:ascii="Garamond" w:hAnsi="Garamond"/>
          <w:b/>
          <w:sz w:val="24"/>
          <w:szCs w:val="24"/>
        </w:rPr>
        <w:t xml:space="preserve"> v měrných jednotkách:</w:t>
      </w:r>
      <w:r w:rsidR="007A1C11" w:rsidRPr="000E180C">
        <w:rPr>
          <w:rFonts w:ascii="Garamond" w:hAnsi="Garamond"/>
          <w:b/>
          <w:sz w:val="24"/>
          <w:szCs w:val="24"/>
        </w:rPr>
        <w:t xml:space="preserve"> </w:t>
      </w:r>
    </w:p>
    <w:tbl>
      <w:tblPr>
        <w:tblW w:w="9752" w:type="dxa"/>
        <w:tblLayout w:type="fixed"/>
        <w:tblCellMar>
          <w:left w:w="0" w:type="dxa"/>
          <w:right w:w="0" w:type="dxa"/>
        </w:tblCellMar>
        <w:tblLook w:val="04A0" w:firstRow="1" w:lastRow="0" w:firstColumn="1" w:lastColumn="0" w:noHBand="0" w:noVBand="1"/>
      </w:tblPr>
      <w:tblGrid>
        <w:gridCol w:w="1526"/>
        <w:gridCol w:w="1560"/>
        <w:gridCol w:w="1557"/>
        <w:gridCol w:w="1703"/>
        <w:gridCol w:w="1703"/>
        <w:gridCol w:w="1703"/>
      </w:tblGrid>
      <w:tr w:rsidR="000E180C" w:rsidRPr="000E180C" w:rsidTr="000E180C">
        <w:tc>
          <w:tcPr>
            <w:tcW w:w="152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E180C" w:rsidRPr="000E180C" w:rsidRDefault="000E180C" w:rsidP="00BB766A">
            <w:pPr>
              <w:spacing w:after="0" w:line="240" w:lineRule="auto"/>
              <w:jc w:val="center"/>
              <w:rPr>
                <w:rFonts w:ascii="Garamond" w:eastAsiaTheme="minorHAnsi" w:hAnsi="Garamond"/>
                <w:b/>
                <w:bCs/>
                <w:sz w:val="24"/>
                <w:szCs w:val="24"/>
              </w:rPr>
            </w:pPr>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E180C" w:rsidRPr="000E180C" w:rsidRDefault="000E180C" w:rsidP="00BB766A">
            <w:pPr>
              <w:spacing w:after="0" w:line="240" w:lineRule="auto"/>
              <w:jc w:val="center"/>
              <w:rPr>
                <w:rFonts w:ascii="Garamond" w:eastAsiaTheme="minorHAnsi" w:hAnsi="Garamond"/>
                <w:b/>
                <w:bCs/>
                <w:sz w:val="24"/>
                <w:szCs w:val="24"/>
              </w:rPr>
            </w:pPr>
            <w:r w:rsidRPr="000E180C">
              <w:rPr>
                <w:rFonts w:ascii="Garamond" w:hAnsi="Garamond"/>
                <w:b/>
                <w:bCs/>
                <w:sz w:val="24"/>
                <w:szCs w:val="24"/>
              </w:rPr>
              <w:t>2015</w:t>
            </w:r>
          </w:p>
        </w:tc>
        <w:tc>
          <w:tcPr>
            <w:tcW w:w="1557" w:type="dxa"/>
            <w:tcBorders>
              <w:top w:val="single" w:sz="8" w:space="0" w:color="000000"/>
              <w:left w:val="nil"/>
              <w:bottom w:val="single" w:sz="8" w:space="0" w:color="000000"/>
              <w:right w:val="single" w:sz="8" w:space="0" w:color="000000"/>
            </w:tcBorders>
            <w:hideMark/>
          </w:tcPr>
          <w:p w:rsidR="000E180C" w:rsidRPr="000E180C" w:rsidRDefault="000E180C" w:rsidP="00BB766A">
            <w:pPr>
              <w:spacing w:after="0" w:line="240" w:lineRule="auto"/>
              <w:jc w:val="center"/>
              <w:rPr>
                <w:rFonts w:ascii="Garamond" w:eastAsiaTheme="minorHAnsi" w:hAnsi="Garamond"/>
                <w:b/>
                <w:bCs/>
                <w:sz w:val="24"/>
                <w:szCs w:val="24"/>
              </w:rPr>
            </w:pPr>
            <w:r w:rsidRPr="000E180C">
              <w:rPr>
                <w:rFonts w:ascii="Garamond" w:hAnsi="Garamond"/>
                <w:b/>
                <w:bCs/>
                <w:sz w:val="24"/>
                <w:szCs w:val="24"/>
              </w:rPr>
              <w:t>2016</w:t>
            </w:r>
          </w:p>
        </w:tc>
        <w:tc>
          <w:tcPr>
            <w:tcW w:w="1703" w:type="dxa"/>
            <w:tcBorders>
              <w:top w:val="single" w:sz="8" w:space="0" w:color="000000"/>
              <w:left w:val="nil"/>
              <w:bottom w:val="single" w:sz="8" w:space="0" w:color="000000"/>
              <w:right w:val="single" w:sz="8" w:space="0" w:color="000000"/>
            </w:tcBorders>
          </w:tcPr>
          <w:p w:rsidR="000E180C" w:rsidRPr="000E180C" w:rsidRDefault="000E180C" w:rsidP="00BB766A">
            <w:pPr>
              <w:spacing w:after="0" w:line="240" w:lineRule="auto"/>
              <w:jc w:val="center"/>
              <w:rPr>
                <w:rFonts w:ascii="Garamond" w:hAnsi="Garamond"/>
                <w:b/>
                <w:bCs/>
                <w:sz w:val="24"/>
                <w:szCs w:val="24"/>
              </w:rPr>
            </w:pPr>
            <w:r w:rsidRPr="000E180C">
              <w:rPr>
                <w:rFonts w:ascii="Garamond" w:hAnsi="Garamond"/>
                <w:b/>
                <w:bCs/>
                <w:sz w:val="24"/>
                <w:szCs w:val="24"/>
              </w:rPr>
              <w:t>2017</w:t>
            </w:r>
          </w:p>
        </w:tc>
        <w:tc>
          <w:tcPr>
            <w:tcW w:w="1703" w:type="dxa"/>
            <w:tcBorders>
              <w:top w:val="single" w:sz="8" w:space="0" w:color="000000"/>
              <w:left w:val="nil"/>
              <w:bottom w:val="single" w:sz="8" w:space="0" w:color="000000"/>
              <w:right w:val="single" w:sz="8" w:space="0" w:color="000000"/>
            </w:tcBorders>
          </w:tcPr>
          <w:p w:rsidR="000E180C" w:rsidRPr="000E180C" w:rsidRDefault="000E180C" w:rsidP="00B46159">
            <w:pPr>
              <w:spacing w:after="0" w:line="240" w:lineRule="auto"/>
              <w:jc w:val="center"/>
              <w:rPr>
                <w:rFonts w:ascii="Garamond" w:hAnsi="Garamond"/>
                <w:b/>
                <w:bCs/>
                <w:sz w:val="24"/>
                <w:szCs w:val="24"/>
              </w:rPr>
            </w:pPr>
            <w:r w:rsidRPr="000E180C">
              <w:rPr>
                <w:rFonts w:ascii="Garamond" w:hAnsi="Garamond"/>
                <w:b/>
                <w:bCs/>
                <w:sz w:val="24"/>
                <w:szCs w:val="24"/>
              </w:rPr>
              <w:t>2018</w:t>
            </w:r>
          </w:p>
        </w:tc>
        <w:tc>
          <w:tcPr>
            <w:tcW w:w="1703" w:type="dxa"/>
            <w:tcBorders>
              <w:top w:val="single" w:sz="8" w:space="0" w:color="000000"/>
              <w:left w:val="nil"/>
              <w:bottom w:val="single" w:sz="8" w:space="0" w:color="000000"/>
              <w:right w:val="single" w:sz="8" w:space="0" w:color="000000"/>
            </w:tcBorders>
          </w:tcPr>
          <w:p w:rsidR="000E180C" w:rsidRPr="000E180C" w:rsidRDefault="000E180C" w:rsidP="00B46159">
            <w:pPr>
              <w:spacing w:after="0" w:line="240" w:lineRule="auto"/>
              <w:jc w:val="center"/>
              <w:rPr>
                <w:rFonts w:ascii="Garamond" w:hAnsi="Garamond"/>
                <w:b/>
                <w:bCs/>
                <w:sz w:val="24"/>
                <w:szCs w:val="24"/>
              </w:rPr>
            </w:pPr>
            <w:r w:rsidRPr="000E180C">
              <w:rPr>
                <w:rFonts w:ascii="Garamond" w:hAnsi="Garamond"/>
                <w:b/>
                <w:bCs/>
                <w:sz w:val="24"/>
                <w:szCs w:val="24"/>
              </w:rPr>
              <w:t>2019</w:t>
            </w:r>
          </w:p>
        </w:tc>
      </w:tr>
      <w:tr w:rsidR="000E180C" w:rsidRPr="000E180C" w:rsidTr="000E180C">
        <w:tc>
          <w:tcPr>
            <w:tcW w:w="1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180C" w:rsidRPr="000E180C" w:rsidRDefault="000E180C" w:rsidP="00A54D5D">
            <w:pPr>
              <w:spacing w:after="0" w:line="240" w:lineRule="auto"/>
              <w:jc w:val="both"/>
              <w:rPr>
                <w:rFonts w:ascii="Garamond" w:eastAsiaTheme="minorHAnsi" w:hAnsi="Garamond"/>
                <w:b/>
                <w:bCs/>
                <w:sz w:val="24"/>
                <w:szCs w:val="24"/>
              </w:rPr>
            </w:pPr>
            <w:r w:rsidRPr="000E180C">
              <w:rPr>
                <w:rFonts w:ascii="Garamond" w:hAnsi="Garamond"/>
                <w:b/>
                <w:bCs/>
                <w:sz w:val="24"/>
                <w:szCs w:val="24"/>
              </w:rPr>
              <w:t>Voda</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E180C" w:rsidRPr="000E180C" w:rsidRDefault="000E180C" w:rsidP="00BB766A">
            <w:pPr>
              <w:spacing w:after="0" w:line="240" w:lineRule="auto"/>
              <w:jc w:val="right"/>
              <w:rPr>
                <w:rFonts w:ascii="Garamond" w:eastAsiaTheme="minorHAnsi" w:hAnsi="Garamond"/>
                <w:sz w:val="24"/>
                <w:szCs w:val="24"/>
              </w:rPr>
            </w:pPr>
            <w:r w:rsidRPr="000E180C">
              <w:rPr>
                <w:rFonts w:ascii="Garamond" w:hAnsi="Garamond"/>
                <w:sz w:val="24"/>
                <w:szCs w:val="24"/>
              </w:rPr>
              <w:t>708m3</w:t>
            </w:r>
          </w:p>
        </w:tc>
        <w:tc>
          <w:tcPr>
            <w:tcW w:w="1557" w:type="dxa"/>
            <w:tcBorders>
              <w:top w:val="nil"/>
              <w:left w:val="nil"/>
              <w:bottom w:val="single" w:sz="8" w:space="0" w:color="000000"/>
              <w:right w:val="single" w:sz="8" w:space="0" w:color="000000"/>
            </w:tcBorders>
            <w:vAlign w:val="bottom"/>
            <w:hideMark/>
          </w:tcPr>
          <w:p w:rsidR="000E180C" w:rsidRPr="000E180C" w:rsidRDefault="000E180C" w:rsidP="00BB766A">
            <w:pPr>
              <w:spacing w:after="0" w:line="240" w:lineRule="auto"/>
              <w:jc w:val="right"/>
              <w:rPr>
                <w:rFonts w:ascii="Garamond" w:eastAsiaTheme="minorHAnsi" w:hAnsi="Garamond"/>
                <w:sz w:val="24"/>
                <w:szCs w:val="24"/>
              </w:rPr>
            </w:pPr>
            <w:r w:rsidRPr="000E180C">
              <w:rPr>
                <w:rFonts w:ascii="Garamond" w:hAnsi="Garamond"/>
                <w:sz w:val="24"/>
                <w:szCs w:val="24"/>
              </w:rPr>
              <w:t>749m3</w:t>
            </w:r>
          </w:p>
        </w:tc>
        <w:tc>
          <w:tcPr>
            <w:tcW w:w="1703" w:type="dxa"/>
            <w:tcBorders>
              <w:top w:val="nil"/>
              <w:left w:val="nil"/>
              <w:bottom w:val="single" w:sz="8" w:space="0" w:color="000000"/>
              <w:right w:val="single" w:sz="8" w:space="0" w:color="000000"/>
            </w:tcBorders>
            <w:vAlign w:val="bottom"/>
          </w:tcPr>
          <w:p w:rsidR="000E180C" w:rsidRPr="000E180C" w:rsidRDefault="000E180C" w:rsidP="00BB766A">
            <w:pPr>
              <w:spacing w:after="0" w:line="240" w:lineRule="auto"/>
              <w:jc w:val="right"/>
              <w:rPr>
                <w:rFonts w:ascii="Garamond" w:hAnsi="Garamond"/>
                <w:sz w:val="24"/>
                <w:szCs w:val="24"/>
              </w:rPr>
            </w:pPr>
            <w:r w:rsidRPr="000E180C">
              <w:rPr>
                <w:rFonts w:ascii="Garamond" w:hAnsi="Garamond"/>
                <w:sz w:val="24"/>
                <w:szCs w:val="24"/>
              </w:rPr>
              <w:t>712 m3</w:t>
            </w:r>
          </w:p>
        </w:tc>
        <w:tc>
          <w:tcPr>
            <w:tcW w:w="1703" w:type="dxa"/>
            <w:tcBorders>
              <w:top w:val="nil"/>
              <w:left w:val="nil"/>
              <w:bottom w:val="single" w:sz="8" w:space="0" w:color="000000"/>
              <w:right w:val="single" w:sz="8" w:space="0" w:color="000000"/>
            </w:tcBorders>
          </w:tcPr>
          <w:p w:rsidR="000E180C" w:rsidRPr="000E180C" w:rsidRDefault="000E180C" w:rsidP="00B46159">
            <w:pPr>
              <w:spacing w:after="0" w:line="240" w:lineRule="auto"/>
              <w:jc w:val="center"/>
              <w:rPr>
                <w:rFonts w:ascii="Garamond" w:hAnsi="Garamond"/>
                <w:sz w:val="24"/>
                <w:szCs w:val="24"/>
              </w:rPr>
            </w:pPr>
            <w:r w:rsidRPr="000E180C">
              <w:rPr>
                <w:rFonts w:ascii="Garamond" w:hAnsi="Garamond"/>
                <w:sz w:val="24"/>
                <w:szCs w:val="24"/>
              </w:rPr>
              <w:t>768 m3</w:t>
            </w:r>
          </w:p>
        </w:tc>
        <w:tc>
          <w:tcPr>
            <w:tcW w:w="1703" w:type="dxa"/>
            <w:tcBorders>
              <w:top w:val="nil"/>
              <w:left w:val="nil"/>
              <w:bottom w:val="single" w:sz="8" w:space="0" w:color="000000"/>
              <w:right w:val="single" w:sz="8" w:space="0" w:color="000000"/>
            </w:tcBorders>
          </w:tcPr>
          <w:p w:rsidR="000E180C" w:rsidRPr="000E180C" w:rsidRDefault="000E180C" w:rsidP="00B46159">
            <w:pPr>
              <w:spacing w:after="0" w:line="240" w:lineRule="auto"/>
              <w:jc w:val="center"/>
              <w:rPr>
                <w:rFonts w:ascii="Garamond" w:hAnsi="Garamond"/>
                <w:sz w:val="24"/>
                <w:szCs w:val="24"/>
              </w:rPr>
            </w:pPr>
            <w:r w:rsidRPr="000E180C">
              <w:rPr>
                <w:rFonts w:ascii="Garamond" w:hAnsi="Garamond"/>
                <w:sz w:val="24"/>
                <w:szCs w:val="24"/>
              </w:rPr>
              <w:t>874 m3</w:t>
            </w:r>
          </w:p>
        </w:tc>
      </w:tr>
      <w:tr w:rsidR="000E180C" w:rsidRPr="000E180C" w:rsidTr="000E180C">
        <w:tc>
          <w:tcPr>
            <w:tcW w:w="1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180C" w:rsidRPr="000E180C" w:rsidRDefault="000E180C" w:rsidP="00A54D5D">
            <w:pPr>
              <w:spacing w:after="0" w:line="240" w:lineRule="auto"/>
              <w:jc w:val="both"/>
              <w:rPr>
                <w:rFonts w:ascii="Garamond" w:eastAsiaTheme="minorHAnsi" w:hAnsi="Garamond"/>
                <w:b/>
                <w:bCs/>
                <w:sz w:val="24"/>
                <w:szCs w:val="24"/>
              </w:rPr>
            </w:pPr>
            <w:r w:rsidRPr="000E180C">
              <w:rPr>
                <w:rFonts w:ascii="Garamond" w:hAnsi="Garamond"/>
                <w:b/>
                <w:bCs/>
                <w:sz w:val="24"/>
                <w:szCs w:val="24"/>
              </w:rPr>
              <w:t>Zemní plyn</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E180C" w:rsidRPr="000E180C" w:rsidRDefault="000E180C" w:rsidP="00BB766A">
            <w:pPr>
              <w:spacing w:after="0" w:line="240" w:lineRule="auto"/>
              <w:jc w:val="right"/>
              <w:rPr>
                <w:rFonts w:ascii="Garamond" w:hAnsi="Garamond"/>
                <w:sz w:val="24"/>
                <w:szCs w:val="24"/>
              </w:rPr>
            </w:pPr>
            <w:r w:rsidRPr="000E180C">
              <w:rPr>
                <w:rFonts w:ascii="Garamond" w:hAnsi="Garamond"/>
                <w:sz w:val="24"/>
                <w:szCs w:val="24"/>
              </w:rPr>
              <w:t>51.362/</w:t>
            </w:r>
          </w:p>
          <w:p w:rsidR="000E180C" w:rsidRPr="000E180C" w:rsidRDefault="000E180C" w:rsidP="00BB766A">
            <w:pPr>
              <w:spacing w:after="0" w:line="240" w:lineRule="auto"/>
              <w:jc w:val="right"/>
              <w:rPr>
                <w:rFonts w:ascii="Garamond" w:eastAsiaTheme="minorHAnsi" w:hAnsi="Garamond"/>
                <w:sz w:val="24"/>
                <w:szCs w:val="24"/>
              </w:rPr>
            </w:pPr>
            <w:r w:rsidRPr="000E180C">
              <w:rPr>
                <w:rFonts w:ascii="Garamond" w:hAnsi="Garamond"/>
                <w:sz w:val="24"/>
                <w:szCs w:val="24"/>
              </w:rPr>
              <w:t>90.001m3*</w:t>
            </w:r>
          </w:p>
        </w:tc>
        <w:tc>
          <w:tcPr>
            <w:tcW w:w="1557" w:type="dxa"/>
            <w:tcBorders>
              <w:top w:val="nil"/>
              <w:left w:val="nil"/>
              <w:bottom w:val="single" w:sz="8" w:space="0" w:color="000000"/>
              <w:right w:val="single" w:sz="8" w:space="0" w:color="000000"/>
            </w:tcBorders>
            <w:vAlign w:val="bottom"/>
            <w:hideMark/>
          </w:tcPr>
          <w:p w:rsidR="000E180C" w:rsidRPr="000E180C" w:rsidRDefault="000E180C" w:rsidP="00BB766A">
            <w:pPr>
              <w:spacing w:after="0" w:line="240" w:lineRule="auto"/>
              <w:jc w:val="right"/>
              <w:rPr>
                <w:rFonts w:ascii="Garamond" w:hAnsi="Garamond"/>
                <w:sz w:val="24"/>
                <w:szCs w:val="24"/>
              </w:rPr>
            </w:pPr>
            <w:r w:rsidRPr="000E180C">
              <w:rPr>
                <w:rFonts w:ascii="Garamond" w:hAnsi="Garamond"/>
                <w:sz w:val="24"/>
                <w:szCs w:val="24"/>
              </w:rPr>
              <w:t>53.487/</w:t>
            </w:r>
          </w:p>
          <w:p w:rsidR="000E180C" w:rsidRPr="000E180C" w:rsidRDefault="000E180C" w:rsidP="00BB766A">
            <w:pPr>
              <w:spacing w:after="0" w:line="240" w:lineRule="auto"/>
              <w:jc w:val="right"/>
              <w:rPr>
                <w:rFonts w:ascii="Garamond" w:eastAsiaTheme="minorHAnsi" w:hAnsi="Garamond"/>
                <w:sz w:val="24"/>
                <w:szCs w:val="24"/>
              </w:rPr>
            </w:pPr>
            <w:r w:rsidRPr="000E180C">
              <w:rPr>
                <w:rFonts w:ascii="Garamond" w:hAnsi="Garamond"/>
                <w:sz w:val="24"/>
                <w:szCs w:val="24"/>
              </w:rPr>
              <w:t>93.725m3*</w:t>
            </w:r>
          </w:p>
        </w:tc>
        <w:tc>
          <w:tcPr>
            <w:tcW w:w="1703" w:type="dxa"/>
            <w:tcBorders>
              <w:top w:val="nil"/>
              <w:left w:val="nil"/>
              <w:bottom w:val="single" w:sz="8" w:space="0" w:color="000000"/>
              <w:right w:val="single" w:sz="8" w:space="0" w:color="000000"/>
            </w:tcBorders>
            <w:vAlign w:val="bottom"/>
          </w:tcPr>
          <w:p w:rsidR="000E180C" w:rsidRPr="000E180C" w:rsidRDefault="000E180C" w:rsidP="00BB766A">
            <w:pPr>
              <w:spacing w:after="0" w:line="240" w:lineRule="auto"/>
              <w:jc w:val="right"/>
              <w:rPr>
                <w:rFonts w:ascii="Garamond" w:hAnsi="Garamond"/>
                <w:sz w:val="24"/>
                <w:szCs w:val="24"/>
              </w:rPr>
            </w:pPr>
            <w:r w:rsidRPr="000E180C">
              <w:rPr>
                <w:rFonts w:ascii="Garamond" w:hAnsi="Garamond"/>
                <w:sz w:val="24"/>
                <w:szCs w:val="24"/>
              </w:rPr>
              <w:t>57.604/</w:t>
            </w:r>
          </w:p>
          <w:p w:rsidR="000E180C" w:rsidRPr="000E180C" w:rsidRDefault="000E180C" w:rsidP="00BB766A">
            <w:pPr>
              <w:spacing w:after="0" w:line="240" w:lineRule="auto"/>
              <w:jc w:val="right"/>
              <w:rPr>
                <w:rFonts w:ascii="Garamond" w:hAnsi="Garamond"/>
                <w:sz w:val="24"/>
                <w:szCs w:val="24"/>
              </w:rPr>
            </w:pPr>
            <w:r w:rsidRPr="000E180C">
              <w:rPr>
                <w:rFonts w:ascii="Garamond" w:hAnsi="Garamond"/>
                <w:sz w:val="24"/>
                <w:szCs w:val="24"/>
              </w:rPr>
              <w:t>100.940 m3*</w:t>
            </w:r>
          </w:p>
        </w:tc>
        <w:tc>
          <w:tcPr>
            <w:tcW w:w="1703" w:type="dxa"/>
            <w:tcBorders>
              <w:top w:val="nil"/>
              <w:left w:val="nil"/>
              <w:bottom w:val="single" w:sz="8" w:space="0" w:color="000000"/>
              <w:right w:val="single" w:sz="8" w:space="0" w:color="000000"/>
            </w:tcBorders>
          </w:tcPr>
          <w:p w:rsidR="000E180C" w:rsidRPr="000E180C" w:rsidRDefault="000E180C" w:rsidP="00B46159">
            <w:pPr>
              <w:spacing w:after="0" w:line="240" w:lineRule="auto"/>
              <w:jc w:val="right"/>
              <w:rPr>
                <w:rFonts w:ascii="Garamond" w:hAnsi="Garamond"/>
                <w:sz w:val="24"/>
                <w:szCs w:val="24"/>
              </w:rPr>
            </w:pPr>
            <w:r w:rsidRPr="000E180C">
              <w:rPr>
                <w:rFonts w:ascii="Garamond" w:hAnsi="Garamond"/>
                <w:sz w:val="24"/>
                <w:szCs w:val="24"/>
              </w:rPr>
              <w:t>49.870/</w:t>
            </w:r>
          </w:p>
          <w:p w:rsidR="000E180C" w:rsidRPr="000E180C" w:rsidRDefault="000E180C" w:rsidP="00B46159">
            <w:pPr>
              <w:spacing w:after="0" w:line="240" w:lineRule="auto"/>
              <w:jc w:val="right"/>
              <w:rPr>
                <w:rFonts w:ascii="Garamond" w:hAnsi="Garamond"/>
                <w:sz w:val="24"/>
                <w:szCs w:val="24"/>
              </w:rPr>
            </w:pPr>
            <w:r w:rsidRPr="000E180C">
              <w:rPr>
                <w:rFonts w:ascii="Garamond" w:hAnsi="Garamond"/>
                <w:sz w:val="24"/>
                <w:szCs w:val="24"/>
              </w:rPr>
              <w:t>87.387m3</w:t>
            </w:r>
          </w:p>
        </w:tc>
        <w:tc>
          <w:tcPr>
            <w:tcW w:w="1703" w:type="dxa"/>
            <w:tcBorders>
              <w:top w:val="nil"/>
              <w:left w:val="nil"/>
              <w:bottom w:val="single" w:sz="8" w:space="0" w:color="000000"/>
              <w:right w:val="single" w:sz="8" w:space="0" w:color="000000"/>
            </w:tcBorders>
          </w:tcPr>
          <w:p w:rsidR="000E180C" w:rsidRPr="000E180C" w:rsidRDefault="000E180C" w:rsidP="000E180C">
            <w:pPr>
              <w:spacing w:after="0" w:line="240" w:lineRule="auto"/>
              <w:jc w:val="right"/>
              <w:rPr>
                <w:rFonts w:ascii="Garamond" w:hAnsi="Garamond"/>
                <w:sz w:val="24"/>
                <w:szCs w:val="24"/>
              </w:rPr>
            </w:pPr>
            <w:r w:rsidRPr="000E180C">
              <w:rPr>
                <w:rFonts w:ascii="Garamond" w:hAnsi="Garamond"/>
                <w:sz w:val="24"/>
                <w:szCs w:val="24"/>
              </w:rPr>
              <w:t>45.119/</w:t>
            </w:r>
          </w:p>
          <w:p w:rsidR="000E180C" w:rsidRPr="000E180C" w:rsidRDefault="000E180C" w:rsidP="000E180C">
            <w:pPr>
              <w:spacing w:after="0" w:line="240" w:lineRule="auto"/>
              <w:jc w:val="right"/>
              <w:rPr>
                <w:rFonts w:ascii="Garamond" w:hAnsi="Garamond"/>
                <w:sz w:val="24"/>
                <w:szCs w:val="24"/>
              </w:rPr>
            </w:pPr>
            <w:r w:rsidRPr="000E180C">
              <w:rPr>
                <w:rFonts w:ascii="Garamond" w:hAnsi="Garamond"/>
                <w:sz w:val="24"/>
                <w:szCs w:val="24"/>
              </w:rPr>
              <w:t>78.958m3</w:t>
            </w:r>
          </w:p>
        </w:tc>
      </w:tr>
      <w:tr w:rsidR="000E180C" w:rsidRPr="000E180C" w:rsidTr="000E180C">
        <w:tc>
          <w:tcPr>
            <w:tcW w:w="152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E180C" w:rsidRPr="000E180C" w:rsidRDefault="000E180C" w:rsidP="00A54D5D">
            <w:pPr>
              <w:spacing w:after="0" w:line="240" w:lineRule="auto"/>
              <w:jc w:val="both"/>
              <w:rPr>
                <w:rFonts w:ascii="Garamond" w:eastAsiaTheme="minorHAnsi" w:hAnsi="Garamond"/>
                <w:b/>
                <w:bCs/>
                <w:sz w:val="24"/>
                <w:szCs w:val="24"/>
              </w:rPr>
            </w:pPr>
            <w:r w:rsidRPr="000E180C">
              <w:rPr>
                <w:rFonts w:ascii="Garamond" w:hAnsi="Garamond"/>
                <w:b/>
                <w:bCs/>
                <w:sz w:val="24"/>
                <w:szCs w:val="24"/>
              </w:rPr>
              <w:t>Elektřina</w:t>
            </w: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0E180C" w:rsidRPr="000E180C" w:rsidRDefault="000E180C" w:rsidP="00BB766A">
            <w:pPr>
              <w:spacing w:after="0" w:line="240" w:lineRule="auto"/>
              <w:jc w:val="right"/>
              <w:rPr>
                <w:rFonts w:ascii="Garamond" w:eastAsiaTheme="minorHAnsi" w:hAnsi="Garamond"/>
                <w:sz w:val="24"/>
                <w:szCs w:val="24"/>
              </w:rPr>
            </w:pPr>
            <w:r w:rsidRPr="000E180C">
              <w:rPr>
                <w:rFonts w:ascii="Garamond" w:hAnsi="Garamond"/>
                <w:sz w:val="24"/>
                <w:szCs w:val="24"/>
              </w:rPr>
              <w:t>131.903 k Wh</w:t>
            </w:r>
          </w:p>
        </w:tc>
        <w:tc>
          <w:tcPr>
            <w:tcW w:w="1557" w:type="dxa"/>
            <w:tcBorders>
              <w:top w:val="nil"/>
              <w:left w:val="nil"/>
              <w:bottom w:val="single" w:sz="8" w:space="0" w:color="000000"/>
              <w:right w:val="single" w:sz="8" w:space="0" w:color="000000"/>
            </w:tcBorders>
            <w:vAlign w:val="bottom"/>
            <w:hideMark/>
          </w:tcPr>
          <w:p w:rsidR="000E180C" w:rsidRPr="000E180C" w:rsidRDefault="000E180C" w:rsidP="00BB766A">
            <w:pPr>
              <w:spacing w:after="0" w:line="240" w:lineRule="auto"/>
              <w:jc w:val="right"/>
              <w:rPr>
                <w:rFonts w:ascii="Garamond" w:eastAsiaTheme="minorHAnsi" w:hAnsi="Garamond"/>
                <w:sz w:val="24"/>
                <w:szCs w:val="24"/>
              </w:rPr>
            </w:pPr>
            <w:r w:rsidRPr="000E180C">
              <w:rPr>
                <w:rFonts w:ascii="Garamond" w:hAnsi="Garamond"/>
                <w:sz w:val="24"/>
                <w:szCs w:val="24"/>
              </w:rPr>
              <w:t>137.350 kWh</w:t>
            </w:r>
          </w:p>
        </w:tc>
        <w:tc>
          <w:tcPr>
            <w:tcW w:w="1703" w:type="dxa"/>
            <w:tcBorders>
              <w:top w:val="nil"/>
              <w:left w:val="nil"/>
              <w:bottom w:val="single" w:sz="8" w:space="0" w:color="000000"/>
              <w:right w:val="single" w:sz="8" w:space="0" w:color="000000"/>
            </w:tcBorders>
            <w:vAlign w:val="bottom"/>
          </w:tcPr>
          <w:p w:rsidR="000E180C" w:rsidRPr="000E180C" w:rsidRDefault="000E180C" w:rsidP="00BB766A">
            <w:pPr>
              <w:spacing w:after="0" w:line="240" w:lineRule="auto"/>
              <w:jc w:val="right"/>
              <w:rPr>
                <w:rFonts w:ascii="Garamond" w:hAnsi="Garamond"/>
                <w:sz w:val="24"/>
                <w:szCs w:val="24"/>
              </w:rPr>
            </w:pPr>
            <w:r w:rsidRPr="000E180C">
              <w:rPr>
                <w:rFonts w:ascii="Garamond" w:hAnsi="Garamond"/>
                <w:sz w:val="24"/>
                <w:szCs w:val="24"/>
              </w:rPr>
              <w:t>124304 kWh</w:t>
            </w:r>
          </w:p>
        </w:tc>
        <w:tc>
          <w:tcPr>
            <w:tcW w:w="1703" w:type="dxa"/>
            <w:tcBorders>
              <w:top w:val="nil"/>
              <w:left w:val="nil"/>
              <w:bottom w:val="single" w:sz="8" w:space="0" w:color="000000"/>
              <w:right w:val="single" w:sz="8" w:space="0" w:color="000000"/>
            </w:tcBorders>
          </w:tcPr>
          <w:p w:rsidR="000E180C" w:rsidRPr="000E180C" w:rsidRDefault="000E180C" w:rsidP="00B46159">
            <w:pPr>
              <w:spacing w:after="0" w:line="240" w:lineRule="auto"/>
              <w:jc w:val="right"/>
              <w:rPr>
                <w:rFonts w:ascii="Garamond" w:hAnsi="Garamond"/>
                <w:sz w:val="24"/>
                <w:szCs w:val="24"/>
              </w:rPr>
            </w:pPr>
            <w:r w:rsidRPr="000E180C">
              <w:rPr>
                <w:rFonts w:ascii="Garamond" w:hAnsi="Garamond"/>
                <w:sz w:val="24"/>
                <w:szCs w:val="24"/>
              </w:rPr>
              <w:t>124.937 kWh</w:t>
            </w:r>
          </w:p>
        </w:tc>
        <w:tc>
          <w:tcPr>
            <w:tcW w:w="1703" w:type="dxa"/>
            <w:tcBorders>
              <w:top w:val="nil"/>
              <w:left w:val="nil"/>
              <w:bottom w:val="single" w:sz="8" w:space="0" w:color="000000"/>
              <w:right w:val="single" w:sz="8" w:space="0" w:color="000000"/>
            </w:tcBorders>
          </w:tcPr>
          <w:p w:rsidR="000E180C" w:rsidRPr="000E180C" w:rsidRDefault="000E180C" w:rsidP="000E180C">
            <w:pPr>
              <w:spacing w:after="0" w:line="240" w:lineRule="auto"/>
              <w:jc w:val="center"/>
              <w:rPr>
                <w:rFonts w:ascii="Garamond" w:hAnsi="Garamond"/>
                <w:sz w:val="24"/>
                <w:szCs w:val="24"/>
              </w:rPr>
            </w:pPr>
            <w:r w:rsidRPr="000E180C">
              <w:rPr>
                <w:rFonts w:ascii="Garamond" w:hAnsi="Garamond"/>
                <w:sz w:val="24"/>
                <w:szCs w:val="24"/>
              </w:rPr>
              <w:t>120.410 kWh</w:t>
            </w:r>
          </w:p>
        </w:tc>
      </w:tr>
    </w:tbl>
    <w:p w:rsidR="007A1C11" w:rsidRPr="000E180C" w:rsidRDefault="007A1C11" w:rsidP="00A54D5D">
      <w:pPr>
        <w:jc w:val="both"/>
        <w:rPr>
          <w:rFonts w:ascii="Garamond" w:eastAsiaTheme="minorHAnsi" w:hAnsi="Garamond"/>
          <w:sz w:val="24"/>
          <w:szCs w:val="24"/>
        </w:rPr>
      </w:pPr>
      <w:r w:rsidRPr="000E180C">
        <w:rPr>
          <w:rFonts w:ascii="Garamond" w:hAnsi="Garamond"/>
          <w:sz w:val="24"/>
          <w:szCs w:val="24"/>
        </w:rPr>
        <w:t>* skutečná spotřeba je hodnota za časový úsek odečtena na plynoměru, přepočítaná spotřeba je hodnota účtovaná, je stanoven objemový koeficient 1,7523</w:t>
      </w:r>
    </w:p>
    <w:p w:rsidR="006056C6" w:rsidRDefault="001724EC" w:rsidP="00A54D5D">
      <w:pPr>
        <w:jc w:val="both"/>
        <w:rPr>
          <w:rFonts w:ascii="Garamond" w:hAnsi="Garamond"/>
          <w:sz w:val="24"/>
          <w:szCs w:val="24"/>
        </w:rPr>
      </w:pPr>
      <w:r w:rsidRPr="009524A3">
        <w:rPr>
          <w:rFonts w:ascii="Garamond" w:hAnsi="Garamond"/>
          <w:sz w:val="24"/>
          <w:szCs w:val="24"/>
        </w:rPr>
        <w:lastRenderedPageBreak/>
        <w:t>Z uvedených údajů</w:t>
      </w:r>
      <w:r w:rsidR="00531A6F" w:rsidRPr="009524A3">
        <w:rPr>
          <w:rFonts w:ascii="Garamond" w:hAnsi="Garamond"/>
          <w:sz w:val="24"/>
          <w:szCs w:val="24"/>
        </w:rPr>
        <w:t xml:space="preserve"> je patrné, že </w:t>
      </w:r>
      <w:r w:rsidR="000C4A6B" w:rsidRPr="009524A3">
        <w:rPr>
          <w:rFonts w:ascii="Garamond" w:hAnsi="Garamond"/>
          <w:sz w:val="24"/>
          <w:szCs w:val="24"/>
        </w:rPr>
        <w:t>oproti roku 2018 se zvýšila spotřeba vody, naopak spotřeba plynu a elektřiny</w:t>
      </w:r>
      <w:r w:rsidR="009524A3" w:rsidRPr="009524A3">
        <w:rPr>
          <w:rFonts w:ascii="Garamond" w:hAnsi="Garamond"/>
          <w:sz w:val="24"/>
          <w:szCs w:val="24"/>
        </w:rPr>
        <w:t xml:space="preserve"> se snížila</w:t>
      </w:r>
      <w:r w:rsidR="005E4920" w:rsidRPr="009524A3">
        <w:rPr>
          <w:rFonts w:ascii="Garamond" w:hAnsi="Garamond"/>
          <w:sz w:val="24"/>
          <w:szCs w:val="24"/>
        </w:rPr>
        <w:t>.</w:t>
      </w:r>
      <w:r w:rsidR="00531A6F" w:rsidRPr="009524A3">
        <w:rPr>
          <w:rFonts w:ascii="Garamond" w:hAnsi="Garamond"/>
          <w:sz w:val="24"/>
          <w:szCs w:val="24"/>
        </w:rPr>
        <w:t xml:space="preserve"> Celkově bylo uhrazeno o </w:t>
      </w:r>
      <w:r w:rsidR="009524A3" w:rsidRPr="009524A3">
        <w:rPr>
          <w:rFonts w:ascii="Garamond" w:hAnsi="Garamond"/>
          <w:sz w:val="24"/>
          <w:szCs w:val="24"/>
        </w:rPr>
        <w:t>136.578,31</w:t>
      </w:r>
      <w:r w:rsidR="005E4920" w:rsidRPr="009524A3">
        <w:rPr>
          <w:rFonts w:ascii="Garamond" w:hAnsi="Garamond"/>
          <w:sz w:val="24"/>
          <w:szCs w:val="24"/>
        </w:rPr>
        <w:t xml:space="preserve"> </w:t>
      </w:r>
      <w:r w:rsidR="00367E45" w:rsidRPr="009524A3">
        <w:rPr>
          <w:rFonts w:ascii="Garamond" w:hAnsi="Garamond"/>
          <w:sz w:val="24"/>
          <w:szCs w:val="24"/>
        </w:rPr>
        <w:t xml:space="preserve">Kč </w:t>
      </w:r>
      <w:r w:rsidR="005E4920" w:rsidRPr="009524A3">
        <w:rPr>
          <w:rFonts w:ascii="Garamond" w:hAnsi="Garamond"/>
          <w:sz w:val="24"/>
          <w:szCs w:val="24"/>
        </w:rPr>
        <w:t>více</w:t>
      </w:r>
      <w:r w:rsidR="009524A3" w:rsidRPr="009524A3">
        <w:rPr>
          <w:rFonts w:ascii="Garamond" w:hAnsi="Garamond"/>
          <w:sz w:val="24"/>
          <w:szCs w:val="24"/>
        </w:rPr>
        <w:t>, neboť došlo ke zvýšení cen za energie</w:t>
      </w:r>
      <w:r w:rsidR="00C34D7B" w:rsidRPr="009524A3">
        <w:rPr>
          <w:rFonts w:ascii="Garamond" w:hAnsi="Garamond"/>
          <w:sz w:val="24"/>
          <w:szCs w:val="24"/>
        </w:rPr>
        <w:t>.</w:t>
      </w:r>
      <w:r w:rsidR="00531A6F" w:rsidRPr="009524A3">
        <w:rPr>
          <w:rFonts w:ascii="Garamond" w:hAnsi="Garamond"/>
          <w:sz w:val="24"/>
          <w:szCs w:val="24"/>
        </w:rPr>
        <w:t xml:space="preserve"> </w:t>
      </w:r>
    </w:p>
    <w:p w:rsidR="003F1D2E" w:rsidRPr="009524A3" w:rsidRDefault="003F1D2E" w:rsidP="00A54D5D">
      <w:pPr>
        <w:jc w:val="both"/>
        <w:rPr>
          <w:rFonts w:ascii="Garamond" w:hAnsi="Garamond"/>
          <w:sz w:val="24"/>
          <w:szCs w:val="24"/>
        </w:rPr>
      </w:pPr>
    </w:p>
    <w:p w:rsidR="00531A6F" w:rsidRDefault="00531A6F" w:rsidP="00A54D5D">
      <w:pPr>
        <w:jc w:val="both"/>
        <w:rPr>
          <w:rFonts w:ascii="Garamond" w:hAnsi="Garamond"/>
          <w:sz w:val="24"/>
          <w:szCs w:val="24"/>
        </w:rPr>
      </w:pPr>
      <w:r w:rsidRPr="009524A3">
        <w:rPr>
          <w:rFonts w:ascii="Garamond" w:hAnsi="Garamond"/>
          <w:sz w:val="24"/>
          <w:szCs w:val="24"/>
        </w:rPr>
        <w:t>Na položce 5</w:t>
      </w:r>
      <w:r w:rsidR="00B235D2" w:rsidRPr="009524A3">
        <w:rPr>
          <w:rFonts w:ascii="Garamond" w:hAnsi="Garamond"/>
          <w:sz w:val="24"/>
          <w:szCs w:val="24"/>
        </w:rPr>
        <w:t xml:space="preserve">151 – Studená voda </w:t>
      </w:r>
      <w:proofErr w:type="gramStart"/>
      <w:r w:rsidR="00B235D2" w:rsidRPr="009524A3">
        <w:rPr>
          <w:rFonts w:ascii="Garamond" w:hAnsi="Garamond"/>
          <w:sz w:val="24"/>
          <w:szCs w:val="24"/>
        </w:rPr>
        <w:t>došlo</w:t>
      </w:r>
      <w:proofErr w:type="gramEnd"/>
      <w:r w:rsidR="00B235D2" w:rsidRPr="009524A3">
        <w:rPr>
          <w:rFonts w:ascii="Garamond" w:hAnsi="Garamond"/>
          <w:sz w:val="24"/>
          <w:szCs w:val="24"/>
        </w:rPr>
        <w:t xml:space="preserve"> </w:t>
      </w:r>
      <w:r w:rsidR="009524A3">
        <w:rPr>
          <w:rFonts w:ascii="Garamond" w:hAnsi="Garamond"/>
          <w:sz w:val="24"/>
          <w:szCs w:val="24"/>
        </w:rPr>
        <w:t>ke zvý</w:t>
      </w:r>
      <w:r w:rsidR="009524A3" w:rsidRPr="009524A3">
        <w:rPr>
          <w:rFonts w:ascii="Garamond" w:hAnsi="Garamond"/>
          <w:sz w:val="24"/>
          <w:szCs w:val="24"/>
        </w:rPr>
        <w:t>šení</w:t>
      </w:r>
      <w:r w:rsidR="005E4920" w:rsidRPr="009524A3">
        <w:rPr>
          <w:rFonts w:ascii="Garamond" w:hAnsi="Garamond"/>
          <w:sz w:val="24"/>
          <w:szCs w:val="24"/>
        </w:rPr>
        <w:t xml:space="preserve"> </w:t>
      </w:r>
      <w:r w:rsidRPr="009524A3">
        <w:rPr>
          <w:rFonts w:ascii="Garamond" w:hAnsi="Garamond"/>
          <w:sz w:val="24"/>
          <w:szCs w:val="24"/>
        </w:rPr>
        <w:t xml:space="preserve">výdajů o </w:t>
      </w:r>
      <w:r w:rsidR="009524A3" w:rsidRPr="009524A3">
        <w:rPr>
          <w:rFonts w:ascii="Garamond" w:hAnsi="Garamond"/>
          <w:sz w:val="24"/>
          <w:szCs w:val="24"/>
        </w:rPr>
        <w:t>24.203</w:t>
      </w:r>
      <w:r w:rsidR="00367E45" w:rsidRPr="009524A3">
        <w:rPr>
          <w:rFonts w:ascii="Garamond" w:hAnsi="Garamond"/>
          <w:sz w:val="24"/>
          <w:szCs w:val="24"/>
        </w:rPr>
        <w:t xml:space="preserve">,00 </w:t>
      </w:r>
      <w:r w:rsidRPr="009524A3">
        <w:rPr>
          <w:rFonts w:ascii="Garamond" w:hAnsi="Garamond"/>
          <w:sz w:val="24"/>
          <w:szCs w:val="24"/>
        </w:rPr>
        <w:t xml:space="preserve">Kč. </w:t>
      </w:r>
      <w:r w:rsidR="00C34D7B" w:rsidRPr="009524A3">
        <w:rPr>
          <w:rFonts w:ascii="Garamond" w:hAnsi="Garamond"/>
          <w:sz w:val="24"/>
          <w:szCs w:val="24"/>
        </w:rPr>
        <w:t>V</w:t>
      </w:r>
      <w:r w:rsidRPr="009524A3">
        <w:rPr>
          <w:rFonts w:ascii="Garamond" w:hAnsi="Garamond"/>
          <w:sz w:val="24"/>
          <w:szCs w:val="24"/>
        </w:rPr>
        <w:t>yúčtování za celý rok</w:t>
      </w:r>
      <w:r w:rsidR="005E4920" w:rsidRPr="009524A3">
        <w:rPr>
          <w:rFonts w:ascii="Garamond" w:hAnsi="Garamond"/>
          <w:sz w:val="24"/>
          <w:szCs w:val="24"/>
        </w:rPr>
        <w:t xml:space="preserve"> 201</w:t>
      </w:r>
      <w:r w:rsidR="000C4A6B" w:rsidRPr="009524A3">
        <w:rPr>
          <w:rFonts w:ascii="Garamond" w:hAnsi="Garamond"/>
          <w:sz w:val="24"/>
          <w:szCs w:val="24"/>
        </w:rPr>
        <w:t>9</w:t>
      </w:r>
      <w:r w:rsidR="00AE569C" w:rsidRPr="009524A3">
        <w:rPr>
          <w:rFonts w:ascii="Garamond" w:hAnsi="Garamond"/>
          <w:sz w:val="24"/>
          <w:szCs w:val="24"/>
        </w:rPr>
        <w:t xml:space="preserve"> </w:t>
      </w:r>
      <w:r w:rsidRPr="009524A3">
        <w:rPr>
          <w:rFonts w:ascii="Garamond" w:hAnsi="Garamond"/>
          <w:sz w:val="24"/>
          <w:szCs w:val="24"/>
        </w:rPr>
        <w:t xml:space="preserve">bude provedeno </w:t>
      </w:r>
      <w:r w:rsidR="000C4A6B" w:rsidRPr="009524A3">
        <w:rPr>
          <w:rFonts w:ascii="Garamond" w:hAnsi="Garamond"/>
          <w:sz w:val="24"/>
          <w:szCs w:val="24"/>
        </w:rPr>
        <w:t>v prvním čtvrtletí roku 2020</w:t>
      </w:r>
      <w:r w:rsidRPr="009524A3">
        <w:rPr>
          <w:rFonts w:ascii="Garamond" w:hAnsi="Garamond"/>
          <w:sz w:val="24"/>
          <w:szCs w:val="24"/>
        </w:rPr>
        <w:t>.</w:t>
      </w:r>
    </w:p>
    <w:p w:rsidR="00AD3D14" w:rsidRPr="009524A3" w:rsidRDefault="00AD3D14" w:rsidP="00A54D5D">
      <w:pPr>
        <w:jc w:val="both"/>
        <w:rPr>
          <w:rFonts w:ascii="Garamond" w:hAnsi="Garamond"/>
          <w:sz w:val="24"/>
          <w:szCs w:val="24"/>
        </w:rPr>
      </w:pPr>
    </w:p>
    <w:p w:rsidR="00367E45" w:rsidRPr="00B40692" w:rsidRDefault="00367E45" w:rsidP="00A54D5D">
      <w:pPr>
        <w:jc w:val="both"/>
        <w:rPr>
          <w:rFonts w:ascii="Garamond" w:hAnsi="Garamond"/>
          <w:sz w:val="24"/>
          <w:szCs w:val="24"/>
        </w:rPr>
      </w:pPr>
      <w:r w:rsidRPr="00B40692">
        <w:rPr>
          <w:rFonts w:ascii="Garamond" w:hAnsi="Garamond"/>
          <w:sz w:val="24"/>
          <w:szCs w:val="24"/>
        </w:rPr>
        <w:t xml:space="preserve">Na položce 5153 – Plyn došlo </w:t>
      </w:r>
      <w:r w:rsidR="009524A3" w:rsidRPr="00B40692">
        <w:rPr>
          <w:rFonts w:ascii="Garamond" w:hAnsi="Garamond"/>
          <w:sz w:val="24"/>
          <w:szCs w:val="24"/>
        </w:rPr>
        <w:t>také</w:t>
      </w:r>
      <w:r w:rsidRPr="00B40692">
        <w:rPr>
          <w:rFonts w:ascii="Garamond" w:hAnsi="Garamond"/>
          <w:sz w:val="24"/>
          <w:szCs w:val="24"/>
        </w:rPr>
        <w:t xml:space="preserve"> zvýšení výdajů o </w:t>
      </w:r>
      <w:r w:rsidR="009524A3" w:rsidRPr="00B40692">
        <w:rPr>
          <w:rFonts w:ascii="Garamond" w:hAnsi="Garamond"/>
          <w:sz w:val="24"/>
          <w:szCs w:val="24"/>
        </w:rPr>
        <w:t>93.159,70</w:t>
      </w:r>
      <w:r w:rsidR="00B75E21" w:rsidRPr="00B40692">
        <w:rPr>
          <w:rFonts w:ascii="Garamond" w:hAnsi="Garamond"/>
          <w:sz w:val="24"/>
          <w:szCs w:val="24"/>
        </w:rPr>
        <w:t xml:space="preserve"> Kč</w:t>
      </w:r>
      <w:r w:rsidRPr="00B40692">
        <w:rPr>
          <w:rFonts w:ascii="Garamond" w:hAnsi="Garamond"/>
          <w:sz w:val="24"/>
          <w:szCs w:val="24"/>
        </w:rPr>
        <w:t xml:space="preserve">. </w:t>
      </w:r>
      <w:r w:rsidR="005E4920" w:rsidRPr="00B40692">
        <w:rPr>
          <w:rFonts w:ascii="Garamond" w:hAnsi="Garamond"/>
          <w:sz w:val="24"/>
          <w:szCs w:val="24"/>
        </w:rPr>
        <w:t xml:space="preserve"> </w:t>
      </w:r>
    </w:p>
    <w:p w:rsidR="00531A6F" w:rsidRPr="00B40692" w:rsidRDefault="00C12C74" w:rsidP="00BB766A">
      <w:pPr>
        <w:spacing w:line="240" w:lineRule="auto"/>
        <w:jc w:val="both"/>
        <w:rPr>
          <w:rFonts w:ascii="Garamond" w:hAnsi="Garamond"/>
          <w:sz w:val="24"/>
          <w:szCs w:val="24"/>
        </w:rPr>
      </w:pPr>
      <w:r w:rsidRPr="00B40692">
        <w:rPr>
          <w:rFonts w:ascii="Garamond" w:hAnsi="Garamond"/>
          <w:sz w:val="24"/>
          <w:szCs w:val="24"/>
        </w:rPr>
        <w:t>Na polož</w:t>
      </w:r>
      <w:r w:rsidR="00367E45" w:rsidRPr="00B40692">
        <w:rPr>
          <w:rFonts w:ascii="Garamond" w:hAnsi="Garamond"/>
          <w:sz w:val="24"/>
          <w:szCs w:val="24"/>
        </w:rPr>
        <w:t>ce 5154 - E</w:t>
      </w:r>
      <w:r w:rsidR="00531A6F" w:rsidRPr="00B40692">
        <w:rPr>
          <w:rFonts w:ascii="Garamond" w:hAnsi="Garamond"/>
          <w:sz w:val="24"/>
          <w:szCs w:val="24"/>
        </w:rPr>
        <w:t xml:space="preserve">lektrické energie došlo </w:t>
      </w:r>
      <w:r w:rsidR="005E4920" w:rsidRPr="00B40692">
        <w:rPr>
          <w:rFonts w:ascii="Garamond" w:hAnsi="Garamond"/>
          <w:sz w:val="24"/>
          <w:szCs w:val="24"/>
        </w:rPr>
        <w:t>ke zvýšení</w:t>
      </w:r>
      <w:r w:rsidRPr="00B40692">
        <w:rPr>
          <w:rFonts w:ascii="Garamond" w:hAnsi="Garamond"/>
          <w:sz w:val="24"/>
          <w:szCs w:val="24"/>
        </w:rPr>
        <w:t xml:space="preserve"> výdajů o </w:t>
      </w:r>
      <w:r w:rsidR="009524A3" w:rsidRPr="00B40692">
        <w:rPr>
          <w:rFonts w:ascii="Garamond" w:hAnsi="Garamond"/>
          <w:sz w:val="24"/>
          <w:szCs w:val="24"/>
        </w:rPr>
        <w:t>18.915,61</w:t>
      </w:r>
      <w:r w:rsidRPr="00B40692">
        <w:rPr>
          <w:rFonts w:ascii="Garamond" w:hAnsi="Garamond"/>
          <w:sz w:val="24"/>
          <w:szCs w:val="24"/>
        </w:rPr>
        <w:t xml:space="preserve"> Kč</w:t>
      </w:r>
      <w:r w:rsidR="0052510D" w:rsidRPr="00B40692">
        <w:rPr>
          <w:rFonts w:ascii="Garamond" w:hAnsi="Garamond"/>
          <w:sz w:val="24"/>
          <w:szCs w:val="24"/>
        </w:rPr>
        <w:t>.</w:t>
      </w:r>
    </w:p>
    <w:p w:rsidR="00B40692" w:rsidRPr="00B40692" w:rsidRDefault="00C12C74" w:rsidP="00BB766A">
      <w:pPr>
        <w:spacing w:line="240" w:lineRule="auto"/>
        <w:jc w:val="both"/>
        <w:rPr>
          <w:rFonts w:ascii="Garamond" w:hAnsi="Garamond"/>
          <w:sz w:val="24"/>
          <w:szCs w:val="24"/>
        </w:rPr>
      </w:pPr>
      <w:r w:rsidRPr="00B40692">
        <w:rPr>
          <w:rFonts w:ascii="Garamond" w:hAnsi="Garamond"/>
          <w:sz w:val="24"/>
          <w:szCs w:val="24"/>
        </w:rPr>
        <w:t>Na položce 5156 – Pohonné hmoty a maziva</w:t>
      </w:r>
      <w:r w:rsidR="00BB766A" w:rsidRPr="00B40692">
        <w:rPr>
          <w:rFonts w:ascii="Garamond" w:hAnsi="Garamond"/>
          <w:sz w:val="24"/>
          <w:szCs w:val="24"/>
        </w:rPr>
        <w:t xml:space="preserve"> </w:t>
      </w:r>
      <w:r w:rsidR="00B40692" w:rsidRPr="00B40692">
        <w:rPr>
          <w:rFonts w:ascii="Garamond" w:hAnsi="Garamond"/>
          <w:sz w:val="24"/>
          <w:szCs w:val="24"/>
        </w:rPr>
        <w:t>došlo ke snížení</w:t>
      </w:r>
      <w:r w:rsidRPr="00B40692">
        <w:rPr>
          <w:rFonts w:ascii="Garamond" w:hAnsi="Garamond"/>
          <w:sz w:val="24"/>
          <w:szCs w:val="24"/>
        </w:rPr>
        <w:t xml:space="preserve"> výdajů o </w:t>
      </w:r>
      <w:r w:rsidR="00B40692" w:rsidRPr="00B40692">
        <w:rPr>
          <w:rFonts w:ascii="Garamond" w:hAnsi="Garamond"/>
          <w:sz w:val="24"/>
          <w:szCs w:val="24"/>
        </w:rPr>
        <w:t>5.318,98</w:t>
      </w:r>
      <w:r w:rsidRPr="00B40692">
        <w:rPr>
          <w:rFonts w:ascii="Garamond" w:hAnsi="Garamond"/>
          <w:sz w:val="24"/>
          <w:szCs w:val="24"/>
        </w:rPr>
        <w:t xml:space="preserve"> Kč. </w:t>
      </w:r>
    </w:p>
    <w:p w:rsidR="00BB766A" w:rsidRPr="00B40692" w:rsidRDefault="00927899" w:rsidP="00BB766A">
      <w:pPr>
        <w:spacing w:line="240" w:lineRule="auto"/>
        <w:jc w:val="both"/>
        <w:rPr>
          <w:rFonts w:ascii="Garamond" w:hAnsi="Garamond"/>
          <w:sz w:val="24"/>
          <w:szCs w:val="24"/>
        </w:rPr>
      </w:pPr>
      <w:r w:rsidRPr="00B40692">
        <w:rPr>
          <w:rFonts w:ascii="Garamond" w:hAnsi="Garamond"/>
          <w:sz w:val="24"/>
          <w:szCs w:val="24"/>
        </w:rPr>
        <w:t>Nák</w:t>
      </w:r>
      <w:r w:rsidR="00F44800" w:rsidRPr="00B40692">
        <w:rPr>
          <w:rFonts w:ascii="Garamond" w:hAnsi="Garamond"/>
          <w:sz w:val="24"/>
          <w:szCs w:val="24"/>
        </w:rPr>
        <w:t>lady na vodné činily v roce 201</w:t>
      </w:r>
      <w:r w:rsidR="00B40692" w:rsidRPr="00B40692">
        <w:rPr>
          <w:rFonts w:ascii="Garamond" w:hAnsi="Garamond"/>
          <w:sz w:val="24"/>
          <w:szCs w:val="24"/>
        </w:rPr>
        <w:t>9</w:t>
      </w:r>
      <w:r w:rsidRPr="00B40692">
        <w:rPr>
          <w:rFonts w:ascii="Garamond" w:hAnsi="Garamond"/>
          <w:sz w:val="24"/>
          <w:szCs w:val="24"/>
        </w:rPr>
        <w:t xml:space="preserve"> na 1 zaměstnance částk</w:t>
      </w:r>
      <w:r w:rsidR="00F44800" w:rsidRPr="00B40692">
        <w:rPr>
          <w:rFonts w:ascii="Garamond" w:hAnsi="Garamond"/>
          <w:sz w:val="24"/>
          <w:szCs w:val="24"/>
        </w:rPr>
        <w:t>u 2.</w:t>
      </w:r>
      <w:r w:rsidR="00B40692" w:rsidRPr="00B40692">
        <w:rPr>
          <w:rFonts w:ascii="Garamond" w:hAnsi="Garamond"/>
          <w:sz w:val="24"/>
          <w:szCs w:val="24"/>
        </w:rPr>
        <w:t>708,06</w:t>
      </w:r>
      <w:r w:rsidR="0052712F" w:rsidRPr="00B40692">
        <w:rPr>
          <w:rFonts w:ascii="Garamond" w:hAnsi="Garamond"/>
          <w:sz w:val="24"/>
          <w:szCs w:val="24"/>
        </w:rPr>
        <w:t xml:space="preserve"> Kč.</w:t>
      </w:r>
    </w:p>
    <w:p w:rsidR="00927899" w:rsidRPr="00B40692" w:rsidRDefault="00927899" w:rsidP="00BB766A">
      <w:pPr>
        <w:spacing w:line="240" w:lineRule="auto"/>
        <w:jc w:val="both"/>
        <w:rPr>
          <w:rFonts w:ascii="Garamond" w:hAnsi="Garamond"/>
          <w:sz w:val="24"/>
          <w:szCs w:val="24"/>
        </w:rPr>
      </w:pPr>
      <w:r w:rsidRPr="00B40692">
        <w:rPr>
          <w:rFonts w:ascii="Garamond" w:hAnsi="Garamond"/>
          <w:sz w:val="24"/>
          <w:szCs w:val="24"/>
        </w:rPr>
        <w:t>Náklady na plyn činily v roce 201</w:t>
      </w:r>
      <w:r w:rsidR="00B40692" w:rsidRPr="00B40692">
        <w:rPr>
          <w:rFonts w:ascii="Garamond" w:hAnsi="Garamond"/>
          <w:sz w:val="24"/>
          <w:szCs w:val="24"/>
        </w:rPr>
        <w:t>9</w:t>
      </w:r>
      <w:r w:rsidRPr="00B40692">
        <w:rPr>
          <w:rFonts w:ascii="Garamond" w:hAnsi="Garamond"/>
          <w:sz w:val="24"/>
          <w:szCs w:val="24"/>
        </w:rPr>
        <w:t xml:space="preserve"> na 1 zaměstnance částku </w:t>
      </w:r>
      <w:r w:rsidR="00B40692" w:rsidRPr="00B40692">
        <w:rPr>
          <w:rFonts w:ascii="Garamond" w:hAnsi="Garamond"/>
          <w:sz w:val="24"/>
          <w:szCs w:val="24"/>
        </w:rPr>
        <w:t>11.809,41</w:t>
      </w:r>
      <w:r w:rsidR="00273E9E" w:rsidRPr="00B40692">
        <w:rPr>
          <w:rFonts w:ascii="Garamond" w:hAnsi="Garamond"/>
          <w:sz w:val="24"/>
          <w:szCs w:val="24"/>
        </w:rPr>
        <w:t xml:space="preserve"> </w:t>
      </w:r>
      <w:r w:rsidR="0052712F" w:rsidRPr="00B40692">
        <w:rPr>
          <w:rFonts w:ascii="Garamond" w:hAnsi="Garamond"/>
          <w:sz w:val="24"/>
          <w:szCs w:val="24"/>
        </w:rPr>
        <w:t>Kč.</w:t>
      </w:r>
    </w:p>
    <w:p w:rsidR="00927899" w:rsidRPr="00B40692" w:rsidRDefault="00927899" w:rsidP="00BB766A">
      <w:pPr>
        <w:spacing w:line="240" w:lineRule="auto"/>
        <w:jc w:val="both"/>
        <w:rPr>
          <w:rFonts w:ascii="Garamond" w:hAnsi="Garamond"/>
          <w:sz w:val="24"/>
          <w:szCs w:val="24"/>
        </w:rPr>
      </w:pPr>
      <w:r w:rsidRPr="00B40692">
        <w:rPr>
          <w:rFonts w:ascii="Garamond" w:hAnsi="Garamond"/>
          <w:sz w:val="24"/>
          <w:szCs w:val="24"/>
        </w:rPr>
        <w:t>Náklady na elektri</w:t>
      </w:r>
      <w:r w:rsidR="00273E9E" w:rsidRPr="00B40692">
        <w:rPr>
          <w:rFonts w:ascii="Garamond" w:hAnsi="Garamond"/>
          <w:sz w:val="24"/>
          <w:szCs w:val="24"/>
        </w:rPr>
        <w:t>ckou energii činily v roce 201</w:t>
      </w:r>
      <w:r w:rsidR="005608AE">
        <w:rPr>
          <w:rFonts w:ascii="Garamond" w:hAnsi="Garamond"/>
          <w:sz w:val="24"/>
          <w:szCs w:val="24"/>
        </w:rPr>
        <w:t>9</w:t>
      </w:r>
      <w:r w:rsidR="00F44800" w:rsidRPr="00B40692">
        <w:rPr>
          <w:rFonts w:ascii="Garamond" w:hAnsi="Garamond"/>
          <w:sz w:val="24"/>
          <w:szCs w:val="24"/>
        </w:rPr>
        <w:t xml:space="preserve"> </w:t>
      </w:r>
      <w:r w:rsidRPr="00B40692">
        <w:rPr>
          <w:rFonts w:ascii="Garamond" w:hAnsi="Garamond"/>
          <w:sz w:val="24"/>
          <w:szCs w:val="24"/>
        </w:rPr>
        <w:t xml:space="preserve">na 1 zaměstnance částku </w:t>
      </w:r>
      <w:r w:rsidR="00273E9E" w:rsidRPr="00B40692">
        <w:rPr>
          <w:rFonts w:ascii="Garamond" w:hAnsi="Garamond"/>
          <w:sz w:val="24"/>
          <w:szCs w:val="24"/>
        </w:rPr>
        <w:t>5.</w:t>
      </w:r>
      <w:r w:rsidR="00B40692" w:rsidRPr="00B40692">
        <w:rPr>
          <w:rFonts w:ascii="Garamond" w:hAnsi="Garamond"/>
          <w:sz w:val="24"/>
          <w:szCs w:val="24"/>
        </w:rPr>
        <w:t>237,60</w:t>
      </w:r>
      <w:r w:rsidR="00273E9E" w:rsidRPr="00B40692">
        <w:rPr>
          <w:rFonts w:ascii="Garamond" w:hAnsi="Garamond"/>
          <w:sz w:val="24"/>
          <w:szCs w:val="24"/>
        </w:rPr>
        <w:t xml:space="preserve"> </w:t>
      </w:r>
      <w:r w:rsidR="0052712F" w:rsidRPr="00B40692">
        <w:rPr>
          <w:rFonts w:ascii="Garamond" w:hAnsi="Garamond"/>
          <w:sz w:val="24"/>
          <w:szCs w:val="24"/>
        </w:rPr>
        <w:t>Kč</w:t>
      </w:r>
    </w:p>
    <w:p w:rsidR="00BB766A" w:rsidRDefault="00BB766A" w:rsidP="00A54D5D">
      <w:pPr>
        <w:jc w:val="both"/>
        <w:rPr>
          <w:rFonts w:ascii="Garamond" w:hAnsi="Garamond"/>
          <w:b/>
          <w:sz w:val="24"/>
          <w:szCs w:val="24"/>
          <w:u w:val="single"/>
        </w:rPr>
      </w:pPr>
    </w:p>
    <w:p w:rsidR="003F1D2E" w:rsidRPr="00B40692" w:rsidRDefault="003F1D2E" w:rsidP="00A54D5D">
      <w:pPr>
        <w:jc w:val="both"/>
        <w:rPr>
          <w:rFonts w:ascii="Garamond" w:hAnsi="Garamond"/>
          <w:b/>
          <w:sz w:val="24"/>
          <w:szCs w:val="24"/>
          <w:u w:val="single"/>
        </w:rPr>
      </w:pPr>
    </w:p>
    <w:p w:rsidR="00927899" w:rsidRDefault="00927899" w:rsidP="00A54D5D">
      <w:pPr>
        <w:jc w:val="both"/>
        <w:rPr>
          <w:rFonts w:ascii="Garamond" w:hAnsi="Garamond"/>
          <w:b/>
          <w:sz w:val="24"/>
          <w:szCs w:val="24"/>
        </w:rPr>
      </w:pPr>
      <w:r w:rsidRPr="00B40692">
        <w:rPr>
          <w:rFonts w:ascii="Garamond" w:hAnsi="Garamond"/>
          <w:b/>
          <w:sz w:val="24"/>
          <w:szCs w:val="24"/>
        </w:rPr>
        <w:t>516-Nákupy služeb</w:t>
      </w:r>
    </w:p>
    <w:p w:rsidR="003F1D2E" w:rsidRPr="00B40692" w:rsidRDefault="003F1D2E" w:rsidP="00A54D5D">
      <w:pPr>
        <w:jc w:val="both"/>
        <w:rPr>
          <w:rFonts w:ascii="Garamond" w:hAnsi="Garamond"/>
          <w:b/>
          <w:sz w:val="24"/>
          <w:szCs w:val="24"/>
        </w:rPr>
      </w:pPr>
    </w:p>
    <w:p w:rsidR="00F44800" w:rsidRPr="00B40692" w:rsidRDefault="00927899" w:rsidP="00A54D5D">
      <w:pPr>
        <w:jc w:val="both"/>
        <w:rPr>
          <w:rFonts w:ascii="Garamond" w:hAnsi="Garamond"/>
          <w:sz w:val="24"/>
          <w:szCs w:val="24"/>
        </w:rPr>
      </w:pPr>
      <w:r w:rsidRPr="00B40692">
        <w:rPr>
          <w:rFonts w:ascii="Garamond" w:hAnsi="Garamond"/>
          <w:sz w:val="24"/>
          <w:szCs w:val="24"/>
        </w:rPr>
        <w:t xml:space="preserve">Schválený rozpočet </w:t>
      </w:r>
      <w:r w:rsidR="00BB766A" w:rsidRPr="00B40692">
        <w:rPr>
          <w:rFonts w:ascii="Garamond" w:hAnsi="Garamond"/>
          <w:sz w:val="24"/>
          <w:szCs w:val="24"/>
        </w:rPr>
        <w:t xml:space="preserve">roku </w:t>
      </w:r>
      <w:r w:rsidRPr="00B40692">
        <w:rPr>
          <w:rFonts w:ascii="Garamond" w:hAnsi="Garamond"/>
          <w:sz w:val="24"/>
          <w:szCs w:val="24"/>
        </w:rPr>
        <w:t>201</w:t>
      </w:r>
      <w:r w:rsidR="00B40692" w:rsidRPr="00B40692">
        <w:rPr>
          <w:rFonts w:ascii="Garamond" w:hAnsi="Garamond"/>
          <w:sz w:val="24"/>
          <w:szCs w:val="24"/>
        </w:rPr>
        <w:t>9</w:t>
      </w:r>
      <w:r w:rsidR="00BB766A" w:rsidRPr="00B40692">
        <w:rPr>
          <w:rFonts w:ascii="Garamond" w:hAnsi="Garamond"/>
          <w:sz w:val="24"/>
          <w:szCs w:val="24"/>
        </w:rPr>
        <w:tab/>
      </w:r>
      <w:r w:rsidR="005608AE">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380920" w:rsidRPr="00B40692">
        <w:rPr>
          <w:rFonts w:ascii="Garamond" w:hAnsi="Garamond"/>
          <w:sz w:val="24"/>
          <w:szCs w:val="24"/>
        </w:rPr>
        <w:t>4.</w:t>
      </w:r>
      <w:r w:rsidR="003F1D2E">
        <w:rPr>
          <w:rFonts w:ascii="Garamond" w:hAnsi="Garamond"/>
          <w:sz w:val="24"/>
          <w:szCs w:val="24"/>
        </w:rPr>
        <w:t>5</w:t>
      </w:r>
      <w:r w:rsidR="00B40692" w:rsidRPr="00B40692">
        <w:rPr>
          <w:rFonts w:ascii="Garamond" w:hAnsi="Garamond"/>
          <w:sz w:val="24"/>
          <w:szCs w:val="24"/>
        </w:rPr>
        <w:t>6</w:t>
      </w:r>
      <w:r w:rsidR="003F1D2E">
        <w:rPr>
          <w:rFonts w:ascii="Garamond" w:hAnsi="Garamond"/>
          <w:sz w:val="24"/>
          <w:szCs w:val="24"/>
        </w:rPr>
        <w:t>9</w:t>
      </w:r>
      <w:r w:rsidR="00B40692" w:rsidRPr="00B40692">
        <w:rPr>
          <w:rFonts w:ascii="Garamond" w:hAnsi="Garamond"/>
          <w:sz w:val="24"/>
          <w:szCs w:val="24"/>
        </w:rPr>
        <w:t>.000</w:t>
      </w:r>
      <w:r w:rsidRPr="00B40692">
        <w:rPr>
          <w:rFonts w:ascii="Garamond" w:hAnsi="Garamond"/>
          <w:sz w:val="24"/>
          <w:szCs w:val="24"/>
        </w:rPr>
        <w:t>,00 Kč</w:t>
      </w:r>
    </w:p>
    <w:p w:rsidR="00F8797D" w:rsidRPr="00B40692" w:rsidRDefault="00927899" w:rsidP="00A54D5D">
      <w:pPr>
        <w:jc w:val="both"/>
        <w:rPr>
          <w:rFonts w:ascii="Garamond" w:hAnsi="Garamond"/>
          <w:sz w:val="24"/>
          <w:szCs w:val="24"/>
        </w:rPr>
      </w:pPr>
      <w:r w:rsidRPr="00B40692">
        <w:rPr>
          <w:rFonts w:ascii="Garamond" w:hAnsi="Garamond"/>
          <w:sz w:val="24"/>
          <w:szCs w:val="24"/>
        </w:rPr>
        <w:t xml:space="preserve">Upravený rozpočet </w:t>
      </w:r>
      <w:r w:rsidR="00BB766A" w:rsidRPr="00B40692">
        <w:rPr>
          <w:rFonts w:ascii="Garamond" w:hAnsi="Garamond"/>
          <w:sz w:val="24"/>
          <w:szCs w:val="24"/>
        </w:rPr>
        <w:t xml:space="preserve">roku </w:t>
      </w:r>
      <w:r w:rsidRPr="00B40692">
        <w:rPr>
          <w:rFonts w:ascii="Garamond" w:hAnsi="Garamond"/>
          <w:sz w:val="24"/>
          <w:szCs w:val="24"/>
        </w:rPr>
        <w:t>201</w:t>
      </w:r>
      <w:r w:rsidR="00B40692" w:rsidRPr="00B40692">
        <w:rPr>
          <w:rFonts w:ascii="Garamond" w:hAnsi="Garamond"/>
          <w:sz w:val="24"/>
          <w:szCs w:val="24"/>
        </w:rPr>
        <w:t>9</w:t>
      </w:r>
      <w:r w:rsidR="00B40692"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F8797D" w:rsidRPr="00B40692">
        <w:rPr>
          <w:rFonts w:ascii="Garamond" w:hAnsi="Garamond"/>
          <w:sz w:val="24"/>
          <w:szCs w:val="24"/>
        </w:rPr>
        <w:tab/>
        <w:t>3.</w:t>
      </w:r>
      <w:r w:rsidR="00B40692" w:rsidRPr="00B40692">
        <w:rPr>
          <w:rFonts w:ascii="Garamond" w:hAnsi="Garamond"/>
          <w:sz w:val="24"/>
          <w:szCs w:val="24"/>
        </w:rPr>
        <w:t>365.267</w:t>
      </w:r>
      <w:r w:rsidR="003F1D2E">
        <w:rPr>
          <w:rFonts w:ascii="Garamond" w:hAnsi="Garamond"/>
          <w:sz w:val="24"/>
          <w:szCs w:val="24"/>
        </w:rPr>
        <w:t>,</w:t>
      </w:r>
      <w:r w:rsidR="00380920" w:rsidRPr="00B40692">
        <w:rPr>
          <w:rFonts w:ascii="Garamond" w:hAnsi="Garamond"/>
          <w:sz w:val="24"/>
          <w:szCs w:val="24"/>
        </w:rPr>
        <w:t>00 Kč</w:t>
      </w:r>
    </w:p>
    <w:p w:rsidR="00F8797D" w:rsidRPr="00B40692" w:rsidRDefault="00B40692" w:rsidP="00F8797D">
      <w:pPr>
        <w:jc w:val="both"/>
        <w:rPr>
          <w:rFonts w:ascii="Garamond" w:hAnsi="Garamond"/>
          <w:sz w:val="24"/>
          <w:szCs w:val="24"/>
        </w:rPr>
      </w:pPr>
      <w:r w:rsidRPr="00B40692">
        <w:rPr>
          <w:rFonts w:ascii="Garamond" w:hAnsi="Garamond"/>
          <w:sz w:val="24"/>
          <w:szCs w:val="24"/>
        </w:rPr>
        <w:t>Skutečnost roku 2019</w:t>
      </w:r>
      <w:r w:rsidR="00F8797D" w:rsidRPr="00B40692">
        <w:rPr>
          <w:rFonts w:ascii="Garamond" w:hAnsi="Garamond"/>
          <w:sz w:val="24"/>
          <w:szCs w:val="24"/>
        </w:rPr>
        <w:tab/>
      </w:r>
      <w:r w:rsidR="00F8797D" w:rsidRPr="00B40692">
        <w:rPr>
          <w:rFonts w:ascii="Garamond" w:hAnsi="Garamond"/>
          <w:sz w:val="24"/>
          <w:szCs w:val="24"/>
        </w:rPr>
        <w:tab/>
      </w:r>
      <w:r w:rsidR="00F8797D" w:rsidRPr="00B40692">
        <w:rPr>
          <w:rFonts w:ascii="Garamond" w:hAnsi="Garamond"/>
          <w:sz w:val="24"/>
          <w:szCs w:val="24"/>
        </w:rPr>
        <w:tab/>
      </w:r>
      <w:r w:rsidR="00F8797D" w:rsidRPr="00B40692">
        <w:rPr>
          <w:rFonts w:ascii="Garamond" w:hAnsi="Garamond"/>
          <w:sz w:val="24"/>
          <w:szCs w:val="24"/>
        </w:rPr>
        <w:tab/>
      </w:r>
      <w:r w:rsidR="00F8797D" w:rsidRPr="00B40692">
        <w:rPr>
          <w:rFonts w:ascii="Garamond" w:hAnsi="Garamond"/>
          <w:sz w:val="24"/>
          <w:szCs w:val="24"/>
        </w:rPr>
        <w:tab/>
      </w:r>
      <w:r w:rsidR="00F8797D" w:rsidRPr="00B40692">
        <w:rPr>
          <w:rFonts w:ascii="Garamond" w:hAnsi="Garamond"/>
          <w:sz w:val="24"/>
          <w:szCs w:val="24"/>
        </w:rPr>
        <w:tab/>
      </w:r>
      <w:r w:rsidRPr="00B40692">
        <w:rPr>
          <w:rFonts w:ascii="Garamond" w:hAnsi="Garamond"/>
          <w:sz w:val="24"/>
          <w:szCs w:val="24"/>
        </w:rPr>
        <w:t>2.896.784,63 Kč</w:t>
      </w:r>
    </w:p>
    <w:p w:rsidR="00B40692" w:rsidRPr="00B40692" w:rsidRDefault="00B40692" w:rsidP="00B40692">
      <w:pPr>
        <w:jc w:val="both"/>
        <w:rPr>
          <w:rFonts w:ascii="Garamond" w:hAnsi="Garamond"/>
          <w:sz w:val="24"/>
          <w:szCs w:val="24"/>
        </w:rPr>
      </w:pPr>
      <w:r w:rsidRPr="00B40692">
        <w:rPr>
          <w:rFonts w:ascii="Garamond" w:hAnsi="Garamond"/>
          <w:sz w:val="24"/>
          <w:szCs w:val="24"/>
        </w:rPr>
        <w:t>Skutečnost roku 2018</w:t>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t>3.187.507,34 Kč</w:t>
      </w:r>
    </w:p>
    <w:p w:rsidR="00927899" w:rsidRPr="00B40692" w:rsidRDefault="00F44800" w:rsidP="00A54D5D">
      <w:pPr>
        <w:jc w:val="both"/>
        <w:rPr>
          <w:rFonts w:ascii="Garamond" w:hAnsi="Garamond"/>
          <w:sz w:val="24"/>
          <w:szCs w:val="24"/>
        </w:rPr>
      </w:pPr>
      <w:r w:rsidRPr="00B40692">
        <w:rPr>
          <w:rFonts w:ascii="Garamond" w:hAnsi="Garamond"/>
          <w:sz w:val="24"/>
          <w:szCs w:val="24"/>
        </w:rPr>
        <w:t>Plnění</w:t>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40692" w:rsidRPr="00B40692">
        <w:rPr>
          <w:rFonts w:ascii="Garamond" w:hAnsi="Garamond"/>
          <w:sz w:val="24"/>
          <w:szCs w:val="24"/>
        </w:rPr>
        <w:t>86,08</w:t>
      </w:r>
      <w:r w:rsidR="00927899" w:rsidRPr="00B40692">
        <w:rPr>
          <w:rFonts w:ascii="Garamond" w:hAnsi="Garamond"/>
          <w:sz w:val="24"/>
          <w:szCs w:val="24"/>
        </w:rPr>
        <w:t xml:space="preserve"> %</w:t>
      </w:r>
      <w:r w:rsidR="00380920" w:rsidRPr="00B40692">
        <w:rPr>
          <w:rFonts w:ascii="Garamond" w:hAnsi="Garamond"/>
          <w:sz w:val="24"/>
          <w:szCs w:val="24"/>
        </w:rPr>
        <w:t xml:space="preserve"> upraveného rozpočtu</w:t>
      </w:r>
    </w:p>
    <w:p w:rsidR="00380920" w:rsidRPr="00B40692" w:rsidRDefault="00380920" w:rsidP="00A54D5D">
      <w:pPr>
        <w:jc w:val="both"/>
        <w:rPr>
          <w:rFonts w:ascii="Garamond" w:hAnsi="Garamond"/>
          <w:sz w:val="24"/>
          <w:szCs w:val="24"/>
        </w:rPr>
      </w:pPr>
      <w:r w:rsidRPr="00B40692">
        <w:rPr>
          <w:rFonts w:ascii="Garamond" w:hAnsi="Garamond"/>
          <w:sz w:val="24"/>
          <w:szCs w:val="24"/>
        </w:rPr>
        <w:t>NNV</w:t>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40692" w:rsidRPr="00B40692">
        <w:rPr>
          <w:rFonts w:ascii="Garamond" w:hAnsi="Garamond"/>
          <w:sz w:val="24"/>
          <w:szCs w:val="24"/>
        </w:rPr>
        <w:t xml:space="preserve">     25.022,28</w:t>
      </w:r>
      <w:r w:rsidR="00F42988" w:rsidRPr="00B40692">
        <w:rPr>
          <w:rFonts w:ascii="Garamond" w:hAnsi="Garamond"/>
          <w:sz w:val="24"/>
          <w:szCs w:val="24"/>
        </w:rPr>
        <w:t xml:space="preserve"> Kč</w:t>
      </w:r>
    </w:p>
    <w:p w:rsidR="00380920" w:rsidRPr="00B40692" w:rsidRDefault="00380920" w:rsidP="00A54D5D">
      <w:pPr>
        <w:jc w:val="both"/>
        <w:rPr>
          <w:rFonts w:ascii="Garamond" w:hAnsi="Garamond"/>
          <w:sz w:val="24"/>
          <w:szCs w:val="24"/>
        </w:rPr>
      </w:pPr>
      <w:r w:rsidRPr="00B40692">
        <w:rPr>
          <w:rFonts w:ascii="Garamond" w:hAnsi="Garamond"/>
          <w:sz w:val="24"/>
          <w:szCs w:val="24"/>
        </w:rPr>
        <w:t xml:space="preserve">Konečný rozpočet </w:t>
      </w:r>
      <w:r w:rsidR="00BB766A" w:rsidRPr="00B40692">
        <w:rPr>
          <w:rFonts w:ascii="Garamond" w:hAnsi="Garamond"/>
          <w:sz w:val="24"/>
          <w:szCs w:val="24"/>
        </w:rPr>
        <w:t xml:space="preserve">roku </w:t>
      </w:r>
      <w:r w:rsidRPr="00B40692">
        <w:rPr>
          <w:rFonts w:ascii="Garamond" w:hAnsi="Garamond"/>
          <w:sz w:val="24"/>
          <w:szCs w:val="24"/>
        </w:rPr>
        <w:t>201</w:t>
      </w:r>
      <w:r w:rsidR="005608AE">
        <w:rPr>
          <w:rFonts w:ascii="Garamond" w:hAnsi="Garamond"/>
          <w:sz w:val="24"/>
          <w:szCs w:val="24"/>
        </w:rPr>
        <w:t>9</w:t>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40692" w:rsidRPr="00B40692">
        <w:rPr>
          <w:rFonts w:ascii="Garamond" w:hAnsi="Garamond"/>
          <w:sz w:val="24"/>
          <w:szCs w:val="24"/>
        </w:rPr>
        <w:t>3.390.289,28</w:t>
      </w:r>
      <w:r w:rsidR="00F42988" w:rsidRPr="00B40692">
        <w:rPr>
          <w:rFonts w:ascii="Garamond" w:hAnsi="Garamond"/>
          <w:sz w:val="24"/>
          <w:szCs w:val="24"/>
        </w:rPr>
        <w:t xml:space="preserve"> </w:t>
      </w:r>
      <w:r w:rsidRPr="00B40692">
        <w:rPr>
          <w:rFonts w:ascii="Garamond" w:hAnsi="Garamond"/>
          <w:sz w:val="24"/>
          <w:szCs w:val="24"/>
        </w:rPr>
        <w:t>Kč</w:t>
      </w:r>
    </w:p>
    <w:p w:rsidR="00380920" w:rsidRPr="00B40692" w:rsidRDefault="00F42988" w:rsidP="00A54D5D">
      <w:pPr>
        <w:jc w:val="both"/>
        <w:rPr>
          <w:rFonts w:ascii="Garamond" w:hAnsi="Garamond"/>
          <w:sz w:val="24"/>
          <w:szCs w:val="24"/>
        </w:rPr>
      </w:pPr>
      <w:r w:rsidRPr="00B40692">
        <w:rPr>
          <w:rFonts w:ascii="Garamond" w:hAnsi="Garamond"/>
          <w:sz w:val="24"/>
          <w:szCs w:val="24"/>
        </w:rPr>
        <w:t>Plnění</w:t>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B766A" w:rsidRPr="00B40692">
        <w:rPr>
          <w:rFonts w:ascii="Garamond" w:hAnsi="Garamond"/>
          <w:sz w:val="24"/>
          <w:szCs w:val="24"/>
        </w:rPr>
        <w:tab/>
      </w:r>
      <w:r w:rsidR="00B40692" w:rsidRPr="00B40692">
        <w:rPr>
          <w:rFonts w:ascii="Garamond" w:hAnsi="Garamond"/>
          <w:sz w:val="24"/>
          <w:szCs w:val="24"/>
        </w:rPr>
        <w:t>85,44</w:t>
      </w:r>
      <w:r w:rsidR="00F8797D" w:rsidRPr="00B40692">
        <w:rPr>
          <w:rFonts w:ascii="Garamond" w:hAnsi="Garamond"/>
          <w:sz w:val="24"/>
          <w:szCs w:val="24"/>
        </w:rPr>
        <w:t xml:space="preserve">% </w:t>
      </w:r>
      <w:r w:rsidR="00380920" w:rsidRPr="00B40692">
        <w:rPr>
          <w:rFonts w:ascii="Garamond" w:hAnsi="Garamond"/>
          <w:sz w:val="24"/>
          <w:szCs w:val="24"/>
        </w:rPr>
        <w:t xml:space="preserve"> konečného rozpočtu</w:t>
      </w:r>
    </w:p>
    <w:p w:rsidR="00BB766A" w:rsidRPr="00B40692" w:rsidRDefault="00BB766A" w:rsidP="00A54D5D">
      <w:pPr>
        <w:jc w:val="both"/>
        <w:rPr>
          <w:rFonts w:ascii="Garamond" w:hAnsi="Garamond"/>
          <w:sz w:val="24"/>
          <w:szCs w:val="24"/>
        </w:rPr>
      </w:pPr>
    </w:p>
    <w:p w:rsidR="001724EC" w:rsidRDefault="00927899" w:rsidP="00A54D5D">
      <w:pPr>
        <w:jc w:val="both"/>
        <w:rPr>
          <w:rFonts w:ascii="Garamond" w:hAnsi="Garamond"/>
          <w:sz w:val="24"/>
          <w:szCs w:val="24"/>
        </w:rPr>
      </w:pPr>
      <w:r w:rsidRPr="005F1517">
        <w:rPr>
          <w:rFonts w:ascii="Garamond" w:hAnsi="Garamond"/>
          <w:sz w:val="24"/>
          <w:szCs w:val="24"/>
        </w:rPr>
        <w:t>Z př</w:t>
      </w:r>
      <w:r w:rsidR="00F44800" w:rsidRPr="005F1517">
        <w:rPr>
          <w:rFonts w:ascii="Garamond" w:hAnsi="Garamond"/>
          <w:sz w:val="24"/>
          <w:szCs w:val="24"/>
        </w:rPr>
        <w:t>ehledu je patrné, že v roce 201</w:t>
      </w:r>
      <w:r w:rsidR="005F1517" w:rsidRPr="005F1517">
        <w:rPr>
          <w:rFonts w:ascii="Garamond" w:hAnsi="Garamond"/>
          <w:sz w:val="24"/>
          <w:szCs w:val="24"/>
        </w:rPr>
        <w:t>9</w:t>
      </w:r>
      <w:r w:rsidRPr="005F1517">
        <w:rPr>
          <w:rFonts w:ascii="Garamond" w:hAnsi="Garamond"/>
          <w:sz w:val="24"/>
          <w:szCs w:val="24"/>
        </w:rPr>
        <w:t xml:space="preserve"> byly výdaje v tomto podseskupení o </w:t>
      </w:r>
      <w:r w:rsidR="005F1517" w:rsidRPr="005F1517">
        <w:rPr>
          <w:rFonts w:ascii="Garamond" w:hAnsi="Garamond"/>
          <w:sz w:val="24"/>
          <w:szCs w:val="24"/>
        </w:rPr>
        <w:t>290.722,71</w:t>
      </w:r>
      <w:r w:rsidRPr="005F1517">
        <w:rPr>
          <w:rFonts w:ascii="Garamond" w:hAnsi="Garamond"/>
          <w:sz w:val="24"/>
          <w:szCs w:val="24"/>
        </w:rPr>
        <w:t xml:space="preserve"> Kč </w:t>
      </w:r>
      <w:r w:rsidR="005F1517" w:rsidRPr="005F1517">
        <w:rPr>
          <w:rFonts w:ascii="Garamond" w:hAnsi="Garamond"/>
          <w:sz w:val="24"/>
          <w:szCs w:val="24"/>
        </w:rPr>
        <w:t>nižší</w:t>
      </w:r>
      <w:r w:rsidRPr="005F1517">
        <w:rPr>
          <w:rFonts w:ascii="Garamond" w:hAnsi="Garamond"/>
          <w:sz w:val="24"/>
          <w:szCs w:val="24"/>
        </w:rPr>
        <w:t>.</w:t>
      </w:r>
    </w:p>
    <w:p w:rsidR="00AD3D14" w:rsidRDefault="00AD3D14" w:rsidP="00A54D5D">
      <w:pPr>
        <w:jc w:val="both"/>
        <w:rPr>
          <w:rFonts w:ascii="Garamond" w:hAnsi="Garamond"/>
          <w:sz w:val="24"/>
          <w:szCs w:val="24"/>
        </w:rPr>
      </w:pPr>
    </w:p>
    <w:p w:rsidR="00AD3D14" w:rsidRDefault="00AD3D14" w:rsidP="00A54D5D">
      <w:pPr>
        <w:jc w:val="both"/>
        <w:rPr>
          <w:rFonts w:ascii="Garamond" w:hAnsi="Garamond"/>
          <w:sz w:val="24"/>
          <w:szCs w:val="24"/>
        </w:rPr>
      </w:pPr>
    </w:p>
    <w:p w:rsidR="00F26776" w:rsidRPr="005F1517" w:rsidRDefault="00927899" w:rsidP="00F26776">
      <w:pPr>
        <w:jc w:val="both"/>
        <w:rPr>
          <w:rFonts w:ascii="Garamond" w:hAnsi="Garamond"/>
          <w:sz w:val="24"/>
          <w:szCs w:val="24"/>
        </w:rPr>
      </w:pPr>
      <w:r w:rsidRPr="005F1517">
        <w:rPr>
          <w:rFonts w:ascii="Garamond" w:hAnsi="Garamond"/>
          <w:sz w:val="24"/>
          <w:szCs w:val="24"/>
        </w:rPr>
        <w:lastRenderedPageBreak/>
        <w:t>Přehled vývoje čerpání na jednotlivých položkách v podseskupení 516 za roky 201</w:t>
      </w:r>
      <w:r w:rsidR="005F1517" w:rsidRPr="005F1517">
        <w:rPr>
          <w:rFonts w:ascii="Garamond" w:hAnsi="Garamond"/>
          <w:sz w:val="24"/>
          <w:szCs w:val="24"/>
        </w:rPr>
        <w:t>5</w:t>
      </w:r>
      <w:r w:rsidRPr="005F1517">
        <w:rPr>
          <w:rFonts w:ascii="Garamond" w:hAnsi="Garamond"/>
          <w:sz w:val="24"/>
          <w:szCs w:val="24"/>
        </w:rPr>
        <w:t>-201</w:t>
      </w:r>
      <w:r w:rsidR="005F1517" w:rsidRPr="005F1517">
        <w:rPr>
          <w:rFonts w:ascii="Garamond" w:hAnsi="Garamond"/>
          <w:sz w:val="24"/>
          <w:szCs w:val="24"/>
        </w:rPr>
        <w:t>9</w:t>
      </w:r>
      <w:r w:rsidRPr="005F1517">
        <w:rPr>
          <w:rFonts w:ascii="Garamond" w:hAnsi="Garamond"/>
          <w:sz w:val="24"/>
          <w:szCs w:val="24"/>
        </w:rPr>
        <w:t>:</w:t>
      </w:r>
    </w:p>
    <w:p w:rsidR="00F44800" w:rsidRPr="005F1517" w:rsidRDefault="00F44800" w:rsidP="00F26776">
      <w:pPr>
        <w:jc w:val="right"/>
        <w:rPr>
          <w:rFonts w:ascii="Garamond" w:hAnsi="Garamond"/>
          <w:sz w:val="24"/>
          <w:szCs w:val="24"/>
        </w:rPr>
      </w:pPr>
      <w:r w:rsidRPr="005F1517">
        <w:rPr>
          <w:rFonts w:ascii="Garamond" w:hAnsi="Garamond"/>
          <w:sz w:val="24"/>
          <w:szCs w:val="24"/>
        </w:rPr>
        <w:t>v </w:t>
      </w:r>
      <w:proofErr w:type="gramStart"/>
      <w:r w:rsidRPr="005F1517">
        <w:rPr>
          <w:rFonts w:ascii="Garamond" w:hAnsi="Garamond"/>
          <w:sz w:val="24"/>
          <w:szCs w:val="24"/>
        </w:rPr>
        <w:t>tis</w:t>
      </w:r>
      <w:proofErr w:type="gramEnd"/>
      <w:r w:rsidRPr="005F1517">
        <w:rPr>
          <w:rFonts w:ascii="Garamond" w:hAnsi="Garamond"/>
          <w:sz w:val="24"/>
          <w:szCs w:val="24"/>
        </w:rPr>
        <w:t xml:space="preserve"> Kč</w:t>
      </w:r>
    </w:p>
    <w:tbl>
      <w:tblPr>
        <w:tblStyle w:val="Mkatabulky"/>
        <w:tblW w:w="0" w:type="auto"/>
        <w:tblLook w:val="04A0" w:firstRow="1" w:lastRow="0" w:firstColumn="1" w:lastColumn="0" w:noHBand="0" w:noVBand="1"/>
      </w:tblPr>
      <w:tblGrid>
        <w:gridCol w:w="3073"/>
        <w:gridCol w:w="1219"/>
        <w:gridCol w:w="1219"/>
        <w:gridCol w:w="1219"/>
        <w:gridCol w:w="1214"/>
        <w:gridCol w:w="1214"/>
      </w:tblGrid>
      <w:tr w:rsidR="005F1517" w:rsidRPr="005F1517" w:rsidTr="00EA0C23">
        <w:tc>
          <w:tcPr>
            <w:tcW w:w="3073" w:type="dxa"/>
          </w:tcPr>
          <w:p w:rsidR="005F1517" w:rsidRPr="005F1517" w:rsidRDefault="004E5C87" w:rsidP="00BB766A">
            <w:pPr>
              <w:jc w:val="center"/>
              <w:rPr>
                <w:rFonts w:ascii="Garamond" w:hAnsi="Garamond"/>
                <w:b/>
                <w:sz w:val="24"/>
                <w:szCs w:val="24"/>
              </w:rPr>
            </w:pPr>
            <w:r w:rsidRPr="005F1517">
              <w:rPr>
                <w:rFonts w:ascii="Garamond" w:hAnsi="Garamond"/>
                <w:b/>
                <w:sz w:val="24"/>
                <w:szCs w:val="24"/>
              </w:rPr>
              <w:t>P</w:t>
            </w:r>
            <w:r w:rsidR="005F1517" w:rsidRPr="005F1517">
              <w:rPr>
                <w:rFonts w:ascii="Garamond" w:hAnsi="Garamond"/>
                <w:b/>
                <w:sz w:val="24"/>
                <w:szCs w:val="24"/>
              </w:rPr>
              <w:t>oložka</w:t>
            </w:r>
          </w:p>
        </w:tc>
        <w:tc>
          <w:tcPr>
            <w:tcW w:w="1219" w:type="dxa"/>
          </w:tcPr>
          <w:p w:rsidR="005F1517" w:rsidRPr="005F1517" w:rsidRDefault="005F1517" w:rsidP="00BB766A">
            <w:pPr>
              <w:jc w:val="center"/>
              <w:rPr>
                <w:rFonts w:ascii="Garamond" w:hAnsi="Garamond"/>
                <w:b/>
                <w:sz w:val="24"/>
                <w:szCs w:val="24"/>
              </w:rPr>
            </w:pPr>
            <w:r w:rsidRPr="005F1517">
              <w:rPr>
                <w:rFonts w:ascii="Garamond" w:hAnsi="Garamond"/>
                <w:b/>
                <w:sz w:val="24"/>
                <w:szCs w:val="24"/>
              </w:rPr>
              <w:t>2015</w:t>
            </w:r>
          </w:p>
        </w:tc>
        <w:tc>
          <w:tcPr>
            <w:tcW w:w="1219" w:type="dxa"/>
          </w:tcPr>
          <w:p w:rsidR="005F1517" w:rsidRPr="005F1517" w:rsidRDefault="005F1517" w:rsidP="00BB766A">
            <w:pPr>
              <w:jc w:val="center"/>
              <w:rPr>
                <w:rFonts w:ascii="Garamond" w:hAnsi="Garamond"/>
                <w:b/>
                <w:sz w:val="24"/>
                <w:szCs w:val="24"/>
              </w:rPr>
            </w:pPr>
            <w:r w:rsidRPr="005F1517">
              <w:rPr>
                <w:rFonts w:ascii="Garamond" w:hAnsi="Garamond"/>
                <w:b/>
                <w:sz w:val="24"/>
                <w:szCs w:val="24"/>
              </w:rPr>
              <w:t>2016</w:t>
            </w:r>
          </w:p>
        </w:tc>
        <w:tc>
          <w:tcPr>
            <w:tcW w:w="1219" w:type="dxa"/>
          </w:tcPr>
          <w:p w:rsidR="005F1517" w:rsidRPr="005F1517" w:rsidRDefault="005F1517" w:rsidP="00BB766A">
            <w:pPr>
              <w:jc w:val="center"/>
              <w:rPr>
                <w:rFonts w:ascii="Garamond" w:hAnsi="Garamond"/>
                <w:b/>
                <w:sz w:val="24"/>
                <w:szCs w:val="24"/>
              </w:rPr>
            </w:pPr>
            <w:r w:rsidRPr="005F1517">
              <w:rPr>
                <w:rFonts w:ascii="Garamond" w:hAnsi="Garamond"/>
                <w:b/>
                <w:sz w:val="24"/>
                <w:szCs w:val="24"/>
              </w:rPr>
              <w:t>2017</w:t>
            </w:r>
          </w:p>
        </w:tc>
        <w:tc>
          <w:tcPr>
            <w:tcW w:w="1214" w:type="dxa"/>
          </w:tcPr>
          <w:p w:rsidR="005F1517" w:rsidRPr="005F1517" w:rsidRDefault="005F1517" w:rsidP="00BB766A">
            <w:pPr>
              <w:jc w:val="center"/>
              <w:rPr>
                <w:rFonts w:ascii="Garamond" w:hAnsi="Garamond"/>
                <w:b/>
                <w:sz w:val="24"/>
                <w:szCs w:val="24"/>
              </w:rPr>
            </w:pPr>
            <w:r w:rsidRPr="005F1517">
              <w:rPr>
                <w:rFonts w:ascii="Garamond" w:hAnsi="Garamond"/>
                <w:b/>
                <w:sz w:val="24"/>
                <w:szCs w:val="24"/>
              </w:rPr>
              <w:t>2018</w:t>
            </w:r>
          </w:p>
        </w:tc>
        <w:tc>
          <w:tcPr>
            <w:tcW w:w="1214" w:type="dxa"/>
          </w:tcPr>
          <w:p w:rsidR="005F1517" w:rsidRPr="005F1517" w:rsidRDefault="005F1517" w:rsidP="00BB766A">
            <w:pPr>
              <w:jc w:val="center"/>
              <w:rPr>
                <w:rFonts w:ascii="Garamond" w:hAnsi="Garamond"/>
                <w:b/>
                <w:sz w:val="24"/>
                <w:szCs w:val="24"/>
              </w:rPr>
            </w:pPr>
            <w:r w:rsidRPr="005F1517">
              <w:rPr>
                <w:rFonts w:ascii="Garamond" w:hAnsi="Garamond"/>
                <w:b/>
                <w:sz w:val="24"/>
                <w:szCs w:val="24"/>
              </w:rPr>
              <w:t>2019</w:t>
            </w:r>
          </w:p>
        </w:tc>
      </w:tr>
      <w:tr w:rsidR="005F1517" w:rsidRPr="005F1517" w:rsidTr="00EA0C23">
        <w:tc>
          <w:tcPr>
            <w:tcW w:w="3073" w:type="dxa"/>
          </w:tcPr>
          <w:p w:rsidR="005F1517" w:rsidRPr="005F1517" w:rsidRDefault="005F1517" w:rsidP="00A54D5D">
            <w:pPr>
              <w:jc w:val="both"/>
              <w:rPr>
                <w:rFonts w:ascii="Garamond" w:hAnsi="Garamond"/>
                <w:sz w:val="24"/>
                <w:szCs w:val="24"/>
              </w:rPr>
            </w:pPr>
            <w:r w:rsidRPr="005F1517">
              <w:rPr>
                <w:rFonts w:ascii="Garamond" w:hAnsi="Garamond"/>
                <w:sz w:val="24"/>
                <w:szCs w:val="24"/>
              </w:rPr>
              <w:t>5161 – Služby pošt</w:t>
            </w:r>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2.045,42</w:t>
            </w:r>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1.936,92</w:t>
            </w:r>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1.896,50</w:t>
            </w:r>
          </w:p>
        </w:tc>
        <w:tc>
          <w:tcPr>
            <w:tcW w:w="1214" w:type="dxa"/>
          </w:tcPr>
          <w:p w:rsidR="005F1517" w:rsidRPr="005F1517" w:rsidRDefault="005F1517" w:rsidP="00BB766A">
            <w:pPr>
              <w:jc w:val="right"/>
              <w:rPr>
                <w:rFonts w:ascii="Garamond" w:hAnsi="Garamond"/>
                <w:sz w:val="24"/>
                <w:szCs w:val="24"/>
              </w:rPr>
            </w:pPr>
            <w:r w:rsidRPr="005F1517">
              <w:rPr>
                <w:rFonts w:ascii="Garamond" w:hAnsi="Garamond"/>
                <w:sz w:val="24"/>
                <w:szCs w:val="24"/>
              </w:rPr>
              <w:t>2.031,03</w:t>
            </w:r>
          </w:p>
        </w:tc>
        <w:tc>
          <w:tcPr>
            <w:tcW w:w="1214" w:type="dxa"/>
          </w:tcPr>
          <w:p w:rsidR="005F1517" w:rsidRPr="005F1517" w:rsidRDefault="005F1517" w:rsidP="00BB766A">
            <w:pPr>
              <w:jc w:val="right"/>
              <w:rPr>
                <w:rFonts w:ascii="Garamond" w:hAnsi="Garamond"/>
                <w:sz w:val="24"/>
                <w:szCs w:val="24"/>
              </w:rPr>
            </w:pPr>
            <w:r w:rsidRPr="005F1517">
              <w:rPr>
                <w:rFonts w:ascii="Garamond" w:hAnsi="Garamond"/>
                <w:sz w:val="24"/>
                <w:szCs w:val="24"/>
              </w:rPr>
              <w:t>1.717,98</w:t>
            </w:r>
          </w:p>
        </w:tc>
      </w:tr>
      <w:tr w:rsidR="005F1517" w:rsidRPr="005F1517" w:rsidTr="00EA0C23">
        <w:tc>
          <w:tcPr>
            <w:tcW w:w="3073" w:type="dxa"/>
          </w:tcPr>
          <w:p w:rsidR="005F1517" w:rsidRPr="005F1517" w:rsidRDefault="005F1517" w:rsidP="00A54D5D">
            <w:pPr>
              <w:jc w:val="both"/>
              <w:rPr>
                <w:rFonts w:ascii="Garamond" w:hAnsi="Garamond"/>
                <w:sz w:val="24"/>
                <w:szCs w:val="24"/>
              </w:rPr>
            </w:pPr>
            <w:r w:rsidRPr="005F1517">
              <w:rPr>
                <w:rFonts w:ascii="Garamond" w:hAnsi="Garamond"/>
                <w:sz w:val="24"/>
                <w:szCs w:val="24"/>
              </w:rPr>
              <w:t xml:space="preserve">5162 - Služby tel. a </w:t>
            </w:r>
            <w:proofErr w:type="spellStart"/>
            <w:r w:rsidRPr="005F1517">
              <w:rPr>
                <w:rFonts w:ascii="Garamond" w:hAnsi="Garamond"/>
                <w:sz w:val="24"/>
                <w:szCs w:val="24"/>
              </w:rPr>
              <w:t>radiok</w:t>
            </w:r>
            <w:proofErr w:type="spellEnd"/>
            <w:r w:rsidRPr="005F1517">
              <w:rPr>
                <w:rFonts w:ascii="Garamond" w:hAnsi="Garamond"/>
                <w:sz w:val="24"/>
                <w:szCs w:val="24"/>
              </w:rPr>
              <w:t>.</w:t>
            </w:r>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25,88</w:t>
            </w:r>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24,27</w:t>
            </w:r>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23,79</w:t>
            </w:r>
          </w:p>
        </w:tc>
        <w:tc>
          <w:tcPr>
            <w:tcW w:w="1214" w:type="dxa"/>
          </w:tcPr>
          <w:p w:rsidR="005F1517" w:rsidRPr="005F1517" w:rsidRDefault="005F1517" w:rsidP="00BB766A">
            <w:pPr>
              <w:jc w:val="right"/>
              <w:rPr>
                <w:rFonts w:ascii="Garamond" w:hAnsi="Garamond"/>
                <w:sz w:val="24"/>
                <w:szCs w:val="24"/>
              </w:rPr>
            </w:pPr>
            <w:r w:rsidRPr="005F1517">
              <w:rPr>
                <w:rFonts w:ascii="Garamond" w:hAnsi="Garamond"/>
                <w:sz w:val="24"/>
                <w:szCs w:val="24"/>
              </w:rPr>
              <w:t>23,81</w:t>
            </w:r>
          </w:p>
        </w:tc>
        <w:tc>
          <w:tcPr>
            <w:tcW w:w="1214" w:type="dxa"/>
          </w:tcPr>
          <w:p w:rsidR="005F1517" w:rsidRPr="005F1517" w:rsidRDefault="005F1517" w:rsidP="00BB766A">
            <w:pPr>
              <w:jc w:val="right"/>
              <w:rPr>
                <w:rFonts w:ascii="Garamond" w:hAnsi="Garamond"/>
                <w:sz w:val="24"/>
                <w:szCs w:val="24"/>
              </w:rPr>
            </w:pPr>
            <w:r w:rsidRPr="005F1517">
              <w:rPr>
                <w:rFonts w:ascii="Garamond" w:hAnsi="Garamond"/>
                <w:sz w:val="24"/>
                <w:szCs w:val="24"/>
              </w:rPr>
              <w:t>24,54</w:t>
            </w:r>
          </w:p>
        </w:tc>
      </w:tr>
      <w:tr w:rsidR="005F1517" w:rsidRPr="005F1517" w:rsidTr="00EA0C23">
        <w:tc>
          <w:tcPr>
            <w:tcW w:w="3073" w:type="dxa"/>
          </w:tcPr>
          <w:p w:rsidR="005F1517" w:rsidRPr="005F1517" w:rsidRDefault="005F1517" w:rsidP="00A54D5D">
            <w:pPr>
              <w:jc w:val="both"/>
              <w:rPr>
                <w:rFonts w:ascii="Garamond" w:hAnsi="Garamond"/>
                <w:sz w:val="24"/>
                <w:szCs w:val="24"/>
              </w:rPr>
            </w:pPr>
            <w:r w:rsidRPr="005F1517">
              <w:rPr>
                <w:rFonts w:ascii="Garamond" w:hAnsi="Garamond"/>
                <w:sz w:val="24"/>
                <w:szCs w:val="24"/>
              </w:rPr>
              <w:t xml:space="preserve">5163 – Služby </w:t>
            </w:r>
            <w:proofErr w:type="spellStart"/>
            <w:r w:rsidRPr="005F1517">
              <w:rPr>
                <w:rFonts w:ascii="Garamond" w:hAnsi="Garamond"/>
                <w:sz w:val="24"/>
                <w:szCs w:val="24"/>
              </w:rPr>
              <w:t>penež</w:t>
            </w:r>
            <w:proofErr w:type="spellEnd"/>
            <w:r w:rsidRPr="005F1517">
              <w:rPr>
                <w:rFonts w:ascii="Garamond" w:hAnsi="Garamond"/>
                <w:sz w:val="24"/>
                <w:szCs w:val="24"/>
              </w:rPr>
              <w:t>. ústavů</w:t>
            </w:r>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7,84</w:t>
            </w:r>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30,08</w:t>
            </w:r>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18,70</w:t>
            </w:r>
          </w:p>
        </w:tc>
        <w:tc>
          <w:tcPr>
            <w:tcW w:w="1214" w:type="dxa"/>
          </w:tcPr>
          <w:p w:rsidR="005F1517" w:rsidRPr="005F1517" w:rsidRDefault="005F1517" w:rsidP="00BB766A">
            <w:pPr>
              <w:jc w:val="right"/>
              <w:rPr>
                <w:rFonts w:ascii="Garamond" w:hAnsi="Garamond"/>
                <w:sz w:val="24"/>
                <w:szCs w:val="24"/>
              </w:rPr>
            </w:pPr>
            <w:r w:rsidRPr="005F1517">
              <w:rPr>
                <w:rFonts w:ascii="Garamond" w:hAnsi="Garamond"/>
                <w:sz w:val="24"/>
                <w:szCs w:val="24"/>
              </w:rPr>
              <w:t>16,92</w:t>
            </w:r>
          </w:p>
        </w:tc>
        <w:tc>
          <w:tcPr>
            <w:tcW w:w="1214" w:type="dxa"/>
          </w:tcPr>
          <w:p w:rsidR="005F1517" w:rsidRPr="005F1517" w:rsidRDefault="003F1D2E" w:rsidP="00BB766A">
            <w:pPr>
              <w:jc w:val="right"/>
              <w:rPr>
                <w:rFonts w:ascii="Garamond" w:hAnsi="Garamond"/>
                <w:sz w:val="24"/>
                <w:szCs w:val="24"/>
              </w:rPr>
            </w:pPr>
            <w:r>
              <w:rPr>
                <w:rFonts w:ascii="Garamond" w:hAnsi="Garamond"/>
                <w:sz w:val="24"/>
                <w:szCs w:val="24"/>
              </w:rPr>
              <w:t>18,06</w:t>
            </w:r>
          </w:p>
        </w:tc>
      </w:tr>
      <w:tr w:rsidR="005F1517" w:rsidRPr="005F1517" w:rsidTr="00EA0C23">
        <w:tc>
          <w:tcPr>
            <w:tcW w:w="3073" w:type="dxa"/>
          </w:tcPr>
          <w:p w:rsidR="005F1517" w:rsidRPr="005F1517" w:rsidRDefault="005F1517" w:rsidP="00A54D5D">
            <w:pPr>
              <w:jc w:val="both"/>
              <w:rPr>
                <w:rFonts w:ascii="Garamond" w:hAnsi="Garamond"/>
                <w:sz w:val="24"/>
                <w:szCs w:val="24"/>
              </w:rPr>
            </w:pPr>
            <w:r w:rsidRPr="005F1517">
              <w:rPr>
                <w:rFonts w:ascii="Garamond" w:hAnsi="Garamond"/>
                <w:sz w:val="24"/>
                <w:szCs w:val="24"/>
              </w:rPr>
              <w:t xml:space="preserve">5164 </w:t>
            </w:r>
            <w:r w:rsidR="004E5C87">
              <w:rPr>
                <w:rFonts w:ascii="Garamond" w:hAnsi="Garamond"/>
                <w:sz w:val="24"/>
                <w:szCs w:val="24"/>
              </w:rPr>
              <w:t>–</w:t>
            </w:r>
            <w:r w:rsidRPr="005F1517">
              <w:rPr>
                <w:rFonts w:ascii="Garamond" w:hAnsi="Garamond"/>
                <w:sz w:val="24"/>
                <w:szCs w:val="24"/>
              </w:rPr>
              <w:t xml:space="preserve"> Nájemné</w:t>
            </w:r>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0,00</w:t>
            </w:r>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0,00</w:t>
            </w:r>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3,27</w:t>
            </w:r>
          </w:p>
        </w:tc>
        <w:tc>
          <w:tcPr>
            <w:tcW w:w="1214" w:type="dxa"/>
          </w:tcPr>
          <w:p w:rsidR="005F1517" w:rsidRPr="005F1517" w:rsidRDefault="005F1517" w:rsidP="00BB766A">
            <w:pPr>
              <w:jc w:val="right"/>
              <w:rPr>
                <w:rFonts w:ascii="Garamond" w:hAnsi="Garamond"/>
                <w:sz w:val="24"/>
                <w:szCs w:val="24"/>
              </w:rPr>
            </w:pPr>
            <w:r w:rsidRPr="005F1517">
              <w:rPr>
                <w:rFonts w:ascii="Garamond" w:hAnsi="Garamond"/>
                <w:sz w:val="24"/>
                <w:szCs w:val="24"/>
              </w:rPr>
              <w:t>3,27</w:t>
            </w:r>
          </w:p>
        </w:tc>
        <w:tc>
          <w:tcPr>
            <w:tcW w:w="1214" w:type="dxa"/>
          </w:tcPr>
          <w:p w:rsidR="005F1517" w:rsidRPr="005F1517" w:rsidRDefault="005F1517" w:rsidP="00BB766A">
            <w:pPr>
              <w:jc w:val="right"/>
              <w:rPr>
                <w:rFonts w:ascii="Garamond" w:hAnsi="Garamond"/>
                <w:sz w:val="24"/>
                <w:szCs w:val="24"/>
              </w:rPr>
            </w:pPr>
            <w:r w:rsidRPr="005F1517">
              <w:rPr>
                <w:rFonts w:ascii="Garamond" w:hAnsi="Garamond"/>
                <w:sz w:val="24"/>
                <w:szCs w:val="24"/>
              </w:rPr>
              <w:t>3,27</w:t>
            </w:r>
          </w:p>
        </w:tc>
      </w:tr>
      <w:tr w:rsidR="005F1517" w:rsidRPr="005F1517" w:rsidTr="00EA0C23">
        <w:tc>
          <w:tcPr>
            <w:tcW w:w="3073" w:type="dxa"/>
          </w:tcPr>
          <w:p w:rsidR="005F1517" w:rsidRPr="005F1517" w:rsidRDefault="005F1517" w:rsidP="00A54D5D">
            <w:pPr>
              <w:jc w:val="both"/>
              <w:rPr>
                <w:rFonts w:ascii="Garamond" w:hAnsi="Garamond"/>
                <w:sz w:val="24"/>
                <w:szCs w:val="24"/>
              </w:rPr>
            </w:pPr>
            <w:r w:rsidRPr="005F1517">
              <w:rPr>
                <w:rFonts w:ascii="Garamond" w:hAnsi="Garamond"/>
                <w:sz w:val="24"/>
                <w:szCs w:val="24"/>
              </w:rPr>
              <w:t xml:space="preserve">5166 – </w:t>
            </w:r>
            <w:proofErr w:type="spellStart"/>
            <w:r w:rsidRPr="005F1517">
              <w:rPr>
                <w:rFonts w:ascii="Garamond" w:hAnsi="Garamond"/>
                <w:sz w:val="24"/>
                <w:szCs w:val="24"/>
              </w:rPr>
              <w:t>Konz</w:t>
            </w:r>
            <w:proofErr w:type="spellEnd"/>
            <w:r w:rsidRPr="005F1517">
              <w:rPr>
                <w:rFonts w:ascii="Garamond" w:hAnsi="Garamond"/>
                <w:sz w:val="24"/>
                <w:szCs w:val="24"/>
              </w:rPr>
              <w:t xml:space="preserve">.,  por. a práv. </w:t>
            </w:r>
            <w:proofErr w:type="gramStart"/>
            <w:r w:rsidRPr="005F1517">
              <w:rPr>
                <w:rFonts w:ascii="Garamond" w:hAnsi="Garamond"/>
                <w:sz w:val="24"/>
                <w:szCs w:val="24"/>
              </w:rPr>
              <w:t>sl.</w:t>
            </w:r>
            <w:proofErr w:type="gramEnd"/>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0,00</w:t>
            </w:r>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0,00</w:t>
            </w:r>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0,00</w:t>
            </w:r>
          </w:p>
        </w:tc>
        <w:tc>
          <w:tcPr>
            <w:tcW w:w="1214" w:type="dxa"/>
          </w:tcPr>
          <w:p w:rsidR="005F1517" w:rsidRPr="005F1517" w:rsidRDefault="005F1517" w:rsidP="00BB766A">
            <w:pPr>
              <w:jc w:val="right"/>
              <w:rPr>
                <w:rFonts w:ascii="Garamond" w:hAnsi="Garamond"/>
                <w:sz w:val="24"/>
                <w:szCs w:val="24"/>
              </w:rPr>
            </w:pPr>
            <w:r w:rsidRPr="005F1517">
              <w:rPr>
                <w:rFonts w:ascii="Garamond" w:hAnsi="Garamond"/>
                <w:sz w:val="24"/>
                <w:szCs w:val="24"/>
              </w:rPr>
              <w:t>0,00</w:t>
            </w:r>
          </w:p>
        </w:tc>
        <w:tc>
          <w:tcPr>
            <w:tcW w:w="1214" w:type="dxa"/>
          </w:tcPr>
          <w:p w:rsidR="005F1517" w:rsidRPr="005F1517" w:rsidRDefault="005F1517" w:rsidP="005F1517">
            <w:pPr>
              <w:jc w:val="right"/>
              <w:rPr>
                <w:rFonts w:ascii="Garamond" w:hAnsi="Garamond"/>
                <w:sz w:val="24"/>
                <w:szCs w:val="24"/>
              </w:rPr>
            </w:pPr>
            <w:r w:rsidRPr="005F1517">
              <w:rPr>
                <w:rFonts w:ascii="Garamond" w:hAnsi="Garamond"/>
                <w:sz w:val="24"/>
                <w:szCs w:val="24"/>
              </w:rPr>
              <w:t>0,00</w:t>
            </w:r>
          </w:p>
        </w:tc>
      </w:tr>
      <w:tr w:rsidR="005F1517" w:rsidRPr="005F1517" w:rsidTr="00EA0C23">
        <w:tc>
          <w:tcPr>
            <w:tcW w:w="3073" w:type="dxa"/>
          </w:tcPr>
          <w:p w:rsidR="005F1517" w:rsidRPr="005F1517" w:rsidRDefault="005F1517" w:rsidP="00A54D5D">
            <w:pPr>
              <w:jc w:val="both"/>
              <w:rPr>
                <w:rFonts w:ascii="Garamond" w:hAnsi="Garamond"/>
                <w:sz w:val="24"/>
                <w:szCs w:val="24"/>
              </w:rPr>
            </w:pPr>
            <w:r w:rsidRPr="005F1517">
              <w:rPr>
                <w:rFonts w:ascii="Garamond" w:hAnsi="Garamond"/>
                <w:sz w:val="24"/>
                <w:szCs w:val="24"/>
              </w:rPr>
              <w:t xml:space="preserve">5167 – Služby </w:t>
            </w:r>
            <w:proofErr w:type="gramStart"/>
            <w:r w:rsidRPr="005F1517">
              <w:rPr>
                <w:rFonts w:ascii="Garamond" w:hAnsi="Garamond"/>
                <w:sz w:val="24"/>
                <w:szCs w:val="24"/>
              </w:rPr>
              <w:t xml:space="preserve">škol. a </w:t>
            </w:r>
            <w:proofErr w:type="spellStart"/>
            <w:r w:rsidRPr="005F1517">
              <w:rPr>
                <w:rFonts w:ascii="Garamond" w:hAnsi="Garamond"/>
                <w:sz w:val="24"/>
                <w:szCs w:val="24"/>
              </w:rPr>
              <w:t>vzděl</w:t>
            </w:r>
            <w:proofErr w:type="spellEnd"/>
            <w:proofErr w:type="gramEnd"/>
            <w:r w:rsidRPr="005F1517">
              <w:rPr>
                <w:rFonts w:ascii="Garamond" w:hAnsi="Garamond"/>
                <w:sz w:val="24"/>
                <w:szCs w:val="24"/>
              </w:rPr>
              <w:t>.</w:t>
            </w:r>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5,76</w:t>
            </w:r>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8,04</w:t>
            </w:r>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9,45</w:t>
            </w:r>
          </w:p>
        </w:tc>
        <w:tc>
          <w:tcPr>
            <w:tcW w:w="1214" w:type="dxa"/>
          </w:tcPr>
          <w:p w:rsidR="005F1517" w:rsidRPr="005F1517" w:rsidRDefault="005F1517" w:rsidP="00BB766A">
            <w:pPr>
              <w:jc w:val="right"/>
              <w:rPr>
                <w:rFonts w:ascii="Garamond" w:hAnsi="Garamond"/>
                <w:sz w:val="24"/>
                <w:szCs w:val="24"/>
              </w:rPr>
            </w:pPr>
            <w:r w:rsidRPr="005F1517">
              <w:rPr>
                <w:rFonts w:ascii="Garamond" w:hAnsi="Garamond"/>
                <w:sz w:val="24"/>
                <w:szCs w:val="24"/>
              </w:rPr>
              <w:t>6,32</w:t>
            </w:r>
          </w:p>
        </w:tc>
        <w:tc>
          <w:tcPr>
            <w:tcW w:w="1214" w:type="dxa"/>
          </w:tcPr>
          <w:p w:rsidR="005F1517" w:rsidRPr="005F1517" w:rsidRDefault="005F1517" w:rsidP="00BB766A">
            <w:pPr>
              <w:jc w:val="right"/>
              <w:rPr>
                <w:rFonts w:ascii="Garamond" w:hAnsi="Garamond"/>
                <w:sz w:val="24"/>
                <w:szCs w:val="24"/>
              </w:rPr>
            </w:pPr>
            <w:r w:rsidRPr="005F1517">
              <w:rPr>
                <w:rFonts w:ascii="Garamond" w:hAnsi="Garamond"/>
                <w:sz w:val="24"/>
                <w:szCs w:val="24"/>
              </w:rPr>
              <w:t>3,63</w:t>
            </w:r>
          </w:p>
        </w:tc>
      </w:tr>
      <w:tr w:rsidR="005F1517" w:rsidRPr="005F1517" w:rsidTr="00EA0C23">
        <w:tc>
          <w:tcPr>
            <w:tcW w:w="3073" w:type="dxa"/>
          </w:tcPr>
          <w:p w:rsidR="005F1517" w:rsidRPr="005F1517" w:rsidRDefault="005F1517" w:rsidP="00DB540F">
            <w:pPr>
              <w:jc w:val="both"/>
              <w:rPr>
                <w:rFonts w:ascii="Garamond" w:hAnsi="Garamond"/>
                <w:sz w:val="24"/>
                <w:szCs w:val="24"/>
              </w:rPr>
            </w:pPr>
            <w:r w:rsidRPr="005F1517">
              <w:rPr>
                <w:rFonts w:ascii="Garamond" w:hAnsi="Garamond"/>
                <w:sz w:val="24"/>
                <w:szCs w:val="24"/>
              </w:rPr>
              <w:t>5168 – Služby zpracování dat</w:t>
            </w:r>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44,20</w:t>
            </w:r>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33,29</w:t>
            </w:r>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0,00</w:t>
            </w:r>
          </w:p>
        </w:tc>
        <w:tc>
          <w:tcPr>
            <w:tcW w:w="1214" w:type="dxa"/>
          </w:tcPr>
          <w:p w:rsidR="005F1517" w:rsidRPr="005F1517" w:rsidRDefault="005F1517" w:rsidP="00BB766A">
            <w:pPr>
              <w:jc w:val="right"/>
              <w:rPr>
                <w:rFonts w:ascii="Garamond" w:hAnsi="Garamond"/>
                <w:sz w:val="24"/>
                <w:szCs w:val="24"/>
              </w:rPr>
            </w:pPr>
            <w:r w:rsidRPr="005F1517">
              <w:rPr>
                <w:rFonts w:ascii="Garamond" w:hAnsi="Garamond"/>
                <w:sz w:val="24"/>
                <w:szCs w:val="24"/>
              </w:rPr>
              <w:t>123,26</w:t>
            </w:r>
          </w:p>
        </w:tc>
        <w:tc>
          <w:tcPr>
            <w:tcW w:w="1214" w:type="dxa"/>
          </w:tcPr>
          <w:p w:rsidR="005F1517" w:rsidRPr="005F1517" w:rsidRDefault="005F1517" w:rsidP="00BB766A">
            <w:pPr>
              <w:jc w:val="right"/>
              <w:rPr>
                <w:rFonts w:ascii="Garamond" w:hAnsi="Garamond"/>
                <w:sz w:val="24"/>
                <w:szCs w:val="24"/>
              </w:rPr>
            </w:pPr>
            <w:r w:rsidRPr="005F1517">
              <w:rPr>
                <w:rFonts w:ascii="Garamond" w:hAnsi="Garamond"/>
                <w:sz w:val="24"/>
                <w:szCs w:val="24"/>
              </w:rPr>
              <w:t>158,32</w:t>
            </w:r>
          </w:p>
        </w:tc>
      </w:tr>
      <w:tr w:rsidR="005F1517" w:rsidRPr="005F1517" w:rsidTr="00EA0C23">
        <w:tc>
          <w:tcPr>
            <w:tcW w:w="3073" w:type="dxa"/>
          </w:tcPr>
          <w:p w:rsidR="005F1517" w:rsidRPr="005F1517" w:rsidRDefault="005F1517" w:rsidP="00DB540F">
            <w:pPr>
              <w:jc w:val="both"/>
              <w:rPr>
                <w:rFonts w:ascii="Garamond" w:hAnsi="Garamond"/>
                <w:sz w:val="24"/>
                <w:szCs w:val="24"/>
              </w:rPr>
            </w:pPr>
            <w:r w:rsidRPr="005F1517">
              <w:rPr>
                <w:rFonts w:ascii="Garamond" w:hAnsi="Garamond"/>
                <w:sz w:val="24"/>
                <w:szCs w:val="24"/>
              </w:rPr>
              <w:t xml:space="preserve">5169 – Nákup ostat. </w:t>
            </w:r>
            <w:proofErr w:type="gramStart"/>
            <w:r w:rsidRPr="005F1517">
              <w:rPr>
                <w:rFonts w:ascii="Garamond" w:hAnsi="Garamond"/>
                <w:sz w:val="24"/>
                <w:szCs w:val="24"/>
              </w:rPr>
              <w:t>služeb</w:t>
            </w:r>
            <w:proofErr w:type="gramEnd"/>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943,22</w:t>
            </w:r>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930,86</w:t>
            </w:r>
          </w:p>
        </w:tc>
        <w:tc>
          <w:tcPr>
            <w:tcW w:w="1219" w:type="dxa"/>
            <w:vAlign w:val="bottom"/>
          </w:tcPr>
          <w:p w:rsidR="005F1517" w:rsidRPr="005F1517" w:rsidRDefault="005F1517" w:rsidP="00BB766A">
            <w:pPr>
              <w:jc w:val="right"/>
              <w:rPr>
                <w:rFonts w:ascii="Garamond" w:hAnsi="Garamond"/>
                <w:sz w:val="24"/>
                <w:szCs w:val="24"/>
              </w:rPr>
            </w:pPr>
            <w:r w:rsidRPr="005F1517">
              <w:rPr>
                <w:rFonts w:ascii="Garamond" w:hAnsi="Garamond"/>
                <w:sz w:val="24"/>
                <w:szCs w:val="24"/>
              </w:rPr>
              <w:t>1.066,36</w:t>
            </w:r>
          </w:p>
        </w:tc>
        <w:tc>
          <w:tcPr>
            <w:tcW w:w="1214" w:type="dxa"/>
          </w:tcPr>
          <w:p w:rsidR="005F1517" w:rsidRPr="005F1517" w:rsidRDefault="005F1517" w:rsidP="00BB766A">
            <w:pPr>
              <w:jc w:val="right"/>
              <w:rPr>
                <w:rFonts w:ascii="Garamond" w:hAnsi="Garamond"/>
                <w:sz w:val="24"/>
                <w:szCs w:val="24"/>
              </w:rPr>
            </w:pPr>
            <w:r w:rsidRPr="005F1517">
              <w:rPr>
                <w:rFonts w:ascii="Garamond" w:hAnsi="Garamond"/>
                <w:sz w:val="24"/>
                <w:szCs w:val="24"/>
              </w:rPr>
              <w:t>982,90</w:t>
            </w:r>
          </w:p>
        </w:tc>
        <w:tc>
          <w:tcPr>
            <w:tcW w:w="1214" w:type="dxa"/>
          </w:tcPr>
          <w:p w:rsidR="005F1517" w:rsidRPr="005F1517" w:rsidRDefault="005F1517" w:rsidP="00BB766A">
            <w:pPr>
              <w:jc w:val="right"/>
              <w:rPr>
                <w:rFonts w:ascii="Garamond" w:hAnsi="Garamond"/>
                <w:sz w:val="24"/>
                <w:szCs w:val="24"/>
              </w:rPr>
            </w:pPr>
            <w:r w:rsidRPr="005F1517">
              <w:rPr>
                <w:rFonts w:ascii="Garamond" w:hAnsi="Garamond"/>
                <w:sz w:val="24"/>
                <w:szCs w:val="24"/>
              </w:rPr>
              <w:t>970,99</w:t>
            </w:r>
          </w:p>
        </w:tc>
      </w:tr>
      <w:tr w:rsidR="005F1517" w:rsidRPr="005F1517" w:rsidTr="00EA0C23">
        <w:trPr>
          <w:trHeight w:val="247"/>
        </w:trPr>
        <w:tc>
          <w:tcPr>
            <w:tcW w:w="3073" w:type="dxa"/>
          </w:tcPr>
          <w:p w:rsidR="005F1517" w:rsidRPr="005F1517" w:rsidRDefault="004E5C87" w:rsidP="00A54D5D">
            <w:pPr>
              <w:jc w:val="both"/>
              <w:rPr>
                <w:rFonts w:ascii="Garamond" w:hAnsi="Garamond"/>
                <w:b/>
                <w:sz w:val="24"/>
                <w:szCs w:val="24"/>
              </w:rPr>
            </w:pPr>
            <w:r w:rsidRPr="005F1517">
              <w:rPr>
                <w:rFonts w:ascii="Garamond" w:hAnsi="Garamond"/>
                <w:b/>
                <w:sz w:val="24"/>
                <w:szCs w:val="24"/>
              </w:rPr>
              <w:t>C</w:t>
            </w:r>
            <w:r w:rsidR="005F1517" w:rsidRPr="005F1517">
              <w:rPr>
                <w:rFonts w:ascii="Garamond" w:hAnsi="Garamond"/>
                <w:b/>
                <w:sz w:val="24"/>
                <w:szCs w:val="24"/>
              </w:rPr>
              <w:t>elkem</w:t>
            </w:r>
          </w:p>
        </w:tc>
        <w:tc>
          <w:tcPr>
            <w:tcW w:w="1219" w:type="dxa"/>
            <w:vAlign w:val="bottom"/>
          </w:tcPr>
          <w:p w:rsidR="005F1517" w:rsidRPr="005F1517" w:rsidRDefault="005F1517" w:rsidP="003F0ED7">
            <w:pPr>
              <w:jc w:val="right"/>
              <w:rPr>
                <w:rFonts w:ascii="Garamond" w:hAnsi="Garamond"/>
                <w:sz w:val="24"/>
                <w:szCs w:val="24"/>
              </w:rPr>
            </w:pPr>
            <w:r w:rsidRPr="005F1517">
              <w:rPr>
                <w:rFonts w:ascii="Garamond" w:hAnsi="Garamond"/>
                <w:b/>
                <w:sz w:val="24"/>
                <w:szCs w:val="24"/>
              </w:rPr>
              <w:t>3.072,32</w:t>
            </w:r>
          </w:p>
        </w:tc>
        <w:tc>
          <w:tcPr>
            <w:tcW w:w="1219" w:type="dxa"/>
            <w:vAlign w:val="bottom"/>
          </w:tcPr>
          <w:p w:rsidR="005F1517" w:rsidRPr="005F1517" w:rsidRDefault="005F1517" w:rsidP="003F0ED7">
            <w:pPr>
              <w:jc w:val="right"/>
              <w:rPr>
                <w:rFonts w:ascii="Garamond" w:hAnsi="Garamond"/>
                <w:sz w:val="24"/>
                <w:szCs w:val="24"/>
              </w:rPr>
            </w:pPr>
            <w:r w:rsidRPr="005F1517">
              <w:rPr>
                <w:rFonts w:ascii="Garamond" w:hAnsi="Garamond"/>
                <w:b/>
                <w:sz w:val="24"/>
                <w:szCs w:val="24"/>
              </w:rPr>
              <w:t>2.963,45</w:t>
            </w:r>
          </w:p>
        </w:tc>
        <w:tc>
          <w:tcPr>
            <w:tcW w:w="1219" w:type="dxa"/>
            <w:vAlign w:val="bottom"/>
          </w:tcPr>
          <w:p w:rsidR="005F1517" w:rsidRPr="005F1517" w:rsidRDefault="005F1517" w:rsidP="003F0ED7">
            <w:pPr>
              <w:jc w:val="right"/>
              <w:rPr>
                <w:rFonts w:ascii="Garamond" w:hAnsi="Garamond"/>
                <w:b/>
                <w:sz w:val="24"/>
                <w:szCs w:val="24"/>
              </w:rPr>
            </w:pPr>
            <w:r w:rsidRPr="005F1517">
              <w:rPr>
                <w:rFonts w:ascii="Garamond" w:hAnsi="Garamond"/>
                <w:b/>
                <w:sz w:val="24"/>
                <w:szCs w:val="24"/>
              </w:rPr>
              <w:t>3.018,07</w:t>
            </w:r>
          </w:p>
        </w:tc>
        <w:tc>
          <w:tcPr>
            <w:tcW w:w="1214" w:type="dxa"/>
            <w:vAlign w:val="bottom"/>
          </w:tcPr>
          <w:p w:rsidR="005F1517" w:rsidRPr="005F1517" w:rsidRDefault="005F1517" w:rsidP="003F0ED7">
            <w:pPr>
              <w:jc w:val="right"/>
              <w:rPr>
                <w:rFonts w:ascii="Garamond" w:hAnsi="Garamond"/>
                <w:b/>
                <w:sz w:val="24"/>
                <w:szCs w:val="24"/>
              </w:rPr>
            </w:pPr>
            <w:r w:rsidRPr="005F1517">
              <w:rPr>
                <w:rFonts w:ascii="Garamond" w:hAnsi="Garamond"/>
                <w:b/>
                <w:sz w:val="24"/>
                <w:szCs w:val="24"/>
              </w:rPr>
              <w:t>3.187,51</w:t>
            </w:r>
          </w:p>
        </w:tc>
        <w:tc>
          <w:tcPr>
            <w:tcW w:w="1214" w:type="dxa"/>
          </w:tcPr>
          <w:p w:rsidR="005F1517" w:rsidRPr="005F1517" w:rsidRDefault="005F1517" w:rsidP="003F0ED7">
            <w:pPr>
              <w:jc w:val="right"/>
              <w:rPr>
                <w:rFonts w:ascii="Garamond" w:hAnsi="Garamond"/>
                <w:b/>
                <w:sz w:val="24"/>
                <w:szCs w:val="24"/>
              </w:rPr>
            </w:pPr>
            <w:r w:rsidRPr="005F1517">
              <w:rPr>
                <w:rFonts w:ascii="Garamond" w:hAnsi="Garamond"/>
                <w:b/>
                <w:sz w:val="24"/>
                <w:szCs w:val="24"/>
              </w:rPr>
              <w:t>2.896,78</w:t>
            </w:r>
          </w:p>
        </w:tc>
      </w:tr>
    </w:tbl>
    <w:p w:rsidR="0072521D" w:rsidRPr="00BD7DDD" w:rsidRDefault="0072521D" w:rsidP="00A54D5D">
      <w:pPr>
        <w:jc w:val="both"/>
        <w:rPr>
          <w:rFonts w:ascii="Garamond" w:hAnsi="Garamond"/>
          <w:color w:val="FF0000"/>
          <w:sz w:val="24"/>
          <w:szCs w:val="24"/>
        </w:rPr>
      </w:pPr>
    </w:p>
    <w:p w:rsidR="005D54E1" w:rsidRPr="00BD7DDD" w:rsidRDefault="006D2B6F" w:rsidP="00A54D5D">
      <w:pPr>
        <w:jc w:val="both"/>
        <w:rPr>
          <w:rFonts w:ascii="Garamond" w:hAnsi="Garamond"/>
          <w:b/>
          <w:color w:val="FF0000"/>
          <w:sz w:val="24"/>
          <w:szCs w:val="24"/>
          <w:u w:val="single"/>
        </w:rPr>
      </w:pPr>
      <w:r w:rsidRPr="00A97F74">
        <w:rPr>
          <w:rFonts w:ascii="Garamond" w:hAnsi="Garamond"/>
          <w:sz w:val="24"/>
          <w:szCs w:val="24"/>
        </w:rPr>
        <w:t>Čerpání v</w:t>
      </w:r>
      <w:r w:rsidR="00E54507" w:rsidRPr="00A97F74">
        <w:rPr>
          <w:rFonts w:ascii="Garamond" w:hAnsi="Garamond"/>
          <w:sz w:val="24"/>
          <w:szCs w:val="24"/>
        </w:rPr>
        <w:t xml:space="preserve"> seskupení 516 </w:t>
      </w:r>
      <w:r w:rsidR="00C319D2" w:rsidRPr="00A97F74">
        <w:rPr>
          <w:rFonts w:ascii="Garamond" w:hAnsi="Garamond"/>
          <w:sz w:val="24"/>
          <w:szCs w:val="24"/>
        </w:rPr>
        <w:t>se oproti</w:t>
      </w:r>
      <w:r w:rsidR="00664CC5">
        <w:rPr>
          <w:rFonts w:ascii="Garamond" w:hAnsi="Garamond"/>
          <w:sz w:val="24"/>
          <w:szCs w:val="24"/>
        </w:rPr>
        <w:t xml:space="preserve"> </w:t>
      </w:r>
      <w:r w:rsidR="00C319D2" w:rsidRPr="00A97F74">
        <w:rPr>
          <w:rFonts w:ascii="Garamond" w:hAnsi="Garamond"/>
          <w:sz w:val="24"/>
          <w:szCs w:val="24"/>
        </w:rPr>
        <w:t>roku 201</w:t>
      </w:r>
      <w:r w:rsidR="005F1517" w:rsidRPr="00A97F74">
        <w:rPr>
          <w:rFonts w:ascii="Garamond" w:hAnsi="Garamond"/>
          <w:sz w:val="24"/>
          <w:szCs w:val="24"/>
        </w:rPr>
        <w:t>8</w:t>
      </w:r>
      <w:r w:rsidR="00C319D2" w:rsidRPr="00A97F74">
        <w:rPr>
          <w:rFonts w:ascii="Garamond" w:hAnsi="Garamond"/>
          <w:sz w:val="24"/>
          <w:szCs w:val="24"/>
        </w:rPr>
        <w:t xml:space="preserve"> o </w:t>
      </w:r>
      <w:r w:rsidR="005F1517" w:rsidRPr="00A97F74">
        <w:rPr>
          <w:rFonts w:ascii="Garamond" w:hAnsi="Garamond"/>
          <w:sz w:val="24"/>
          <w:szCs w:val="24"/>
        </w:rPr>
        <w:t>290.722,71 sníž</w:t>
      </w:r>
      <w:r w:rsidR="00C319D2" w:rsidRPr="00A97F74">
        <w:rPr>
          <w:rFonts w:ascii="Garamond" w:hAnsi="Garamond"/>
          <w:sz w:val="24"/>
          <w:szCs w:val="24"/>
        </w:rPr>
        <w:t xml:space="preserve">ilo. Tento </w:t>
      </w:r>
      <w:r w:rsidR="005F1517" w:rsidRPr="00A97F74">
        <w:rPr>
          <w:rFonts w:ascii="Garamond" w:hAnsi="Garamond"/>
          <w:sz w:val="24"/>
          <w:szCs w:val="24"/>
        </w:rPr>
        <w:t>pokles</w:t>
      </w:r>
      <w:r w:rsidR="00C319D2" w:rsidRPr="00A97F74">
        <w:rPr>
          <w:rFonts w:ascii="Garamond" w:hAnsi="Garamond"/>
          <w:sz w:val="24"/>
          <w:szCs w:val="24"/>
        </w:rPr>
        <w:t xml:space="preserve"> </w:t>
      </w:r>
      <w:r w:rsidR="005F1517" w:rsidRPr="00A97F74">
        <w:rPr>
          <w:rFonts w:ascii="Garamond" w:hAnsi="Garamond"/>
          <w:sz w:val="24"/>
          <w:szCs w:val="24"/>
        </w:rPr>
        <w:t>způsobilo</w:t>
      </w:r>
      <w:r w:rsidR="00C319D2" w:rsidRPr="00A97F74">
        <w:rPr>
          <w:rFonts w:ascii="Garamond" w:hAnsi="Garamond"/>
          <w:sz w:val="24"/>
          <w:szCs w:val="24"/>
        </w:rPr>
        <w:t xml:space="preserve"> zejména </w:t>
      </w:r>
      <w:r w:rsidR="005F1517" w:rsidRPr="00A97F74">
        <w:rPr>
          <w:rFonts w:ascii="Garamond" w:hAnsi="Garamond"/>
          <w:sz w:val="24"/>
          <w:szCs w:val="24"/>
        </w:rPr>
        <w:t>snížení výdajů na položce 5161, kde je patrný nižší nápad trestních věc</w:t>
      </w:r>
      <w:r w:rsidR="00A97F74" w:rsidRPr="00A97F74">
        <w:rPr>
          <w:rFonts w:ascii="Garamond" w:hAnsi="Garamond"/>
          <w:sz w:val="24"/>
          <w:szCs w:val="24"/>
        </w:rPr>
        <w:t>í.</w:t>
      </w:r>
      <w:r w:rsidR="00A97F74">
        <w:rPr>
          <w:rFonts w:ascii="Garamond" w:hAnsi="Garamond"/>
          <w:sz w:val="24"/>
          <w:szCs w:val="24"/>
        </w:rPr>
        <w:t xml:space="preserve"> Dále dochází k úsporám odvozem pošty služebním vozidlem při služebních cestách a pravidelným svozem pošty vozidlem Krajského soudu v Plzni.</w:t>
      </w:r>
    </w:p>
    <w:p w:rsidR="00A511A7" w:rsidRPr="00300387" w:rsidRDefault="00BC5765" w:rsidP="00A54D5D">
      <w:pPr>
        <w:jc w:val="both"/>
        <w:rPr>
          <w:rFonts w:ascii="Garamond" w:hAnsi="Garamond"/>
          <w:b/>
          <w:sz w:val="24"/>
          <w:szCs w:val="24"/>
        </w:rPr>
      </w:pPr>
      <w:r w:rsidRPr="00300387">
        <w:rPr>
          <w:rFonts w:ascii="Garamond" w:hAnsi="Garamond"/>
          <w:b/>
          <w:sz w:val="24"/>
          <w:szCs w:val="24"/>
        </w:rPr>
        <w:t xml:space="preserve"> Pol. </w:t>
      </w:r>
      <w:r w:rsidR="004E76ED" w:rsidRPr="00300387">
        <w:rPr>
          <w:rFonts w:ascii="Garamond" w:hAnsi="Garamond"/>
          <w:b/>
          <w:sz w:val="24"/>
          <w:szCs w:val="24"/>
        </w:rPr>
        <w:t xml:space="preserve">5161- </w:t>
      </w:r>
      <w:r w:rsidRPr="00300387">
        <w:rPr>
          <w:rFonts w:ascii="Garamond" w:hAnsi="Garamond"/>
          <w:b/>
          <w:sz w:val="24"/>
          <w:szCs w:val="24"/>
        </w:rPr>
        <w:t xml:space="preserve">Služby </w:t>
      </w:r>
      <w:r w:rsidR="006056C6" w:rsidRPr="00300387">
        <w:rPr>
          <w:rFonts w:ascii="Garamond" w:hAnsi="Garamond"/>
          <w:b/>
          <w:sz w:val="24"/>
          <w:szCs w:val="24"/>
        </w:rPr>
        <w:t>p</w:t>
      </w:r>
      <w:r w:rsidRPr="00300387">
        <w:rPr>
          <w:rFonts w:ascii="Garamond" w:hAnsi="Garamond"/>
          <w:b/>
          <w:sz w:val="24"/>
          <w:szCs w:val="24"/>
        </w:rPr>
        <w:t>ošty</w:t>
      </w:r>
    </w:p>
    <w:p w:rsidR="004E76ED" w:rsidRPr="00300387" w:rsidRDefault="0006248D" w:rsidP="00A54D5D">
      <w:pPr>
        <w:jc w:val="both"/>
        <w:rPr>
          <w:rFonts w:ascii="Garamond" w:hAnsi="Garamond"/>
          <w:sz w:val="24"/>
          <w:szCs w:val="24"/>
        </w:rPr>
      </w:pPr>
      <w:r w:rsidRPr="00300387">
        <w:rPr>
          <w:rFonts w:ascii="Garamond" w:hAnsi="Garamond"/>
          <w:sz w:val="24"/>
          <w:szCs w:val="24"/>
        </w:rPr>
        <w:t xml:space="preserve">Schválený rozpočet </w:t>
      </w:r>
      <w:r w:rsidR="00BB766A" w:rsidRPr="00300387">
        <w:rPr>
          <w:rFonts w:ascii="Garamond" w:hAnsi="Garamond"/>
          <w:sz w:val="24"/>
          <w:szCs w:val="24"/>
        </w:rPr>
        <w:t xml:space="preserve">roku </w:t>
      </w:r>
      <w:r w:rsidR="00A97F74" w:rsidRPr="00300387">
        <w:rPr>
          <w:rFonts w:ascii="Garamond" w:hAnsi="Garamond"/>
          <w:sz w:val="24"/>
          <w:szCs w:val="24"/>
        </w:rPr>
        <w:t>2019</w:t>
      </w:r>
      <w:r w:rsidR="00BB766A" w:rsidRPr="00300387">
        <w:rPr>
          <w:rFonts w:ascii="Garamond" w:hAnsi="Garamond"/>
          <w:sz w:val="24"/>
          <w:szCs w:val="24"/>
        </w:rPr>
        <w:tab/>
      </w:r>
      <w:r w:rsidR="00BB766A" w:rsidRPr="00300387">
        <w:rPr>
          <w:rFonts w:ascii="Garamond" w:hAnsi="Garamond"/>
          <w:sz w:val="24"/>
          <w:szCs w:val="24"/>
        </w:rPr>
        <w:tab/>
      </w:r>
      <w:r w:rsidR="00BB766A" w:rsidRPr="00300387">
        <w:rPr>
          <w:rFonts w:ascii="Garamond" w:hAnsi="Garamond"/>
          <w:sz w:val="24"/>
          <w:szCs w:val="24"/>
        </w:rPr>
        <w:tab/>
      </w:r>
      <w:r w:rsidR="00BB766A" w:rsidRPr="00300387">
        <w:rPr>
          <w:rFonts w:ascii="Garamond" w:hAnsi="Garamond"/>
          <w:sz w:val="24"/>
          <w:szCs w:val="24"/>
        </w:rPr>
        <w:tab/>
      </w:r>
      <w:r w:rsidR="00BB766A" w:rsidRPr="00300387">
        <w:rPr>
          <w:rFonts w:ascii="Garamond" w:hAnsi="Garamond"/>
          <w:sz w:val="24"/>
          <w:szCs w:val="24"/>
        </w:rPr>
        <w:tab/>
      </w:r>
      <w:r w:rsidR="001E502A" w:rsidRPr="00300387">
        <w:rPr>
          <w:rFonts w:ascii="Garamond" w:hAnsi="Garamond"/>
          <w:sz w:val="24"/>
          <w:szCs w:val="24"/>
        </w:rPr>
        <w:t>2</w:t>
      </w:r>
      <w:r w:rsidR="00380920" w:rsidRPr="00300387">
        <w:rPr>
          <w:rFonts w:ascii="Garamond" w:hAnsi="Garamond"/>
          <w:sz w:val="24"/>
          <w:szCs w:val="24"/>
        </w:rPr>
        <w:t>.</w:t>
      </w:r>
      <w:r w:rsidR="001E502A" w:rsidRPr="00300387">
        <w:rPr>
          <w:rFonts w:ascii="Garamond" w:hAnsi="Garamond"/>
          <w:sz w:val="24"/>
          <w:szCs w:val="24"/>
        </w:rPr>
        <w:t>5</w:t>
      </w:r>
      <w:r w:rsidR="004E76ED" w:rsidRPr="00300387">
        <w:rPr>
          <w:rFonts w:ascii="Garamond" w:hAnsi="Garamond"/>
          <w:sz w:val="24"/>
          <w:szCs w:val="24"/>
        </w:rPr>
        <w:t>00.000,00 Kč</w:t>
      </w:r>
    </w:p>
    <w:p w:rsidR="004E76ED" w:rsidRPr="00300387" w:rsidRDefault="004E76ED" w:rsidP="00A54D5D">
      <w:pPr>
        <w:jc w:val="both"/>
        <w:rPr>
          <w:rFonts w:ascii="Garamond" w:hAnsi="Garamond"/>
          <w:sz w:val="24"/>
          <w:szCs w:val="24"/>
        </w:rPr>
      </w:pPr>
      <w:r w:rsidRPr="00300387">
        <w:rPr>
          <w:rFonts w:ascii="Garamond" w:hAnsi="Garamond"/>
          <w:sz w:val="24"/>
          <w:szCs w:val="24"/>
        </w:rPr>
        <w:t xml:space="preserve">Upravený rozpočet </w:t>
      </w:r>
      <w:r w:rsidR="00BB766A" w:rsidRPr="00300387">
        <w:rPr>
          <w:rFonts w:ascii="Garamond" w:hAnsi="Garamond"/>
          <w:sz w:val="24"/>
          <w:szCs w:val="24"/>
        </w:rPr>
        <w:t xml:space="preserve">roku </w:t>
      </w:r>
      <w:r w:rsidRPr="00300387">
        <w:rPr>
          <w:rFonts w:ascii="Garamond" w:hAnsi="Garamond"/>
          <w:sz w:val="24"/>
          <w:szCs w:val="24"/>
        </w:rPr>
        <w:t>201</w:t>
      </w:r>
      <w:r w:rsidR="00A97F74" w:rsidRPr="00300387">
        <w:rPr>
          <w:rFonts w:ascii="Garamond" w:hAnsi="Garamond"/>
          <w:sz w:val="24"/>
          <w:szCs w:val="24"/>
        </w:rPr>
        <w:t>9</w:t>
      </w:r>
      <w:r w:rsidR="00A97F74" w:rsidRPr="00300387">
        <w:rPr>
          <w:rFonts w:ascii="Garamond" w:hAnsi="Garamond"/>
          <w:sz w:val="24"/>
          <w:szCs w:val="24"/>
        </w:rPr>
        <w:tab/>
      </w:r>
      <w:r w:rsidR="00BB766A" w:rsidRPr="00300387">
        <w:rPr>
          <w:rFonts w:ascii="Garamond" w:hAnsi="Garamond"/>
          <w:sz w:val="24"/>
          <w:szCs w:val="24"/>
        </w:rPr>
        <w:tab/>
      </w:r>
      <w:r w:rsidR="00BB766A" w:rsidRPr="00300387">
        <w:rPr>
          <w:rFonts w:ascii="Garamond" w:hAnsi="Garamond"/>
          <w:sz w:val="24"/>
          <w:szCs w:val="24"/>
        </w:rPr>
        <w:tab/>
      </w:r>
      <w:r w:rsidR="00BB766A" w:rsidRPr="00300387">
        <w:rPr>
          <w:rFonts w:ascii="Garamond" w:hAnsi="Garamond"/>
          <w:sz w:val="24"/>
          <w:szCs w:val="24"/>
        </w:rPr>
        <w:tab/>
      </w:r>
      <w:r w:rsidR="00BB766A" w:rsidRPr="00300387">
        <w:rPr>
          <w:rFonts w:ascii="Garamond" w:hAnsi="Garamond"/>
          <w:sz w:val="24"/>
          <w:szCs w:val="24"/>
        </w:rPr>
        <w:tab/>
      </w:r>
      <w:r w:rsidR="00A97F74" w:rsidRPr="00300387">
        <w:rPr>
          <w:rFonts w:ascii="Garamond" w:hAnsi="Garamond"/>
          <w:sz w:val="24"/>
          <w:szCs w:val="24"/>
        </w:rPr>
        <w:t>1.960.000</w:t>
      </w:r>
      <w:r w:rsidR="00380920" w:rsidRPr="00300387">
        <w:rPr>
          <w:rFonts w:ascii="Garamond" w:hAnsi="Garamond"/>
          <w:sz w:val="24"/>
          <w:szCs w:val="24"/>
        </w:rPr>
        <w:t>,00</w:t>
      </w:r>
      <w:r w:rsidRPr="00300387">
        <w:rPr>
          <w:rFonts w:ascii="Garamond" w:hAnsi="Garamond"/>
          <w:sz w:val="24"/>
          <w:szCs w:val="24"/>
        </w:rPr>
        <w:t xml:space="preserve"> Kč</w:t>
      </w:r>
    </w:p>
    <w:p w:rsidR="001E502A" w:rsidRPr="00300387" w:rsidRDefault="00A97F74" w:rsidP="001E502A">
      <w:pPr>
        <w:jc w:val="both"/>
        <w:rPr>
          <w:rFonts w:ascii="Garamond" w:hAnsi="Garamond"/>
          <w:sz w:val="24"/>
          <w:szCs w:val="24"/>
        </w:rPr>
      </w:pPr>
      <w:r w:rsidRPr="00300387">
        <w:rPr>
          <w:rFonts w:ascii="Garamond" w:hAnsi="Garamond"/>
          <w:sz w:val="24"/>
          <w:szCs w:val="24"/>
        </w:rPr>
        <w:t>Skutečnost roku 2019</w:t>
      </w:r>
      <w:r w:rsidR="001E502A" w:rsidRPr="00300387">
        <w:rPr>
          <w:rFonts w:ascii="Garamond" w:hAnsi="Garamond"/>
          <w:sz w:val="24"/>
          <w:szCs w:val="24"/>
        </w:rPr>
        <w:tab/>
      </w:r>
      <w:r w:rsidR="001E502A" w:rsidRPr="00300387">
        <w:rPr>
          <w:rFonts w:ascii="Garamond" w:hAnsi="Garamond"/>
          <w:sz w:val="24"/>
          <w:szCs w:val="24"/>
        </w:rPr>
        <w:tab/>
      </w:r>
      <w:r w:rsidR="001E502A" w:rsidRPr="00300387">
        <w:rPr>
          <w:rFonts w:ascii="Garamond" w:hAnsi="Garamond"/>
          <w:sz w:val="24"/>
          <w:szCs w:val="24"/>
        </w:rPr>
        <w:tab/>
      </w:r>
      <w:r w:rsidR="001E502A" w:rsidRPr="00300387">
        <w:rPr>
          <w:rFonts w:ascii="Garamond" w:hAnsi="Garamond"/>
          <w:sz w:val="24"/>
          <w:szCs w:val="24"/>
        </w:rPr>
        <w:tab/>
      </w:r>
      <w:r w:rsidR="001E502A" w:rsidRPr="00300387">
        <w:rPr>
          <w:rFonts w:ascii="Garamond" w:hAnsi="Garamond"/>
          <w:sz w:val="24"/>
          <w:szCs w:val="24"/>
        </w:rPr>
        <w:tab/>
      </w:r>
      <w:r w:rsidR="001E502A" w:rsidRPr="00300387">
        <w:rPr>
          <w:rFonts w:ascii="Garamond" w:hAnsi="Garamond"/>
          <w:sz w:val="24"/>
          <w:szCs w:val="24"/>
        </w:rPr>
        <w:tab/>
      </w:r>
      <w:r w:rsidRPr="00300387">
        <w:rPr>
          <w:rFonts w:ascii="Garamond" w:hAnsi="Garamond"/>
          <w:sz w:val="24"/>
          <w:szCs w:val="24"/>
        </w:rPr>
        <w:t>1.717.982,64 Kč</w:t>
      </w:r>
    </w:p>
    <w:p w:rsidR="00A97F74" w:rsidRPr="00300387" w:rsidRDefault="00A97F74" w:rsidP="00A97F74">
      <w:pPr>
        <w:jc w:val="both"/>
        <w:rPr>
          <w:rFonts w:ascii="Garamond" w:hAnsi="Garamond"/>
          <w:sz w:val="24"/>
          <w:szCs w:val="24"/>
        </w:rPr>
      </w:pPr>
      <w:r w:rsidRPr="00300387">
        <w:rPr>
          <w:rFonts w:ascii="Garamond" w:hAnsi="Garamond"/>
          <w:sz w:val="24"/>
          <w:szCs w:val="24"/>
        </w:rPr>
        <w:t>Skutečnost roku 2018</w:t>
      </w:r>
      <w:r w:rsidRPr="00300387">
        <w:rPr>
          <w:rFonts w:ascii="Garamond" w:hAnsi="Garamond"/>
          <w:sz w:val="24"/>
          <w:szCs w:val="24"/>
        </w:rPr>
        <w:tab/>
      </w:r>
      <w:r w:rsidRPr="00300387">
        <w:rPr>
          <w:rFonts w:ascii="Garamond" w:hAnsi="Garamond"/>
          <w:sz w:val="24"/>
          <w:szCs w:val="24"/>
        </w:rPr>
        <w:tab/>
      </w:r>
      <w:r w:rsidRPr="00300387">
        <w:rPr>
          <w:rFonts w:ascii="Garamond" w:hAnsi="Garamond"/>
          <w:sz w:val="24"/>
          <w:szCs w:val="24"/>
        </w:rPr>
        <w:tab/>
      </w:r>
      <w:r w:rsidRPr="00300387">
        <w:rPr>
          <w:rFonts w:ascii="Garamond" w:hAnsi="Garamond"/>
          <w:sz w:val="24"/>
          <w:szCs w:val="24"/>
        </w:rPr>
        <w:tab/>
      </w:r>
      <w:r w:rsidRPr="00300387">
        <w:rPr>
          <w:rFonts w:ascii="Garamond" w:hAnsi="Garamond"/>
          <w:sz w:val="24"/>
          <w:szCs w:val="24"/>
        </w:rPr>
        <w:tab/>
      </w:r>
      <w:r w:rsidRPr="00300387">
        <w:rPr>
          <w:rFonts w:ascii="Garamond" w:hAnsi="Garamond"/>
          <w:sz w:val="24"/>
          <w:szCs w:val="24"/>
        </w:rPr>
        <w:tab/>
        <w:t>2.031.030,44 Kč</w:t>
      </w:r>
    </w:p>
    <w:p w:rsidR="004E76ED" w:rsidRPr="00300387" w:rsidRDefault="004E76ED" w:rsidP="00A54D5D">
      <w:pPr>
        <w:jc w:val="both"/>
        <w:rPr>
          <w:rFonts w:ascii="Garamond" w:hAnsi="Garamond"/>
          <w:sz w:val="24"/>
          <w:szCs w:val="24"/>
        </w:rPr>
      </w:pPr>
      <w:r w:rsidRPr="00300387">
        <w:rPr>
          <w:rFonts w:ascii="Garamond" w:hAnsi="Garamond"/>
          <w:sz w:val="24"/>
          <w:szCs w:val="24"/>
        </w:rPr>
        <w:t>Plnění na</w:t>
      </w:r>
      <w:r w:rsidR="00BB766A" w:rsidRPr="00300387">
        <w:rPr>
          <w:rFonts w:ascii="Garamond" w:hAnsi="Garamond"/>
          <w:sz w:val="24"/>
          <w:szCs w:val="24"/>
        </w:rPr>
        <w:tab/>
      </w:r>
      <w:r w:rsidR="00BB766A" w:rsidRPr="00300387">
        <w:rPr>
          <w:rFonts w:ascii="Garamond" w:hAnsi="Garamond"/>
          <w:sz w:val="24"/>
          <w:szCs w:val="24"/>
        </w:rPr>
        <w:tab/>
      </w:r>
      <w:r w:rsidR="00BB766A" w:rsidRPr="00300387">
        <w:rPr>
          <w:rFonts w:ascii="Garamond" w:hAnsi="Garamond"/>
          <w:sz w:val="24"/>
          <w:szCs w:val="24"/>
        </w:rPr>
        <w:tab/>
      </w:r>
      <w:r w:rsidR="00BB766A" w:rsidRPr="00300387">
        <w:rPr>
          <w:rFonts w:ascii="Garamond" w:hAnsi="Garamond"/>
          <w:sz w:val="24"/>
          <w:szCs w:val="24"/>
        </w:rPr>
        <w:tab/>
      </w:r>
      <w:r w:rsidR="00BB766A" w:rsidRPr="00300387">
        <w:rPr>
          <w:rFonts w:ascii="Garamond" w:hAnsi="Garamond"/>
          <w:sz w:val="24"/>
          <w:szCs w:val="24"/>
        </w:rPr>
        <w:tab/>
      </w:r>
      <w:r w:rsidR="00BB766A" w:rsidRPr="00300387">
        <w:rPr>
          <w:rFonts w:ascii="Garamond" w:hAnsi="Garamond"/>
          <w:sz w:val="24"/>
          <w:szCs w:val="24"/>
        </w:rPr>
        <w:tab/>
      </w:r>
      <w:r w:rsidR="00BB766A" w:rsidRPr="00300387">
        <w:rPr>
          <w:rFonts w:ascii="Garamond" w:hAnsi="Garamond"/>
          <w:sz w:val="24"/>
          <w:szCs w:val="24"/>
        </w:rPr>
        <w:tab/>
      </w:r>
      <w:r w:rsidR="00A97F74" w:rsidRPr="00300387">
        <w:rPr>
          <w:rFonts w:ascii="Garamond" w:hAnsi="Garamond"/>
          <w:sz w:val="24"/>
          <w:szCs w:val="24"/>
        </w:rPr>
        <w:t>87,65</w:t>
      </w:r>
      <w:r w:rsidRPr="00300387">
        <w:rPr>
          <w:rFonts w:ascii="Garamond" w:hAnsi="Garamond"/>
          <w:sz w:val="24"/>
          <w:szCs w:val="24"/>
        </w:rPr>
        <w:t>%</w:t>
      </w:r>
    </w:p>
    <w:p w:rsidR="00F67403" w:rsidRPr="00300387" w:rsidRDefault="006125A3" w:rsidP="00A54D5D">
      <w:pPr>
        <w:jc w:val="both"/>
        <w:rPr>
          <w:rFonts w:ascii="Garamond" w:hAnsi="Garamond"/>
          <w:sz w:val="24"/>
          <w:szCs w:val="24"/>
        </w:rPr>
      </w:pPr>
      <w:r w:rsidRPr="00300387">
        <w:rPr>
          <w:rFonts w:ascii="Garamond" w:hAnsi="Garamond"/>
          <w:sz w:val="24"/>
          <w:szCs w:val="24"/>
        </w:rPr>
        <w:t xml:space="preserve">Celkové čerpání na položce bylo </w:t>
      </w:r>
      <w:r w:rsidR="00D2111D">
        <w:rPr>
          <w:rFonts w:ascii="Garamond" w:hAnsi="Garamond"/>
          <w:sz w:val="24"/>
          <w:szCs w:val="24"/>
        </w:rPr>
        <w:t>1.717.982,64 Kč</w:t>
      </w:r>
      <w:r w:rsidRPr="00300387">
        <w:rPr>
          <w:rFonts w:ascii="Garamond" w:hAnsi="Garamond"/>
          <w:sz w:val="24"/>
          <w:szCs w:val="24"/>
        </w:rPr>
        <w:t xml:space="preserve">, což je o </w:t>
      </w:r>
      <w:r w:rsidR="00A97F74" w:rsidRPr="00300387">
        <w:rPr>
          <w:rFonts w:ascii="Garamond" w:hAnsi="Garamond"/>
          <w:sz w:val="24"/>
          <w:szCs w:val="24"/>
        </w:rPr>
        <w:t>313.047,80 Kč méně</w:t>
      </w:r>
      <w:r w:rsidRPr="00300387">
        <w:rPr>
          <w:rFonts w:ascii="Garamond" w:hAnsi="Garamond"/>
          <w:sz w:val="24"/>
          <w:szCs w:val="24"/>
        </w:rPr>
        <w:t xml:space="preserve"> než v roce 2</w:t>
      </w:r>
      <w:r w:rsidR="00A97F74" w:rsidRPr="00300387">
        <w:rPr>
          <w:rFonts w:ascii="Garamond" w:hAnsi="Garamond"/>
          <w:sz w:val="24"/>
          <w:szCs w:val="24"/>
        </w:rPr>
        <w:t>018</w:t>
      </w:r>
      <w:r w:rsidRPr="00300387">
        <w:rPr>
          <w:rFonts w:ascii="Garamond" w:hAnsi="Garamond"/>
          <w:sz w:val="24"/>
          <w:szCs w:val="24"/>
        </w:rPr>
        <w:t xml:space="preserve">. </w:t>
      </w:r>
      <w:r w:rsidR="00A97F74" w:rsidRPr="00300387">
        <w:rPr>
          <w:rFonts w:ascii="Garamond" w:hAnsi="Garamond"/>
          <w:sz w:val="24"/>
          <w:szCs w:val="24"/>
        </w:rPr>
        <w:t>Tento pokles způsobil zejména</w:t>
      </w:r>
      <w:r w:rsidR="00664CC5">
        <w:rPr>
          <w:rFonts w:ascii="Garamond" w:hAnsi="Garamond"/>
          <w:sz w:val="24"/>
          <w:szCs w:val="24"/>
        </w:rPr>
        <w:t xml:space="preserve"> </w:t>
      </w:r>
      <w:r w:rsidR="00A97F74" w:rsidRPr="00300387">
        <w:rPr>
          <w:rFonts w:ascii="Garamond" w:hAnsi="Garamond"/>
          <w:sz w:val="24"/>
          <w:szCs w:val="24"/>
        </w:rPr>
        <w:t>nižší nápad trestních věcí. Dále</w:t>
      </w:r>
      <w:r w:rsidR="00664CC5">
        <w:rPr>
          <w:rFonts w:ascii="Garamond" w:hAnsi="Garamond"/>
          <w:sz w:val="24"/>
          <w:szCs w:val="24"/>
        </w:rPr>
        <w:t xml:space="preserve"> </w:t>
      </w:r>
      <w:r w:rsidR="00A97F74" w:rsidRPr="00300387">
        <w:rPr>
          <w:rFonts w:ascii="Garamond" w:hAnsi="Garamond"/>
          <w:sz w:val="24"/>
          <w:szCs w:val="24"/>
        </w:rPr>
        <w:t xml:space="preserve">dochází k úsporám odvozem pošty služebním vozidlem při služebních cestách a pravidelným svozem pošty vozidlem Krajského soudu v Plzni. </w:t>
      </w:r>
      <w:r w:rsidR="009C3A7C" w:rsidRPr="00300387">
        <w:rPr>
          <w:rFonts w:ascii="Garamond" w:hAnsi="Garamond"/>
          <w:sz w:val="24"/>
          <w:szCs w:val="24"/>
        </w:rPr>
        <w:t>K dalšímu šetření finančních prostředků dochází používáním datových schránek.</w:t>
      </w:r>
      <w:r w:rsidR="00BC5765" w:rsidRPr="00300387">
        <w:rPr>
          <w:rFonts w:ascii="Garamond" w:hAnsi="Garamond"/>
          <w:sz w:val="24"/>
          <w:szCs w:val="24"/>
        </w:rPr>
        <w:t xml:space="preserve"> </w:t>
      </w:r>
      <w:r w:rsidRPr="00300387">
        <w:rPr>
          <w:rFonts w:ascii="Garamond" w:hAnsi="Garamond"/>
          <w:sz w:val="24"/>
          <w:szCs w:val="24"/>
        </w:rPr>
        <w:t xml:space="preserve"> </w:t>
      </w:r>
      <w:r w:rsidR="0006248D" w:rsidRPr="00300387">
        <w:rPr>
          <w:rFonts w:ascii="Garamond" w:hAnsi="Garamond"/>
          <w:sz w:val="24"/>
          <w:szCs w:val="24"/>
        </w:rPr>
        <w:t xml:space="preserve"> </w:t>
      </w:r>
      <w:r w:rsidRPr="00300387">
        <w:rPr>
          <w:rFonts w:ascii="Garamond" w:hAnsi="Garamond"/>
          <w:sz w:val="24"/>
          <w:szCs w:val="24"/>
        </w:rPr>
        <w:t xml:space="preserve"> </w:t>
      </w:r>
    </w:p>
    <w:p w:rsidR="009C3A7C" w:rsidRPr="00300387" w:rsidRDefault="009C3A7C" w:rsidP="00A54D5D">
      <w:pPr>
        <w:jc w:val="both"/>
        <w:rPr>
          <w:rFonts w:ascii="Garamond" w:hAnsi="Garamond"/>
          <w:b/>
          <w:sz w:val="24"/>
          <w:szCs w:val="24"/>
        </w:rPr>
      </w:pPr>
      <w:r w:rsidRPr="00300387">
        <w:rPr>
          <w:rFonts w:ascii="Garamond" w:hAnsi="Garamond"/>
          <w:b/>
          <w:sz w:val="24"/>
          <w:szCs w:val="24"/>
        </w:rPr>
        <w:t>Přehled úhrad a čerpání poštovného prostřednictvím</w:t>
      </w:r>
      <w:r w:rsidR="006A6B8F" w:rsidRPr="00300387">
        <w:rPr>
          <w:rFonts w:ascii="Garamond" w:hAnsi="Garamond"/>
          <w:b/>
          <w:sz w:val="24"/>
          <w:szCs w:val="24"/>
        </w:rPr>
        <w:t xml:space="preserve"> frankovacího stroje v roce 201</w:t>
      </w:r>
      <w:r w:rsidR="00300387" w:rsidRPr="00300387">
        <w:rPr>
          <w:rFonts w:ascii="Garamond" w:hAnsi="Garamond"/>
          <w:b/>
          <w:sz w:val="24"/>
          <w:szCs w:val="24"/>
        </w:rPr>
        <w:t>9</w:t>
      </w:r>
      <w:r w:rsidRPr="00300387">
        <w:rPr>
          <w:rFonts w:ascii="Garamond" w:hAnsi="Garamond"/>
          <w:b/>
          <w:sz w:val="24"/>
          <w:szCs w:val="24"/>
        </w:rPr>
        <w:t>:</w:t>
      </w:r>
    </w:p>
    <w:p w:rsidR="009C3A7C" w:rsidRPr="00300387" w:rsidRDefault="009C3A7C" w:rsidP="00A54D5D">
      <w:pPr>
        <w:jc w:val="both"/>
        <w:rPr>
          <w:rFonts w:ascii="Garamond" w:hAnsi="Garamond"/>
          <w:sz w:val="24"/>
          <w:szCs w:val="24"/>
        </w:rPr>
      </w:pPr>
      <w:r w:rsidRPr="00300387">
        <w:rPr>
          <w:rFonts w:ascii="Garamond" w:hAnsi="Garamond"/>
          <w:sz w:val="24"/>
          <w:szCs w:val="24"/>
        </w:rPr>
        <w:t>Zů</w:t>
      </w:r>
      <w:r w:rsidR="000D32DE" w:rsidRPr="00300387">
        <w:rPr>
          <w:rFonts w:ascii="Garamond" w:hAnsi="Garamond"/>
          <w:sz w:val="24"/>
          <w:szCs w:val="24"/>
        </w:rPr>
        <w:t>statek ve frankovacím stroji k </w:t>
      </w:r>
      <w:r w:rsidRPr="00300387">
        <w:rPr>
          <w:rFonts w:ascii="Garamond" w:hAnsi="Garamond"/>
          <w:sz w:val="24"/>
          <w:szCs w:val="24"/>
        </w:rPr>
        <w:t>1.</w:t>
      </w:r>
      <w:r w:rsidR="00F72CDA" w:rsidRPr="00300387">
        <w:rPr>
          <w:rFonts w:ascii="Garamond" w:hAnsi="Garamond"/>
          <w:sz w:val="24"/>
          <w:szCs w:val="24"/>
        </w:rPr>
        <w:t xml:space="preserve"> </w:t>
      </w:r>
      <w:r w:rsidRPr="00300387">
        <w:rPr>
          <w:rFonts w:ascii="Garamond" w:hAnsi="Garamond"/>
          <w:sz w:val="24"/>
          <w:szCs w:val="24"/>
        </w:rPr>
        <w:t>1.</w:t>
      </w:r>
      <w:r w:rsidR="00F72CDA" w:rsidRPr="00300387">
        <w:rPr>
          <w:rFonts w:ascii="Garamond" w:hAnsi="Garamond"/>
          <w:sz w:val="24"/>
          <w:szCs w:val="24"/>
        </w:rPr>
        <w:t xml:space="preserve"> </w:t>
      </w:r>
      <w:r w:rsidRPr="00300387">
        <w:rPr>
          <w:rFonts w:ascii="Garamond" w:hAnsi="Garamond"/>
          <w:sz w:val="24"/>
          <w:szCs w:val="24"/>
        </w:rPr>
        <w:t>201</w:t>
      </w:r>
      <w:r w:rsidR="00A97F74" w:rsidRPr="00300387">
        <w:rPr>
          <w:rFonts w:ascii="Garamond" w:hAnsi="Garamond"/>
          <w:sz w:val="24"/>
          <w:szCs w:val="24"/>
        </w:rPr>
        <w:t>9</w:t>
      </w:r>
      <w:r w:rsidR="00F72CDA" w:rsidRPr="00300387">
        <w:rPr>
          <w:rFonts w:ascii="Garamond" w:hAnsi="Garamond"/>
          <w:sz w:val="24"/>
          <w:szCs w:val="24"/>
        </w:rPr>
        <w:tab/>
      </w:r>
      <w:r w:rsidR="00F72CDA" w:rsidRPr="00300387">
        <w:rPr>
          <w:rFonts w:ascii="Garamond" w:hAnsi="Garamond"/>
          <w:sz w:val="24"/>
          <w:szCs w:val="24"/>
        </w:rPr>
        <w:tab/>
      </w:r>
      <w:r w:rsidR="00F72CDA" w:rsidRPr="00300387">
        <w:rPr>
          <w:rFonts w:ascii="Garamond" w:hAnsi="Garamond"/>
          <w:sz w:val="24"/>
          <w:szCs w:val="24"/>
        </w:rPr>
        <w:tab/>
      </w:r>
      <w:r w:rsidR="00F72CDA" w:rsidRPr="00300387">
        <w:rPr>
          <w:rFonts w:ascii="Garamond" w:hAnsi="Garamond"/>
          <w:sz w:val="24"/>
          <w:szCs w:val="24"/>
        </w:rPr>
        <w:tab/>
      </w:r>
      <w:r w:rsidR="00A97F74" w:rsidRPr="00300387">
        <w:rPr>
          <w:rFonts w:ascii="Garamond" w:hAnsi="Garamond"/>
          <w:sz w:val="24"/>
          <w:szCs w:val="24"/>
        </w:rPr>
        <w:t xml:space="preserve">   137.051,90 Kč</w:t>
      </w:r>
    </w:p>
    <w:p w:rsidR="009C3A7C" w:rsidRPr="00300387" w:rsidRDefault="009C3A7C" w:rsidP="00A54D5D">
      <w:pPr>
        <w:jc w:val="both"/>
        <w:rPr>
          <w:rFonts w:ascii="Garamond" w:hAnsi="Garamond"/>
          <w:sz w:val="24"/>
          <w:szCs w:val="24"/>
        </w:rPr>
      </w:pPr>
      <w:r w:rsidRPr="00300387">
        <w:rPr>
          <w:rFonts w:ascii="Garamond" w:hAnsi="Garamond"/>
          <w:sz w:val="24"/>
          <w:szCs w:val="24"/>
        </w:rPr>
        <w:t>Platby platebními poukazy</w:t>
      </w:r>
      <w:r w:rsidR="00B235D2" w:rsidRPr="00300387">
        <w:rPr>
          <w:rFonts w:ascii="Garamond" w:hAnsi="Garamond"/>
          <w:sz w:val="24"/>
          <w:szCs w:val="24"/>
        </w:rPr>
        <w:t xml:space="preserve"> (kreditování)</w:t>
      </w:r>
      <w:r w:rsidRPr="00300387">
        <w:rPr>
          <w:rFonts w:ascii="Garamond" w:hAnsi="Garamond"/>
          <w:sz w:val="24"/>
          <w:szCs w:val="24"/>
        </w:rPr>
        <w:t xml:space="preserve"> během roku 201</w:t>
      </w:r>
      <w:r w:rsidR="00A97F74" w:rsidRPr="00300387">
        <w:rPr>
          <w:rFonts w:ascii="Garamond" w:hAnsi="Garamond"/>
          <w:sz w:val="24"/>
          <w:szCs w:val="24"/>
        </w:rPr>
        <w:t>9</w:t>
      </w:r>
      <w:r w:rsidR="00F72CDA" w:rsidRPr="00300387">
        <w:rPr>
          <w:rFonts w:ascii="Garamond" w:hAnsi="Garamond"/>
          <w:sz w:val="24"/>
          <w:szCs w:val="24"/>
        </w:rPr>
        <w:tab/>
      </w:r>
      <w:r w:rsidR="00F72CDA" w:rsidRPr="00300387">
        <w:rPr>
          <w:rFonts w:ascii="Garamond" w:hAnsi="Garamond"/>
          <w:sz w:val="24"/>
          <w:szCs w:val="24"/>
        </w:rPr>
        <w:tab/>
      </w:r>
      <w:r w:rsidR="002E5B7E" w:rsidRPr="00300387">
        <w:rPr>
          <w:rFonts w:ascii="Garamond" w:hAnsi="Garamond"/>
          <w:sz w:val="24"/>
          <w:szCs w:val="24"/>
        </w:rPr>
        <w:t xml:space="preserve"> </w:t>
      </w:r>
      <w:r w:rsidR="00B0268A" w:rsidRPr="00300387">
        <w:rPr>
          <w:rFonts w:ascii="Garamond" w:hAnsi="Garamond"/>
          <w:sz w:val="24"/>
          <w:szCs w:val="24"/>
        </w:rPr>
        <w:t>1.</w:t>
      </w:r>
      <w:r w:rsidR="00A97F74" w:rsidRPr="00300387">
        <w:rPr>
          <w:rFonts w:ascii="Garamond" w:hAnsi="Garamond"/>
          <w:sz w:val="24"/>
          <w:szCs w:val="24"/>
        </w:rPr>
        <w:t>6</w:t>
      </w:r>
      <w:r w:rsidR="00B0268A" w:rsidRPr="00300387">
        <w:rPr>
          <w:rFonts w:ascii="Garamond" w:hAnsi="Garamond"/>
          <w:sz w:val="24"/>
          <w:szCs w:val="24"/>
        </w:rPr>
        <w:t>00.000,00</w:t>
      </w:r>
      <w:r w:rsidRPr="00300387">
        <w:rPr>
          <w:rFonts w:ascii="Garamond" w:hAnsi="Garamond"/>
          <w:sz w:val="24"/>
          <w:szCs w:val="24"/>
        </w:rPr>
        <w:t xml:space="preserve"> Kč</w:t>
      </w:r>
    </w:p>
    <w:p w:rsidR="009C3A7C" w:rsidRPr="00300387" w:rsidRDefault="000F61EF" w:rsidP="00A54D5D">
      <w:pPr>
        <w:jc w:val="both"/>
        <w:rPr>
          <w:rFonts w:ascii="Garamond" w:hAnsi="Garamond"/>
          <w:sz w:val="24"/>
          <w:szCs w:val="24"/>
        </w:rPr>
      </w:pPr>
      <w:r w:rsidRPr="00300387">
        <w:rPr>
          <w:rFonts w:ascii="Garamond" w:hAnsi="Garamond"/>
          <w:sz w:val="24"/>
          <w:szCs w:val="24"/>
        </w:rPr>
        <w:t>Celkem</w:t>
      </w:r>
      <w:r w:rsidR="00F72CDA" w:rsidRPr="00300387">
        <w:rPr>
          <w:rFonts w:ascii="Garamond" w:hAnsi="Garamond"/>
          <w:sz w:val="24"/>
          <w:szCs w:val="24"/>
        </w:rPr>
        <w:tab/>
      </w:r>
      <w:r w:rsidR="00F72CDA" w:rsidRPr="00300387">
        <w:rPr>
          <w:rFonts w:ascii="Garamond" w:hAnsi="Garamond"/>
          <w:sz w:val="24"/>
          <w:szCs w:val="24"/>
        </w:rPr>
        <w:tab/>
      </w:r>
      <w:r w:rsidR="00F72CDA" w:rsidRPr="00300387">
        <w:rPr>
          <w:rFonts w:ascii="Garamond" w:hAnsi="Garamond"/>
          <w:sz w:val="24"/>
          <w:szCs w:val="24"/>
        </w:rPr>
        <w:tab/>
      </w:r>
      <w:r w:rsidR="00F72CDA" w:rsidRPr="00300387">
        <w:rPr>
          <w:rFonts w:ascii="Garamond" w:hAnsi="Garamond"/>
          <w:sz w:val="24"/>
          <w:szCs w:val="24"/>
        </w:rPr>
        <w:tab/>
      </w:r>
      <w:r w:rsidR="00F72CDA" w:rsidRPr="00300387">
        <w:rPr>
          <w:rFonts w:ascii="Garamond" w:hAnsi="Garamond"/>
          <w:sz w:val="24"/>
          <w:szCs w:val="24"/>
        </w:rPr>
        <w:tab/>
      </w:r>
      <w:r w:rsidR="00F72CDA" w:rsidRPr="00300387">
        <w:rPr>
          <w:rFonts w:ascii="Garamond" w:hAnsi="Garamond"/>
          <w:sz w:val="24"/>
          <w:szCs w:val="24"/>
        </w:rPr>
        <w:tab/>
      </w:r>
      <w:r w:rsidR="00F72CDA" w:rsidRPr="00300387">
        <w:rPr>
          <w:rFonts w:ascii="Garamond" w:hAnsi="Garamond"/>
          <w:sz w:val="24"/>
          <w:szCs w:val="24"/>
        </w:rPr>
        <w:tab/>
      </w:r>
      <w:r w:rsidR="00F72CDA" w:rsidRPr="00300387">
        <w:rPr>
          <w:rFonts w:ascii="Garamond" w:hAnsi="Garamond"/>
          <w:sz w:val="24"/>
          <w:szCs w:val="24"/>
        </w:rPr>
        <w:tab/>
      </w:r>
      <w:r w:rsidR="00F72CDA" w:rsidRPr="00300387">
        <w:rPr>
          <w:rFonts w:ascii="Garamond" w:hAnsi="Garamond"/>
          <w:sz w:val="24"/>
          <w:szCs w:val="24"/>
        </w:rPr>
        <w:tab/>
      </w:r>
      <w:r w:rsidR="002E5B7E" w:rsidRPr="00300387">
        <w:rPr>
          <w:rFonts w:ascii="Garamond" w:hAnsi="Garamond"/>
          <w:sz w:val="24"/>
          <w:szCs w:val="24"/>
        </w:rPr>
        <w:t xml:space="preserve"> </w:t>
      </w:r>
      <w:r w:rsidR="00B0268A" w:rsidRPr="00300387">
        <w:rPr>
          <w:rFonts w:ascii="Garamond" w:hAnsi="Garamond"/>
          <w:sz w:val="24"/>
          <w:szCs w:val="24"/>
        </w:rPr>
        <w:t>1</w:t>
      </w:r>
      <w:r w:rsidR="002E5B7E" w:rsidRPr="00300387">
        <w:rPr>
          <w:rFonts w:ascii="Garamond" w:hAnsi="Garamond"/>
          <w:sz w:val="24"/>
          <w:szCs w:val="24"/>
        </w:rPr>
        <w:t>.</w:t>
      </w:r>
      <w:r w:rsidR="00A97F74" w:rsidRPr="00300387">
        <w:rPr>
          <w:rFonts w:ascii="Garamond" w:hAnsi="Garamond"/>
          <w:sz w:val="24"/>
          <w:szCs w:val="24"/>
        </w:rPr>
        <w:t>737.051,90</w:t>
      </w:r>
      <w:r w:rsidRPr="00300387">
        <w:rPr>
          <w:rFonts w:ascii="Garamond" w:hAnsi="Garamond"/>
          <w:sz w:val="24"/>
          <w:szCs w:val="24"/>
        </w:rPr>
        <w:t xml:space="preserve"> Kč</w:t>
      </w:r>
    </w:p>
    <w:p w:rsidR="009C3A7C" w:rsidRPr="00300387" w:rsidRDefault="009C3A7C" w:rsidP="00A54D5D">
      <w:pPr>
        <w:jc w:val="both"/>
        <w:rPr>
          <w:rFonts w:ascii="Garamond" w:hAnsi="Garamond"/>
          <w:sz w:val="24"/>
          <w:szCs w:val="24"/>
        </w:rPr>
      </w:pPr>
      <w:r w:rsidRPr="00300387">
        <w:rPr>
          <w:rFonts w:ascii="Garamond" w:hAnsi="Garamond"/>
          <w:sz w:val="24"/>
          <w:szCs w:val="24"/>
        </w:rPr>
        <w:t>Čerpání z frankovacího stroje v roce 201</w:t>
      </w:r>
      <w:r w:rsidR="00300387" w:rsidRPr="00300387">
        <w:rPr>
          <w:rFonts w:ascii="Garamond" w:hAnsi="Garamond"/>
          <w:sz w:val="24"/>
          <w:szCs w:val="24"/>
        </w:rPr>
        <w:t>9</w:t>
      </w:r>
      <w:r w:rsidR="00F72CDA" w:rsidRPr="00300387">
        <w:rPr>
          <w:rFonts w:ascii="Garamond" w:hAnsi="Garamond"/>
          <w:sz w:val="24"/>
          <w:szCs w:val="24"/>
        </w:rPr>
        <w:tab/>
      </w:r>
      <w:r w:rsidR="00F72CDA" w:rsidRPr="00300387">
        <w:rPr>
          <w:rFonts w:ascii="Garamond" w:hAnsi="Garamond"/>
          <w:sz w:val="24"/>
          <w:szCs w:val="24"/>
        </w:rPr>
        <w:tab/>
      </w:r>
      <w:r w:rsidR="00F72CDA" w:rsidRPr="00300387">
        <w:rPr>
          <w:rFonts w:ascii="Garamond" w:hAnsi="Garamond"/>
          <w:sz w:val="24"/>
          <w:szCs w:val="24"/>
        </w:rPr>
        <w:tab/>
      </w:r>
      <w:r w:rsidR="00F72CDA" w:rsidRPr="00300387">
        <w:rPr>
          <w:rFonts w:ascii="Garamond" w:hAnsi="Garamond"/>
          <w:sz w:val="24"/>
          <w:szCs w:val="24"/>
        </w:rPr>
        <w:tab/>
      </w:r>
      <w:r w:rsidR="00BE1F06" w:rsidRPr="00300387">
        <w:rPr>
          <w:rFonts w:ascii="Garamond" w:hAnsi="Garamond"/>
          <w:sz w:val="24"/>
          <w:szCs w:val="24"/>
        </w:rPr>
        <w:t>1</w:t>
      </w:r>
      <w:r w:rsidR="00300387" w:rsidRPr="00300387">
        <w:rPr>
          <w:rFonts w:ascii="Garamond" w:hAnsi="Garamond"/>
          <w:sz w:val="24"/>
          <w:szCs w:val="24"/>
        </w:rPr>
        <w:t>.657.624,20</w:t>
      </w:r>
      <w:r w:rsidR="00BE1F06" w:rsidRPr="00300387">
        <w:rPr>
          <w:rFonts w:ascii="Garamond" w:hAnsi="Garamond"/>
          <w:sz w:val="24"/>
          <w:szCs w:val="24"/>
        </w:rPr>
        <w:t xml:space="preserve"> Kč</w:t>
      </w:r>
    </w:p>
    <w:p w:rsidR="009C3A7C" w:rsidRPr="00300387" w:rsidRDefault="009C3A7C" w:rsidP="00A54D5D">
      <w:pPr>
        <w:jc w:val="both"/>
        <w:rPr>
          <w:rFonts w:ascii="Garamond" w:hAnsi="Garamond"/>
          <w:sz w:val="24"/>
          <w:szCs w:val="24"/>
        </w:rPr>
      </w:pPr>
      <w:r w:rsidRPr="00300387">
        <w:rPr>
          <w:rFonts w:ascii="Garamond" w:hAnsi="Garamond"/>
          <w:sz w:val="24"/>
          <w:szCs w:val="24"/>
        </w:rPr>
        <w:t>Zůstatek ve frankovacím stroji k 31.</w:t>
      </w:r>
      <w:r w:rsidR="00F72CDA" w:rsidRPr="00300387">
        <w:rPr>
          <w:rFonts w:ascii="Garamond" w:hAnsi="Garamond"/>
          <w:sz w:val="24"/>
          <w:szCs w:val="24"/>
        </w:rPr>
        <w:t xml:space="preserve"> </w:t>
      </w:r>
      <w:r w:rsidRPr="00300387">
        <w:rPr>
          <w:rFonts w:ascii="Garamond" w:hAnsi="Garamond"/>
          <w:sz w:val="24"/>
          <w:szCs w:val="24"/>
        </w:rPr>
        <w:t>12.</w:t>
      </w:r>
      <w:r w:rsidR="00F72CDA" w:rsidRPr="00300387">
        <w:rPr>
          <w:rFonts w:ascii="Garamond" w:hAnsi="Garamond"/>
          <w:sz w:val="24"/>
          <w:szCs w:val="24"/>
        </w:rPr>
        <w:t xml:space="preserve"> </w:t>
      </w:r>
      <w:r w:rsidRPr="00300387">
        <w:rPr>
          <w:rFonts w:ascii="Garamond" w:hAnsi="Garamond"/>
          <w:sz w:val="24"/>
          <w:szCs w:val="24"/>
        </w:rPr>
        <w:t>201</w:t>
      </w:r>
      <w:r w:rsidR="00300387" w:rsidRPr="00300387">
        <w:rPr>
          <w:rFonts w:ascii="Garamond" w:hAnsi="Garamond"/>
          <w:sz w:val="24"/>
          <w:szCs w:val="24"/>
        </w:rPr>
        <w:t>9</w:t>
      </w:r>
      <w:r w:rsidR="00F72CDA" w:rsidRPr="00300387">
        <w:rPr>
          <w:rFonts w:ascii="Garamond" w:hAnsi="Garamond"/>
          <w:sz w:val="24"/>
          <w:szCs w:val="24"/>
        </w:rPr>
        <w:tab/>
      </w:r>
      <w:r w:rsidR="00F72CDA" w:rsidRPr="00300387">
        <w:rPr>
          <w:rFonts w:ascii="Garamond" w:hAnsi="Garamond"/>
          <w:sz w:val="24"/>
          <w:szCs w:val="24"/>
        </w:rPr>
        <w:tab/>
      </w:r>
      <w:r w:rsidR="004F3BF6" w:rsidRPr="00300387">
        <w:rPr>
          <w:rFonts w:ascii="Garamond" w:hAnsi="Garamond"/>
          <w:sz w:val="24"/>
          <w:szCs w:val="24"/>
        </w:rPr>
        <w:tab/>
      </w:r>
      <w:r w:rsidR="000D32DE" w:rsidRPr="00300387">
        <w:rPr>
          <w:rFonts w:ascii="Garamond" w:hAnsi="Garamond"/>
          <w:sz w:val="24"/>
          <w:szCs w:val="24"/>
        </w:rPr>
        <w:t xml:space="preserve">   </w:t>
      </w:r>
      <w:r w:rsidR="00F72CDA" w:rsidRPr="00300387">
        <w:rPr>
          <w:rFonts w:ascii="Garamond" w:hAnsi="Garamond"/>
          <w:sz w:val="24"/>
          <w:szCs w:val="24"/>
        </w:rPr>
        <w:tab/>
      </w:r>
      <w:r w:rsidR="000D32DE" w:rsidRPr="00300387">
        <w:rPr>
          <w:rFonts w:ascii="Garamond" w:hAnsi="Garamond"/>
          <w:sz w:val="24"/>
          <w:szCs w:val="24"/>
        </w:rPr>
        <w:t xml:space="preserve">  </w:t>
      </w:r>
      <w:r w:rsidR="002E5B7E" w:rsidRPr="00300387">
        <w:rPr>
          <w:rFonts w:ascii="Garamond" w:hAnsi="Garamond"/>
          <w:sz w:val="24"/>
          <w:szCs w:val="24"/>
        </w:rPr>
        <w:t xml:space="preserve"> 79.427,70</w:t>
      </w:r>
      <w:r w:rsidRPr="00300387">
        <w:rPr>
          <w:rFonts w:ascii="Garamond" w:hAnsi="Garamond"/>
          <w:sz w:val="24"/>
          <w:szCs w:val="24"/>
        </w:rPr>
        <w:t xml:space="preserve"> Kč</w:t>
      </w:r>
    </w:p>
    <w:p w:rsidR="009C3A7C" w:rsidRPr="00300387" w:rsidRDefault="009C3A7C" w:rsidP="00A54D5D">
      <w:pPr>
        <w:jc w:val="both"/>
        <w:rPr>
          <w:rFonts w:ascii="Garamond" w:hAnsi="Garamond"/>
          <w:b/>
          <w:sz w:val="24"/>
          <w:szCs w:val="24"/>
        </w:rPr>
      </w:pPr>
      <w:r w:rsidRPr="00300387">
        <w:rPr>
          <w:rFonts w:ascii="Garamond" w:hAnsi="Garamond"/>
          <w:b/>
          <w:sz w:val="24"/>
          <w:szCs w:val="24"/>
        </w:rPr>
        <w:lastRenderedPageBreak/>
        <w:t>Přehled čerpání finančních prostředků z frankovacího stroje podle jednotlivých čtvrtletí:</w:t>
      </w:r>
    </w:p>
    <w:tbl>
      <w:tblPr>
        <w:tblStyle w:val="Mkatabulky"/>
        <w:tblW w:w="0" w:type="auto"/>
        <w:tblLook w:val="04A0" w:firstRow="1" w:lastRow="0" w:firstColumn="1" w:lastColumn="0" w:noHBand="0" w:noVBand="1"/>
      </w:tblPr>
      <w:tblGrid>
        <w:gridCol w:w="2093"/>
        <w:gridCol w:w="2977"/>
      </w:tblGrid>
      <w:tr w:rsidR="00BD7DDD" w:rsidRPr="00300387" w:rsidTr="00F72CDA">
        <w:tc>
          <w:tcPr>
            <w:tcW w:w="2093" w:type="dxa"/>
          </w:tcPr>
          <w:p w:rsidR="009C3A7C" w:rsidRPr="00300387" w:rsidRDefault="00C8413C" w:rsidP="00F72CDA">
            <w:pPr>
              <w:jc w:val="center"/>
              <w:rPr>
                <w:rFonts w:ascii="Garamond" w:hAnsi="Garamond"/>
                <w:b/>
                <w:sz w:val="24"/>
                <w:szCs w:val="24"/>
              </w:rPr>
            </w:pPr>
            <w:r w:rsidRPr="00300387">
              <w:rPr>
                <w:rFonts w:ascii="Garamond" w:hAnsi="Garamond"/>
                <w:b/>
                <w:sz w:val="24"/>
                <w:szCs w:val="24"/>
              </w:rPr>
              <w:t>Čtvrtletí 201</w:t>
            </w:r>
            <w:r w:rsidR="00300387" w:rsidRPr="00300387">
              <w:rPr>
                <w:rFonts w:ascii="Garamond" w:hAnsi="Garamond"/>
                <w:b/>
                <w:sz w:val="24"/>
                <w:szCs w:val="24"/>
              </w:rPr>
              <w:t>9</w:t>
            </w:r>
          </w:p>
        </w:tc>
        <w:tc>
          <w:tcPr>
            <w:tcW w:w="2977" w:type="dxa"/>
          </w:tcPr>
          <w:p w:rsidR="009C3A7C" w:rsidRPr="00300387" w:rsidRDefault="00C8413C" w:rsidP="00F72CDA">
            <w:pPr>
              <w:jc w:val="center"/>
              <w:rPr>
                <w:rFonts w:ascii="Garamond" w:hAnsi="Garamond"/>
                <w:b/>
                <w:sz w:val="24"/>
                <w:szCs w:val="24"/>
              </w:rPr>
            </w:pPr>
            <w:r w:rsidRPr="00300387">
              <w:rPr>
                <w:rFonts w:ascii="Garamond" w:hAnsi="Garamond"/>
                <w:b/>
                <w:sz w:val="24"/>
                <w:szCs w:val="24"/>
              </w:rPr>
              <w:t>Čerpání v</w:t>
            </w:r>
            <w:r w:rsidR="00F72CDA" w:rsidRPr="00300387">
              <w:rPr>
                <w:rFonts w:ascii="Garamond" w:hAnsi="Garamond"/>
                <w:b/>
                <w:sz w:val="24"/>
                <w:szCs w:val="24"/>
              </w:rPr>
              <w:t> </w:t>
            </w:r>
            <w:r w:rsidR="006A6B8F" w:rsidRPr="00300387">
              <w:rPr>
                <w:rFonts w:ascii="Garamond" w:hAnsi="Garamond"/>
                <w:b/>
                <w:sz w:val="24"/>
                <w:szCs w:val="24"/>
              </w:rPr>
              <w:t>tis</w:t>
            </w:r>
            <w:r w:rsidR="00F72CDA" w:rsidRPr="00300387">
              <w:rPr>
                <w:rFonts w:ascii="Garamond" w:hAnsi="Garamond"/>
                <w:b/>
                <w:sz w:val="24"/>
                <w:szCs w:val="24"/>
              </w:rPr>
              <w:t>.</w:t>
            </w:r>
            <w:r w:rsidR="006A6B8F" w:rsidRPr="00300387">
              <w:rPr>
                <w:rFonts w:ascii="Garamond" w:hAnsi="Garamond"/>
                <w:b/>
                <w:sz w:val="24"/>
                <w:szCs w:val="24"/>
              </w:rPr>
              <w:t xml:space="preserve"> </w:t>
            </w:r>
            <w:r w:rsidRPr="00300387">
              <w:rPr>
                <w:rFonts w:ascii="Garamond" w:hAnsi="Garamond"/>
                <w:b/>
                <w:sz w:val="24"/>
                <w:szCs w:val="24"/>
              </w:rPr>
              <w:t>Kč</w:t>
            </w:r>
          </w:p>
        </w:tc>
      </w:tr>
      <w:tr w:rsidR="00BD7DDD" w:rsidRPr="00300387" w:rsidTr="00F72CDA">
        <w:tc>
          <w:tcPr>
            <w:tcW w:w="2093" w:type="dxa"/>
          </w:tcPr>
          <w:p w:rsidR="009C3A7C" w:rsidRPr="00300387" w:rsidRDefault="00C8413C" w:rsidP="00F72CDA">
            <w:pPr>
              <w:jc w:val="center"/>
              <w:rPr>
                <w:rFonts w:ascii="Garamond" w:hAnsi="Garamond"/>
                <w:sz w:val="24"/>
                <w:szCs w:val="24"/>
              </w:rPr>
            </w:pPr>
            <w:r w:rsidRPr="00300387">
              <w:rPr>
                <w:rFonts w:ascii="Garamond" w:hAnsi="Garamond"/>
                <w:sz w:val="24"/>
                <w:szCs w:val="24"/>
              </w:rPr>
              <w:t>1.</w:t>
            </w:r>
          </w:p>
        </w:tc>
        <w:tc>
          <w:tcPr>
            <w:tcW w:w="2977" w:type="dxa"/>
            <w:vAlign w:val="bottom"/>
          </w:tcPr>
          <w:p w:rsidR="009C3A7C" w:rsidRPr="00300387" w:rsidRDefault="00300387" w:rsidP="00F72CDA">
            <w:pPr>
              <w:jc w:val="right"/>
              <w:rPr>
                <w:rFonts w:ascii="Garamond" w:hAnsi="Garamond"/>
                <w:sz w:val="24"/>
                <w:szCs w:val="24"/>
              </w:rPr>
            </w:pPr>
            <w:r w:rsidRPr="00300387">
              <w:rPr>
                <w:rFonts w:ascii="Garamond" w:hAnsi="Garamond"/>
                <w:sz w:val="24"/>
                <w:szCs w:val="24"/>
              </w:rPr>
              <w:t>448,62</w:t>
            </w:r>
          </w:p>
        </w:tc>
      </w:tr>
      <w:tr w:rsidR="00BD7DDD" w:rsidRPr="00300387" w:rsidTr="00F72CDA">
        <w:tc>
          <w:tcPr>
            <w:tcW w:w="2093" w:type="dxa"/>
          </w:tcPr>
          <w:p w:rsidR="009C3A7C" w:rsidRPr="00300387" w:rsidRDefault="00C8413C" w:rsidP="00F72CDA">
            <w:pPr>
              <w:jc w:val="center"/>
              <w:rPr>
                <w:rFonts w:ascii="Garamond" w:hAnsi="Garamond"/>
                <w:sz w:val="24"/>
                <w:szCs w:val="24"/>
              </w:rPr>
            </w:pPr>
            <w:r w:rsidRPr="00300387">
              <w:rPr>
                <w:rFonts w:ascii="Garamond" w:hAnsi="Garamond"/>
                <w:sz w:val="24"/>
                <w:szCs w:val="24"/>
              </w:rPr>
              <w:t>2.</w:t>
            </w:r>
          </w:p>
        </w:tc>
        <w:tc>
          <w:tcPr>
            <w:tcW w:w="2977" w:type="dxa"/>
            <w:vAlign w:val="bottom"/>
          </w:tcPr>
          <w:p w:rsidR="009C3A7C" w:rsidRPr="00300387" w:rsidRDefault="00300387" w:rsidP="00F72CDA">
            <w:pPr>
              <w:jc w:val="right"/>
              <w:rPr>
                <w:rFonts w:ascii="Garamond" w:hAnsi="Garamond"/>
                <w:sz w:val="24"/>
                <w:szCs w:val="24"/>
              </w:rPr>
            </w:pPr>
            <w:r w:rsidRPr="00300387">
              <w:rPr>
                <w:rFonts w:ascii="Garamond" w:hAnsi="Garamond"/>
                <w:sz w:val="24"/>
                <w:szCs w:val="24"/>
              </w:rPr>
              <w:t>389,07</w:t>
            </w:r>
          </w:p>
        </w:tc>
      </w:tr>
      <w:tr w:rsidR="00BD7DDD" w:rsidRPr="00300387" w:rsidTr="00F72CDA">
        <w:tc>
          <w:tcPr>
            <w:tcW w:w="2093" w:type="dxa"/>
          </w:tcPr>
          <w:p w:rsidR="009C3A7C" w:rsidRPr="00300387" w:rsidRDefault="00C8413C" w:rsidP="00F72CDA">
            <w:pPr>
              <w:jc w:val="center"/>
              <w:rPr>
                <w:rFonts w:ascii="Garamond" w:hAnsi="Garamond"/>
                <w:sz w:val="24"/>
                <w:szCs w:val="24"/>
              </w:rPr>
            </w:pPr>
            <w:r w:rsidRPr="00300387">
              <w:rPr>
                <w:rFonts w:ascii="Garamond" w:hAnsi="Garamond"/>
                <w:sz w:val="24"/>
                <w:szCs w:val="24"/>
              </w:rPr>
              <w:t>3.</w:t>
            </w:r>
          </w:p>
        </w:tc>
        <w:tc>
          <w:tcPr>
            <w:tcW w:w="2977" w:type="dxa"/>
            <w:vAlign w:val="bottom"/>
          </w:tcPr>
          <w:p w:rsidR="009C3A7C" w:rsidRPr="00300387" w:rsidRDefault="00300387" w:rsidP="00F72CDA">
            <w:pPr>
              <w:jc w:val="right"/>
              <w:rPr>
                <w:rFonts w:ascii="Garamond" w:hAnsi="Garamond"/>
                <w:sz w:val="24"/>
                <w:szCs w:val="24"/>
              </w:rPr>
            </w:pPr>
            <w:r w:rsidRPr="00300387">
              <w:rPr>
                <w:rFonts w:ascii="Garamond" w:hAnsi="Garamond"/>
                <w:sz w:val="24"/>
                <w:szCs w:val="24"/>
              </w:rPr>
              <w:t>417,69</w:t>
            </w:r>
          </w:p>
        </w:tc>
      </w:tr>
      <w:tr w:rsidR="00BD7DDD" w:rsidRPr="00300387" w:rsidTr="00F72CDA">
        <w:tc>
          <w:tcPr>
            <w:tcW w:w="2093" w:type="dxa"/>
          </w:tcPr>
          <w:p w:rsidR="009C3A7C" w:rsidRPr="00300387" w:rsidRDefault="00C8413C" w:rsidP="00F72CDA">
            <w:pPr>
              <w:jc w:val="center"/>
              <w:rPr>
                <w:rFonts w:ascii="Garamond" w:hAnsi="Garamond"/>
                <w:sz w:val="24"/>
                <w:szCs w:val="24"/>
              </w:rPr>
            </w:pPr>
            <w:r w:rsidRPr="00300387">
              <w:rPr>
                <w:rFonts w:ascii="Garamond" w:hAnsi="Garamond"/>
                <w:sz w:val="24"/>
                <w:szCs w:val="24"/>
              </w:rPr>
              <w:t>4.</w:t>
            </w:r>
          </w:p>
        </w:tc>
        <w:tc>
          <w:tcPr>
            <w:tcW w:w="2977" w:type="dxa"/>
            <w:vAlign w:val="bottom"/>
          </w:tcPr>
          <w:p w:rsidR="009C3A7C" w:rsidRPr="00300387" w:rsidRDefault="00300387" w:rsidP="00F72CDA">
            <w:pPr>
              <w:jc w:val="right"/>
              <w:rPr>
                <w:rFonts w:ascii="Garamond" w:hAnsi="Garamond"/>
                <w:sz w:val="24"/>
                <w:szCs w:val="24"/>
              </w:rPr>
            </w:pPr>
            <w:r w:rsidRPr="00300387">
              <w:rPr>
                <w:rFonts w:ascii="Garamond" w:hAnsi="Garamond"/>
                <w:sz w:val="24"/>
                <w:szCs w:val="24"/>
              </w:rPr>
              <w:t>402,24</w:t>
            </w:r>
          </w:p>
        </w:tc>
      </w:tr>
      <w:tr w:rsidR="00392718" w:rsidRPr="00300387" w:rsidTr="00F72CDA">
        <w:tc>
          <w:tcPr>
            <w:tcW w:w="2093" w:type="dxa"/>
          </w:tcPr>
          <w:p w:rsidR="009C3A7C" w:rsidRPr="00300387" w:rsidRDefault="00C8413C" w:rsidP="00F72CDA">
            <w:pPr>
              <w:jc w:val="center"/>
              <w:rPr>
                <w:rFonts w:ascii="Garamond" w:hAnsi="Garamond"/>
                <w:b/>
                <w:sz w:val="24"/>
                <w:szCs w:val="24"/>
              </w:rPr>
            </w:pPr>
            <w:r w:rsidRPr="00300387">
              <w:rPr>
                <w:rFonts w:ascii="Garamond" w:hAnsi="Garamond"/>
                <w:b/>
                <w:sz w:val="24"/>
                <w:szCs w:val="24"/>
              </w:rPr>
              <w:t>Celkem</w:t>
            </w:r>
          </w:p>
        </w:tc>
        <w:tc>
          <w:tcPr>
            <w:tcW w:w="2977" w:type="dxa"/>
            <w:vAlign w:val="bottom"/>
          </w:tcPr>
          <w:p w:rsidR="009C3A7C" w:rsidRPr="00300387" w:rsidRDefault="00300387" w:rsidP="00F72CDA">
            <w:pPr>
              <w:jc w:val="right"/>
              <w:rPr>
                <w:rFonts w:ascii="Garamond" w:hAnsi="Garamond"/>
                <w:b/>
                <w:sz w:val="24"/>
                <w:szCs w:val="24"/>
              </w:rPr>
            </w:pPr>
            <w:r w:rsidRPr="00300387">
              <w:rPr>
                <w:rFonts w:ascii="Garamond" w:hAnsi="Garamond"/>
                <w:b/>
                <w:sz w:val="24"/>
                <w:szCs w:val="24"/>
              </w:rPr>
              <w:t>1.657,62</w:t>
            </w:r>
          </w:p>
        </w:tc>
      </w:tr>
    </w:tbl>
    <w:p w:rsidR="003F0ED7" w:rsidRPr="00842133" w:rsidRDefault="003F0ED7" w:rsidP="00A54D5D">
      <w:pPr>
        <w:jc w:val="both"/>
        <w:rPr>
          <w:rFonts w:ascii="Garamond" w:hAnsi="Garamond"/>
          <w:sz w:val="24"/>
          <w:szCs w:val="24"/>
        </w:rPr>
      </w:pPr>
    </w:p>
    <w:p w:rsidR="00C8413C" w:rsidRPr="00842133" w:rsidRDefault="00C8413C" w:rsidP="00A54D5D">
      <w:pPr>
        <w:jc w:val="both"/>
        <w:rPr>
          <w:rFonts w:ascii="Garamond" w:hAnsi="Garamond"/>
          <w:b/>
          <w:sz w:val="24"/>
          <w:szCs w:val="24"/>
        </w:rPr>
      </w:pPr>
      <w:r w:rsidRPr="00842133">
        <w:rPr>
          <w:rFonts w:ascii="Garamond" w:hAnsi="Garamond"/>
          <w:b/>
          <w:sz w:val="24"/>
          <w:szCs w:val="24"/>
        </w:rPr>
        <w:t>Přehled</w:t>
      </w:r>
      <w:r w:rsidR="000D32DE" w:rsidRPr="00842133">
        <w:rPr>
          <w:rFonts w:ascii="Garamond" w:hAnsi="Garamond"/>
          <w:b/>
          <w:sz w:val="24"/>
          <w:szCs w:val="24"/>
        </w:rPr>
        <w:t xml:space="preserve"> čerpání finančních prostředků z</w:t>
      </w:r>
      <w:r w:rsidRPr="00842133">
        <w:rPr>
          <w:rFonts w:ascii="Garamond" w:hAnsi="Garamond"/>
          <w:b/>
          <w:sz w:val="24"/>
          <w:szCs w:val="24"/>
        </w:rPr>
        <w:t>a služby pošt</w:t>
      </w:r>
      <w:r w:rsidR="001A3A92" w:rsidRPr="00842133">
        <w:rPr>
          <w:rFonts w:ascii="Garamond" w:hAnsi="Garamond"/>
          <w:b/>
          <w:sz w:val="24"/>
          <w:szCs w:val="24"/>
        </w:rPr>
        <w:t xml:space="preserve"> včetně frankování</w:t>
      </w:r>
      <w:r w:rsidRPr="00842133">
        <w:rPr>
          <w:rFonts w:ascii="Garamond" w:hAnsi="Garamond"/>
          <w:b/>
          <w:sz w:val="24"/>
          <w:szCs w:val="24"/>
        </w:rPr>
        <w:t xml:space="preserve"> podle jednotlivých čtvrtletí:</w:t>
      </w:r>
    </w:p>
    <w:tbl>
      <w:tblPr>
        <w:tblStyle w:val="Mkatabulky"/>
        <w:tblW w:w="0" w:type="auto"/>
        <w:tblLook w:val="04A0" w:firstRow="1" w:lastRow="0" w:firstColumn="1" w:lastColumn="0" w:noHBand="0" w:noVBand="1"/>
      </w:tblPr>
      <w:tblGrid>
        <w:gridCol w:w="2093"/>
        <w:gridCol w:w="3260"/>
      </w:tblGrid>
      <w:tr w:rsidR="00BD7DDD" w:rsidRPr="00842133" w:rsidTr="00F72CDA">
        <w:tc>
          <w:tcPr>
            <w:tcW w:w="2093" w:type="dxa"/>
          </w:tcPr>
          <w:p w:rsidR="00C8413C" w:rsidRPr="00842133" w:rsidRDefault="00C8413C" w:rsidP="00F72CDA">
            <w:pPr>
              <w:jc w:val="center"/>
              <w:rPr>
                <w:rFonts w:ascii="Garamond" w:hAnsi="Garamond"/>
                <w:b/>
                <w:sz w:val="24"/>
                <w:szCs w:val="24"/>
              </w:rPr>
            </w:pPr>
            <w:r w:rsidRPr="00842133">
              <w:rPr>
                <w:rFonts w:ascii="Garamond" w:hAnsi="Garamond"/>
                <w:b/>
                <w:sz w:val="24"/>
                <w:szCs w:val="24"/>
              </w:rPr>
              <w:t>Čtvrtletí 201</w:t>
            </w:r>
            <w:r w:rsidR="00842133" w:rsidRPr="00842133">
              <w:rPr>
                <w:rFonts w:ascii="Garamond" w:hAnsi="Garamond"/>
                <w:b/>
                <w:sz w:val="24"/>
                <w:szCs w:val="24"/>
              </w:rPr>
              <w:t>9</w:t>
            </w:r>
          </w:p>
        </w:tc>
        <w:tc>
          <w:tcPr>
            <w:tcW w:w="3260" w:type="dxa"/>
          </w:tcPr>
          <w:p w:rsidR="00C8413C" w:rsidRPr="00842133" w:rsidRDefault="00C8413C" w:rsidP="00F72CDA">
            <w:pPr>
              <w:jc w:val="center"/>
              <w:rPr>
                <w:rFonts w:ascii="Garamond" w:hAnsi="Garamond"/>
                <w:b/>
                <w:sz w:val="24"/>
                <w:szCs w:val="24"/>
              </w:rPr>
            </w:pPr>
            <w:r w:rsidRPr="00842133">
              <w:rPr>
                <w:rFonts w:ascii="Garamond" w:hAnsi="Garamond"/>
                <w:b/>
                <w:sz w:val="24"/>
                <w:szCs w:val="24"/>
              </w:rPr>
              <w:t>Čerpání v</w:t>
            </w:r>
            <w:r w:rsidR="00F72CDA" w:rsidRPr="00842133">
              <w:rPr>
                <w:rFonts w:ascii="Garamond" w:hAnsi="Garamond"/>
                <w:b/>
                <w:sz w:val="24"/>
                <w:szCs w:val="24"/>
              </w:rPr>
              <w:t> </w:t>
            </w:r>
            <w:r w:rsidR="006A6B8F" w:rsidRPr="00842133">
              <w:rPr>
                <w:rFonts w:ascii="Garamond" w:hAnsi="Garamond"/>
                <w:b/>
                <w:sz w:val="24"/>
                <w:szCs w:val="24"/>
              </w:rPr>
              <w:t>tis</w:t>
            </w:r>
            <w:r w:rsidR="00F72CDA" w:rsidRPr="00842133">
              <w:rPr>
                <w:rFonts w:ascii="Garamond" w:hAnsi="Garamond"/>
                <w:b/>
                <w:sz w:val="24"/>
                <w:szCs w:val="24"/>
              </w:rPr>
              <w:t>.</w:t>
            </w:r>
            <w:r w:rsidR="006A6B8F" w:rsidRPr="00842133">
              <w:rPr>
                <w:rFonts w:ascii="Garamond" w:hAnsi="Garamond"/>
                <w:b/>
                <w:sz w:val="24"/>
                <w:szCs w:val="24"/>
              </w:rPr>
              <w:t xml:space="preserve"> </w:t>
            </w:r>
            <w:r w:rsidRPr="00842133">
              <w:rPr>
                <w:rFonts w:ascii="Garamond" w:hAnsi="Garamond"/>
                <w:b/>
                <w:sz w:val="24"/>
                <w:szCs w:val="24"/>
              </w:rPr>
              <w:t>Kč</w:t>
            </w:r>
          </w:p>
        </w:tc>
      </w:tr>
      <w:tr w:rsidR="00BD7DDD" w:rsidRPr="00842133" w:rsidTr="00F72CDA">
        <w:tc>
          <w:tcPr>
            <w:tcW w:w="2093" w:type="dxa"/>
          </w:tcPr>
          <w:p w:rsidR="00C8413C" w:rsidRPr="00842133" w:rsidRDefault="00C8413C" w:rsidP="00F72CDA">
            <w:pPr>
              <w:jc w:val="center"/>
              <w:rPr>
                <w:rFonts w:ascii="Garamond" w:hAnsi="Garamond"/>
                <w:sz w:val="24"/>
                <w:szCs w:val="24"/>
              </w:rPr>
            </w:pPr>
            <w:r w:rsidRPr="00842133">
              <w:rPr>
                <w:rFonts w:ascii="Garamond" w:hAnsi="Garamond"/>
                <w:sz w:val="24"/>
                <w:szCs w:val="24"/>
              </w:rPr>
              <w:t>1.</w:t>
            </w:r>
          </w:p>
        </w:tc>
        <w:tc>
          <w:tcPr>
            <w:tcW w:w="3260" w:type="dxa"/>
            <w:vAlign w:val="bottom"/>
          </w:tcPr>
          <w:p w:rsidR="00C8413C" w:rsidRPr="00842133" w:rsidRDefault="00842133" w:rsidP="00F72CDA">
            <w:pPr>
              <w:jc w:val="right"/>
              <w:rPr>
                <w:rFonts w:ascii="Garamond" w:hAnsi="Garamond"/>
                <w:sz w:val="24"/>
                <w:szCs w:val="24"/>
              </w:rPr>
            </w:pPr>
            <w:r w:rsidRPr="00842133">
              <w:rPr>
                <w:rFonts w:ascii="Garamond" w:hAnsi="Garamond"/>
                <w:sz w:val="24"/>
                <w:szCs w:val="24"/>
              </w:rPr>
              <w:t>676,01</w:t>
            </w:r>
          </w:p>
        </w:tc>
      </w:tr>
      <w:tr w:rsidR="00BD7DDD" w:rsidRPr="00842133" w:rsidTr="00F72CDA">
        <w:tc>
          <w:tcPr>
            <w:tcW w:w="2093" w:type="dxa"/>
          </w:tcPr>
          <w:p w:rsidR="00C8413C" w:rsidRPr="00842133" w:rsidRDefault="00C8413C" w:rsidP="00F72CDA">
            <w:pPr>
              <w:jc w:val="center"/>
              <w:rPr>
                <w:rFonts w:ascii="Garamond" w:hAnsi="Garamond"/>
                <w:sz w:val="24"/>
                <w:szCs w:val="24"/>
              </w:rPr>
            </w:pPr>
            <w:r w:rsidRPr="00842133">
              <w:rPr>
                <w:rFonts w:ascii="Garamond" w:hAnsi="Garamond"/>
                <w:sz w:val="24"/>
                <w:szCs w:val="24"/>
              </w:rPr>
              <w:t>2.</w:t>
            </w:r>
          </w:p>
        </w:tc>
        <w:tc>
          <w:tcPr>
            <w:tcW w:w="3260" w:type="dxa"/>
            <w:vAlign w:val="bottom"/>
          </w:tcPr>
          <w:p w:rsidR="00C8413C" w:rsidRPr="00842133" w:rsidRDefault="00842133" w:rsidP="00F72CDA">
            <w:pPr>
              <w:jc w:val="right"/>
              <w:rPr>
                <w:rFonts w:ascii="Garamond" w:hAnsi="Garamond"/>
                <w:sz w:val="24"/>
                <w:szCs w:val="24"/>
              </w:rPr>
            </w:pPr>
            <w:r w:rsidRPr="00842133">
              <w:rPr>
                <w:rFonts w:ascii="Garamond" w:hAnsi="Garamond"/>
                <w:sz w:val="24"/>
                <w:szCs w:val="24"/>
              </w:rPr>
              <w:t>233,62</w:t>
            </w:r>
          </w:p>
        </w:tc>
      </w:tr>
      <w:tr w:rsidR="00BD7DDD" w:rsidRPr="00842133" w:rsidTr="00F72CDA">
        <w:tc>
          <w:tcPr>
            <w:tcW w:w="2093" w:type="dxa"/>
          </w:tcPr>
          <w:p w:rsidR="00C8413C" w:rsidRPr="00842133" w:rsidRDefault="00C8413C" w:rsidP="00F72CDA">
            <w:pPr>
              <w:jc w:val="center"/>
              <w:rPr>
                <w:rFonts w:ascii="Garamond" w:hAnsi="Garamond"/>
                <w:sz w:val="24"/>
                <w:szCs w:val="24"/>
              </w:rPr>
            </w:pPr>
            <w:r w:rsidRPr="00842133">
              <w:rPr>
                <w:rFonts w:ascii="Garamond" w:hAnsi="Garamond"/>
                <w:sz w:val="24"/>
                <w:szCs w:val="24"/>
              </w:rPr>
              <w:t>3.</w:t>
            </w:r>
          </w:p>
        </w:tc>
        <w:tc>
          <w:tcPr>
            <w:tcW w:w="3260" w:type="dxa"/>
            <w:vAlign w:val="bottom"/>
          </w:tcPr>
          <w:p w:rsidR="00C8413C" w:rsidRPr="00842133" w:rsidRDefault="00842133" w:rsidP="00F72CDA">
            <w:pPr>
              <w:jc w:val="right"/>
              <w:rPr>
                <w:rFonts w:ascii="Garamond" w:hAnsi="Garamond"/>
                <w:sz w:val="24"/>
                <w:szCs w:val="24"/>
              </w:rPr>
            </w:pPr>
            <w:r w:rsidRPr="00842133">
              <w:rPr>
                <w:rFonts w:ascii="Garamond" w:hAnsi="Garamond"/>
                <w:sz w:val="24"/>
                <w:szCs w:val="24"/>
              </w:rPr>
              <w:t>427,36</w:t>
            </w:r>
          </w:p>
        </w:tc>
      </w:tr>
      <w:tr w:rsidR="00BD7DDD" w:rsidRPr="00842133" w:rsidTr="00F72CDA">
        <w:tc>
          <w:tcPr>
            <w:tcW w:w="2093" w:type="dxa"/>
          </w:tcPr>
          <w:p w:rsidR="00C8413C" w:rsidRPr="00842133" w:rsidRDefault="00C8413C" w:rsidP="00F72CDA">
            <w:pPr>
              <w:jc w:val="center"/>
              <w:rPr>
                <w:rFonts w:ascii="Garamond" w:hAnsi="Garamond"/>
                <w:sz w:val="24"/>
                <w:szCs w:val="24"/>
              </w:rPr>
            </w:pPr>
            <w:r w:rsidRPr="00842133">
              <w:rPr>
                <w:rFonts w:ascii="Garamond" w:hAnsi="Garamond"/>
                <w:sz w:val="24"/>
                <w:szCs w:val="24"/>
              </w:rPr>
              <w:t>4.</w:t>
            </w:r>
          </w:p>
        </w:tc>
        <w:tc>
          <w:tcPr>
            <w:tcW w:w="3260" w:type="dxa"/>
            <w:vAlign w:val="bottom"/>
          </w:tcPr>
          <w:p w:rsidR="00C8413C" w:rsidRPr="00842133" w:rsidRDefault="00842133" w:rsidP="00F72CDA">
            <w:pPr>
              <w:jc w:val="right"/>
              <w:rPr>
                <w:rFonts w:ascii="Garamond" w:hAnsi="Garamond"/>
                <w:sz w:val="24"/>
                <w:szCs w:val="24"/>
              </w:rPr>
            </w:pPr>
            <w:r w:rsidRPr="00842133">
              <w:rPr>
                <w:rFonts w:ascii="Garamond" w:hAnsi="Garamond"/>
                <w:sz w:val="24"/>
                <w:szCs w:val="24"/>
              </w:rPr>
              <w:t>380,99</w:t>
            </w:r>
          </w:p>
        </w:tc>
      </w:tr>
      <w:tr w:rsidR="00392718" w:rsidRPr="00842133" w:rsidTr="00F72CDA">
        <w:tc>
          <w:tcPr>
            <w:tcW w:w="2093" w:type="dxa"/>
          </w:tcPr>
          <w:p w:rsidR="00C8413C" w:rsidRPr="00842133" w:rsidRDefault="00C8413C" w:rsidP="00F72CDA">
            <w:pPr>
              <w:jc w:val="center"/>
              <w:rPr>
                <w:rFonts w:ascii="Garamond" w:hAnsi="Garamond"/>
                <w:b/>
                <w:sz w:val="24"/>
                <w:szCs w:val="24"/>
              </w:rPr>
            </w:pPr>
            <w:r w:rsidRPr="00842133">
              <w:rPr>
                <w:rFonts w:ascii="Garamond" w:hAnsi="Garamond"/>
                <w:b/>
                <w:sz w:val="24"/>
                <w:szCs w:val="24"/>
              </w:rPr>
              <w:t>Celkem</w:t>
            </w:r>
          </w:p>
        </w:tc>
        <w:tc>
          <w:tcPr>
            <w:tcW w:w="3260" w:type="dxa"/>
            <w:vAlign w:val="bottom"/>
          </w:tcPr>
          <w:p w:rsidR="00C8413C" w:rsidRPr="00842133" w:rsidRDefault="00842133" w:rsidP="00F72CDA">
            <w:pPr>
              <w:jc w:val="right"/>
              <w:rPr>
                <w:rFonts w:ascii="Garamond" w:hAnsi="Garamond"/>
                <w:b/>
                <w:sz w:val="24"/>
                <w:szCs w:val="24"/>
              </w:rPr>
            </w:pPr>
            <w:r w:rsidRPr="00842133">
              <w:rPr>
                <w:rFonts w:ascii="Garamond" w:hAnsi="Garamond"/>
                <w:b/>
                <w:sz w:val="24"/>
                <w:szCs w:val="24"/>
              </w:rPr>
              <w:t>1.717,98</w:t>
            </w:r>
          </w:p>
        </w:tc>
      </w:tr>
    </w:tbl>
    <w:p w:rsidR="00C8413C" w:rsidRPr="00842133" w:rsidRDefault="00C8413C" w:rsidP="00A54D5D">
      <w:pPr>
        <w:jc w:val="both"/>
        <w:rPr>
          <w:rFonts w:ascii="Garamond" w:hAnsi="Garamond"/>
          <w:sz w:val="24"/>
          <w:szCs w:val="24"/>
        </w:rPr>
      </w:pPr>
    </w:p>
    <w:p w:rsidR="00C8413C" w:rsidRPr="00842133" w:rsidRDefault="00C8413C" w:rsidP="00A54D5D">
      <w:pPr>
        <w:jc w:val="both"/>
        <w:rPr>
          <w:rFonts w:ascii="Garamond" w:hAnsi="Garamond"/>
          <w:sz w:val="24"/>
          <w:szCs w:val="24"/>
        </w:rPr>
      </w:pPr>
      <w:r w:rsidRPr="00842133">
        <w:rPr>
          <w:rFonts w:ascii="Garamond" w:hAnsi="Garamond"/>
          <w:sz w:val="24"/>
          <w:szCs w:val="24"/>
        </w:rPr>
        <w:t>Z položky Služby pošt jsou hrazené služby České pošty, s.</w:t>
      </w:r>
      <w:r w:rsidR="00F72CDA" w:rsidRPr="00842133">
        <w:rPr>
          <w:rFonts w:ascii="Garamond" w:hAnsi="Garamond"/>
          <w:sz w:val="24"/>
          <w:szCs w:val="24"/>
        </w:rPr>
        <w:t xml:space="preserve"> </w:t>
      </w:r>
      <w:r w:rsidRPr="00842133">
        <w:rPr>
          <w:rFonts w:ascii="Garamond" w:hAnsi="Garamond"/>
          <w:sz w:val="24"/>
          <w:szCs w:val="24"/>
        </w:rPr>
        <w:t>p., jedná se</w:t>
      </w:r>
      <w:r w:rsidR="001A3A92" w:rsidRPr="00842133">
        <w:rPr>
          <w:rFonts w:ascii="Garamond" w:hAnsi="Garamond"/>
          <w:sz w:val="24"/>
          <w:szCs w:val="24"/>
        </w:rPr>
        <w:t xml:space="preserve"> zejména o odesílání obálek hrazených z kreditu ve frankovacím stroji a dále</w:t>
      </w:r>
      <w:r w:rsidRPr="00842133">
        <w:rPr>
          <w:rFonts w:ascii="Garamond" w:hAnsi="Garamond"/>
          <w:sz w:val="24"/>
          <w:szCs w:val="24"/>
        </w:rPr>
        <w:t xml:space="preserve"> o faktury za svoz a odvoz pošty, poštovní poplatky za odeslané peníze pošto</w:t>
      </w:r>
      <w:r w:rsidR="006A6B8F" w:rsidRPr="00842133">
        <w:rPr>
          <w:rFonts w:ascii="Garamond" w:hAnsi="Garamond"/>
          <w:sz w:val="24"/>
          <w:szCs w:val="24"/>
        </w:rPr>
        <w:t xml:space="preserve">vními poukázkami (poukázečné), </w:t>
      </w:r>
      <w:r w:rsidRPr="00842133">
        <w:rPr>
          <w:rFonts w:ascii="Garamond" w:hAnsi="Garamond"/>
          <w:sz w:val="24"/>
          <w:szCs w:val="24"/>
        </w:rPr>
        <w:t>za vyhotovení a doručení seznamu odesílatelů peněz zdejšímu soudu</w:t>
      </w:r>
      <w:r w:rsidR="006A6B8F" w:rsidRPr="00842133">
        <w:rPr>
          <w:rFonts w:ascii="Garamond" w:hAnsi="Garamond"/>
          <w:sz w:val="24"/>
          <w:szCs w:val="24"/>
        </w:rPr>
        <w:t xml:space="preserve"> poštovními poukázkami (image) a z</w:t>
      </w:r>
      <w:r w:rsidRPr="00842133">
        <w:rPr>
          <w:rFonts w:ascii="Garamond" w:hAnsi="Garamond"/>
          <w:sz w:val="24"/>
          <w:szCs w:val="24"/>
        </w:rPr>
        <w:t>a tisk dokumentů a jejich odesílání (</w:t>
      </w:r>
      <w:r w:rsidR="006A6B8F" w:rsidRPr="00842133">
        <w:rPr>
          <w:rFonts w:ascii="Garamond" w:hAnsi="Garamond"/>
          <w:sz w:val="24"/>
          <w:szCs w:val="24"/>
        </w:rPr>
        <w:t>tzv. hybridní pošta) v roce 201</w:t>
      </w:r>
      <w:r w:rsidR="00842133" w:rsidRPr="00842133">
        <w:rPr>
          <w:rFonts w:ascii="Garamond" w:hAnsi="Garamond"/>
          <w:sz w:val="24"/>
          <w:szCs w:val="24"/>
        </w:rPr>
        <w:t>9</w:t>
      </w:r>
      <w:r w:rsidRPr="00842133">
        <w:rPr>
          <w:rFonts w:ascii="Garamond" w:hAnsi="Garamond"/>
          <w:sz w:val="24"/>
          <w:szCs w:val="24"/>
        </w:rPr>
        <w:t>. V</w:t>
      </w:r>
      <w:r w:rsidR="00664CC5">
        <w:rPr>
          <w:rFonts w:ascii="Garamond" w:hAnsi="Garamond"/>
          <w:sz w:val="24"/>
          <w:szCs w:val="24"/>
        </w:rPr>
        <w:t xml:space="preserve"> </w:t>
      </w:r>
      <w:r w:rsidRPr="00842133">
        <w:rPr>
          <w:rFonts w:ascii="Garamond" w:hAnsi="Garamond"/>
          <w:sz w:val="24"/>
          <w:szCs w:val="24"/>
        </w:rPr>
        <w:t>průběhu roku poskytuje Česká pošta, s.</w:t>
      </w:r>
      <w:r w:rsidR="00F72CDA" w:rsidRPr="00842133">
        <w:rPr>
          <w:rFonts w:ascii="Garamond" w:hAnsi="Garamond"/>
          <w:sz w:val="24"/>
          <w:szCs w:val="24"/>
        </w:rPr>
        <w:t xml:space="preserve"> </w:t>
      </w:r>
      <w:r w:rsidRPr="00842133">
        <w:rPr>
          <w:rFonts w:ascii="Garamond" w:hAnsi="Garamond"/>
          <w:sz w:val="24"/>
          <w:szCs w:val="24"/>
        </w:rPr>
        <w:t>p.</w:t>
      </w:r>
      <w:r w:rsidR="00F72CDA" w:rsidRPr="00842133">
        <w:rPr>
          <w:rFonts w:ascii="Garamond" w:hAnsi="Garamond"/>
          <w:sz w:val="24"/>
          <w:szCs w:val="24"/>
        </w:rPr>
        <w:t xml:space="preserve"> </w:t>
      </w:r>
      <w:r w:rsidRPr="00842133">
        <w:rPr>
          <w:rFonts w:ascii="Garamond" w:hAnsi="Garamond"/>
          <w:sz w:val="24"/>
          <w:szCs w:val="24"/>
        </w:rPr>
        <w:t>množstevní</w:t>
      </w:r>
      <w:r w:rsidR="00F72CDA" w:rsidRPr="00842133">
        <w:rPr>
          <w:rFonts w:ascii="Garamond" w:hAnsi="Garamond"/>
          <w:sz w:val="24"/>
          <w:szCs w:val="24"/>
        </w:rPr>
        <w:t xml:space="preserve"> </w:t>
      </w:r>
      <w:r w:rsidRPr="00842133">
        <w:rPr>
          <w:rFonts w:ascii="Garamond" w:hAnsi="Garamond"/>
          <w:sz w:val="24"/>
          <w:szCs w:val="24"/>
        </w:rPr>
        <w:t>slevy, které poukazuje přímo na náš účet. V roce 201</w:t>
      </w:r>
      <w:r w:rsidR="00842133" w:rsidRPr="00842133">
        <w:rPr>
          <w:rFonts w:ascii="Garamond" w:hAnsi="Garamond"/>
          <w:sz w:val="24"/>
          <w:szCs w:val="24"/>
        </w:rPr>
        <w:t>9</w:t>
      </w:r>
      <w:r w:rsidRPr="00842133">
        <w:rPr>
          <w:rFonts w:ascii="Garamond" w:hAnsi="Garamond"/>
          <w:sz w:val="24"/>
          <w:szCs w:val="24"/>
        </w:rPr>
        <w:t xml:space="preserve"> čini</w:t>
      </w:r>
      <w:r w:rsidR="00392718" w:rsidRPr="00842133">
        <w:rPr>
          <w:rFonts w:ascii="Garamond" w:hAnsi="Garamond"/>
          <w:sz w:val="24"/>
          <w:szCs w:val="24"/>
        </w:rPr>
        <w:t xml:space="preserve">ly tyto množstevní slevy </w:t>
      </w:r>
      <w:r w:rsidRPr="00842133">
        <w:rPr>
          <w:rFonts w:ascii="Garamond" w:hAnsi="Garamond"/>
          <w:sz w:val="24"/>
          <w:szCs w:val="24"/>
        </w:rPr>
        <w:t>celkem</w:t>
      </w:r>
      <w:r w:rsidR="00842133" w:rsidRPr="00842133">
        <w:rPr>
          <w:rFonts w:ascii="Garamond" w:hAnsi="Garamond"/>
          <w:sz w:val="24"/>
          <w:szCs w:val="24"/>
        </w:rPr>
        <w:t xml:space="preserve"> 157.854,96 Kč.</w:t>
      </w:r>
    </w:p>
    <w:p w:rsidR="00C8413C" w:rsidRPr="00842133" w:rsidRDefault="007A663A" w:rsidP="00A54D5D">
      <w:pPr>
        <w:jc w:val="both"/>
        <w:rPr>
          <w:rFonts w:ascii="Garamond" w:hAnsi="Garamond"/>
          <w:sz w:val="24"/>
          <w:szCs w:val="24"/>
        </w:rPr>
      </w:pPr>
      <w:r w:rsidRPr="00842133">
        <w:rPr>
          <w:rFonts w:ascii="Garamond" w:hAnsi="Garamond"/>
          <w:sz w:val="24"/>
          <w:szCs w:val="24"/>
        </w:rPr>
        <w:t xml:space="preserve"> </w:t>
      </w:r>
      <w:r w:rsidR="004E76ED" w:rsidRPr="00842133">
        <w:rPr>
          <w:rFonts w:ascii="Garamond" w:hAnsi="Garamond"/>
          <w:sz w:val="24"/>
          <w:szCs w:val="24"/>
        </w:rPr>
        <w:t>Porovnání čerpání finančních prostředků na poštovném od roku 201</w:t>
      </w:r>
      <w:r w:rsidR="00842133" w:rsidRPr="00842133">
        <w:rPr>
          <w:rFonts w:ascii="Garamond" w:hAnsi="Garamond"/>
          <w:sz w:val="24"/>
          <w:szCs w:val="24"/>
        </w:rPr>
        <w:t>5</w:t>
      </w:r>
      <w:r w:rsidR="004E76ED" w:rsidRPr="00842133">
        <w:rPr>
          <w:rFonts w:ascii="Garamond" w:hAnsi="Garamond"/>
          <w:sz w:val="24"/>
          <w:szCs w:val="24"/>
        </w:rPr>
        <w:t xml:space="preserve"> – 201</w:t>
      </w:r>
      <w:r w:rsidR="00842133" w:rsidRPr="00842133">
        <w:rPr>
          <w:rFonts w:ascii="Garamond" w:hAnsi="Garamond"/>
          <w:sz w:val="24"/>
          <w:szCs w:val="24"/>
        </w:rPr>
        <w:t>9</w:t>
      </w:r>
      <w:r w:rsidR="004E76ED" w:rsidRPr="00842133">
        <w:rPr>
          <w:rFonts w:ascii="Garamond" w:hAnsi="Garamond"/>
          <w:sz w:val="24"/>
          <w:szCs w:val="24"/>
        </w:rPr>
        <w:t>:</w:t>
      </w:r>
    </w:p>
    <w:tbl>
      <w:tblPr>
        <w:tblStyle w:val="Mkatabulky"/>
        <w:tblW w:w="0" w:type="auto"/>
        <w:tblLook w:val="04A0" w:firstRow="1" w:lastRow="0" w:firstColumn="1" w:lastColumn="0" w:noHBand="0" w:noVBand="1"/>
      </w:tblPr>
      <w:tblGrid>
        <w:gridCol w:w="2093"/>
        <w:gridCol w:w="2126"/>
      </w:tblGrid>
      <w:tr w:rsidR="00842133" w:rsidRPr="00842133" w:rsidTr="00842133">
        <w:tc>
          <w:tcPr>
            <w:tcW w:w="2093" w:type="dxa"/>
          </w:tcPr>
          <w:p w:rsidR="004E76ED" w:rsidRPr="00842133" w:rsidRDefault="004E76ED" w:rsidP="00F72CDA">
            <w:pPr>
              <w:jc w:val="center"/>
              <w:rPr>
                <w:rFonts w:ascii="Garamond" w:hAnsi="Garamond"/>
                <w:sz w:val="24"/>
                <w:szCs w:val="24"/>
              </w:rPr>
            </w:pPr>
            <w:r w:rsidRPr="00842133">
              <w:rPr>
                <w:rFonts w:ascii="Garamond" w:hAnsi="Garamond"/>
                <w:sz w:val="24"/>
                <w:szCs w:val="24"/>
              </w:rPr>
              <w:t>rok</w:t>
            </w:r>
          </w:p>
        </w:tc>
        <w:tc>
          <w:tcPr>
            <w:tcW w:w="2126" w:type="dxa"/>
          </w:tcPr>
          <w:p w:rsidR="004E76ED" w:rsidRPr="00842133" w:rsidRDefault="004E76ED" w:rsidP="00A54D5D">
            <w:pPr>
              <w:jc w:val="both"/>
              <w:rPr>
                <w:rFonts w:ascii="Garamond" w:hAnsi="Garamond"/>
                <w:sz w:val="24"/>
                <w:szCs w:val="24"/>
              </w:rPr>
            </w:pPr>
            <w:r w:rsidRPr="00842133">
              <w:rPr>
                <w:rFonts w:ascii="Garamond" w:hAnsi="Garamond"/>
                <w:sz w:val="24"/>
                <w:szCs w:val="24"/>
              </w:rPr>
              <w:t>Čerpání v</w:t>
            </w:r>
            <w:r w:rsidR="00F72CDA" w:rsidRPr="00842133">
              <w:rPr>
                <w:rFonts w:ascii="Garamond" w:hAnsi="Garamond"/>
                <w:sz w:val="24"/>
                <w:szCs w:val="24"/>
              </w:rPr>
              <w:t> </w:t>
            </w:r>
            <w:r w:rsidR="00A01994" w:rsidRPr="00842133">
              <w:rPr>
                <w:rFonts w:ascii="Garamond" w:hAnsi="Garamond"/>
                <w:sz w:val="24"/>
                <w:szCs w:val="24"/>
              </w:rPr>
              <w:t>tis</w:t>
            </w:r>
            <w:r w:rsidR="00F72CDA" w:rsidRPr="00842133">
              <w:rPr>
                <w:rFonts w:ascii="Garamond" w:hAnsi="Garamond"/>
                <w:sz w:val="24"/>
                <w:szCs w:val="24"/>
              </w:rPr>
              <w:t>.</w:t>
            </w:r>
            <w:r w:rsidR="00A01994" w:rsidRPr="00842133">
              <w:rPr>
                <w:rFonts w:ascii="Garamond" w:hAnsi="Garamond"/>
                <w:sz w:val="24"/>
                <w:szCs w:val="24"/>
              </w:rPr>
              <w:t xml:space="preserve"> </w:t>
            </w:r>
            <w:r w:rsidRPr="00842133">
              <w:rPr>
                <w:rFonts w:ascii="Garamond" w:hAnsi="Garamond"/>
                <w:sz w:val="24"/>
                <w:szCs w:val="24"/>
              </w:rPr>
              <w:t>Kč</w:t>
            </w:r>
          </w:p>
        </w:tc>
      </w:tr>
      <w:tr w:rsidR="00842133" w:rsidRPr="00842133" w:rsidTr="00842133">
        <w:tc>
          <w:tcPr>
            <w:tcW w:w="2093" w:type="dxa"/>
          </w:tcPr>
          <w:p w:rsidR="00E525EA" w:rsidRPr="00842133" w:rsidRDefault="00E525EA" w:rsidP="00F72CDA">
            <w:pPr>
              <w:jc w:val="center"/>
              <w:rPr>
                <w:rFonts w:ascii="Garamond" w:hAnsi="Garamond"/>
                <w:sz w:val="24"/>
                <w:szCs w:val="24"/>
              </w:rPr>
            </w:pPr>
            <w:r w:rsidRPr="00842133">
              <w:rPr>
                <w:rFonts w:ascii="Garamond" w:hAnsi="Garamond"/>
                <w:sz w:val="24"/>
                <w:szCs w:val="24"/>
              </w:rPr>
              <w:t>2015</w:t>
            </w:r>
          </w:p>
        </w:tc>
        <w:tc>
          <w:tcPr>
            <w:tcW w:w="2126" w:type="dxa"/>
            <w:vAlign w:val="bottom"/>
          </w:tcPr>
          <w:p w:rsidR="00E525EA" w:rsidRPr="00842133" w:rsidRDefault="00E525EA" w:rsidP="00F72CDA">
            <w:pPr>
              <w:jc w:val="right"/>
              <w:rPr>
                <w:rFonts w:ascii="Garamond" w:hAnsi="Garamond"/>
                <w:sz w:val="24"/>
                <w:szCs w:val="24"/>
              </w:rPr>
            </w:pPr>
            <w:r w:rsidRPr="00842133">
              <w:rPr>
                <w:rFonts w:ascii="Garamond" w:hAnsi="Garamond"/>
                <w:sz w:val="24"/>
                <w:szCs w:val="24"/>
              </w:rPr>
              <w:t>1.824,44</w:t>
            </w:r>
          </w:p>
        </w:tc>
      </w:tr>
      <w:tr w:rsidR="00842133" w:rsidRPr="00842133" w:rsidTr="00842133">
        <w:tc>
          <w:tcPr>
            <w:tcW w:w="2093" w:type="dxa"/>
          </w:tcPr>
          <w:p w:rsidR="00E525EA" w:rsidRPr="00842133" w:rsidRDefault="00E525EA" w:rsidP="00F72CDA">
            <w:pPr>
              <w:jc w:val="center"/>
              <w:rPr>
                <w:rFonts w:ascii="Garamond" w:hAnsi="Garamond"/>
                <w:sz w:val="24"/>
                <w:szCs w:val="24"/>
              </w:rPr>
            </w:pPr>
            <w:r w:rsidRPr="00842133">
              <w:rPr>
                <w:rFonts w:ascii="Garamond" w:hAnsi="Garamond"/>
                <w:sz w:val="24"/>
                <w:szCs w:val="24"/>
              </w:rPr>
              <w:t>2016</w:t>
            </w:r>
          </w:p>
        </w:tc>
        <w:tc>
          <w:tcPr>
            <w:tcW w:w="2126" w:type="dxa"/>
            <w:vAlign w:val="bottom"/>
          </w:tcPr>
          <w:p w:rsidR="00E525EA" w:rsidRPr="00842133" w:rsidRDefault="00E525EA" w:rsidP="00F72CDA">
            <w:pPr>
              <w:jc w:val="right"/>
              <w:rPr>
                <w:rFonts w:ascii="Garamond" w:hAnsi="Garamond"/>
                <w:sz w:val="24"/>
                <w:szCs w:val="24"/>
              </w:rPr>
            </w:pPr>
            <w:r w:rsidRPr="00842133">
              <w:rPr>
                <w:rFonts w:ascii="Garamond" w:hAnsi="Garamond"/>
                <w:sz w:val="24"/>
                <w:szCs w:val="24"/>
              </w:rPr>
              <w:t>1.936,92</w:t>
            </w:r>
          </w:p>
        </w:tc>
      </w:tr>
      <w:tr w:rsidR="00842133" w:rsidRPr="00842133" w:rsidTr="00842133">
        <w:tc>
          <w:tcPr>
            <w:tcW w:w="2093" w:type="dxa"/>
          </w:tcPr>
          <w:p w:rsidR="00E525EA" w:rsidRPr="00842133" w:rsidRDefault="00E525EA" w:rsidP="00F72CDA">
            <w:pPr>
              <w:jc w:val="center"/>
              <w:rPr>
                <w:rFonts w:ascii="Garamond" w:hAnsi="Garamond"/>
                <w:sz w:val="24"/>
                <w:szCs w:val="24"/>
              </w:rPr>
            </w:pPr>
            <w:r w:rsidRPr="00842133">
              <w:rPr>
                <w:rFonts w:ascii="Garamond" w:hAnsi="Garamond"/>
                <w:sz w:val="24"/>
                <w:szCs w:val="24"/>
              </w:rPr>
              <w:t>2017</w:t>
            </w:r>
          </w:p>
        </w:tc>
        <w:tc>
          <w:tcPr>
            <w:tcW w:w="2126" w:type="dxa"/>
            <w:vAlign w:val="bottom"/>
          </w:tcPr>
          <w:p w:rsidR="00E525EA" w:rsidRPr="00842133" w:rsidRDefault="00E525EA" w:rsidP="00F72CDA">
            <w:pPr>
              <w:jc w:val="right"/>
              <w:rPr>
                <w:rFonts w:ascii="Garamond" w:hAnsi="Garamond"/>
                <w:sz w:val="24"/>
                <w:szCs w:val="24"/>
              </w:rPr>
            </w:pPr>
            <w:r w:rsidRPr="00842133">
              <w:rPr>
                <w:rFonts w:ascii="Garamond" w:hAnsi="Garamond"/>
                <w:sz w:val="24"/>
                <w:szCs w:val="24"/>
              </w:rPr>
              <w:t>1.896,50</w:t>
            </w:r>
          </w:p>
        </w:tc>
      </w:tr>
      <w:tr w:rsidR="00842133" w:rsidRPr="00842133" w:rsidTr="00842133">
        <w:tc>
          <w:tcPr>
            <w:tcW w:w="2093" w:type="dxa"/>
          </w:tcPr>
          <w:p w:rsidR="00E525EA" w:rsidRPr="00842133" w:rsidRDefault="00E525EA" w:rsidP="00F72CDA">
            <w:pPr>
              <w:jc w:val="center"/>
              <w:rPr>
                <w:rFonts w:ascii="Garamond" w:hAnsi="Garamond"/>
                <w:sz w:val="24"/>
                <w:szCs w:val="24"/>
              </w:rPr>
            </w:pPr>
            <w:r w:rsidRPr="00842133">
              <w:rPr>
                <w:rFonts w:ascii="Garamond" w:hAnsi="Garamond"/>
                <w:sz w:val="24"/>
                <w:szCs w:val="24"/>
              </w:rPr>
              <w:t>2018</w:t>
            </w:r>
          </w:p>
        </w:tc>
        <w:tc>
          <w:tcPr>
            <w:tcW w:w="2126" w:type="dxa"/>
            <w:vAlign w:val="bottom"/>
          </w:tcPr>
          <w:p w:rsidR="00E525EA" w:rsidRPr="00842133" w:rsidRDefault="00E525EA" w:rsidP="00F72CDA">
            <w:pPr>
              <w:jc w:val="right"/>
              <w:rPr>
                <w:rFonts w:ascii="Garamond" w:hAnsi="Garamond"/>
                <w:sz w:val="24"/>
                <w:szCs w:val="24"/>
              </w:rPr>
            </w:pPr>
            <w:r w:rsidRPr="00842133">
              <w:rPr>
                <w:rFonts w:ascii="Garamond" w:hAnsi="Garamond"/>
                <w:sz w:val="24"/>
                <w:szCs w:val="24"/>
              </w:rPr>
              <w:t>2.031,03</w:t>
            </w:r>
          </w:p>
        </w:tc>
      </w:tr>
      <w:tr w:rsidR="00842133" w:rsidRPr="00842133" w:rsidTr="00842133">
        <w:tc>
          <w:tcPr>
            <w:tcW w:w="2093" w:type="dxa"/>
          </w:tcPr>
          <w:p w:rsidR="00300387" w:rsidRPr="00842133" w:rsidRDefault="00300387" w:rsidP="00F72CDA">
            <w:pPr>
              <w:jc w:val="center"/>
              <w:rPr>
                <w:rFonts w:ascii="Garamond" w:hAnsi="Garamond"/>
                <w:sz w:val="24"/>
                <w:szCs w:val="24"/>
              </w:rPr>
            </w:pPr>
            <w:r w:rsidRPr="00842133">
              <w:rPr>
                <w:rFonts w:ascii="Garamond" w:hAnsi="Garamond"/>
                <w:sz w:val="24"/>
                <w:szCs w:val="24"/>
              </w:rPr>
              <w:t>2019</w:t>
            </w:r>
          </w:p>
        </w:tc>
        <w:tc>
          <w:tcPr>
            <w:tcW w:w="2126" w:type="dxa"/>
            <w:vAlign w:val="bottom"/>
          </w:tcPr>
          <w:p w:rsidR="00300387" w:rsidRPr="00842133" w:rsidRDefault="00842133" w:rsidP="00F72CDA">
            <w:pPr>
              <w:jc w:val="right"/>
              <w:rPr>
                <w:rFonts w:ascii="Garamond" w:hAnsi="Garamond"/>
                <w:sz w:val="24"/>
                <w:szCs w:val="24"/>
              </w:rPr>
            </w:pPr>
            <w:r w:rsidRPr="00842133">
              <w:rPr>
                <w:rFonts w:ascii="Garamond" w:hAnsi="Garamond"/>
                <w:sz w:val="24"/>
                <w:szCs w:val="24"/>
              </w:rPr>
              <w:t>1.717,98</w:t>
            </w:r>
          </w:p>
        </w:tc>
      </w:tr>
    </w:tbl>
    <w:p w:rsidR="00531C0B" w:rsidRPr="00842133" w:rsidRDefault="00531C0B" w:rsidP="00A54D5D">
      <w:pPr>
        <w:jc w:val="both"/>
        <w:rPr>
          <w:rFonts w:ascii="Garamond" w:hAnsi="Garamond"/>
          <w:sz w:val="24"/>
          <w:szCs w:val="24"/>
          <w:u w:val="single"/>
        </w:rPr>
      </w:pPr>
    </w:p>
    <w:p w:rsidR="00BC5765" w:rsidRPr="00B618E4" w:rsidRDefault="00BC5765" w:rsidP="00A54D5D">
      <w:pPr>
        <w:jc w:val="both"/>
        <w:rPr>
          <w:rFonts w:ascii="Garamond" w:hAnsi="Garamond"/>
          <w:b/>
          <w:sz w:val="24"/>
          <w:szCs w:val="24"/>
        </w:rPr>
      </w:pPr>
      <w:r w:rsidRPr="00B618E4">
        <w:rPr>
          <w:rFonts w:ascii="Garamond" w:hAnsi="Garamond"/>
          <w:b/>
          <w:sz w:val="24"/>
          <w:szCs w:val="24"/>
        </w:rPr>
        <w:t>Pol. 5162 – Služby telekomunikací a radiokomunikací</w:t>
      </w:r>
    </w:p>
    <w:p w:rsidR="00BC5765" w:rsidRPr="00B618E4" w:rsidRDefault="00A01994" w:rsidP="00A54D5D">
      <w:pPr>
        <w:jc w:val="both"/>
        <w:rPr>
          <w:rFonts w:ascii="Garamond" w:hAnsi="Garamond"/>
          <w:sz w:val="24"/>
          <w:szCs w:val="24"/>
        </w:rPr>
      </w:pPr>
      <w:r w:rsidRPr="00B618E4">
        <w:rPr>
          <w:rFonts w:ascii="Garamond" w:hAnsi="Garamond"/>
          <w:sz w:val="24"/>
          <w:szCs w:val="24"/>
        </w:rPr>
        <w:t xml:space="preserve">Schválený rozpočet </w:t>
      </w:r>
      <w:r w:rsidR="00F72CDA" w:rsidRPr="00B618E4">
        <w:rPr>
          <w:rFonts w:ascii="Garamond" w:hAnsi="Garamond"/>
          <w:sz w:val="24"/>
          <w:szCs w:val="24"/>
        </w:rPr>
        <w:t xml:space="preserve">roku </w:t>
      </w:r>
      <w:r w:rsidRPr="00B618E4">
        <w:rPr>
          <w:rFonts w:ascii="Garamond" w:hAnsi="Garamond"/>
          <w:sz w:val="24"/>
          <w:szCs w:val="24"/>
        </w:rPr>
        <w:t>201</w:t>
      </w:r>
      <w:r w:rsidR="00B618E4" w:rsidRPr="00B618E4">
        <w:rPr>
          <w:rFonts w:ascii="Garamond" w:hAnsi="Garamond"/>
          <w:sz w:val="24"/>
          <w:szCs w:val="24"/>
        </w:rPr>
        <w:t>9</w:t>
      </w:r>
      <w:r w:rsidR="00B618E4" w:rsidRPr="00B618E4">
        <w:rPr>
          <w:rFonts w:ascii="Garamond" w:hAnsi="Garamond"/>
          <w:sz w:val="24"/>
          <w:szCs w:val="24"/>
        </w:rPr>
        <w:tab/>
      </w:r>
      <w:r w:rsidR="00F72CDA" w:rsidRPr="00B618E4">
        <w:rPr>
          <w:rFonts w:ascii="Garamond" w:hAnsi="Garamond"/>
          <w:sz w:val="24"/>
          <w:szCs w:val="24"/>
        </w:rPr>
        <w:tab/>
      </w:r>
      <w:r w:rsidR="00F72CDA" w:rsidRPr="00B618E4">
        <w:rPr>
          <w:rFonts w:ascii="Garamond" w:hAnsi="Garamond"/>
          <w:sz w:val="24"/>
          <w:szCs w:val="24"/>
        </w:rPr>
        <w:tab/>
      </w:r>
      <w:r w:rsidR="00F72CDA" w:rsidRPr="00B618E4">
        <w:rPr>
          <w:rFonts w:ascii="Garamond" w:hAnsi="Garamond"/>
          <w:sz w:val="24"/>
          <w:szCs w:val="24"/>
        </w:rPr>
        <w:tab/>
      </w:r>
      <w:r w:rsidR="00F72CDA" w:rsidRPr="00B618E4">
        <w:rPr>
          <w:rFonts w:ascii="Garamond" w:hAnsi="Garamond"/>
          <w:sz w:val="24"/>
          <w:szCs w:val="24"/>
        </w:rPr>
        <w:tab/>
      </w:r>
      <w:r w:rsidR="00E525EA" w:rsidRPr="00B618E4">
        <w:rPr>
          <w:rFonts w:ascii="Garamond" w:hAnsi="Garamond"/>
          <w:sz w:val="24"/>
          <w:szCs w:val="24"/>
        </w:rPr>
        <w:tab/>
        <w:t xml:space="preserve">         </w:t>
      </w:r>
      <w:r w:rsidR="00BC5765" w:rsidRPr="00B618E4">
        <w:rPr>
          <w:rFonts w:ascii="Garamond" w:hAnsi="Garamond"/>
          <w:sz w:val="24"/>
          <w:szCs w:val="24"/>
        </w:rPr>
        <w:t>0,00</w:t>
      </w:r>
      <w:r w:rsidR="00392718" w:rsidRPr="00B618E4">
        <w:rPr>
          <w:rFonts w:ascii="Garamond" w:hAnsi="Garamond"/>
          <w:sz w:val="24"/>
          <w:szCs w:val="24"/>
        </w:rPr>
        <w:t xml:space="preserve"> </w:t>
      </w:r>
      <w:r w:rsidR="00BC5765" w:rsidRPr="00B618E4">
        <w:rPr>
          <w:rFonts w:ascii="Garamond" w:hAnsi="Garamond"/>
          <w:sz w:val="24"/>
          <w:szCs w:val="24"/>
        </w:rPr>
        <w:t>Kč</w:t>
      </w:r>
    </w:p>
    <w:p w:rsidR="00BC5765" w:rsidRPr="00B618E4" w:rsidRDefault="00BC5765" w:rsidP="00A54D5D">
      <w:pPr>
        <w:jc w:val="both"/>
        <w:rPr>
          <w:rFonts w:ascii="Garamond" w:hAnsi="Garamond"/>
          <w:sz w:val="24"/>
          <w:szCs w:val="24"/>
        </w:rPr>
      </w:pPr>
      <w:r w:rsidRPr="00B618E4">
        <w:rPr>
          <w:rFonts w:ascii="Garamond" w:hAnsi="Garamond"/>
          <w:sz w:val="24"/>
          <w:szCs w:val="24"/>
        </w:rPr>
        <w:t xml:space="preserve">Upravený rozpočet </w:t>
      </w:r>
      <w:r w:rsidR="00F72CDA" w:rsidRPr="00B618E4">
        <w:rPr>
          <w:rFonts w:ascii="Garamond" w:hAnsi="Garamond"/>
          <w:sz w:val="24"/>
          <w:szCs w:val="24"/>
        </w:rPr>
        <w:t xml:space="preserve">roku </w:t>
      </w:r>
      <w:r w:rsidRPr="00B618E4">
        <w:rPr>
          <w:rFonts w:ascii="Garamond" w:hAnsi="Garamond"/>
          <w:sz w:val="24"/>
          <w:szCs w:val="24"/>
        </w:rPr>
        <w:t>201</w:t>
      </w:r>
      <w:r w:rsidR="00B618E4" w:rsidRPr="00B618E4">
        <w:rPr>
          <w:rFonts w:ascii="Garamond" w:hAnsi="Garamond"/>
          <w:sz w:val="24"/>
          <w:szCs w:val="24"/>
        </w:rPr>
        <w:t>9</w:t>
      </w:r>
      <w:r w:rsidR="00F72CDA" w:rsidRPr="00B618E4">
        <w:rPr>
          <w:rFonts w:ascii="Garamond" w:hAnsi="Garamond"/>
          <w:sz w:val="24"/>
          <w:szCs w:val="24"/>
        </w:rPr>
        <w:tab/>
      </w:r>
      <w:r w:rsidR="00F72CDA" w:rsidRPr="00B618E4">
        <w:rPr>
          <w:rFonts w:ascii="Garamond" w:hAnsi="Garamond"/>
          <w:sz w:val="24"/>
          <w:szCs w:val="24"/>
        </w:rPr>
        <w:tab/>
      </w:r>
      <w:r w:rsidR="00F72CDA" w:rsidRPr="00B618E4">
        <w:rPr>
          <w:rFonts w:ascii="Garamond" w:hAnsi="Garamond"/>
          <w:sz w:val="24"/>
          <w:szCs w:val="24"/>
        </w:rPr>
        <w:tab/>
      </w:r>
      <w:r w:rsidR="00F72CDA" w:rsidRPr="00B618E4">
        <w:rPr>
          <w:rFonts w:ascii="Garamond" w:hAnsi="Garamond"/>
          <w:sz w:val="24"/>
          <w:szCs w:val="24"/>
        </w:rPr>
        <w:tab/>
      </w:r>
      <w:r w:rsidR="00F72CDA" w:rsidRPr="00B618E4">
        <w:rPr>
          <w:rFonts w:ascii="Garamond" w:hAnsi="Garamond"/>
          <w:sz w:val="24"/>
          <w:szCs w:val="24"/>
        </w:rPr>
        <w:tab/>
      </w:r>
      <w:r w:rsidR="00F72CDA" w:rsidRPr="00B618E4">
        <w:rPr>
          <w:rFonts w:ascii="Garamond" w:hAnsi="Garamond"/>
          <w:sz w:val="24"/>
          <w:szCs w:val="24"/>
        </w:rPr>
        <w:tab/>
      </w:r>
      <w:r w:rsidR="00A01994" w:rsidRPr="00B618E4">
        <w:rPr>
          <w:rFonts w:ascii="Garamond" w:hAnsi="Garamond"/>
          <w:sz w:val="24"/>
          <w:szCs w:val="24"/>
        </w:rPr>
        <w:t>30.000,00</w:t>
      </w:r>
      <w:r w:rsidRPr="00B618E4">
        <w:rPr>
          <w:rFonts w:ascii="Garamond" w:hAnsi="Garamond"/>
          <w:sz w:val="24"/>
          <w:szCs w:val="24"/>
        </w:rPr>
        <w:t xml:space="preserve"> Kč</w:t>
      </w:r>
    </w:p>
    <w:p w:rsidR="00E525EA" w:rsidRPr="00B618E4" w:rsidRDefault="00E525EA" w:rsidP="00A54D5D">
      <w:pPr>
        <w:jc w:val="both"/>
        <w:rPr>
          <w:rFonts w:ascii="Garamond" w:hAnsi="Garamond"/>
          <w:sz w:val="24"/>
          <w:szCs w:val="24"/>
        </w:rPr>
      </w:pPr>
      <w:r w:rsidRPr="00B618E4">
        <w:rPr>
          <w:rFonts w:ascii="Garamond" w:hAnsi="Garamond"/>
          <w:sz w:val="24"/>
          <w:szCs w:val="24"/>
        </w:rPr>
        <w:t>Skuteč</w:t>
      </w:r>
      <w:r w:rsidR="00B618E4" w:rsidRPr="00B618E4">
        <w:rPr>
          <w:rFonts w:ascii="Garamond" w:hAnsi="Garamond"/>
          <w:sz w:val="24"/>
          <w:szCs w:val="24"/>
        </w:rPr>
        <w:t>nost roku 2019</w:t>
      </w:r>
      <w:r w:rsidRPr="00B618E4">
        <w:rPr>
          <w:rFonts w:ascii="Garamond" w:hAnsi="Garamond"/>
          <w:sz w:val="24"/>
          <w:szCs w:val="24"/>
        </w:rPr>
        <w:tab/>
      </w:r>
      <w:r w:rsidRPr="00B618E4">
        <w:rPr>
          <w:rFonts w:ascii="Garamond" w:hAnsi="Garamond"/>
          <w:sz w:val="24"/>
          <w:szCs w:val="24"/>
        </w:rPr>
        <w:tab/>
      </w:r>
      <w:r w:rsidRPr="00B618E4">
        <w:rPr>
          <w:rFonts w:ascii="Garamond" w:hAnsi="Garamond"/>
          <w:sz w:val="24"/>
          <w:szCs w:val="24"/>
        </w:rPr>
        <w:tab/>
      </w:r>
      <w:r w:rsidR="00AF5213" w:rsidRPr="00B618E4">
        <w:rPr>
          <w:rFonts w:ascii="Garamond" w:hAnsi="Garamond"/>
          <w:sz w:val="24"/>
          <w:szCs w:val="24"/>
        </w:rPr>
        <w:tab/>
      </w:r>
      <w:r w:rsidR="00AF5213" w:rsidRPr="00B618E4">
        <w:rPr>
          <w:rFonts w:ascii="Garamond" w:hAnsi="Garamond"/>
          <w:sz w:val="24"/>
          <w:szCs w:val="24"/>
        </w:rPr>
        <w:tab/>
      </w:r>
      <w:r w:rsidR="00AF5213" w:rsidRPr="00B618E4">
        <w:rPr>
          <w:rFonts w:ascii="Garamond" w:hAnsi="Garamond"/>
          <w:sz w:val="24"/>
          <w:szCs w:val="24"/>
        </w:rPr>
        <w:tab/>
      </w:r>
      <w:r w:rsidR="00AF5213" w:rsidRPr="00B618E4">
        <w:rPr>
          <w:rFonts w:ascii="Garamond" w:hAnsi="Garamond"/>
          <w:sz w:val="24"/>
          <w:szCs w:val="24"/>
        </w:rPr>
        <w:tab/>
      </w:r>
      <w:r w:rsidR="00B618E4" w:rsidRPr="00B618E4">
        <w:rPr>
          <w:rFonts w:ascii="Garamond" w:hAnsi="Garamond"/>
          <w:sz w:val="24"/>
          <w:szCs w:val="24"/>
        </w:rPr>
        <w:t>24.539,46</w:t>
      </w:r>
      <w:r w:rsidR="00AF5213" w:rsidRPr="00B618E4">
        <w:rPr>
          <w:rFonts w:ascii="Garamond" w:hAnsi="Garamond"/>
          <w:sz w:val="24"/>
          <w:szCs w:val="24"/>
        </w:rPr>
        <w:t xml:space="preserve"> Kč</w:t>
      </w:r>
    </w:p>
    <w:p w:rsidR="00B618E4" w:rsidRPr="00B618E4" w:rsidRDefault="00B618E4" w:rsidP="00B618E4">
      <w:pPr>
        <w:jc w:val="both"/>
        <w:rPr>
          <w:rFonts w:ascii="Garamond" w:hAnsi="Garamond"/>
          <w:sz w:val="24"/>
          <w:szCs w:val="24"/>
        </w:rPr>
      </w:pPr>
      <w:r w:rsidRPr="00B618E4">
        <w:rPr>
          <w:rFonts w:ascii="Garamond" w:hAnsi="Garamond"/>
          <w:sz w:val="24"/>
          <w:szCs w:val="24"/>
        </w:rPr>
        <w:t>Skutečnost roku 2018</w:t>
      </w:r>
      <w:r w:rsidRPr="00B618E4">
        <w:rPr>
          <w:rFonts w:ascii="Garamond" w:hAnsi="Garamond"/>
          <w:sz w:val="24"/>
          <w:szCs w:val="24"/>
        </w:rPr>
        <w:tab/>
      </w:r>
      <w:r w:rsidRPr="00B618E4">
        <w:rPr>
          <w:rFonts w:ascii="Garamond" w:hAnsi="Garamond"/>
          <w:sz w:val="24"/>
          <w:szCs w:val="24"/>
        </w:rPr>
        <w:tab/>
      </w:r>
      <w:r w:rsidRPr="00B618E4">
        <w:rPr>
          <w:rFonts w:ascii="Garamond" w:hAnsi="Garamond"/>
          <w:sz w:val="24"/>
          <w:szCs w:val="24"/>
        </w:rPr>
        <w:tab/>
      </w:r>
      <w:r w:rsidRPr="00B618E4">
        <w:rPr>
          <w:rFonts w:ascii="Garamond" w:hAnsi="Garamond"/>
          <w:sz w:val="24"/>
          <w:szCs w:val="24"/>
        </w:rPr>
        <w:tab/>
      </w:r>
      <w:r w:rsidRPr="00B618E4">
        <w:rPr>
          <w:rFonts w:ascii="Garamond" w:hAnsi="Garamond"/>
          <w:sz w:val="24"/>
          <w:szCs w:val="24"/>
        </w:rPr>
        <w:tab/>
      </w:r>
      <w:r w:rsidRPr="00B618E4">
        <w:rPr>
          <w:rFonts w:ascii="Garamond" w:hAnsi="Garamond"/>
          <w:sz w:val="24"/>
          <w:szCs w:val="24"/>
        </w:rPr>
        <w:tab/>
      </w:r>
      <w:r w:rsidRPr="00B618E4">
        <w:rPr>
          <w:rFonts w:ascii="Garamond" w:hAnsi="Garamond"/>
          <w:sz w:val="24"/>
          <w:szCs w:val="24"/>
        </w:rPr>
        <w:tab/>
        <w:t>23.812,52 Kč</w:t>
      </w:r>
    </w:p>
    <w:p w:rsidR="00BC5765" w:rsidRPr="00B618E4" w:rsidRDefault="00BC5765" w:rsidP="00A54D5D">
      <w:pPr>
        <w:jc w:val="both"/>
        <w:rPr>
          <w:rFonts w:ascii="Garamond" w:hAnsi="Garamond"/>
          <w:sz w:val="24"/>
          <w:szCs w:val="24"/>
        </w:rPr>
      </w:pPr>
      <w:r w:rsidRPr="00B618E4">
        <w:rPr>
          <w:rFonts w:ascii="Garamond" w:hAnsi="Garamond"/>
          <w:sz w:val="24"/>
          <w:szCs w:val="24"/>
        </w:rPr>
        <w:t>Plnění na</w:t>
      </w:r>
      <w:r w:rsidR="00F72CDA" w:rsidRPr="00B618E4">
        <w:rPr>
          <w:rFonts w:ascii="Garamond" w:hAnsi="Garamond"/>
          <w:sz w:val="24"/>
          <w:szCs w:val="24"/>
        </w:rPr>
        <w:tab/>
      </w:r>
      <w:r w:rsidR="00F72CDA" w:rsidRPr="00B618E4">
        <w:rPr>
          <w:rFonts w:ascii="Garamond" w:hAnsi="Garamond"/>
          <w:sz w:val="24"/>
          <w:szCs w:val="24"/>
        </w:rPr>
        <w:tab/>
      </w:r>
      <w:r w:rsidR="00F72CDA" w:rsidRPr="00B618E4">
        <w:rPr>
          <w:rFonts w:ascii="Garamond" w:hAnsi="Garamond"/>
          <w:sz w:val="24"/>
          <w:szCs w:val="24"/>
        </w:rPr>
        <w:tab/>
      </w:r>
      <w:r w:rsidR="00F72CDA" w:rsidRPr="00B618E4">
        <w:rPr>
          <w:rFonts w:ascii="Garamond" w:hAnsi="Garamond"/>
          <w:sz w:val="24"/>
          <w:szCs w:val="24"/>
        </w:rPr>
        <w:tab/>
      </w:r>
      <w:r w:rsidR="00F72CDA" w:rsidRPr="00B618E4">
        <w:rPr>
          <w:rFonts w:ascii="Garamond" w:hAnsi="Garamond"/>
          <w:sz w:val="24"/>
          <w:szCs w:val="24"/>
        </w:rPr>
        <w:tab/>
      </w:r>
      <w:r w:rsidR="00F72CDA" w:rsidRPr="00B618E4">
        <w:rPr>
          <w:rFonts w:ascii="Garamond" w:hAnsi="Garamond"/>
          <w:sz w:val="24"/>
          <w:szCs w:val="24"/>
        </w:rPr>
        <w:tab/>
      </w:r>
      <w:r w:rsidR="00F72CDA" w:rsidRPr="00B618E4">
        <w:rPr>
          <w:rFonts w:ascii="Garamond" w:hAnsi="Garamond"/>
          <w:sz w:val="24"/>
          <w:szCs w:val="24"/>
        </w:rPr>
        <w:tab/>
      </w:r>
      <w:r w:rsidR="00F72CDA" w:rsidRPr="00B618E4">
        <w:rPr>
          <w:rFonts w:ascii="Garamond" w:hAnsi="Garamond"/>
          <w:sz w:val="24"/>
          <w:szCs w:val="24"/>
        </w:rPr>
        <w:tab/>
      </w:r>
      <w:r w:rsidR="00A103E3" w:rsidRPr="00B618E4">
        <w:rPr>
          <w:rFonts w:ascii="Garamond" w:hAnsi="Garamond"/>
          <w:sz w:val="24"/>
          <w:szCs w:val="24"/>
        </w:rPr>
        <w:t xml:space="preserve">       </w:t>
      </w:r>
      <w:r w:rsidR="00B618E4" w:rsidRPr="00B618E4">
        <w:rPr>
          <w:rFonts w:ascii="Garamond" w:hAnsi="Garamond"/>
          <w:sz w:val="24"/>
          <w:szCs w:val="24"/>
        </w:rPr>
        <w:t xml:space="preserve">81,80 </w:t>
      </w:r>
      <w:r w:rsidRPr="00B618E4">
        <w:rPr>
          <w:rFonts w:ascii="Garamond" w:hAnsi="Garamond"/>
          <w:sz w:val="24"/>
          <w:szCs w:val="24"/>
        </w:rPr>
        <w:t>%</w:t>
      </w:r>
    </w:p>
    <w:p w:rsidR="00BC5765" w:rsidRPr="00B618E4" w:rsidRDefault="00BC5765" w:rsidP="00A54D5D">
      <w:pPr>
        <w:jc w:val="both"/>
        <w:rPr>
          <w:rFonts w:ascii="Garamond" w:hAnsi="Garamond"/>
          <w:sz w:val="24"/>
          <w:szCs w:val="24"/>
        </w:rPr>
      </w:pPr>
      <w:r w:rsidRPr="00B618E4">
        <w:rPr>
          <w:rFonts w:ascii="Garamond" w:hAnsi="Garamond"/>
          <w:sz w:val="24"/>
          <w:szCs w:val="24"/>
        </w:rPr>
        <w:lastRenderedPageBreak/>
        <w:t>Výdaje na položce v roce 20</w:t>
      </w:r>
      <w:r w:rsidR="00FF6A44" w:rsidRPr="00B618E4">
        <w:rPr>
          <w:rFonts w:ascii="Garamond" w:hAnsi="Garamond"/>
          <w:sz w:val="24"/>
          <w:szCs w:val="24"/>
        </w:rPr>
        <w:t>1</w:t>
      </w:r>
      <w:r w:rsidR="00B618E4" w:rsidRPr="00B618E4">
        <w:rPr>
          <w:rFonts w:ascii="Garamond" w:hAnsi="Garamond"/>
          <w:sz w:val="24"/>
          <w:szCs w:val="24"/>
        </w:rPr>
        <w:t>9</w:t>
      </w:r>
      <w:r w:rsidRPr="00B618E4">
        <w:rPr>
          <w:rFonts w:ascii="Garamond" w:hAnsi="Garamond"/>
          <w:sz w:val="24"/>
          <w:szCs w:val="24"/>
        </w:rPr>
        <w:t xml:space="preserve"> činily částku </w:t>
      </w:r>
      <w:r w:rsidR="00B618E4" w:rsidRPr="00B618E4">
        <w:rPr>
          <w:rFonts w:ascii="Garamond" w:hAnsi="Garamond"/>
          <w:sz w:val="24"/>
          <w:szCs w:val="24"/>
        </w:rPr>
        <w:t>24.539,46 Kč</w:t>
      </w:r>
      <w:r w:rsidR="00664CC5">
        <w:rPr>
          <w:rFonts w:ascii="Garamond" w:hAnsi="Garamond"/>
          <w:sz w:val="24"/>
          <w:szCs w:val="24"/>
        </w:rPr>
        <w:t xml:space="preserve"> </w:t>
      </w:r>
      <w:r w:rsidRPr="00B618E4">
        <w:rPr>
          <w:rFonts w:ascii="Garamond" w:hAnsi="Garamond"/>
          <w:sz w:val="24"/>
          <w:szCs w:val="24"/>
        </w:rPr>
        <w:t xml:space="preserve">což </w:t>
      </w:r>
      <w:proofErr w:type="gramStart"/>
      <w:r w:rsidRPr="00B618E4">
        <w:rPr>
          <w:rFonts w:ascii="Garamond" w:hAnsi="Garamond"/>
          <w:sz w:val="24"/>
          <w:szCs w:val="24"/>
        </w:rPr>
        <w:t>je</w:t>
      </w:r>
      <w:proofErr w:type="gramEnd"/>
      <w:r w:rsidRPr="00B618E4">
        <w:rPr>
          <w:rFonts w:ascii="Garamond" w:hAnsi="Garamond"/>
          <w:sz w:val="24"/>
          <w:szCs w:val="24"/>
        </w:rPr>
        <w:t xml:space="preserve"> o </w:t>
      </w:r>
      <w:r w:rsidR="00B618E4" w:rsidRPr="00B618E4">
        <w:rPr>
          <w:rFonts w:ascii="Garamond" w:hAnsi="Garamond"/>
          <w:sz w:val="24"/>
          <w:szCs w:val="24"/>
        </w:rPr>
        <w:t>726,94</w:t>
      </w:r>
      <w:r w:rsidR="004E2517" w:rsidRPr="00B618E4">
        <w:rPr>
          <w:rFonts w:ascii="Garamond" w:hAnsi="Garamond"/>
          <w:sz w:val="24"/>
          <w:szCs w:val="24"/>
        </w:rPr>
        <w:t xml:space="preserve"> Kč </w:t>
      </w:r>
      <w:r w:rsidR="00AF5213" w:rsidRPr="00B618E4">
        <w:rPr>
          <w:rFonts w:ascii="Garamond" w:hAnsi="Garamond"/>
          <w:sz w:val="24"/>
          <w:szCs w:val="24"/>
        </w:rPr>
        <w:t>více</w:t>
      </w:r>
      <w:r w:rsidR="00F72CDA" w:rsidRPr="00B618E4">
        <w:rPr>
          <w:rFonts w:ascii="Garamond" w:hAnsi="Garamond"/>
          <w:sz w:val="24"/>
          <w:szCs w:val="24"/>
        </w:rPr>
        <w:t xml:space="preserve"> </w:t>
      </w:r>
      <w:r w:rsidRPr="00B618E4">
        <w:rPr>
          <w:rFonts w:ascii="Garamond" w:hAnsi="Garamond"/>
          <w:sz w:val="24"/>
          <w:szCs w:val="24"/>
        </w:rPr>
        <w:t>než v roce 201</w:t>
      </w:r>
      <w:r w:rsidR="00B618E4" w:rsidRPr="00B618E4">
        <w:rPr>
          <w:rFonts w:ascii="Garamond" w:hAnsi="Garamond"/>
          <w:sz w:val="24"/>
          <w:szCs w:val="24"/>
        </w:rPr>
        <w:t>8</w:t>
      </w:r>
      <w:r w:rsidRPr="00B618E4">
        <w:rPr>
          <w:rFonts w:ascii="Garamond" w:hAnsi="Garamond"/>
          <w:sz w:val="24"/>
          <w:szCs w:val="24"/>
        </w:rPr>
        <w:t>.</w:t>
      </w:r>
    </w:p>
    <w:p w:rsidR="00BC5765" w:rsidRPr="00B618E4" w:rsidRDefault="00BC5765" w:rsidP="00A54D5D">
      <w:pPr>
        <w:jc w:val="both"/>
        <w:rPr>
          <w:rFonts w:ascii="Garamond" w:hAnsi="Garamond"/>
          <w:sz w:val="24"/>
          <w:szCs w:val="24"/>
        </w:rPr>
      </w:pPr>
      <w:r w:rsidRPr="00B618E4">
        <w:rPr>
          <w:rFonts w:ascii="Garamond" w:hAnsi="Garamond"/>
          <w:b/>
          <w:sz w:val="24"/>
          <w:szCs w:val="24"/>
        </w:rPr>
        <w:t>Čerpání rozpočtových výdajů na telekomunikační služby v letech 201</w:t>
      </w:r>
      <w:r w:rsidR="0044677C">
        <w:rPr>
          <w:rFonts w:ascii="Garamond" w:hAnsi="Garamond"/>
          <w:b/>
          <w:sz w:val="24"/>
          <w:szCs w:val="24"/>
        </w:rPr>
        <w:t>5</w:t>
      </w:r>
      <w:r w:rsidRPr="00B618E4">
        <w:rPr>
          <w:rFonts w:ascii="Garamond" w:hAnsi="Garamond"/>
          <w:b/>
          <w:sz w:val="24"/>
          <w:szCs w:val="24"/>
        </w:rPr>
        <w:t>-201</w:t>
      </w:r>
      <w:r w:rsidR="0044677C">
        <w:rPr>
          <w:rFonts w:ascii="Garamond" w:hAnsi="Garamond"/>
          <w:b/>
          <w:sz w:val="24"/>
          <w:szCs w:val="24"/>
        </w:rPr>
        <w:t>9</w:t>
      </w:r>
      <w:r w:rsidRPr="00B618E4">
        <w:rPr>
          <w:rFonts w:ascii="Garamond" w:hAnsi="Garamond"/>
          <w:b/>
          <w:sz w:val="24"/>
          <w:szCs w:val="24"/>
        </w:rPr>
        <w:t>:</w:t>
      </w:r>
    </w:p>
    <w:tbl>
      <w:tblPr>
        <w:tblStyle w:val="Mkatabulky"/>
        <w:tblW w:w="0" w:type="auto"/>
        <w:tblLook w:val="04A0" w:firstRow="1" w:lastRow="0" w:firstColumn="1" w:lastColumn="0" w:noHBand="0" w:noVBand="1"/>
      </w:tblPr>
      <w:tblGrid>
        <w:gridCol w:w="2093"/>
        <w:gridCol w:w="2126"/>
      </w:tblGrid>
      <w:tr w:rsidR="00B618E4" w:rsidRPr="00B618E4" w:rsidTr="007B3587">
        <w:tc>
          <w:tcPr>
            <w:tcW w:w="2093" w:type="dxa"/>
          </w:tcPr>
          <w:p w:rsidR="00E525EA" w:rsidRPr="00B618E4" w:rsidRDefault="00E525EA" w:rsidP="007B3587">
            <w:pPr>
              <w:jc w:val="center"/>
              <w:rPr>
                <w:rFonts w:ascii="Garamond" w:hAnsi="Garamond"/>
                <w:sz w:val="24"/>
                <w:szCs w:val="24"/>
              </w:rPr>
            </w:pPr>
            <w:r w:rsidRPr="00B618E4">
              <w:rPr>
                <w:rFonts w:ascii="Garamond" w:hAnsi="Garamond"/>
                <w:sz w:val="24"/>
                <w:szCs w:val="24"/>
              </w:rPr>
              <w:t>rok</w:t>
            </w:r>
          </w:p>
        </w:tc>
        <w:tc>
          <w:tcPr>
            <w:tcW w:w="2126" w:type="dxa"/>
          </w:tcPr>
          <w:p w:rsidR="00E525EA" w:rsidRPr="00B618E4" w:rsidRDefault="00E525EA" w:rsidP="007B3587">
            <w:pPr>
              <w:jc w:val="both"/>
              <w:rPr>
                <w:rFonts w:ascii="Garamond" w:hAnsi="Garamond"/>
                <w:sz w:val="24"/>
                <w:szCs w:val="24"/>
              </w:rPr>
            </w:pPr>
            <w:r w:rsidRPr="00B618E4">
              <w:rPr>
                <w:rFonts w:ascii="Garamond" w:hAnsi="Garamond"/>
                <w:sz w:val="24"/>
                <w:szCs w:val="24"/>
              </w:rPr>
              <w:t>Čerpání v tis. Kč</w:t>
            </w:r>
          </w:p>
        </w:tc>
      </w:tr>
      <w:tr w:rsidR="00B618E4" w:rsidRPr="00B618E4" w:rsidTr="007B3587">
        <w:tc>
          <w:tcPr>
            <w:tcW w:w="2093" w:type="dxa"/>
          </w:tcPr>
          <w:p w:rsidR="00E525EA" w:rsidRPr="00B618E4" w:rsidRDefault="00E525EA" w:rsidP="007B3587">
            <w:pPr>
              <w:jc w:val="center"/>
              <w:rPr>
                <w:rFonts w:ascii="Garamond" w:hAnsi="Garamond"/>
                <w:sz w:val="24"/>
                <w:szCs w:val="24"/>
              </w:rPr>
            </w:pPr>
            <w:r w:rsidRPr="00B618E4">
              <w:rPr>
                <w:rFonts w:ascii="Garamond" w:hAnsi="Garamond"/>
                <w:sz w:val="24"/>
                <w:szCs w:val="24"/>
              </w:rPr>
              <w:t>2015</w:t>
            </w:r>
          </w:p>
        </w:tc>
        <w:tc>
          <w:tcPr>
            <w:tcW w:w="2126" w:type="dxa"/>
            <w:vAlign w:val="bottom"/>
          </w:tcPr>
          <w:p w:rsidR="00E525EA" w:rsidRPr="00B618E4" w:rsidRDefault="00E525EA" w:rsidP="007B3587">
            <w:pPr>
              <w:jc w:val="right"/>
              <w:rPr>
                <w:rFonts w:ascii="Garamond" w:hAnsi="Garamond"/>
                <w:sz w:val="24"/>
                <w:szCs w:val="24"/>
              </w:rPr>
            </w:pPr>
            <w:r w:rsidRPr="00B618E4">
              <w:rPr>
                <w:rFonts w:ascii="Garamond" w:hAnsi="Garamond"/>
                <w:sz w:val="24"/>
                <w:szCs w:val="24"/>
              </w:rPr>
              <w:t>25,88</w:t>
            </w:r>
          </w:p>
        </w:tc>
      </w:tr>
      <w:tr w:rsidR="00B618E4" w:rsidRPr="00B618E4" w:rsidTr="007B3587">
        <w:tc>
          <w:tcPr>
            <w:tcW w:w="2093" w:type="dxa"/>
          </w:tcPr>
          <w:p w:rsidR="00E525EA" w:rsidRPr="00B618E4" w:rsidRDefault="00E525EA" w:rsidP="007B3587">
            <w:pPr>
              <w:jc w:val="center"/>
              <w:rPr>
                <w:rFonts w:ascii="Garamond" w:hAnsi="Garamond"/>
                <w:sz w:val="24"/>
                <w:szCs w:val="24"/>
              </w:rPr>
            </w:pPr>
            <w:r w:rsidRPr="00B618E4">
              <w:rPr>
                <w:rFonts w:ascii="Garamond" w:hAnsi="Garamond"/>
                <w:sz w:val="24"/>
                <w:szCs w:val="24"/>
              </w:rPr>
              <w:t>2016</w:t>
            </w:r>
          </w:p>
        </w:tc>
        <w:tc>
          <w:tcPr>
            <w:tcW w:w="2126" w:type="dxa"/>
            <w:vAlign w:val="bottom"/>
          </w:tcPr>
          <w:p w:rsidR="00E525EA" w:rsidRPr="00B618E4" w:rsidRDefault="00E525EA" w:rsidP="007B3587">
            <w:pPr>
              <w:jc w:val="right"/>
              <w:rPr>
                <w:rFonts w:ascii="Garamond" w:hAnsi="Garamond"/>
                <w:sz w:val="24"/>
                <w:szCs w:val="24"/>
              </w:rPr>
            </w:pPr>
            <w:r w:rsidRPr="00B618E4">
              <w:rPr>
                <w:rFonts w:ascii="Garamond" w:hAnsi="Garamond"/>
                <w:sz w:val="24"/>
                <w:szCs w:val="24"/>
              </w:rPr>
              <w:t>24,27</w:t>
            </w:r>
          </w:p>
        </w:tc>
      </w:tr>
      <w:tr w:rsidR="00B618E4" w:rsidRPr="00B618E4" w:rsidTr="007B3587">
        <w:tc>
          <w:tcPr>
            <w:tcW w:w="2093" w:type="dxa"/>
          </w:tcPr>
          <w:p w:rsidR="00E525EA" w:rsidRPr="00B618E4" w:rsidRDefault="00E525EA" w:rsidP="007B3587">
            <w:pPr>
              <w:jc w:val="center"/>
              <w:rPr>
                <w:rFonts w:ascii="Garamond" w:hAnsi="Garamond"/>
                <w:sz w:val="24"/>
                <w:szCs w:val="24"/>
              </w:rPr>
            </w:pPr>
            <w:r w:rsidRPr="00B618E4">
              <w:rPr>
                <w:rFonts w:ascii="Garamond" w:hAnsi="Garamond"/>
                <w:sz w:val="24"/>
                <w:szCs w:val="24"/>
              </w:rPr>
              <w:t>2017</w:t>
            </w:r>
          </w:p>
        </w:tc>
        <w:tc>
          <w:tcPr>
            <w:tcW w:w="2126" w:type="dxa"/>
            <w:vAlign w:val="bottom"/>
          </w:tcPr>
          <w:p w:rsidR="00E525EA" w:rsidRPr="00B618E4" w:rsidRDefault="00E525EA" w:rsidP="007B3587">
            <w:pPr>
              <w:jc w:val="right"/>
              <w:rPr>
                <w:rFonts w:ascii="Garamond" w:hAnsi="Garamond"/>
                <w:sz w:val="24"/>
                <w:szCs w:val="24"/>
              </w:rPr>
            </w:pPr>
            <w:r w:rsidRPr="00B618E4">
              <w:rPr>
                <w:rFonts w:ascii="Garamond" w:hAnsi="Garamond"/>
                <w:sz w:val="24"/>
                <w:szCs w:val="24"/>
              </w:rPr>
              <w:t>23,80</w:t>
            </w:r>
          </w:p>
        </w:tc>
      </w:tr>
      <w:tr w:rsidR="00B618E4" w:rsidRPr="00B618E4" w:rsidTr="007B3587">
        <w:tc>
          <w:tcPr>
            <w:tcW w:w="2093" w:type="dxa"/>
          </w:tcPr>
          <w:p w:rsidR="00E525EA" w:rsidRPr="00B618E4" w:rsidRDefault="00E525EA" w:rsidP="007B3587">
            <w:pPr>
              <w:jc w:val="center"/>
              <w:rPr>
                <w:rFonts w:ascii="Garamond" w:hAnsi="Garamond"/>
                <w:sz w:val="24"/>
                <w:szCs w:val="24"/>
              </w:rPr>
            </w:pPr>
            <w:r w:rsidRPr="00B618E4">
              <w:rPr>
                <w:rFonts w:ascii="Garamond" w:hAnsi="Garamond"/>
                <w:sz w:val="24"/>
                <w:szCs w:val="24"/>
              </w:rPr>
              <w:t>2018</w:t>
            </w:r>
          </w:p>
        </w:tc>
        <w:tc>
          <w:tcPr>
            <w:tcW w:w="2126" w:type="dxa"/>
            <w:vAlign w:val="bottom"/>
          </w:tcPr>
          <w:p w:rsidR="00E525EA" w:rsidRPr="00B618E4" w:rsidRDefault="00AF5213" w:rsidP="007B3587">
            <w:pPr>
              <w:jc w:val="right"/>
              <w:rPr>
                <w:rFonts w:ascii="Garamond" w:hAnsi="Garamond"/>
                <w:sz w:val="24"/>
                <w:szCs w:val="24"/>
              </w:rPr>
            </w:pPr>
            <w:r w:rsidRPr="00B618E4">
              <w:rPr>
                <w:rFonts w:ascii="Garamond" w:hAnsi="Garamond"/>
                <w:sz w:val="24"/>
                <w:szCs w:val="24"/>
              </w:rPr>
              <w:t>23,80</w:t>
            </w:r>
            <w:r w:rsidR="00E525EA" w:rsidRPr="00B618E4">
              <w:rPr>
                <w:rFonts w:ascii="Garamond" w:hAnsi="Garamond"/>
                <w:sz w:val="24"/>
                <w:szCs w:val="24"/>
              </w:rPr>
              <w:t xml:space="preserve"> </w:t>
            </w:r>
          </w:p>
        </w:tc>
      </w:tr>
      <w:tr w:rsidR="00B618E4" w:rsidRPr="00B618E4" w:rsidTr="007B3587">
        <w:tc>
          <w:tcPr>
            <w:tcW w:w="2093" w:type="dxa"/>
          </w:tcPr>
          <w:p w:rsidR="00B618E4" w:rsidRPr="00B618E4" w:rsidRDefault="00B618E4" w:rsidP="007B3587">
            <w:pPr>
              <w:jc w:val="center"/>
              <w:rPr>
                <w:rFonts w:ascii="Garamond" w:hAnsi="Garamond"/>
                <w:sz w:val="24"/>
                <w:szCs w:val="24"/>
              </w:rPr>
            </w:pPr>
            <w:r w:rsidRPr="00B618E4">
              <w:rPr>
                <w:rFonts w:ascii="Garamond" w:hAnsi="Garamond"/>
                <w:sz w:val="24"/>
                <w:szCs w:val="24"/>
              </w:rPr>
              <w:t>2019</w:t>
            </w:r>
          </w:p>
        </w:tc>
        <w:tc>
          <w:tcPr>
            <w:tcW w:w="2126" w:type="dxa"/>
            <w:vAlign w:val="bottom"/>
          </w:tcPr>
          <w:p w:rsidR="00B618E4" w:rsidRPr="00B618E4" w:rsidRDefault="00B618E4" w:rsidP="007B3587">
            <w:pPr>
              <w:jc w:val="right"/>
              <w:rPr>
                <w:rFonts w:ascii="Garamond" w:hAnsi="Garamond"/>
                <w:sz w:val="24"/>
                <w:szCs w:val="24"/>
              </w:rPr>
            </w:pPr>
            <w:r w:rsidRPr="00B618E4">
              <w:rPr>
                <w:rFonts w:ascii="Garamond" w:hAnsi="Garamond"/>
                <w:sz w:val="24"/>
                <w:szCs w:val="24"/>
              </w:rPr>
              <w:t>24,54</w:t>
            </w:r>
          </w:p>
        </w:tc>
      </w:tr>
    </w:tbl>
    <w:p w:rsidR="00BE1F06" w:rsidRPr="009E3D64" w:rsidRDefault="00BE1F06" w:rsidP="00A54D5D">
      <w:pPr>
        <w:jc w:val="both"/>
        <w:rPr>
          <w:rFonts w:ascii="Garamond" w:hAnsi="Garamond"/>
          <w:b/>
          <w:sz w:val="24"/>
          <w:szCs w:val="24"/>
        </w:rPr>
      </w:pPr>
      <w:r w:rsidRPr="009E3D64">
        <w:rPr>
          <w:rFonts w:ascii="Garamond" w:hAnsi="Garamond"/>
          <w:b/>
          <w:sz w:val="24"/>
          <w:szCs w:val="24"/>
        </w:rPr>
        <w:t>Přehled o platbách, refundacích a nákladech s</w:t>
      </w:r>
      <w:r w:rsidR="009E3D64" w:rsidRPr="009E3D64">
        <w:rPr>
          <w:rFonts w:ascii="Garamond" w:hAnsi="Garamond"/>
          <w:b/>
          <w:sz w:val="24"/>
          <w:szCs w:val="24"/>
        </w:rPr>
        <w:t>oudu na položce 5162 v roce 2019</w:t>
      </w:r>
      <w:r w:rsidRPr="009E3D64">
        <w:rPr>
          <w:rFonts w:ascii="Garamond" w:hAnsi="Garamond"/>
          <w:b/>
          <w:sz w:val="24"/>
          <w:szCs w:val="24"/>
        </w:rPr>
        <w:t>:</w:t>
      </w:r>
    </w:p>
    <w:tbl>
      <w:tblPr>
        <w:tblStyle w:val="Mkatabulky"/>
        <w:tblW w:w="0" w:type="auto"/>
        <w:tblLook w:val="04A0" w:firstRow="1" w:lastRow="0" w:firstColumn="1" w:lastColumn="0" w:noHBand="0" w:noVBand="1"/>
      </w:tblPr>
      <w:tblGrid>
        <w:gridCol w:w="1842"/>
        <w:gridCol w:w="1527"/>
        <w:gridCol w:w="1842"/>
        <w:gridCol w:w="1985"/>
        <w:gridCol w:w="2016"/>
      </w:tblGrid>
      <w:tr w:rsidR="004F49BE" w:rsidRPr="00D6359D" w:rsidTr="00457F22">
        <w:tc>
          <w:tcPr>
            <w:tcW w:w="1842" w:type="dxa"/>
            <w:vAlign w:val="center"/>
          </w:tcPr>
          <w:p w:rsidR="004F49BE" w:rsidRPr="00D6359D" w:rsidRDefault="004F49BE" w:rsidP="00457F22">
            <w:pPr>
              <w:jc w:val="center"/>
              <w:rPr>
                <w:rFonts w:ascii="Garamond" w:hAnsi="Garamond"/>
                <w:b/>
                <w:sz w:val="24"/>
                <w:szCs w:val="24"/>
              </w:rPr>
            </w:pPr>
            <w:r w:rsidRPr="00D6359D">
              <w:rPr>
                <w:rFonts w:ascii="Garamond" w:hAnsi="Garamond"/>
                <w:b/>
                <w:sz w:val="24"/>
                <w:szCs w:val="24"/>
              </w:rPr>
              <w:t>Položka</w:t>
            </w:r>
          </w:p>
        </w:tc>
        <w:tc>
          <w:tcPr>
            <w:tcW w:w="1527" w:type="dxa"/>
            <w:vAlign w:val="center"/>
          </w:tcPr>
          <w:p w:rsidR="004F49BE" w:rsidRPr="00D6359D" w:rsidRDefault="004F49BE" w:rsidP="00457F22">
            <w:pPr>
              <w:jc w:val="center"/>
              <w:rPr>
                <w:rFonts w:ascii="Garamond" w:hAnsi="Garamond"/>
                <w:b/>
                <w:sz w:val="24"/>
                <w:szCs w:val="24"/>
              </w:rPr>
            </w:pPr>
            <w:r w:rsidRPr="00D6359D">
              <w:rPr>
                <w:rFonts w:ascii="Garamond" w:hAnsi="Garamond"/>
                <w:b/>
                <w:sz w:val="24"/>
                <w:szCs w:val="24"/>
              </w:rPr>
              <w:t>Zaplaceno v tis. Kč</w:t>
            </w:r>
          </w:p>
        </w:tc>
        <w:tc>
          <w:tcPr>
            <w:tcW w:w="1842" w:type="dxa"/>
            <w:vAlign w:val="center"/>
          </w:tcPr>
          <w:p w:rsidR="004F49BE" w:rsidRPr="00D6359D" w:rsidRDefault="004F49BE" w:rsidP="00457F22">
            <w:pPr>
              <w:jc w:val="center"/>
              <w:rPr>
                <w:rFonts w:ascii="Garamond" w:hAnsi="Garamond"/>
                <w:b/>
                <w:sz w:val="24"/>
                <w:szCs w:val="24"/>
              </w:rPr>
            </w:pPr>
            <w:r w:rsidRPr="00D6359D">
              <w:rPr>
                <w:rFonts w:ascii="Garamond" w:hAnsi="Garamond"/>
                <w:b/>
                <w:sz w:val="24"/>
                <w:szCs w:val="24"/>
              </w:rPr>
              <w:t>Refundováno v tis. Kč</w:t>
            </w:r>
          </w:p>
        </w:tc>
        <w:tc>
          <w:tcPr>
            <w:tcW w:w="1985" w:type="dxa"/>
            <w:vAlign w:val="center"/>
          </w:tcPr>
          <w:p w:rsidR="004F49BE" w:rsidRPr="00D6359D" w:rsidRDefault="004F49BE" w:rsidP="00457F22">
            <w:pPr>
              <w:jc w:val="center"/>
              <w:rPr>
                <w:rFonts w:ascii="Garamond" w:hAnsi="Garamond"/>
                <w:b/>
                <w:sz w:val="24"/>
                <w:szCs w:val="24"/>
              </w:rPr>
            </w:pPr>
            <w:r w:rsidRPr="00D6359D">
              <w:rPr>
                <w:rFonts w:ascii="Garamond" w:hAnsi="Garamond"/>
                <w:b/>
                <w:sz w:val="24"/>
                <w:szCs w:val="24"/>
              </w:rPr>
              <w:t>Odesláno na KS v tis. Kč</w:t>
            </w:r>
          </w:p>
        </w:tc>
        <w:tc>
          <w:tcPr>
            <w:tcW w:w="2016" w:type="dxa"/>
            <w:vAlign w:val="center"/>
          </w:tcPr>
          <w:p w:rsidR="004F49BE" w:rsidRPr="00D6359D" w:rsidRDefault="004F49BE" w:rsidP="00457F22">
            <w:pPr>
              <w:jc w:val="center"/>
              <w:rPr>
                <w:rFonts w:ascii="Garamond" w:hAnsi="Garamond"/>
                <w:b/>
                <w:sz w:val="24"/>
                <w:szCs w:val="24"/>
              </w:rPr>
            </w:pPr>
            <w:r w:rsidRPr="00D6359D">
              <w:rPr>
                <w:rFonts w:ascii="Garamond" w:hAnsi="Garamond"/>
                <w:b/>
                <w:sz w:val="24"/>
                <w:szCs w:val="24"/>
              </w:rPr>
              <w:t>Náklady soudu v tis. Kč</w:t>
            </w:r>
          </w:p>
        </w:tc>
      </w:tr>
      <w:tr w:rsidR="004F49BE" w:rsidRPr="00D6359D" w:rsidTr="00457F22">
        <w:tc>
          <w:tcPr>
            <w:tcW w:w="1842" w:type="dxa"/>
          </w:tcPr>
          <w:p w:rsidR="004F49BE" w:rsidRPr="00D6359D" w:rsidRDefault="004F49BE" w:rsidP="00457F22">
            <w:pPr>
              <w:jc w:val="both"/>
              <w:rPr>
                <w:rFonts w:ascii="Garamond" w:hAnsi="Garamond"/>
                <w:b/>
                <w:sz w:val="24"/>
                <w:szCs w:val="24"/>
              </w:rPr>
            </w:pPr>
            <w:r w:rsidRPr="00D6359D">
              <w:rPr>
                <w:rFonts w:ascii="Garamond" w:hAnsi="Garamond"/>
                <w:b/>
                <w:sz w:val="24"/>
                <w:szCs w:val="24"/>
              </w:rPr>
              <w:t>Mobilní linky</w:t>
            </w:r>
          </w:p>
        </w:tc>
        <w:tc>
          <w:tcPr>
            <w:tcW w:w="1527" w:type="dxa"/>
            <w:vAlign w:val="bottom"/>
          </w:tcPr>
          <w:p w:rsidR="004F49BE" w:rsidRPr="00D6359D" w:rsidRDefault="004F49BE" w:rsidP="00457F22">
            <w:pPr>
              <w:jc w:val="right"/>
              <w:rPr>
                <w:rFonts w:ascii="Garamond" w:hAnsi="Garamond"/>
                <w:sz w:val="24"/>
                <w:szCs w:val="24"/>
              </w:rPr>
            </w:pPr>
            <w:r w:rsidRPr="00D6359D">
              <w:rPr>
                <w:rFonts w:ascii="Garamond" w:hAnsi="Garamond"/>
                <w:sz w:val="24"/>
                <w:szCs w:val="24"/>
              </w:rPr>
              <w:t>16,79</w:t>
            </w:r>
          </w:p>
        </w:tc>
        <w:tc>
          <w:tcPr>
            <w:tcW w:w="1842" w:type="dxa"/>
            <w:vAlign w:val="bottom"/>
          </w:tcPr>
          <w:p w:rsidR="004F49BE" w:rsidRPr="00D6359D" w:rsidRDefault="004F49BE" w:rsidP="00457F22">
            <w:pPr>
              <w:jc w:val="right"/>
              <w:rPr>
                <w:rFonts w:ascii="Garamond" w:hAnsi="Garamond"/>
                <w:sz w:val="24"/>
                <w:szCs w:val="24"/>
              </w:rPr>
            </w:pPr>
            <w:r w:rsidRPr="00D6359D">
              <w:rPr>
                <w:rFonts w:ascii="Garamond" w:hAnsi="Garamond"/>
                <w:sz w:val="24"/>
                <w:szCs w:val="24"/>
              </w:rPr>
              <w:t>0,93</w:t>
            </w:r>
          </w:p>
        </w:tc>
        <w:tc>
          <w:tcPr>
            <w:tcW w:w="1985" w:type="dxa"/>
            <w:vAlign w:val="bottom"/>
          </w:tcPr>
          <w:p w:rsidR="004F49BE" w:rsidRPr="00D6359D" w:rsidRDefault="004F49BE" w:rsidP="00457F22">
            <w:pPr>
              <w:jc w:val="right"/>
              <w:rPr>
                <w:rFonts w:ascii="Garamond" w:hAnsi="Garamond"/>
                <w:sz w:val="24"/>
                <w:szCs w:val="24"/>
              </w:rPr>
            </w:pPr>
            <w:r w:rsidRPr="00D6359D">
              <w:rPr>
                <w:rFonts w:ascii="Garamond" w:hAnsi="Garamond"/>
                <w:sz w:val="24"/>
                <w:szCs w:val="24"/>
              </w:rPr>
              <w:t>0,00</w:t>
            </w:r>
          </w:p>
        </w:tc>
        <w:tc>
          <w:tcPr>
            <w:tcW w:w="2016" w:type="dxa"/>
            <w:vAlign w:val="bottom"/>
          </w:tcPr>
          <w:p w:rsidR="004F49BE" w:rsidRPr="00D6359D" w:rsidRDefault="004F49BE" w:rsidP="00457F22">
            <w:pPr>
              <w:jc w:val="right"/>
              <w:rPr>
                <w:rFonts w:ascii="Garamond" w:hAnsi="Garamond"/>
                <w:sz w:val="24"/>
                <w:szCs w:val="24"/>
              </w:rPr>
            </w:pPr>
            <w:r w:rsidRPr="00D6359D">
              <w:rPr>
                <w:rFonts w:ascii="Garamond" w:hAnsi="Garamond"/>
                <w:sz w:val="24"/>
                <w:szCs w:val="24"/>
              </w:rPr>
              <w:t>15,8</w:t>
            </w:r>
            <w:r>
              <w:rPr>
                <w:rFonts w:ascii="Garamond" w:hAnsi="Garamond"/>
                <w:sz w:val="24"/>
                <w:szCs w:val="24"/>
              </w:rPr>
              <w:t>6</w:t>
            </w:r>
          </w:p>
        </w:tc>
      </w:tr>
      <w:tr w:rsidR="004F49BE" w:rsidRPr="00D6359D" w:rsidTr="00457F22">
        <w:tc>
          <w:tcPr>
            <w:tcW w:w="1842" w:type="dxa"/>
          </w:tcPr>
          <w:p w:rsidR="004F49BE" w:rsidRPr="00D6359D" w:rsidRDefault="004F49BE" w:rsidP="00457F22">
            <w:pPr>
              <w:jc w:val="both"/>
              <w:rPr>
                <w:rFonts w:ascii="Garamond" w:hAnsi="Garamond"/>
                <w:b/>
                <w:sz w:val="24"/>
                <w:szCs w:val="24"/>
              </w:rPr>
            </w:pPr>
            <w:r w:rsidRPr="00D6359D">
              <w:rPr>
                <w:rFonts w:ascii="Garamond" w:hAnsi="Garamond"/>
                <w:b/>
                <w:sz w:val="24"/>
                <w:szCs w:val="24"/>
              </w:rPr>
              <w:t>Pevné linky</w:t>
            </w:r>
          </w:p>
        </w:tc>
        <w:tc>
          <w:tcPr>
            <w:tcW w:w="1527" w:type="dxa"/>
            <w:vAlign w:val="bottom"/>
          </w:tcPr>
          <w:p w:rsidR="004F49BE" w:rsidRPr="00D6359D" w:rsidRDefault="004F49BE" w:rsidP="00457F22">
            <w:pPr>
              <w:jc w:val="right"/>
              <w:rPr>
                <w:rFonts w:ascii="Garamond" w:hAnsi="Garamond"/>
                <w:sz w:val="24"/>
                <w:szCs w:val="24"/>
              </w:rPr>
            </w:pPr>
            <w:r w:rsidRPr="00D6359D">
              <w:rPr>
                <w:rFonts w:ascii="Garamond" w:hAnsi="Garamond"/>
                <w:sz w:val="24"/>
                <w:szCs w:val="24"/>
              </w:rPr>
              <w:t>8,67</w:t>
            </w:r>
          </w:p>
        </w:tc>
        <w:tc>
          <w:tcPr>
            <w:tcW w:w="1842" w:type="dxa"/>
            <w:vAlign w:val="bottom"/>
          </w:tcPr>
          <w:p w:rsidR="004F49BE" w:rsidRPr="00D6359D" w:rsidRDefault="004F49BE" w:rsidP="00457F22">
            <w:pPr>
              <w:jc w:val="right"/>
              <w:rPr>
                <w:rFonts w:ascii="Garamond" w:hAnsi="Garamond"/>
                <w:sz w:val="24"/>
                <w:szCs w:val="24"/>
              </w:rPr>
            </w:pPr>
            <w:r w:rsidRPr="00D6359D">
              <w:rPr>
                <w:rFonts w:ascii="Garamond" w:hAnsi="Garamond"/>
                <w:sz w:val="24"/>
                <w:szCs w:val="24"/>
              </w:rPr>
              <w:t>0,11</w:t>
            </w:r>
          </w:p>
        </w:tc>
        <w:tc>
          <w:tcPr>
            <w:tcW w:w="1985" w:type="dxa"/>
            <w:vAlign w:val="bottom"/>
          </w:tcPr>
          <w:p w:rsidR="004F49BE" w:rsidRPr="00D6359D" w:rsidRDefault="004F49BE" w:rsidP="00457F22">
            <w:pPr>
              <w:jc w:val="right"/>
              <w:rPr>
                <w:rFonts w:ascii="Garamond" w:hAnsi="Garamond"/>
                <w:sz w:val="24"/>
                <w:szCs w:val="24"/>
              </w:rPr>
            </w:pPr>
            <w:r w:rsidRPr="00D6359D">
              <w:rPr>
                <w:rFonts w:ascii="Garamond" w:hAnsi="Garamond"/>
                <w:sz w:val="24"/>
                <w:szCs w:val="24"/>
              </w:rPr>
              <w:t>0,11</w:t>
            </w:r>
          </w:p>
        </w:tc>
        <w:tc>
          <w:tcPr>
            <w:tcW w:w="2016" w:type="dxa"/>
            <w:vAlign w:val="bottom"/>
          </w:tcPr>
          <w:p w:rsidR="004F49BE" w:rsidRPr="00D6359D" w:rsidRDefault="004F49BE" w:rsidP="00457F22">
            <w:pPr>
              <w:jc w:val="right"/>
              <w:rPr>
                <w:rFonts w:ascii="Garamond" w:hAnsi="Garamond"/>
                <w:sz w:val="24"/>
                <w:szCs w:val="24"/>
              </w:rPr>
            </w:pPr>
            <w:r w:rsidRPr="00D6359D">
              <w:rPr>
                <w:rFonts w:ascii="Garamond" w:hAnsi="Garamond"/>
                <w:sz w:val="24"/>
                <w:szCs w:val="24"/>
              </w:rPr>
              <w:t>8,56</w:t>
            </w:r>
          </w:p>
        </w:tc>
      </w:tr>
      <w:tr w:rsidR="004F49BE" w:rsidRPr="00D6359D" w:rsidTr="00457F22">
        <w:tc>
          <w:tcPr>
            <w:tcW w:w="1842" w:type="dxa"/>
          </w:tcPr>
          <w:p w:rsidR="004F49BE" w:rsidRPr="00D6359D" w:rsidRDefault="004F49BE" w:rsidP="00457F22">
            <w:pPr>
              <w:jc w:val="both"/>
              <w:rPr>
                <w:rFonts w:ascii="Garamond" w:hAnsi="Garamond"/>
                <w:b/>
                <w:sz w:val="24"/>
                <w:szCs w:val="24"/>
              </w:rPr>
            </w:pPr>
            <w:r w:rsidRPr="00D6359D">
              <w:rPr>
                <w:rFonts w:ascii="Garamond" w:hAnsi="Garamond"/>
                <w:b/>
                <w:sz w:val="24"/>
                <w:szCs w:val="24"/>
              </w:rPr>
              <w:t>celkem</w:t>
            </w:r>
          </w:p>
        </w:tc>
        <w:tc>
          <w:tcPr>
            <w:tcW w:w="1527" w:type="dxa"/>
            <w:vAlign w:val="bottom"/>
          </w:tcPr>
          <w:p w:rsidR="004F49BE" w:rsidRPr="00D6359D" w:rsidRDefault="004F49BE" w:rsidP="00457F22">
            <w:pPr>
              <w:jc w:val="right"/>
              <w:rPr>
                <w:rFonts w:ascii="Garamond" w:hAnsi="Garamond"/>
                <w:b/>
                <w:sz w:val="24"/>
                <w:szCs w:val="24"/>
              </w:rPr>
            </w:pPr>
            <w:r w:rsidRPr="00D6359D">
              <w:rPr>
                <w:rFonts w:ascii="Garamond" w:hAnsi="Garamond"/>
                <w:b/>
                <w:sz w:val="24"/>
                <w:szCs w:val="24"/>
              </w:rPr>
              <w:t>25,46</w:t>
            </w:r>
          </w:p>
        </w:tc>
        <w:tc>
          <w:tcPr>
            <w:tcW w:w="1842" w:type="dxa"/>
            <w:vAlign w:val="bottom"/>
          </w:tcPr>
          <w:p w:rsidR="004F49BE" w:rsidRPr="00D6359D" w:rsidRDefault="004F49BE" w:rsidP="00457F22">
            <w:pPr>
              <w:jc w:val="right"/>
              <w:rPr>
                <w:rFonts w:ascii="Garamond" w:hAnsi="Garamond"/>
                <w:b/>
                <w:sz w:val="24"/>
                <w:szCs w:val="24"/>
              </w:rPr>
            </w:pPr>
            <w:r w:rsidRPr="00D6359D">
              <w:rPr>
                <w:rFonts w:ascii="Garamond" w:hAnsi="Garamond"/>
                <w:b/>
                <w:sz w:val="24"/>
                <w:szCs w:val="24"/>
              </w:rPr>
              <w:t>1,04</w:t>
            </w:r>
          </w:p>
        </w:tc>
        <w:tc>
          <w:tcPr>
            <w:tcW w:w="1985" w:type="dxa"/>
            <w:vAlign w:val="bottom"/>
          </w:tcPr>
          <w:p w:rsidR="004F49BE" w:rsidRPr="00D6359D" w:rsidRDefault="004F49BE" w:rsidP="00457F22">
            <w:pPr>
              <w:jc w:val="right"/>
              <w:rPr>
                <w:rFonts w:ascii="Garamond" w:hAnsi="Garamond"/>
                <w:b/>
                <w:sz w:val="24"/>
                <w:szCs w:val="24"/>
              </w:rPr>
            </w:pPr>
            <w:r w:rsidRPr="00D6359D">
              <w:rPr>
                <w:rFonts w:ascii="Garamond" w:hAnsi="Garamond"/>
                <w:b/>
                <w:sz w:val="24"/>
                <w:szCs w:val="24"/>
              </w:rPr>
              <w:t>0,11</w:t>
            </w:r>
          </w:p>
        </w:tc>
        <w:tc>
          <w:tcPr>
            <w:tcW w:w="2016" w:type="dxa"/>
            <w:vAlign w:val="bottom"/>
          </w:tcPr>
          <w:p w:rsidR="004F49BE" w:rsidRPr="00D6359D" w:rsidRDefault="004F49BE" w:rsidP="00457F22">
            <w:pPr>
              <w:jc w:val="right"/>
              <w:rPr>
                <w:rFonts w:ascii="Garamond" w:hAnsi="Garamond"/>
                <w:b/>
                <w:sz w:val="24"/>
                <w:szCs w:val="24"/>
              </w:rPr>
            </w:pPr>
            <w:r w:rsidRPr="00D6359D">
              <w:rPr>
                <w:rFonts w:ascii="Garamond" w:hAnsi="Garamond"/>
                <w:b/>
                <w:sz w:val="24"/>
                <w:szCs w:val="24"/>
              </w:rPr>
              <w:t>24,42</w:t>
            </w:r>
          </w:p>
        </w:tc>
      </w:tr>
    </w:tbl>
    <w:p w:rsidR="004F49BE" w:rsidRDefault="004F49BE" w:rsidP="004F49BE">
      <w:pPr>
        <w:jc w:val="both"/>
        <w:rPr>
          <w:rFonts w:ascii="Garamond" w:hAnsi="Garamond"/>
          <w:b/>
          <w:color w:val="FF0000"/>
          <w:sz w:val="24"/>
          <w:szCs w:val="24"/>
        </w:rPr>
      </w:pPr>
    </w:p>
    <w:p w:rsidR="009E3D64" w:rsidRDefault="009E3D64" w:rsidP="009E3D64">
      <w:pPr>
        <w:jc w:val="both"/>
        <w:rPr>
          <w:rFonts w:ascii="Garamond" w:hAnsi="Garamond"/>
          <w:b/>
          <w:color w:val="FF0000"/>
          <w:sz w:val="24"/>
          <w:szCs w:val="24"/>
        </w:rPr>
      </w:pPr>
    </w:p>
    <w:p w:rsidR="002B047C" w:rsidRPr="009E3D64" w:rsidRDefault="00E15E0B" w:rsidP="00A54D5D">
      <w:pPr>
        <w:jc w:val="both"/>
        <w:rPr>
          <w:rFonts w:ascii="Garamond" w:hAnsi="Garamond"/>
          <w:sz w:val="24"/>
          <w:szCs w:val="24"/>
        </w:rPr>
      </w:pPr>
      <w:r w:rsidRPr="009E3D64">
        <w:rPr>
          <w:rFonts w:ascii="Garamond" w:hAnsi="Garamond"/>
          <w:sz w:val="24"/>
          <w:szCs w:val="24"/>
        </w:rPr>
        <w:t>V roce 201</w:t>
      </w:r>
      <w:r w:rsidR="009E3D64" w:rsidRPr="009E3D64">
        <w:rPr>
          <w:rFonts w:ascii="Garamond" w:hAnsi="Garamond"/>
          <w:sz w:val="24"/>
          <w:szCs w:val="24"/>
        </w:rPr>
        <w:t>9</w:t>
      </w:r>
      <w:r w:rsidR="00F72CDA" w:rsidRPr="009E3D64">
        <w:rPr>
          <w:rFonts w:ascii="Garamond" w:hAnsi="Garamond"/>
          <w:sz w:val="24"/>
          <w:szCs w:val="24"/>
        </w:rPr>
        <w:t xml:space="preserve"> </w:t>
      </w:r>
      <w:r w:rsidR="002B047C" w:rsidRPr="009E3D64">
        <w:rPr>
          <w:rFonts w:ascii="Garamond" w:hAnsi="Garamond"/>
          <w:sz w:val="24"/>
          <w:szCs w:val="24"/>
        </w:rPr>
        <w:t>došlo k mírnému</w:t>
      </w:r>
      <w:r w:rsidR="00A05F9E" w:rsidRPr="009E3D64">
        <w:rPr>
          <w:rFonts w:ascii="Garamond" w:hAnsi="Garamond"/>
          <w:sz w:val="24"/>
          <w:szCs w:val="24"/>
        </w:rPr>
        <w:t xml:space="preserve"> zvýšen</w:t>
      </w:r>
      <w:r w:rsidR="005658AD" w:rsidRPr="009E3D64">
        <w:rPr>
          <w:rFonts w:ascii="Garamond" w:hAnsi="Garamond"/>
          <w:sz w:val="24"/>
          <w:szCs w:val="24"/>
        </w:rPr>
        <w:t>í výdajů na položce 5162.</w:t>
      </w:r>
      <w:r w:rsidR="00F72CDA" w:rsidRPr="009E3D64">
        <w:rPr>
          <w:rFonts w:ascii="Garamond" w:hAnsi="Garamond"/>
          <w:sz w:val="24"/>
          <w:szCs w:val="24"/>
        </w:rPr>
        <w:t xml:space="preserve"> </w:t>
      </w:r>
      <w:r w:rsidR="002B047C" w:rsidRPr="009E3D64">
        <w:rPr>
          <w:rFonts w:ascii="Garamond" w:hAnsi="Garamond"/>
          <w:sz w:val="24"/>
          <w:szCs w:val="24"/>
        </w:rPr>
        <w:t xml:space="preserve">Zdejší soud má k dispozici </w:t>
      </w:r>
      <w:r w:rsidR="005658AD" w:rsidRPr="009E3D64">
        <w:rPr>
          <w:rFonts w:ascii="Garamond" w:hAnsi="Garamond"/>
          <w:sz w:val="24"/>
          <w:szCs w:val="24"/>
        </w:rPr>
        <w:t>celkem</w:t>
      </w:r>
      <w:r w:rsidR="002C704B" w:rsidRPr="009E3D64">
        <w:rPr>
          <w:rFonts w:ascii="Garamond" w:hAnsi="Garamond"/>
          <w:sz w:val="24"/>
          <w:szCs w:val="24"/>
        </w:rPr>
        <w:t xml:space="preserve"> </w:t>
      </w:r>
      <w:r w:rsidR="002C704B" w:rsidRPr="00AD65BD">
        <w:rPr>
          <w:rFonts w:ascii="Garamond" w:hAnsi="Garamond"/>
          <w:sz w:val="24"/>
          <w:szCs w:val="24"/>
        </w:rPr>
        <w:t>1</w:t>
      </w:r>
      <w:r w:rsidR="00B46292" w:rsidRPr="00AD65BD">
        <w:rPr>
          <w:rFonts w:ascii="Garamond" w:hAnsi="Garamond"/>
          <w:sz w:val="24"/>
          <w:szCs w:val="24"/>
        </w:rPr>
        <w:t>4</w:t>
      </w:r>
      <w:r w:rsidR="002C704B" w:rsidRPr="00BD7DDD">
        <w:rPr>
          <w:rFonts w:ascii="Garamond" w:hAnsi="Garamond"/>
          <w:color w:val="FF0000"/>
          <w:sz w:val="24"/>
          <w:szCs w:val="24"/>
        </w:rPr>
        <w:t xml:space="preserve"> </w:t>
      </w:r>
      <w:r w:rsidR="008C5EDD" w:rsidRPr="009E3D64">
        <w:rPr>
          <w:rFonts w:ascii="Garamond" w:hAnsi="Garamond"/>
          <w:sz w:val="24"/>
          <w:szCs w:val="24"/>
        </w:rPr>
        <w:t>služebních</w:t>
      </w:r>
      <w:r w:rsidR="00B46292" w:rsidRPr="009E3D64">
        <w:rPr>
          <w:rFonts w:ascii="Garamond" w:hAnsi="Garamond"/>
          <w:sz w:val="24"/>
          <w:szCs w:val="24"/>
        </w:rPr>
        <w:t xml:space="preserve"> mobilních telefonů</w:t>
      </w:r>
      <w:r w:rsidR="008C5EDD" w:rsidRPr="009E3D64">
        <w:rPr>
          <w:rFonts w:ascii="Garamond" w:hAnsi="Garamond"/>
          <w:sz w:val="24"/>
          <w:szCs w:val="24"/>
        </w:rPr>
        <w:t>. Podle vnitřního předpisu pro užívání mobilních telefonů všichni uživatelé služebních mobilních telefonů skládají do pokladny soudu úhrady za soukromé telefonní hovory a SMS.</w:t>
      </w:r>
    </w:p>
    <w:p w:rsidR="008C5EDD" w:rsidRPr="009E3D64" w:rsidRDefault="008C5EDD" w:rsidP="00A54D5D">
      <w:pPr>
        <w:jc w:val="both"/>
        <w:rPr>
          <w:rFonts w:ascii="Garamond" w:hAnsi="Garamond"/>
          <w:sz w:val="24"/>
          <w:szCs w:val="24"/>
        </w:rPr>
      </w:pPr>
      <w:r w:rsidRPr="009E3D64">
        <w:rPr>
          <w:rFonts w:ascii="Garamond" w:hAnsi="Garamond"/>
          <w:sz w:val="24"/>
          <w:szCs w:val="24"/>
        </w:rPr>
        <w:t>Vybrané poplatky za soukromé telefonní hovory na pevných linkách jsou poukazovány na účet Krajského soudu v Plzni.</w:t>
      </w:r>
    </w:p>
    <w:p w:rsidR="008C5EDD" w:rsidRPr="00A56705" w:rsidRDefault="008C5EDD" w:rsidP="00A54D5D">
      <w:pPr>
        <w:jc w:val="both"/>
        <w:rPr>
          <w:rFonts w:ascii="Garamond" w:hAnsi="Garamond"/>
          <w:sz w:val="24"/>
          <w:szCs w:val="24"/>
        </w:rPr>
      </w:pPr>
      <w:r w:rsidRPr="00A56705">
        <w:rPr>
          <w:rFonts w:ascii="Garamond" w:hAnsi="Garamond"/>
          <w:b/>
          <w:sz w:val="24"/>
          <w:szCs w:val="24"/>
        </w:rPr>
        <w:t>Z položky 5163 – Služby peněžních ústavů</w:t>
      </w:r>
      <w:r w:rsidR="00EE4A38" w:rsidRPr="00A56705">
        <w:rPr>
          <w:rFonts w:ascii="Garamond" w:hAnsi="Garamond"/>
          <w:b/>
          <w:sz w:val="24"/>
          <w:szCs w:val="24"/>
          <w:u w:val="single"/>
        </w:rPr>
        <w:t xml:space="preserve"> </w:t>
      </w:r>
      <w:r w:rsidRPr="00A56705">
        <w:rPr>
          <w:rFonts w:ascii="Garamond" w:hAnsi="Garamond"/>
          <w:sz w:val="24"/>
          <w:szCs w:val="24"/>
        </w:rPr>
        <w:t xml:space="preserve">byly zaplaceny poplatky bance za šeky na doplnění pokladní hotovosti ve výši </w:t>
      </w:r>
      <w:r w:rsidR="00A56705" w:rsidRPr="00A56705">
        <w:rPr>
          <w:rFonts w:ascii="Garamond" w:hAnsi="Garamond"/>
          <w:sz w:val="24"/>
          <w:szCs w:val="24"/>
        </w:rPr>
        <w:t>4</w:t>
      </w:r>
      <w:r w:rsidR="00B46292" w:rsidRPr="00A56705">
        <w:rPr>
          <w:rFonts w:ascii="Garamond" w:hAnsi="Garamond"/>
          <w:sz w:val="24"/>
          <w:szCs w:val="24"/>
        </w:rPr>
        <w:t>00,00 Kč a dále</w:t>
      </w:r>
      <w:r w:rsidRPr="00A56705">
        <w:rPr>
          <w:rFonts w:ascii="Garamond" w:hAnsi="Garamond"/>
          <w:sz w:val="24"/>
          <w:szCs w:val="24"/>
        </w:rPr>
        <w:t xml:space="preserve"> za komerční pojištění služebních vozidel ve výši </w:t>
      </w:r>
      <w:r w:rsidR="00B618E4" w:rsidRPr="00A56705">
        <w:rPr>
          <w:rFonts w:ascii="Garamond" w:hAnsi="Garamond"/>
          <w:sz w:val="24"/>
          <w:szCs w:val="24"/>
        </w:rPr>
        <w:t>1</w:t>
      </w:r>
      <w:r w:rsidR="00A56705" w:rsidRPr="00A56705">
        <w:rPr>
          <w:rFonts w:ascii="Garamond" w:hAnsi="Garamond"/>
          <w:sz w:val="24"/>
          <w:szCs w:val="24"/>
        </w:rPr>
        <w:t>7.655,00</w:t>
      </w:r>
      <w:r w:rsidR="00664CC5">
        <w:rPr>
          <w:rFonts w:ascii="Garamond" w:hAnsi="Garamond"/>
          <w:sz w:val="24"/>
          <w:szCs w:val="24"/>
        </w:rPr>
        <w:t xml:space="preserve"> </w:t>
      </w:r>
      <w:r w:rsidR="00B618E4" w:rsidRPr="00A56705">
        <w:rPr>
          <w:rFonts w:ascii="Garamond" w:hAnsi="Garamond"/>
          <w:sz w:val="24"/>
          <w:szCs w:val="24"/>
        </w:rPr>
        <w:t>Kč</w:t>
      </w:r>
      <w:r w:rsidRPr="00A56705">
        <w:rPr>
          <w:rFonts w:ascii="Garamond" w:hAnsi="Garamond"/>
          <w:sz w:val="24"/>
          <w:szCs w:val="24"/>
        </w:rPr>
        <w:t xml:space="preserve">. Celkové výdaje na této položce činily částku </w:t>
      </w:r>
      <w:r w:rsidR="00A56705" w:rsidRPr="00A56705">
        <w:rPr>
          <w:rFonts w:ascii="Garamond" w:hAnsi="Garamond"/>
          <w:sz w:val="24"/>
          <w:szCs w:val="24"/>
        </w:rPr>
        <w:t>18.055,00</w:t>
      </w:r>
      <w:r w:rsidR="00B46292" w:rsidRPr="00A56705">
        <w:rPr>
          <w:rFonts w:ascii="Garamond" w:hAnsi="Garamond"/>
          <w:sz w:val="24"/>
          <w:szCs w:val="24"/>
        </w:rPr>
        <w:t xml:space="preserve"> Kč</w:t>
      </w:r>
      <w:r w:rsidRPr="00A56705">
        <w:rPr>
          <w:rFonts w:ascii="Garamond" w:hAnsi="Garamond"/>
          <w:sz w:val="24"/>
          <w:szCs w:val="24"/>
        </w:rPr>
        <w:t xml:space="preserve">, což je o </w:t>
      </w:r>
      <w:r w:rsidR="00A56705" w:rsidRPr="00A56705">
        <w:rPr>
          <w:rFonts w:ascii="Garamond" w:hAnsi="Garamond"/>
          <w:sz w:val="24"/>
          <w:szCs w:val="24"/>
        </w:rPr>
        <w:t>1.135,00 Kč více</w:t>
      </w:r>
      <w:r w:rsidR="00B46292" w:rsidRPr="00A56705">
        <w:rPr>
          <w:rFonts w:ascii="Garamond" w:hAnsi="Garamond"/>
          <w:sz w:val="24"/>
          <w:szCs w:val="24"/>
        </w:rPr>
        <w:t xml:space="preserve"> než</w:t>
      </w:r>
      <w:r w:rsidRPr="00A56705">
        <w:rPr>
          <w:rFonts w:ascii="Garamond" w:hAnsi="Garamond"/>
          <w:sz w:val="24"/>
          <w:szCs w:val="24"/>
        </w:rPr>
        <w:t xml:space="preserve"> v roce 201</w:t>
      </w:r>
      <w:r w:rsidR="00A56705" w:rsidRPr="00A56705">
        <w:rPr>
          <w:rFonts w:ascii="Garamond" w:hAnsi="Garamond"/>
          <w:sz w:val="24"/>
          <w:szCs w:val="24"/>
        </w:rPr>
        <w:t>8</w:t>
      </w:r>
      <w:r w:rsidRPr="00A56705">
        <w:rPr>
          <w:rFonts w:ascii="Garamond" w:hAnsi="Garamond"/>
          <w:sz w:val="24"/>
          <w:szCs w:val="24"/>
        </w:rPr>
        <w:t>.</w:t>
      </w:r>
      <w:r w:rsidR="00ED00C6" w:rsidRPr="00A56705">
        <w:rPr>
          <w:rFonts w:ascii="Garamond" w:hAnsi="Garamond"/>
          <w:sz w:val="24"/>
          <w:szCs w:val="24"/>
        </w:rPr>
        <w:t xml:space="preserve"> </w:t>
      </w:r>
      <w:r w:rsidR="00B618E4" w:rsidRPr="00A56705">
        <w:rPr>
          <w:rFonts w:ascii="Garamond" w:hAnsi="Garamond"/>
          <w:sz w:val="24"/>
          <w:szCs w:val="24"/>
        </w:rPr>
        <w:t xml:space="preserve"> </w:t>
      </w:r>
    </w:p>
    <w:p w:rsidR="00985F69" w:rsidRPr="00A56705" w:rsidRDefault="00B46292" w:rsidP="00A54D5D">
      <w:pPr>
        <w:jc w:val="both"/>
        <w:rPr>
          <w:rFonts w:ascii="Garamond" w:hAnsi="Garamond"/>
          <w:sz w:val="24"/>
          <w:szCs w:val="24"/>
        </w:rPr>
      </w:pPr>
      <w:r w:rsidRPr="00A56705">
        <w:rPr>
          <w:rFonts w:ascii="Garamond" w:hAnsi="Garamond"/>
          <w:b/>
          <w:sz w:val="24"/>
          <w:szCs w:val="24"/>
        </w:rPr>
        <w:t>Z položky 5164 – Nájemné</w:t>
      </w:r>
      <w:r w:rsidR="009F1615" w:rsidRPr="00A56705">
        <w:rPr>
          <w:rFonts w:ascii="Garamond" w:hAnsi="Garamond"/>
          <w:sz w:val="24"/>
          <w:szCs w:val="24"/>
        </w:rPr>
        <w:t xml:space="preserve"> </w:t>
      </w:r>
      <w:r w:rsidRPr="00A56705">
        <w:rPr>
          <w:rFonts w:ascii="Garamond" w:hAnsi="Garamond"/>
          <w:sz w:val="24"/>
          <w:szCs w:val="24"/>
        </w:rPr>
        <w:t xml:space="preserve">byl hrazen poplatek Komerční bance za pronájem </w:t>
      </w:r>
      <w:r w:rsidR="00F72CDA" w:rsidRPr="00A56705">
        <w:rPr>
          <w:rFonts w:ascii="Garamond" w:hAnsi="Garamond"/>
          <w:sz w:val="24"/>
          <w:szCs w:val="24"/>
        </w:rPr>
        <w:t>bezpečnostní</w:t>
      </w:r>
      <w:r w:rsidRPr="00A56705">
        <w:rPr>
          <w:rFonts w:ascii="Garamond" w:hAnsi="Garamond"/>
          <w:sz w:val="24"/>
          <w:szCs w:val="24"/>
        </w:rPr>
        <w:t xml:space="preserve"> schránky</w:t>
      </w:r>
      <w:r w:rsidR="00AD3D14">
        <w:rPr>
          <w:rFonts w:ascii="Garamond" w:hAnsi="Garamond"/>
          <w:sz w:val="24"/>
          <w:szCs w:val="24"/>
        </w:rPr>
        <w:t xml:space="preserve"> (používána na uložení úschov z dědických řízení)</w:t>
      </w:r>
      <w:r w:rsidRPr="00A56705">
        <w:rPr>
          <w:rFonts w:ascii="Garamond" w:hAnsi="Garamond"/>
          <w:sz w:val="24"/>
          <w:szCs w:val="24"/>
        </w:rPr>
        <w:t xml:space="preserve"> ve výši 3.267,00 Kč.</w:t>
      </w:r>
    </w:p>
    <w:p w:rsidR="00226AF5" w:rsidRPr="009E3D64" w:rsidRDefault="008C5EDD" w:rsidP="00A54D5D">
      <w:pPr>
        <w:jc w:val="both"/>
        <w:rPr>
          <w:rFonts w:ascii="Garamond" w:hAnsi="Garamond"/>
          <w:sz w:val="24"/>
          <w:szCs w:val="24"/>
        </w:rPr>
      </w:pPr>
      <w:r w:rsidRPr="009E3D64">
        <w:rPr>
          <w:rFonts w:ascii="Garamond" w:hAnsi="Garamond"/>
          <w:b/>
          <w:sz w:val="24"/>
          <w:szCs w:val="24"/>
        </w:rPr>
        <w:t>Na položce 5166 –</w:t>
      </w:r>
      <w:r w:rsidR="00F72CDA" w:rsidRPr="009E3D64">
        <w:rPr>
          <w:rFonts w:ascii="Garamond" w:hAnsi="Garamond"/>
          <w:b/>
          <w:sz w:val="24"/>
          <w:szCs w:val="24"/>
        </w:rPr>
        <w:t xml:space="preserve"> </w:t>
      </w:r>
      <w:r w:rsidRPr="009E3D64">
        <w:rPr>
          <w:rFonts w:ascii="Garamond" w:hAnsi="Garamond"/>
          <w:b/>
          <w:sz w:val="24"/>
          <w:szCs w:val="24"/>
        </w:rPr>
        <w:t>Konzultační, poradenské a právní služby</w:t>
      </w:r>
      <w:r w:rsidRPr="009E3D64">
        <w:rPr>
          <w:rFonts w:ascii="Garamond" w:hAnsi="Garamond"/>
          <w:sz w:val="24"/>
          <w:szCs w:val="24"/>
        </w:rPr>
        <w:t xml:space="preserve"> nebyly rozpočtovány ani účtovány žádné výdaje.</w:t>
      </w:r>
      <w:r w:rsidR="007A663A" w:rsidRPr="009E3D64">
        <w:rPr>
          <w:rFonts w:ascii="Garamond" w:hAnsi="Garamond"/>
          <w:sz w:val="24"/>
          <w:szCs w:val="24"/>
        </w:rPr>
        <w:t xml:space="preserve"> </w:t>
      </w:r>
    </w:p>
    <w:p w:rsidR="008C5EDD" w:rsidRPr="00A56705" w:rsidRDefault="008C5EDD" w:rsidP="00A54D5D">
      <w:pPr>
        <w:jc w:val="both"/>
        <w:rPr>
          <w:rFonts w:ascii="Garamond" w:hAnsi="Garamond"/>
          <w:b/>
          <w:sz w:val="24"/>
          <w:szCs w:val="24"/>
        </w:rPr>
      </w:pPr>
      <w:r w:rsidRPr="00A56705">
        <w:rPr>
          <w:rFonts w:ascii="Garamond" w:hAnsi="Garamond"/>
          <w:b/>
          <w:sz w:val="24"/>
          <w:szCs w:val="24"/>
        </w:rPr>
        <w:t>Na položce 5167 – Služby školení a vzdělávání</w:t>
      </w:r>
      <w:r w:rsidRPr="00A56705">
        <w:rPr>
          <w:rFonts w:ascii="Garamond" w:hAnsi="Garamond"/>
          <w:sz w:val="24"/>
          <w:szCs w:val="24"/>
        </w:rPr>
        <w:t xml:space="preserve"> jsou zaúčtovány výdaje za školení řidičů </w:t>
      </w:r>
      <w:r w:rsidR="00A56705" w:rsidRPr="00A56705">
        <w:rPr>
          <w:rFonts w:ascii="Garamond" w:hAnsi="Garamond"/>
          <w:sz w:val="24"/>
          <w:szCs w:val="24"/>
        </w:rPr>
        <w:t>ve výši 3.267,00 Kč.</w:t>
      </w:r>
    </w:p>
    <w:p w:rsidR="003F0ED7" w:rsidRDefault="003F0ED7" w:rsidP="00A54D5D">
      <w:pPr>
        <w:jc w:val="both"/>
        <w:rPr>
          <w:rFonts w:ascii="Garamond" w:hAnsi="Garamond"/>
          <w:color w:val="FF0000"/>
          <w:sz w:val="24"/>
          <w:szCs w:val="24"/>
        </w:rPr>
      </w:pPr>
    </w:p>
    <w:p w:rsidR="00AD3D14" w:rsidRDefault="00AD3D14" w:rsidP="00A54D5D">
      <w:pPr>
        <w:jc w:val="both"/>
        <w:rPr>
          <w:rFonts w:ascii="Garamond" w:hAnsi="Garamond"/>
          <w:color w:val="FF0000"/>
          <w:sz w:val="24"/>
          <w:szCs w:val="24"/>
        </w:rPr>
      </w:pPr>
    </w:p>
    <w:p w:rsidR="00AD3D14" w:rsidRDefault="00AD3D14" w:rsidP="00A54D5D">
      <w:pPr>
        <w:jc w:val="both"/>
        <w:rPr>
          <w:rFonts w:ascii="Garamond" w:hAnsi="Garamond"/>
          <w:color w:val="FF0000"/>
          <w:sz w:val="24"/>
          <w:szCs w:val="24"/>
        </w:rPr>
      </w:pPr>
    </w:p>
    <w:p w:rsidR="00A56705" w:rsidRPr="00B40692" w:rsidRDefault="00A56705" w:rsidP="00A56705">
      <w:pPr>
        <w:jc w:val="both"/>
        <w:rPr>
          <w:rFonts w:ascii="Garamond" w:hAnsi="Garamond"/>
          <w:b/>
          <w:sz w:val="24"/>
          <w:szCs w:val="24"/>
        </w:rPr>
      </w:pPr>
      <w:r>
        <w:rPr>
          <w:rFonts w:ascii="Garamond" w:hAnsi="Garamond"/>
          <w:b/>
          <w:sz w:val="24"/>
          <w:szCs w:val="24"/>
        </w:rPr>
        <w:lastRenderedPageBreak/>
        <w:t xml:space="preserve">Pol. </w:t>
      </w:r>
      <w:r w:rsidRPr="00B40692">
        <w:rPr>
          <w:rFonts w:ascii="Garamond" w:hAnsi="Garamond"/>
          <w:b/>
          <w:sz w:val="24"/>
          <w:szCs w:val="24"/>
        </w:rPr>
        <w:t>516</w:t>
      </w:r>
      <w:r>
        <w:rPr>
          <w:rFonts w:ascii="Garamond" w:hAnsi="Garamond"/>
          <w:b/>
          <w:sz w:val="24"/>
          <w:szCs w:val="24"/>
        </w:rPr>
        <w:t>8 – Zpracování dat a služby související s </w:t>
      </w:r>
      <w:proofErr w:type="spellStart"/>
      <w:r>
        <w:rPr>
          <w:rFonts w:ascii="Garamond" w:hAnsi="Garamond"/>
          <w:b/>
          <w:sz w:val="24"/>
          <w:szCs w:val="24"/>
        </w:rPr>
        <w:t>inf</w:t>
      </w:r>
      <w:proofErr w:type="spellEnd"/>
      <w:r>
        <w:rPr>
          <w:rFonts w:ascii="Garamond" w:hAnsi="Garamond"/>
          <w:b/>
          <w:sz w:val="24"/>
          <w:szCs w:val="24"/>
        </w:rPr>
        <w:t xml:space="preserve">. a kom. </w:t>
      </w:r>
      <w:proofErr w:type="gramStart"/>
      <w:r>
        <w:rPr>
          <w:rFonts w:ascii="Garamond" w:hAnsi="Garamond"/>
          <w:b/>
          <w:sz w:val="24"/>
          <w:szCs w:val="24"/>
        </w:rPr>
        <w:t>technologiemi</w:t>
      </w:r>
      <w:proofErr w:type="gramEnd"/>
    </w:p>
    <w:p w:rsidR="00A56705" w:rsidRPr="00B40692" w:rsidRDefault="00A56705" w:rsidP="00A56705">
      <w:pPr>
        <w:jc w:val="both"/>
        <w:rPr>
          <w:rFonts w:ascii="Garamond" w:hAnsi="Garamond"/>
          <w:b/>
          <w:sz w:val="24"/>
          <w:szCs w:val="24"/>
          <w:u w:val="single"/>
        </w:rPr>
      </w:pPr>
    </w:p>
    <w:p w:rsidR="00A56705" w:rsidRPr="00B40692" w:rsidRDefault="00A56705" w:rsidP="00A56705">
      <w:pPr>
        <w:jc w:val="both"/>
        <w:rPr>
          <w:rFonts w:ascii="Garamond" w:hAnsi="Garamond"/>
          <w:sz w:val="24"/>
          <w:szCs w:val="24"/>
        </w:rPr>
      </w:pPr>
      <w:r w:rsidRPr="00B40692">
        <w:rPr>
          <w:rFonts w:ascii="Garamond" w:hAnsi="Garamond"/>
          <w:sz w:val="24"/>
          <w:szCs w:val="24"/>
        </w:rPr>
        <w:t xml:space="preserve"> Schválený rozpočet roku 2019</w:t>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Pr>
          <w:rFonts w:ascii="Garamond" w:hAnsi="Garamond"/>
          <w:sz w:val="24"/>
          <w:szCs w:val="24"/>
        </w:rPr>
        <w:t>880.000,00</w:t>
      </w:r>
      <w:r w:rsidRPr="00B40692">
        <w:rPr>
          <w:rFonts w:ascii="Garamond" w:hAnsi="Garamond"/>
          <w:sz w:val="24"/>
          <w:szCs w:val="24"/>
        </w:rPr>
        <w:t xml:space="preserve"> Kč</w:t>
      </w:r>
    </w:p>
    <w:p w:rsidR="00A56705" w:rsidRPr="00B40692" w:rsidRDefault="00A56705" w:rsidP="00A56705">
      <w:pPr>
        <w:jc w:val="both"/>
        <w:rPr>
          <w:rFonts w:ascii="Garamond" w:hAnsi="Garamond"/>
          <w:sz w:val="24"/>
          <w:szCs w:val="24"/>
        </w:rPr>
      </w:pPr>
      <w:r w:rsidRPr="00B40692">
        <w:rPr>
          <w:rFonts w:ascii="Garamond" w:hAnsi="Garamond"/>
          <w:sz w:val="24"/>
          <w:szCs w:val="24"/>
        </w:rPr>
        <w:t>Upravený rozpočet roku 2019</w:t>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Pr>
          <w:rFonts w:ascii="Garamond" w:hAnsi="Garamond"/>
          <w:sz w:val="24"/>
          <w:szCs w:val="24"/>
        </w:rPr>
        <w:t>163.000,00</w:t>
      </w:r>
      <w:r w:rsidRPr="00B40692">
        <w:rPr>
          <w:rFonts w:ascii="Garamond" w:hAnsi="Garamond"/>
          <w:sz w:val="24"/>
          <w:szCs w:val="24"/>
        </w:rPr>
        <w:t xml:space="preserve"> Kč</w:t>
      </w:r>
    </w:p>
    <w:p w:rsidR="00A56705" w:rsidRPr="00B40692" w:rsidRDefault="00A56705" w:rsidP="00A56705">
      <w:pPr>
        <w:jc w:val="both"/>
        <w:rPr>
          <w:rFonts w:ascii="Garamond" w:hAnsi="Garamond"/>
          <w:sz w:val="24"/>
          <w:szCs w:val="24"/>
        </w:rPr>
      </w:pPr>
      <w:r w:rsidRPr="00B40692">
        <w:rPr>
          <w:rFonts w:ascii="Garamond" w:hAnsi="Garamond"/>
          <w:sz w:val="24"/>
          <w:szCs w:val="24"/>
        </w:rPr>
        <w:t>Skutečnost roku 2019</w:t>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Pr>
          <w:rFonts w:ascii="Garamond" w:hAnsi="Garamond"/>
          <w:sz w:val="24"/>
          <w:szCs w:val="24"/>
        </w:rPr>
        <w:t>158.323,98</w:t>
      </w:r>
      <w:r w:rsidRPr="00B40692">
        <w:rPr>
          <w:rFonts w:ascii="Garamond" w:hAnsi="Garamond"/>
          <w:sz w:val="24"/>
          <w:szCs w:val="24"/>
        </w:rPr>
        <w:t xml:space="preserve"> Kč</w:t>
      </w:r>
    </w:p>
    <w:p w:rsidR="00A56705" w:rsidRPr="00B40692" w:rsidRDefault="00A56705" w:rsidP="00A56705">
      <w:pPr>
        <w:jc w:val="both"/>
        <w:rPr>
          <w:rFonts w:ascii="Garamond" w:hAnsi="Garamond"/>
          <w:sz w:val="24"/>
          <w:szCs w:val="24"/>
        </w:rPr>
      </w:pPr>
      <w:r w:rsidRPr="00B40692">
        <w:rPr>
          <w:rFonts w:ascii="Garamond" w:hAnsi="Garamond"/>
          <w:sz w:val="24"/>
          <w:szCs w:val="24"/>
        </w:rPr>
        <w:t>Skutečnost roku 2018</w:t>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Pr>
          <w:rFonts w:ascii="Garamond" w:hAnsi="Garamond"/>
          <w:sz w:val="24"/>
          <w:szCs w:val="24"/>
        </w:rPr>
        <w:t xml:space="preserve">123.258,00 </w:t>
      </w:r>
      <w:r w:rsidRPr="00B40692">
        <w:rPr>
          <w:rFonts w:ascii="Garamond" w:hAnsi="Garamond"/>
          <w:sz w:val="24"/>
          <w:szCs w:val="24"/>
        </w:rPr>
        <w:t>Kč</w:t>
      </w:r>
    </w:p>
    <w:p w:rsidR="00A56705" w:rsidRPr="00B40692" w:rsidRDefault="00A56705" w:rsidP="00A56705">
      <w:pPr>
        <w:jc w:val="both"/>
        <w:rPr>
          <w:rFonts w:ascii="Garamond" w:hAnsi="Garamond"/>
          <w:sz w:val="24"/>
          <w:szCs w:val="24"/>
        </w:rPr>
      </w:pPr>
      <w:r w:rsidRPr="00B40692">
        <w:rPr>
          <w:rFonts w:ascii="Garamond" w:hAnsi="Garamond"/>
          <w:sz w:val="24"/>
          <w:szCs w:val="24"/>
        </w:rPr>
        <w:t>Plnění</w:t>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00AD3D14">
        <w:rPr>
          <w:rFonts w:ascii="Garamond" w:hAnsi="Garamond"/>
          <w:sz w:val="24"/>
          <w:szCs w:val="24"/>
        </w:rPr>
        <w:t>97,13</w:t>
      </w:r>
      <w:r w:rsidRPr="00B40692">
        <w:rPr>
          <w:rFonts w:ascii="Garamond" w:hAnsi="Garamond"/>
          <w:sz w:val="24"/>
          <w:szCs w:val="24"/>
        </w:rPr>
        <w:t xml:space="preserve"> % upraveného rozpočtu</w:t>
      </w:r>
    </w:p>
    <w:p w:rsidR="00A56705" w:rsidRPr="00B40692" w:rsidRDefault="00A56705" w:rsidP="00A56705">
      <w:pPr>
        <w:jc w:val="both"/>
        <w:rPr>
          <w:rFonts w:ascii="Garamond" w:hAnsi="Garamond"/>
          <w:sz w:val="24"/>
          <w:szCs w:val="24"/>
        </w:rPr>
      </w:pPr>
      <w:r w:rsidRPr="00B40692">
        <w:rPr>
          <w:rFonts w:ascii="Garamond" w:hAnsi="Garamond"/>
          <w:sz w:val="24"/>
          <w:szCs w:val="24"/>
        </w:rPr>
        <w:t>NNV</w:t>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Pr>
          <w:rFonts w:ascii="Garamond" w:hAnsi="Garamond"/>
          <w:sz w:val="24"/>
          <w:szCs w:val="24"/>
        </w:rPr>
        <w:t xml:space="preserve">   11.187,</w:t>
      </w:r>
      <w:r w:rsidRPr="00B40692">
        <w:rPr>
          <w:rFonts w:ascii="Garamond" w:hAnsi="Garamond"/>
          <w:sz w:val="24"/>
          <w:szCs w:val="24"/>
        </w:rPr>
        <w:t>28 Kč</w:t>
      </w:r>
    </w:p>
    <w:p w:rsidR="00A56705" w:rsidRPr="00B40692" w:rsidRDefault="00555B5C" w:rsidP="00A56705">
      <w:pPr>
        <w:jc w:val="both"/>
        <w:rPr>
          <w:rFonts w:ascii="Garamond" w:hAnsi="Garamond"/>
          <w:sz w:val="24"/>
          <w:szCs w:val="24"/>
        </w:rPr>
      </w:pPr>
      <w:r>
        <w:rPr>
          <w:rFonts w:ascii="Garamond" w:hAnsi="Garamond"/>
          <w:sz w:val="24"/>
          <w:szCs w:val="24"/>
        </w:rPr>
        <w:t>Konečný rozpočet roku 2019</w:t>
      </w:r>
      <w:r w:rsidR="00A56705" w:rsidRPr="00B40692">
        <w:rPr>
          <w:rFonts w:ascii="Garamond" w:hAnsi="Garamond"/>
          <w:sz w:val="24"/>
          <w:szCs w:val="24"/>
        </w:rPr>
        <w:tab/>
      </w:r>
      <w:r w:rsidR="00A56705" w:rsidRPr="00B40692">
        <w:rPr>
          <w:rFonts w:ascii="Garamond" w:hAnsi="Garamond"/>
          <w:sz w:val="24"/>
          <w:szCs w:val="24"/>
        </w:rPr>
        <w:tab/>
      </w:r>
      <w:r w:rsidR="00A56705" w:rsidRPr="00B40692">
        <w:rPr>
          <w:rFonts w:ascii="Garamond" w:hAnsi="Garamond"/>
          <w:sz w:val="24"/>
          <w:szCs w:val="24"/>
        </w:rPr>
        <w:tab/>
      </w:r>
      <w:r w:rsidR="00A56705" w:rsidRPr="00B40692">
        <w:rPr>
          <w:rFonts w:ascii="Garamond" w:hAnsi="Garamond"/>
          <w:sz w:val="24"/>
          <w:szCs w:val="24"/>
        </w:rPr>
        <w:tab/>
      </w:r>
      <w:r w:rsidR="00A56705" w:rsidRPr="00B40692">
        <w:rPr>
          <w:rFonts w:ascii="Garamond" w:hAnsi="Garamond"/>
          <w:sz w:val="24"/>
          <w:szCs w:val="24"/>
        </w:rPr>
        <w:tab/>
      </w:r>
      <w:r w:rsidR="00A56705">
        <w:rPr>
          <w:rFonts w:ascii="Garamond" w:hAnsi="Garamond"/>
          <w:sz w:val="24"/>
          <w:szCs w:val="24"/>
        </w:rPr>
        <w:t xml:space="preserve"> 174.187,28 Kč</w:t>
      </w:r>
    </w:p>
    <w:p w:rsidR="00A56705" w:rsidRDefault="00A56705" w:rsidP="00A56705">
      <w:pPr>
        <w:jc w:val="both"/>
        <w:rPr>
          <w:rFonts w:ascii="Garamond" w:hAnsi="Garamond"/>
          <w:sz w:val="24"/>
          <w:szCs w:val="24"/>
        </w:rPr>
      </w:pPr>
      <w:r w:rsidRPr="00B40692">
        <w:rPr>
          <w:rFonts w:ascii="Garamond" w:hAnsi="Garamond"/>
          <w:sz w:val="24"/>
          <w:szCs w:val="24"/>
        </w:rPr>
        <w:t>Plnění</w:t>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sidRPr="00B40692">
        <w:rPr>
          <w:rFonts w:ascii="Garamond" w:hAnsi="Garamond"/>
          <w:sz w:val="24"/>
          <w:szCs w:val="24"/>
        </w:rPr>
        <w:tab/>
      </w:r>
      <w:r>
        <w:rPr>
          <w:rFonts w:ascii="Garamond" w:hAnsi="Garamond"/>
          <w:sz w:val="24"/>
          <w:szCs w:val="24"/>
        </w:rPr>
        <w:t>90,89</w:t>
      </w:r>
      <w:r w:rsidRPr="00B40692">
        <w:rPr>
          <w:rFonts w:ascii="Garamond" w:hAnsi="Garamond"/>
          <w:sz w:val="24"/>
          <w:szCs w:val="24"/>
        </w:rPr>
        <w:t>%  konečného rozpočtu</w:t>
      </w:r>
    </w:p>
    <w:p w:rsidR="00A56705" w:rsidRDefault="00A56705" w:rsidP="00A56705">
      <w:pPr>
        <w:jc w:val="both"/>
        <w:rPr>
          <w:rFonts w:ascii="Garamond" w:hAnsi="Garamond"/>
          <w:sz w:val="24"/>
          <w:szCs w:val="24"/>
        </w:rPr>
      </w:pPr>
      <w:r>
        <w:rPr>
          <w:rFonts w:ascii="Garamond" w:hAnsi="Garamond"/>
          <w:sz w:val="24"/>
          <w:szCs w:val="24"/>
        </w:rPr>
        <w:t xml:space="preserve">Z této položky jsou hrazeny zejména revize </w:t>
      </w:r>
      <w:r w:rsidR="0044677C">
        <w:rPr>
          <w:rFonts w:ascii="Garamond" w:hAnsi="Garamond"/>
          <w:sz w:val="24"/>
          <w:szCs w:val="24"/>
        </w:rPr>
        <w:t>zařízení</w:t>
      </w:r>
      <w:r w:rsidR="00664CC5">
        <w:rPr>
          <w:rFonts w:ascii="Garamond" w:hAnsi="Garamond"/>
          <w:sz w:val="24"/>
          <w:szCs w:val="24"/>
        </w:rPr>
        <w:t xml:space="preserve"> </w:t>
      </w:r>
      <w:r>
        <w:rPr>
          <w:rFonts w:ascii="Garamond" w:hAnsi="Garamond"/>
          <w:sz w:val="24"/>
          <w:szCs w:val="24"/>
        </w:rPr>
        <w:t>související</w:t>
      </w:r>
      <w:r w:rsidR="0044677C">
        <w:rPr>
          <w:rFonts w:ascii="Garamond" w:hAnsi="Garamond"/>
          <w:sz w:val="24"/>
          <w:szCs w:val="24"/>
        </w:rPr>
        <w:t>ch</w:t>
      </w:r>
      <w:r>
        <w:rPr>
          <w:rFonts w:ascii="Garamond" w:hAnsi="Garamond"/>
          <w:sz w:val="24"/>
          <w:szCs w:val="24"/>
        </w:rPr>
        <w:t xml:space="preserve"> s průnikem osob do objektu soudu (EZS, CCTV, rentgen, průchozí rám)</w:t>
      </w:r>
      <w:r w:rsidR="0044677C">
        <w:rPr>
          <w:rFonts w:ascii="Garamond" w:hAnsi="Garamond"/>
          <w:sz w:val="24"/>
          <w:szCs w:val="24"/>
        </w:rPr>
        <w:t xml:space="preserve"> – parametr OBKŘ</w:t>
      </w:r>
      <w:r>
        <w:rPr>
          <w:rFonts w:ascii="Garamond" w:hAnsi="Garamond"/>
          <w:sz w:val="24"/>
          <w:szCs w:val="24"/>
        </w:rPr>
        <w:t>. Dále pak</w:t>
      </w:r>
      <w:r w:rsidR="0044677C">
        <w:rPr>
          <w:rFonts w:ascii="Garamond" w:hAnsi="Garamond"/>
          <w:sz w:val="24"/>
          <w:szCs w:val="24"/>
        </w:rPr>
        <w:t xml:space="preserve"> pravidelná roční kontrola nepřetržitého zdroje napájení,</w:t>
      </w:r>
      <w:r>
        <w:rPr>
          <w:rFonts w:ascii="Garamond" w:hAnsi="Garamond"/>
          <w:sz w:val="24"/>
          <w:szCs w:val="24"/>
        </w:rPr>
        <w:t xml:space="preserve"> </w:t>
      </w:r>
      <w:r w:rsidR="0044677C">
        <w:rPr>
          <w:rFonts w:ascii="Garamond" w:hAnsi="Garamond"/>
          <w:sz w:val="24"/>
          <w:szCs w:val="24"/>
        </w:rPr>
        <w:t xml:space="preserve">certifikáty pro zaměstnance, </w:t>
      </w:r>
      <w:r>
        <w:rPr>
          <w:rFonts w:ascii="Garamond" w:hAnsi="Garamond"/>
          <w:sz w:val="24"/>
          <w:szCs w:val="24"/>
        </w:rPr>
        <w:t>vytištěné stránky na multifunkčních tiskárnách</w:t>
      </w:r>
      <w:r w:rsidR="0044677C">
        <w:rPr>
          <w:rFonts w:ascii="Garamond" w:hAnsi="Garamond"/>
          <w:sz w:val="24"/>
          <w:szCs w:val="24"/>
        </w:rPr>
        <w:t xml:space="preserve">, služby WEB Dispečink (sledování vozidel GPS) – parametr OI. </w:t>
      </w:r>
      <w:r>
        <w:rPr>
          <w:rFonts w:ascii="Garamond" w:hAnsi="Garamond"/>
          <w:sz w:val="24"/>
          <w:szCs w:val="24"/>
        </w:rPr>
        <w:t xml:space="preserve"> </w:t>
      </w:r>
    </w:p>
    <w:p w:rsidR="00AD3D14" w:rsidRDefault="00AD3D14" w:rsidP="00A56705">
      <w:pPr>
        <w:jc w:val="both"/>
        <w:rPr>
          <w:rFonts w:ascii="Garamond" w:hAnsi="Garamond"/>
          <w:sz w:val="24"/>
          <w:szCs w:val="24"/>
        </w:rPr>
      </w:pPr>
    </w:p>
    <w:p w:rsidR="0044677C" w:rsidRDefault="0044677C" w:rsidP="0044677C">
      <w:pPr>
        <w:jc w:val="both"/>
        <w:rPr>
          <w:rFonts w:ascii="Garamond" w:hAnsi="Garamond"/>
          <w:b/>
          <w:sz w:val="24"/>
          <w:szCs w:val="24"/>
        </w:rPr>
      </w:pPr>
      <w:r w:rsidRPr="00B618E4">
        <w:rPr>
          <w:rFonts w:ascii="Garamond" w:hAnsi="Garamond"/>
          <w:b/>
          <w:sz w:val="24"/>
          <w:szCs w:val="24"/>
        </w:rPr>
        <w:t xml:space="preserve">Čerpání rozpočtových výdajů na </w:t>
      </w:r>
      <w:r>
        <w:rPr>
          <w:rFonts w:ascii="Garamond" w:hAnsi="Garamond"/>
          <w:b/>
          <w:sz w:val="24"/>
          <w:szCs w:val="24"/>
        </w:rPr>
        <w:t>položce 5168</w:t>
      </w:r>
      <w:r w:rsidRPr="00B618E4">
        <w:rPr>
          <w:rFonts w:ascii="Garamond" w:hAnsi="Garamond"/>
          <w:b/>
          <w:sz w:val="24"/>
          <w:szCs w:val="24"/>
        </w:rPr>
        <w:t xml:space="preserve"> v letech 201</w:t>
      </w:r>
      <w:r w:rsidR="00AD3D14">
        <w:rPr>
          <w:rFonts w:ascii="Garamond" w:hAnsi="Garamond"/>
          <w:b/>
          <w:sz w:val="24"/>
          <w:szCs w:val="24"/>
        </w:rPr>
        <w:t>8</w:t>
      </w:r>
      <w:r w:rsidRPr="00B618E4">
        <w:rPr>
          <w:rFonts w:ascii="Garamond" w:hAnsi="Garamond"/>
          <w:b/>
          <w:sz w:val="24"/>
          <w:szCs w:val="24"/>
        </w:rPr>
        <w:t>-201</w:t>
      </w:r>
      <w:r>
        <w:rPr>
          <w:rFonts w:ascii="Garamond" w:hAnsi="Garamond"/>
          <w:b/>
          <w:sz w:val="24"/>
          <w:szCs w:val="24"/>
        </w:rPr>
        <w:t>9</w:t>
      </w:r>
      <w:r w:rsidRPr="00B618E4">
        <w:rPr>
          <w:rFonts w:ascii="Garamond" w:hAnsi="Garamond"/>
          <w:b/>
          <w:sz w:val="24"/>
          <w:szCs w:val="24"/>
        </w:rPr>
        <w:t>:</w:t>
      </w:r>
    </w:p>
    <w:tbl>
      <w:tblPr>
        <w:tblStyle w:val="Mkatabulky"/>
        <w:tblW w:w="0" w:type="auto"/>
        <w:tblLook w:val="04A0" w:firstRow="1" w:lastRow="0" w:firstColumn="1" w:lastColumn="0" w:noHBand="0" w:noVBand="1"/>
      </w:tblPr>
      <w:tblGrid>
        <w:gridCol w:w="2093"/>
        <w:gridCol w:w="2126"/>
      </w:tblGrid>
      <w:tr w:rsidR="0044677C" w:rsidRPr="00B618E4" w:rsidTr="00EA0C23">
        <w:tc>
          <w:tcPr>
            <w:tcW w:w="2093" w:type="dxa"/>
          </w:tcPr>
          <w:p w:rsidR="0044677C" w:rsidRPr="00B618E4" w:rsidRDefault="0044677C" w:rsidP="00EA0C23">
            <w:pPr>
              <w:jc w:val="center"/>
              <w:rPr>
                <w:rFonts w:ascii="Garamond" w:hAnsi="Garamond"/>
                <w:sz w:val="24"/>
                <w:szCs w:val="24"/>
              </w:rPr>
            </w:pPr>
            <w:r w:rsidRPr="00B618E4">
              <w:rPr>
                <w:rFonts w:ascii="Garamond" w:hAnsi="Garamond"/>
                <w:sz w:val="24"/>
                <w:szCs w:val="24"/>
              </w:rPr>
              <w:t>rok</w:t>
            </w:r>
          </w:p>
        </w:tc>
        <w:tc>
          <w:tcPr>
            <w:tcW w:w="2126" w:type="dxa"/>
          </w:tcPr>
          <w:p w:rsidR="0044677C" w:rsidRPr="00B618E4" w:rsidRDefault="0044677C" w:rsidP="00EA0C23">
            <w:pPr>
              <w:jc w:val="both"/>
              <w:rPr>
                <w:rFonts w:ascii="Garamond" w:hAnsi="Garamond"/>
                <w:sz w:val="24"/>
                <w:szCs w:val="24"/>
              </w:rPr>
            </w:pPr>
            <w:r w:rsidRPr="00B618E4">
              <w:rPr>
                <w:rFonts w:ascii="Garamond" w:hAnsi="Garamond"/>
                <w:sz w:val="24"/>
                <w:szCs w:val="24"/>
              </w:rPr>
              <w:t>Čerpání v tis. Kč</w:t>
            </w:r>
          </w:p>
        </w:tc>
      </w:tr>
      <w:tr w:rsidR="0044677C" w:rsidRPr="00B618E4" w:rsidTr="00EA0C23">
        <w:tc>
          <w:tcPr>
            <w:tcW w:w="2093" w:type="dxa"/>
          </w:tcPr>
          <w:p w:rsidR="0044677C" w:rsidRPr="00B618E4" w:rsidRDefault="0044677C" w:rsidP="00EA0C23">
            <w:pPr>
              <w:jc w:val="center"/>
              <w:rPr>
                <w:rFonts w:ascii="Garamond" w:hAnsi="Garamond"/>
                <w:sz w:val="24"/>
                <w:szCs w:val="24"/>
              </w:rPr>
            </w:pPr>
            <w:r w:rsidRPr="00B618E4">
              <w:rPr>
                <w:rFonts w:ascii="Garamond" w:hAnsi="Garamond"/>
                <w:sz w:val="24"/>
                <w:szCs w:val="24"/>
              </w:rPr>
              <w:t>2018</w:t>
            </w:r>
          </w:p>
        </w:tc>
        <w:tc>
          <w:tcPr>
            <w:tcW w:w="2126" w:type="dxa"/>
            <w:vAlign w:val="bottom"/>
          </w:tcPr>
          <w:p w:rsidR="0044677C" w:rsidRPr="00B618E4" w:rsidRDefault="0044677C" w:rsidP="00EA0C23">
            <w:pPr>
              <w:jc w:val="right"/>
              <w:rPr>
                <w:rFonts w:ascii="Garamond" w:hAnsi="Garamond"/>
                <w:sz w:val="24"/>
                <w:szCs w:val="24"/>
              </w:rPr>
            </w:pPr>
            <w:r>
              <w:rPr>
                <w:rFonts w:ascii="Garamond" w:hAnsi="Garamond"/>
                <w:sz w:val="24"/>
                <w:szCs w:val="24"/>
              </w:rPr>
              <w:t>123,26</w:t>
            </w:r>
            <w:r w:rsidRPr="00B618E4">
              <w:rPr>
                <w:rFonts w:ascii="Garamond" w:hAnsi="Garamond"/>
                <w:sz w:val="24"/>
                <w:szCs w:val="24"/>
              </w:rPr>
              <w:t xml:space="preserve"> </w:t>
            </w:r>
          </w:p>
        </w:tc>
      </w:tr>
      <w:tr w:rsidR="0044677C" w:rsidRPr="00B618E4" w:rsidTr="00EA0C23">
        <w:tc>
          <w:tcPr>
            <w:tcW w:w="2093" w:type="dxa"/>
          </w:tcPr>
          <w:p w:rsidR="0044677C" w:rsidRPr="00B618E4" w:rsidRDefault="0044677C" w:rsidP="00EA0C23">
            <w:pPr>
              <w:jc w:val="center"/>
              <w:rPr>
                <w:rFonts w:ascii="Garamond" w:hAnsi="Garamond"/>
                <w:sz w:val="24"/>
                <w:szCs w:val="24"/>
              </w:rPr>
            </w:pPr>
            <w:r w:rsidRPr="00B618E4">
              <w:rPr>
                <w:rFonts w:ascii="Garamond" w:hAnsi="Garamond"/>
                <w:sz w:val="24"/>
                <w:szCs w:val="24"/>
              </w:rPr>
              <w:t>2019</w:t>
            </w:r>
          </w:p>
        </w:tc>
        <w:tc>
          <w:tcPr>
            <w:tcW w:w="2126" w:type="dxa"/>
            <w:vAlign w:val="bottom"/>
          </w:tcPr>
          <w:p w:rsidR="0044677C" w:rsidRPr="00B618E4" w:rsidRDefault="0044677C" w:rsidP="00EA0C23">
            <w:pPr>
              <w:jc w:val="right"/>
              <w:rPr>
                <w:rFonts w:ascii="Garamond" w:hAnsi="Garamond"/>
                <w:sz w:val="24"/>
                <w:szCs w:val="24"/>
              </w:rPr>
            </w:pPr>
            <w:r>
              <w:rPr>
                <w:rFonts w:ascii="Garamond" w:hAnsi="Garamond"/>
                <w:sz w:val="24"/>
                <w:szCs w:val="24"/>
              </w:rPr>
              <w:t>158,32</w:t>
            </w:r>
          </w:p>
        </w:tc>
      </w:tr>
    </w:tbl>
    <w:p w:rsidR="0044677C" w:rsidRDefault="0044677C" w:rsidP="00A56705">
      <w:pPr>
        <w:jc w:val="both"/>
        <w:rPr>
          <w:rFonts w:ascii="Garamond" w:hAnsi="Garamond"/>
          <w:sz w:val="24"/>
          <w:szCs w:val="24"/>
        </w:rPr>
      </w:pPr>
    </w:p>
    <w:p w:rsidR="0090291F" w:rsidRDefault="002A04EC" w:rsidP="00A54D5D">
      <w:pPr>
        <w:jc w:val="both"/>
        <w:rPr>
          <w:rFonts w:ascii="Garamond" w:hAnsi="Garamond"/>
          <w:b/>
          <w:sz w:val="24"/>
          <w:szCs w:val="24"/>
        </w:rPr>
      </w:pPr>
      <w:r w:rsidRPr="007D1275">
        <w:rPr>
          <w:rFonts w:ascii="Garamond" w:hAnsi="Garamond"/>
          <w:b/>
          <w:sz w:val="24"/>
          <w:szCs w:val="24"/>
        </w:rPr>
        <w:t>P</w:t>
      </w:r>
      <w:r w:rsidR="0090291F" w:rsidRPr="007D1275">
        <w:rPr>
          <w:rFonts w:ascii="Garamond" w:hAnsi="Garamond"/>
          <w:b/>
          <w:sz w:val="24"/>
          <w:szCs w:val="24"/>
        </w:rPr>
        <w:t>oložka 5169 – Nákup ostatních služeb</w:t>
      </w:r>
    </w:p>
    <w:p w:rsidR="00123ECE" w:rsidRPr="007D1275" w:rsidRDefault="00123ECE" w:rsidP="00A54D5D">
      <w:pPr>
        <w:jc w:val="both"/>
        <w:rPr>
          <w:rFonts w:ascii="Garamond" w:hAnsi="Garamond"/>
          <w:b/>
          <w:sz w:val="24"/>
          <w:szCs w:val="24"/>
        </w:rPr>
      </w:pPr>
    </w:p>
    <w:p w:rsidR="0090291F" w:rsidRPr="007D1275" w:rsidRDefault="0090291F" w:rsidP="00A54D5D">
      <w:pPr>
        <w:jc w:val="both"/>
        <w:rPr>
          <w:rFonts w:ascii="Garamond" w:hAnsi="Garamond"/>
          <w:sz w:val="24"/>
          <w:szCs w:val="24"/>
        </w:rPr>
      </w:pPr>
      <w:r w:rsidRPr="007D1275">
        <w:rPr>
          <w:rFonts w:ascii="Garamond" w:hAnsi="Garamond"/>
          <w:sz w:val="24"/>
          <w:szCs w:val="24"/>
        </w:rPr>
        <w:t>Schválený rozpočet</w:t>
      </w:r>
      <w:r w:rsidR="00C94575" w:rsidRPr="007D1275">
        <w:rPr>
          <w:rFonts w:ascii="Garamond" w:hAnsi="Garamond"/>
          <w:sz w:val="24"/>
          <w:szCs w:val="24"/>
        </w:rPr>
        <w:t xml:space="preserve"> roku</w:t>
      </w:r>
      <w:r w:rsidRPr="007D1275">
        <w:rPr>
          <w:rFonts w:ascii="Garamond" w:hAnsi="Garamond"/>
          <w:sz w:val="24"/>
          <w:szCs w:val="24"/>
        </w:rPr>
        <w:t xml:space="preserve"> 201</w:t>
      </w:r>
      <w:r w:rsidR="0044677C" w:rsidRPr="007D1275">
        <w:rPr>
          <w:rFonts w:ascii="Garamond" w:hAnsi="Garamond"/>
          <w:sz w:val="24"/>
          <w:szCs w:val="24"/>
        </w:rPr>
        <w:t>9</w:t>
      </w:r>
      <w:r w:rsidR="00C94575" w:rsidRPr="007D1275">
        <w:rPr>
          <w:rFonts w:ascii="Garamond" w:hAnsi="Garamond"/>
          <w:sz w:val="24"/>
          <w:szCs w:val="24"/>
        </w:rPr>
        <w:tab/>
      </w:r>
      <w:r w:rsidR="00C94575" w:rsidRPr="007D1275">
        <w:rPr>
          <w:rFonts w:ascii="Garamond" w:hAnsi="Garamond"/>
          <w:sz w:val="24"/>
          <w:szCs w:val="24"/>
        </w:rPr>
        <w:tab/>
      </w:r>
      <w:r w:rsidR="00C94575" w:rsidRPr="007D1275">
        <w:rPr>
          <w:rFonts w:ascii="Garamond" w:hAnsi="Garamond"/>
          <w:sz w:val="24"/>
          <w:szCs w:val="24"/>
        </w:rPr>
        <w:tab/>
      </w:r>
      <w:r w:rsidR="00C94575" w:rsidRPr="007D1275">
        <w:rPr>
          <w:rFonts w:ascii="Garamond" w:hAnsi="Garamond"/>
          <w:sz w:val="24"/>
          <w:szCs w:val="24"/>
        </w:rPr>
        <w:tab/>
      </w:r>
      <w:r w:rsidR="00C94575" w:rsidRPr="007D1275">
        <w:rPr>
          <w:rFonts w:ascii="Garamond" w:hAnsi="Garamond"/>
          <w:sz w:val="24"/>
          <w:szCs w:val="24"/>
        </w:rPr>
        <w:tab/>
      </w:r>
      <w:r w:rsidR="00985F69" w:rsidRPr="007D1275">
        <w:rPr>
          <w:rFonts w:ascii="Garamond" w:hAnsi="Garamond"/>
          <w:sz w:val="24"/>
          <w:szCs w:val="24"/>
        </w:rPr>
        <w:t>1.</w:t>
      </w:r>
      <w:r w:rsidR="00786D38" w:rsidRPr="007D1275">
        <w:rPr>
          <w:rFonts w:ascii="Garamond" w:hAnsi="Garamond"/>
          <w:sz w:val="24"/>
          <w:szCs w:val="24"/>
        </w:rPr>
        <w:t>150</w:t>
      </w:r>
      <w:r w:rsidR="00BA50C3" w:rsidRPr="007D1275">
        <w:rPr>
          <w:rFonts w:ascii="Garamond" w:hAnsi="Garamond"/>
          <w:sz w:val="24"/>
          <w:szCs w:val="24"/>
        </w:rPr>
        <w:t>.</w:t>
      </w:r>
      <w:r w:rsidR="00786D38" w:rsidRPr="007D1275">
        <w:rPr>
          <w:rFonts w:ascii="Garamond" w:hAnsi="Garamond"/>
          <w:sz w:val="24"/>
          <w:szCs w:val="24"/>
        </w:rPr>
        <w:t>0</w:t>
      </w:r>
      <w:r w:rsidR="00BA50C3" w:rsidRPr="007D1275">
        <w:rPr>
          <w:rFonts w:ascii="Garamond" w:hAnsi="Garamond"/>
          <w:sz w:val="24"/>
          <w:szCs w:val="24"/>
        </w:rPr>
        <w:t>00</w:t>
      </w:r>
      <w:r w:rsidR="00A71E33" w:rsidRPr="007D1275">
        <w:rPr>
          <w:rFonts w:ascii="Garamond" w:hAnsi="Garamond"/>
          <w:sz w:val="24"/>
          <w:szCs w:val="24"/>
        </w:rPr>
        <w:t>,</w:t>
      </w:r>
      <w:r w:rsidR="00F17D59" w:rsidRPr="007D1275">
        <w:rPr>
          <w:rFonts w:ascii="Garamond" w:hAnsi="Garamond"/>
          <w:sz w:val="24"/>
          <w:szCs w:val="24"/>
        </w:rPr>
        <w:t>00</w:t>
      </w:r>
      <w:r w:rsidRPr="007D1275">
        <w:rPr>
          <w:rFonts w:ascii="Garamond" w:hAnsi="Garamond"/>
          <w:sz w:val="24"/>
          <w:szCs w:val="24"/>
        </w:rPr>
        <w:t xml:space="preserve"> Kč</w:t>
      </w:r>
    </w:p>
    <w:p w:rsidR="0090291F" w:rsidRPr="007D1275" w:rsidRDefault="00F17D59" w:rsidP="00A54D5D">
      <w:pPr>
        <w:jc w:val="both"/>
        <w:rPr>
          <w:rFonts w:ascii="Garamond" w:hAnsi="Garamond"/>
          <w:sz w:val="24"/>
          <w:szCs w:val="24"/>
        </w:rPr>
      </w:pPr>
      <w:r w:rsidRPr="007D1275">
        <w:rPr>
          <w:rFonts w:ascii="Garamond" w:hAnsi="Garamond"/>
          <w:sz w:val="24"/>
          <w:szCs w:val="24"/>
        </w:rPr>
        <w:t xml:space="preserve">Upravený rozpočet </w:t>
      </w:r>
      <w:r w:rsidR="00C94575" w:rsidRPr="007D1275">
        <w:rPr>
          <w:rFonts w:ascii="Garamond" w:hAnsi="Garamond"/>
          <w:sz w:val="24"/>
          <w:szCs w:val="24"/>
        </w:rPr>
        <w:t xml:space="preserve">roku </w:t>
      </w:r>
      <w:r w:rsidRPr="007D1275">
        <w:rPr>
          <w:rFonts w:ascii="Garamond" w:hAnsi="Garamond"/>
          <w:sz w:val="24"/>
          <w:szCs w:val="24"/>
        </w:rPr>
        <w:t>201</w:t>
      </w:r>
      <w:r w:rsidR="00786D38" w:rsidRPr="007D1275">
        <w:rPr>
          <w:rFonts w:ascii="Garamond" w:hAnsi="Garamond"/>
          <w:sz w:val="24"/>
          <w:szCs w:val="24"/>
        </w:rPr>
        <w:t>9</w:t>
      </w:r>
      <w:r w:rsidR="00C94575" w:rsidRPr="007D1275">
        <w:rPr>
          <w:rFonts w:ascii="Garamond" w:hAnsi="Garamond"/>
          <w:sz w:val="24"/>
          <w:szCs w:val="24"/>
        </w:rPr>
        <w:tab/>
      </w:r>
      <w:r w:rsidR="00C94575" w:rsidRPr="007D1275">
        <w:rPr>
          <w:rFonts w:ascii="Garamond" w:hAnsi="Garamond"/>
          <w:sz w:val="24"/>
          <w:szCs w:val="24"/>
        </w:rPr>
        <w:tab/>
      </w:r>
      <w:r w:rsidR="00C94575" w:rsidRPr="007D1275">
        <w:rPr>
          <w:rFonts w:ascii="Garamond" w:hAnsi="Garamond"/>
          <w:sz w:val="24"/>
          <w:szCs w:val="24"/>
        </w:rPr>
        <w:tab/>
      </w:r>
      <w:r w:rsidR="00C94575" w:rsidRPr="007D1275">
        <w:rPr>
          <w:rFonts w:ascii="Garamond" w:hAnsi="Garamond"/>
          <w:sz w:val="24"/>
          <w:szCs w:val="24"/>
        </w:rPr>
        <w:tab/>
      </w:r>
      <w:r w:rsidR="00C94575" w:rsidRPr="007D1275">
        <w:rPr>
          <w:rFonts w:ascii="Garamond" w:hAnsi="Garamond"/>
          <w:sz w:val="24"/>
          <w:szCs w:val="24"/>
        </w:rPr>
        <w:tab/>
      </w:r>
      <w:r w:rsidR="0090291F" w:rsidRPr="007D1275">
        <w:rPr>
          <w:rFonts w:ascii="Garamond" w:hAnsi="Garamond"/>
          <w:sz w:val="24"/>
          <w:szCs w:val="24"/>
        </w:rPr>
        <w:t>1.</w:t>
      </w:r>
      <w:r w:rsidR="00786D38" w:rsidRPr="007D1275">
        <w:rPr>
          <w:rFonts w:ascii="Garamond" w:hAnsi="Garamond"/>
          <w:sz w:val="24"/>
          <w:szCs w:val="24"/>
        </w:rPr>
        <w:t>178.0</w:t>
      </w:r>
      <w:r w:rsidR="00BA50C3" w:rsidRPr="007D1275">
        <w:rPr>
          <w:rFonts w:ascii="Garamond" w:hAnsi="Garamond"/>
          <w:sz w:val="24"/>
          <w:szCs w:val="24"/>
        </w:rPr>
        <w:t>00</w:t>
      </w:r>
      <w:r w:rsidR="0090291F" w:rsidRPr="007D1275">
        <w:rPr>
          <w:rFonts w:ascii="Garamond" w:hAnsi="Garamond"/>
          <w:sz w:val="24"/>
          <w:szCs w:val="24"/>
        </w:rPr>
        <w:t>,00 Kč</w:t>
      </w:r>
    </w:p>
    <w:p w:rsidR="00BA50C3" w:rsidRPr="007D1275" w:rsidRDefault="00BA50C3" w:rsidP="00BA50C3">
      <w:pPr>
        <w:jc w:val="both"/>
        <w:rPr>
          <w:rFonts w:ascii="Garamond" w:hAnsi="Garamond"/>
          <w:sz w:val="24"/>
          <w:szCs w:val="24"/>
        </w:rPr>
      </w:pPr>
      <w:r w:rsidRPr="007D1275">
        <w:rPr>
          <w:rFonts w:ascii="Garamond" w:hAnsi="Garamond"/>
          <w:sz w:val="24"/>
          <w:szCs w:val="24"/>
        </w:rPr>
        <w:t>S</w:t>
      </w:r>
      <w:r w:rsidR="00786D38" w:rsidRPr="007D1275">
        <w:rPr>
          <w:rFonts w:ascii="Garamond" w:hAnsi="Garamond"/>
          <w:sz w:val="24"/>
          <w:szCs w:val="24"/>
        </w:rPr>
        <w:t>kutečnost roku 2019</w:t>
      </w:r>
      <w:r w:rsidRPr="007D1275">
        <w:rPr>
          <w:rFonts w:ascii="Garamond" w:hAnsi="Garamond"/>
          <w:sz w:val="24"/>
          <w:szCs w:val="24"/>
        </w:rPr>
        <w:tab/>
      </w:r>
      <w:r w:rsidRPr="007D1275">
        <w:rPr>
          <w:rFonts w:ascii="Garamond" w:hAnsi="Garamond"/>
          <w:sz w:val="24"/>
          <w:szCs w:val="24"/>
        </w:rPr>
        <w:tab/>
      </w:r>
      <w:r w:rsidRPr="007D1275">
        <w:rPr>
          <w:rFonts w:ascii="Garamond" w:hAnsi="Garamond"/>
          <w:sz w:val="24"/>
          <w:szCs w:val="24"/>
        </w:rPr>
        <w:tab/>
      </w:r>
      <w:r w:rsidRPr="007D1275">
        <w:rPr>
          <w:rFonts w:ascii="Garamond" w:hAnsi="Garamond"/>
          <w:sz w:val="24"/>
          <w:szCs w:val="24"/>
        </w:rPr>
        <w:tab/>
      </w:r>
      <w:r w:rsidRPr="007D1275">
        <w:rPr>
          <w:rFonts w:ascii="Garamond" w:hAnsi="Garamond"/>
          <w:sz w:val="24"/>
          <w:szCs w:val="24"/>
        </w:rPr>
        <w:tab/>
      </w:r>
      <w:r w:rsidRPr="007D1275">
        <w:rPr>
          <w:rFonts w:ascii="Garamond" w:hAnsi="Garamond"/>
          <w:sz w:val="24"/>
          <w:szCs w:val="24"/>
        </w:rPr>
        <w:tab/>
        <w:t xml:space="preserve">  </w:t>
      </w:r>
      <w:r w:rsidR="00786D38" w:rsidRPr="007D1275">
        <w:rPr>
          <w:rFonts w:ascii="Garamond" w:hAnsi="Garamond"/>
          <w:sz w:val="24"/>
          <w:szCs w:val="24"/>
        </w:rPr>
        <w:t xml:space="preserve">970.986,55 </w:t>
      </w:r>
      <w:r w:rsidRPr="007D1275">
        <w:rPr>
          <w:rFonts w:ascii="Garamond" w:hAnsi="Garamond"/>
          <w:sz w:val="24"/>
          <w:szCs w:val="24"/>
        </w:rPr>
        <w:t>Kč</w:t>
      </w:r>
    </w:p>
    <w:p w:rsidR="00786D38" w:rsidRPr="007D1275" w:rsidRDefault="00786D38" w:rsidP="00786D38">
      <w:pPr>
        <w:jc w:val="both"/>
        <w:rPr>
          <w:rFonts w:ascii="Garamond" w:hAnsi="Garamond"/>
          <w:sz w:val="24"/>
          <w:szCs w:val="24"/>
        </w:rPr>
      </w:pPr>
      <w:r w:rsidRPr="007D1275">
        <w:rPr>
          <w:rFonts w:ascii="Garamond" w:hAnsi="Garamond"/>
          <w:sz w:val="24"/>
          <w:szCs w:val="24"/>
        </w:rPr>
        <w:t>Skutečnost roku 2018</w:t>
      </w:r>
      <w:r w:rsidRPr="007D1275">
        <w:rPr>
          <w:rFonts w:ascii="Garamond" w:hAnsi="Garamond"/>
          <w:sz w:val="24"/>
          <w:szCs w:val="24"/>
        </w:rPr>
        <w:tab/>
      </w:r>
      <w:r w:rsidRPr="007D1275">
        <w:rPr>
          <w:rFonts w:ascii="Garamond" w:hAnsi="Garamond"/>
          <w:sz w:val="24"/>
          <w:szCs w:val="24"/>
        </w:rPr>
        <w:tab/>
      </w:r>
      <w:r w:rsidRPr="007D1275">
        <w:rPr>
          <w:rFonts w:ascii="Garamond" w:hAnsi="Garamond"/>
          <w:sz w:val="24"/>
          <w:szCs w:val="24"/>
        </w:rPr>
        <w:tab/>
      </w:r>
      <w:r w:rsidRPr="007D1275">
        <w:rPr>
          <w:rFonts w:ascii="Garamond" w:hAnsi="Garamond"/>
          <w:sz w:val="24"/>
          <w:szCs w:val="24"/>
        </w:rPr>
        <w:tab/>
      </w:r>
      <w:r w:rsidRPr="007D1275">
        <w:rPr>
          <w:rFonts w:ascii="Garamond" w:hAnsi="Garamond"/>
          <w:sz w:val="24"/>
          <w:szCs w:val="24"/>
        </w:rPr>
        <w:tab/>
      </w:r>
      <w:r w:rsidRPr="007D1275">
        <w:rPr>
          <w:rFonts w:ascii="Garamond" w:hAnsi="Garamond"/>
          <w:sz w:val="24"/>
          <w:szCs w:val="24"/>
        </w:rPr>
        <w:tab/>
        <w:t xml:space="preserve">  982.900,38 Kč</w:t>
      </w:r>
    </w:p>
    <w:p w:rsidR="0090291F" w:rsidRPr="007D1275" w:rsidRDefault="0090291F" w:rsidP="00A54D5D">
      <w:pPr>
        <w:jc w:val="both"/>
        <w:rPr>
          <w:rFonts w:ascii="Garamond" w:hAnsi="Garamond"/>
          <w:sz w:val="24"/>
          <w:szCs w:val="24"/>
        </w:rPr>
      </w:pPr>
      <w:r w:rsidRPr="007D1275">
        <w:rPr>
          <w:rFonts w:ascii="Garamond" w:hAnsi="Garamond"/>
          <w:sz w:val="24"/>
          <w:szCs w:val="24"/>
        </w:rPr>
        <w:t>Plnění na</w:t>
      </w:r>
      <w:r w:rsidR="00C94575" w:rsidRPr="007D1275">
        <w:rPr>
          <w:rFonts w:ascii="Garamond" w:hAnsi="Garamond"/>
          <w:sz w:val="24"/>
          <w:szCs w:val="24"/>
        </w:rPr>
        <w:tab/>
      </w:r>
      <w:r w:rsidR="00C94575" w:rsidRPr="007D1275">
        <w:rPr>
          <w:rFonts w:ascii="Garamond" w:hAnsi="Garamond"/>
          <w:sz w:val="24"/>
          <w:szCs w:val="24"/>
        </w:rPr>
        <w:tab/>
      </w:r>
      <w:r w:rsidR="00C94575" w:rsidRPr="007D1275">
        <w:rPr>
          <w:rFonts w:ascii="Garamond" w:hAnsi="Garamond"/>
          <w:sz w:val="24"/>
          <w:szCs w:val="24"/>
        </w:rPr>
        <w:tab/>
      </w:r>
      <w:r w:rsidR="00C94575" w:rsidRPr="007D1275">
        <w:rPr>
          <w:rFonts w:ascii="Garamond" w:hAnsi="Garamond"/>
          <w:sz w:val="24"/>
          <w:szCs w:val="24"/>
        </w:rPr>
        <w:tab/>
      </w:r>
      <w:r w:rsidR="00C94575" w:rsidRPr="007D1275">
        <w:rPr>
          <w:rFonts w:ascii="Garamond" w:hAnsi="Garamond"/>
          <w:sz w:val="24"/>
          <w:szCs w:val="24"/>
        </w:rPr>
        <w:tab/>
      </w:r>
      <w:r w:rsidR="00C94575" w:rsidRPr="007D1275">
        <w:rPr>
          <w:rFonts w:ascii="Garamond" w:hAnsi="Garamond"/>
          <w:sz w:val="24"/>
          <w:szCs w:val="24"/>
        </w:rPr>
        <w:tab/>
      </w:r>
      <w:r w:rsidR="00C94575" w:rsidRPr="007D1275">
        <w:rPr>
          <w:rFonts w:ascii="Garamond" w:hAnsi="Garamond"/>
          <w:sz w:val="24"/>
          <w:szCs w:val="24"/>
        </w:rPr>
        <w:tab/>
      </w:r>
      <w:r w:rsidR="007D1275" w:rsidRPr="007D1275">
        <w:rPr>
          <w:rFonts w:ascii="Garamond" w:hAnsi="Garamond"/>
          <w:sz w:val="24"/>
          <w:szCs w:val="24"/>
        </w:rPr>
        <w:t>82,43</w:t>
      </w:r>
      <w:r w:rsidRPr="007D1275">
        <w:rPr>
          <w:rFonts w:ascii="Garamond" w:hAnsi="Garamond"/>
          <w:sz w:val="24"/>
          <w:szCs w:val="24"/>
        </w:rPr>
        <w:t>%</w:t>
      </w:r>
      <w:r w:rsidR="00985F69" w:rsidRPr="007D1275">
        <w:rPr>
          <w:rFonts w:ascii="Garamond" w:hAnsi="Garamond"/>
          <w:sz w:val="24"/>
          <w:szCs w:val="24"/>
        </w:rPr>
        <w:t xml:space="preserve"> upraveného rozpočtu</w:t>
      </w:r>
    </w:p>
    <w:p w:rsidR="00985F69" w:rsidRPr="007D1275" w:rsidRDefault="00985F69" w:rsidP="00A54D5D">
      <w:pPr>
        <w:jc w:val="both"/>
        <w:rPr>
          <w:rFonts w:ascii="Garamond" w:hAnsi="Garamond"/>
          <w:sz w:val="24"/>
          <w:szCs w:val="24"/>
        </w:rPr>
      </w:pPr>
      <w:r w:rsidRPr="007D1275">
        <w:rPr>
          <w:rFonts w:ascii="Garamond" w:hAnsi="Garamond"/>
          <w:sz w:val="24"/>
          <w:szCs w:val="24"/>
        </w:rPr>
        <w:t>NNV</w:t>
      </w:r>
      <w:r w:rsidR="00C94575" w:rsidRPr="007D1275">
        <w:rPr>
          <w:rFonts w:ascii="Garamond" w:hAnsi="Garamond"/>
          <w:sz w:val="24"/>
          <w:szCs w:val="24"/>
        </w:rPr>
        <w:tab/>
      </w:r>
      <w:r w:rsidR="00C94575" w:rsidRPr="007D1275">
        <w:rPr>
          <w:rFonts w:ascii="Garamond" w:hAnsi="Garamond"/>
          <w:sz w:val="24"/>
          <w:szCs w:val="24"/>
        </w:rPr>
        <w:tab/>
      </w:r>
      <w:r w:rsidR="00C94575" w:rsidRPr="007D1275">
        <w:rPr>
          <w:rFonts w:ascii="Garamond" w:hAnsi="Garamond"/>
          <w:sz w:val="24"/>
          <w:szCs w:val="24"/>
        </w:rPr>
        <w:tab/>
      </w:r>
      <w:r w:rsidR="00C94575" w:rsidRPr="007D1275">
        <w:rPr>
          <w:rFonts w:ascii="Garamond" w:hAnsi="Garamond"/>
          <w:sz w:val="24"/>
          <w:szCs w:val="24"/>
        </w:rPr>
        <w:tab/>
      </w:r>
      <w:r w:rsidR="00C94575" w:rsidRPr="007D1275">
        <w:rPr>
          <w:rFonts w:ascii="Garamond" w:hAnsi="Garamond"/>
          <w:sz w:val="24"/>
          <w:szCs w:val="24"/>
        </w:rPr>
        <w:tab/>
      </w:r>
      <w:r w:rsidR="00C94575" w:rsidRPr="007D1275">
        <w:rPr>
          <w:rFonts w:ascii="Garamond" w:hAnsi="Garamond"/>
          <w:sz w:val="24"/>
          <w:szCs w:val="24"/>
        </w:rPr>
        <w:tab/>
      </w:r>
      <w:r w:rsidR="00C94575" w:rsidRPr="007D1275">
        <w:rPr>
          <w:rFonts w:ascii="Garamond" w:hAnsi="Garamond"/>
          <w:sz w:val="24"/>
          <w:szCs w:val="24"/>
        </w:rPr>
        <w:tab/>
      </w:r>
      <w:r w:rsidR="00C94575" w:rsidRPr="007D1275">
        <w:rPr>
          <w:rFonts w:ascii="Garamond" w:hAnsi="Garamond"/>
          <w:sz w:val="24"/>
          <w:szCs w:val="24"/>
        </w:rPr>
        <w:tab/>
      </w:r>
      <w:r w:rsidR="00BA50C3" w:rsidRPr="007D1275">
        <w:rPr>
          <w:rFonts w:ascii="Garamond" w:hAnsi="Garamond"/>
          <w:sz w:val="24"/>
          <w:szCs w:val="24"/>
        </w:rPr>
        <w:t xml:space="preserve">  </w:t>
      </w:r>
      <w:r w:rsidR="007D1275" w:rsidRPr="007D1275">
        <w:rPr>
          <w:rFonts w:ascii="Garamond" w:hAnsi="Garamond"/>
          <w:sz w:val="24"/>
          <w:szCs w:val="24"/>
        </w:rPr>
        <w:t xml:space="preserve">   13.835,00 Kč</w:t>
      </w:r>
    </w:p>
    <w:p w:rsidR="00985F69" w:rsidRPr="007D1275" w:rsidRDefault="00985F69" w:rsidP="00A54D5D">
      <w:pPr>
        <w:jc w:val="both"/>
        <w:rPr>
          <w:rFonts w:ascii="Garamond" w:hAnsi="Garamond"/>
          <w:sz w:val="24"/>
          <w:szCs w:val="24"/>
        </w:rPr>
      </w:pPr>
      <w:r w:rsidRPr="007D1275">
        <w:rPr>
          <w:rFonts w:ascii="Garamond" w:hAnsi="Garamond"/>
          <w:sz w:val="24"/>
          <w:szCs w:val="24"/>
        </w:rPr>
        <w:t>Konečný rozpočet</w:t>
      </w:r>
      <w:r w:rsidR="003F0ED7" w:rsidRPr="007D1275">
        <w:rPr>
          <w:rFonts w:ascii="Garamond" w:hAnsi="Garamond"/>
          <w:sz w:val="24"/>
          <w:szCs w:val="24"/>
        </w:rPr>
        <w:t xml:space="preserve"> 201</w:t>
      </w:r>
      <w:r w:rsidR="007D1275" w:rsidRPr="007D1275">
        <w:rPr>
          <w:rFonts w:ascii="Garamond" w:hAnsi="Garamond"/>
          <w:sz w:val="24"/>
          <w:szCs w:val="24"/>
        </w:rPr>
        <w:t>9</w:t>
      </w:r>
      <w:r w:rsidR="007D1275" w:rsidRPr="007D1275">
        <w:rPr>
          <w:rFonts w:ascii="Garamond" w:hAnsi="Garamond"/>
          <w:sz w:val="24"/>
          <w:szCs w:val="24"/>
        </w:rPr>
        <w:tab/>
      </w:r>
      <w:r w:rsidR="007D1275" w:rsidRPr="007D1275">
        <w:rPr>
          <w:rFonts w:ascii="Garamond" w:hAnsi="Garamond"/>
          <w:sz w:val="24"/>
          <w:szCs w:val="24"/>
        </w:rPr>
        <w:tab/>
      </w:r>
      <w:r w:rsidR="007D1275" w:rsidRPr="007D1275">
        <w:rPr>
          <w:rFonts w:ascii="Garamond" w:hAnsi="Garamond"/>
          <w:sz w:val="24"/>
          <w:szCs w:val="24"/>
        </w:rPr>
        <w:tab/>
      </w:r>
      <w:r w:rsidR="007D1275" w:rsidRPr="007D1275">
        <w:rPr>
          <w:rFonts w:ascii="Garamond" w:hAnsi="Garamond"/>
          <w:sz w:val="24"/>
          <w:szCs w:val="24"/>
        </w:rPr>
        <w:tab/>
      </w:r>
      <w:r w:rsidR="007D1275" w:rsidRPr="007D1275">
        <w:rPr>
          <w:rFonts w:ascii="Garamond" w:hAnsi="Garamond"/>
          <w:sz w:val="24"/>
          <w:szCs w:val="24"/>
        </w:rPr>
        <w:tab/>
        <w:t>1.191.835,00</w:t>
      </w:r>
      <w:r w:rsidRPr="007D1275">
        <w:rPr>
          <w:rFonts w:ascii="Garamond" w:hAnsi="Garamond"/>
          <w:sz w:val="24"/>
          <w:szCs w:val="24"/>
        </w:rPr>
        <w:t xml:space="preserve"> Kč</w:t>
      </w:r>
    </w:p>
    <w:p w:rsidR="00985F69" w:rsidRPr="007D1275" w:rsidRDefault="00985F69" w:rsidP="00A54D5D">
      <w:pPr>
        <w:jc w:val="both"/>
        <w:rPr>
          <w:rFonts w:ascii="Garamond" w:hAnsi="Garamond"/>
          <w:sz w:val="24"/>
          <w:szCs w:val="24"/>
        </w:rPr>
      </w:pPr>
      <w:r w:rsidRPr="007D1275">
        <w:rPr>
          <w:rFonts w:ascii="Garamond" w:hAnsi="Garamond"/>
          <w:sz w:val="24"/>
          <w:szCs w:val="24"/>
        </w:rPr>
        <w:t>Plnění na</w:t>
      </w:r>
      <w:r w:rsidR="00C94575" w:rsidRPr="007D1275">
        <w:rPr>
          <w:rFonts w:ascii="Garamond" w:hAnsi="Garamond"/>
          <w:sz w:val="24"/>
          <w:szCs w:val="24"/>
        </w:rPr>
        <w:tab/>
      </w:r>
      <w:r w:rsidR="00C94575" w:rsidRPr="007D1275">
        <w:rPr>
          <w:rFonts w:ascii="Garamond" w:hAnsi="Garamond"/>
          <w:sz w:val="24"/>
          <w:szCs w:val="24"/>
        </w:rPr>
        <w:tab/>
      </w:r>
      <w:r w:rsidR="00C94575" w:rsidRPr="007D1275">
        <w:rPr>
          <w:rFonts w:ascii="Garamond" w:hAnsi="Garamond"/>
          <w:sz w:val="24"/>
          <w:szCs w:val="24"/>
        </w:rPr>
        <w:tab/>
      </w:r>
      <w:r w:rsidR="00C94575" w:rsidRPr="007D1275">
        <w:rPr>
          <w:rFonts w:ascii="Garamond" w:hAnsi="Garamond"/>
          <w:sz w:val="24"/>
          <w:szCs w:val="24"/>
        </w:rPr>
        <w:tab/>
      </w:r>
      <w:r w:rsidR="00C94575" w:rsidRPr="007D1275">
        <w:rPr>
          <w:rFonts w:ascii="Garamond" w:hAnsi="Garamond"/>
          <w:sz w:val="24"/>
          <w:szCs w:val="24"/>
        </w:rPr>
        <w:tab/>
      </w:r>
      <w:r w:rsidR="00C94575" w:rsidRPr="007D1275">
        <w:rPr>
          <w:rFonts w:ascii="Garamond" w:hAnsi="Garamond"/>
          <w:sz w:val="24"/>
          <w:szCs w:val="24"/>
        </w:rPr>
        <w:tab/>
      </w:r>
      <w:r w:rsidR="00C94575" w:rsidRPr="007D1275">
        <w:rPr>
          <w:rFonts w:ascii="Garamond" w:hAnsi="Garamond"/>
          <w:sz w:val="24"/>
          <w:szCs w:val="24"/>
        </w:rPr>
        <w:tab/>
      </w:r>
      <w:r w:rsidR="007D1275" w:rsidRPr="007D1275">
        <w:rPr>
          <w:rFonts w:ascii="Garamond" w:hAnsi="Garamond"/>
          <w:sz w:val="24"/>
          <w:szCs w:val="24"/>
        </w:rPr>
        <w:t>81,47</w:t>
      </w:r>
      <w:r w:rsidR="00C94575" w:rsidRPr="007D1275">
        <w:rPr>
          <w:rFonts w:ascii="Garamond" w:hAnsi="Garamond"/>
          <w:sz w:val="24"/>
          <w:szCs w:val="24"/>
        </w:rPr>
        <w:t xml:space="preserve"> %</w:t>
      </w:r>
      <w:r w:rsidRPr="007D1275">
        <w:rPr>
          <w:rFonts w:ascii="Garamond" w:hAnsi="Garamond"/>
          <w:sz w:val="24"/>
          <w:szCs w:val="24"/>
        </w:rPr>
        <w:t xml:space="preserve"> konečného rozpočtu</w:t>
      </w:r>
    </w:p>
    <w:p w:rsidR="0090291F" w:rsidRDefault="0090291F" w:rsidP="00A54D5D">
      <w:pPr>
        <w:jc w:val="both"/>
        <w:rPr>
          <w:rFonts w:ascii="Garamond" w:hAnsi="Garamond"/>
          <w:sz w:val="24"/>
          <w:szCs w:val="24"/>
        </w:rPr>
      </w:pPr>
      <w:r w:rsidRPr="007B148B">
        <w:rPr>
          <w:rFonts w:ascii="Garamond" w:hAnsi="Garamond"/>
          <w:sz w:val="24"/>
          <w:szCs w:val="24"/>
        </w:rPr>
        <w:lastRenderedPageBreak/>
        <w:t xml:space="preserve">Na této položce jsou účtovány </w:t>
      </w:r>
      <w:proofErr w:type="gramStart"/>
      <w:r w:rsidRPr="007B148B">
        <w:rPr>
          <w:rFonts w:ascii="Garamond" w:hAnsi="Garamond"/>
          <w:sz w:val="24"/>
          <w:szCs w:val="24"/>
        </w:rPr>
        <w:t xml:space="preserve">výdaje </w:t>
      </w:r>
      <w:r w:rsidR="007D1275" w:rsidRPr="007B148B">
        <w:rPr>
          <w:rFonts w:ascii="Garamond" w:hAnsi="Garamond"/>
          <w:sz w:val="24"/>
          <w:szCs w:val="24"/>
        </w:rPr>
        <w:t xml:space="preserve"> za</w:t>
      </w:r>
      <w:proofErr w:type="gramEnd"/>
      <w:r w:rsidRPr="007B148B">
        <w:rPr>
          <w:rFonts w:ascii="Garamond" w:hAnsi="Garamond"/>
          <w:sz w:val="24"/>
          <w:szCs w:val="24"/>
        </w:rPr>
        <w:t xml:space="preserve"> </w:t>
      </w:r>
      <w:r w:rsidR="007D1275" w:rsidRPr="007B148B">
        <w:rPr>
          <w:rFonts w:ascii="Garamond" w:hAnsi="Garamond"/>
          <w:sz w:val="24"/>
          <w:szCs w:val="24"/>
        </w:rPr>
        <w:t>servis a inspekční prohlídky</w:t>
      </w:r>
      <w:r w:rsidR="00A71E33" w:rsidRPr="007B148B">
        <w:rPr>
          <w:rFonts w:ascii="Garamond" w:hAnsi="Garamond"/>
          <w:sz w:val="24"/>
          <w:szCs w:val="24"/>
        </w:rPr>
        <w:t xml:space="preserve"> výtahů </w:t>
      </w:r>
      <w:r w:rsidR="00FE2C96" w:rsidRPr="007B148B">
        <w:rPr>
          <w:rFonts w:ascii="Garamond" w:hAnsi="Garamond"/>
          <w:sz w:val="24"/>
          <w:szCs w:val="24"/>
        </w:rPr>
        <w:t>(</w:t>
      </w:r>
      <w:r w:rsidR="007D1275" w:rsidRPr="007B148B">
        <w:rPr>
          <w:rFonts w:ascii="Garamond" w:hAnsi="Garamond"/>
          <w:sz w:val="24"/>
          <w:szCs w:val="24"/>
        </w:rPr>
        <w:t>92.843,76</w:t>
      </w:r>
      <w:r w:rsidR="00AD3D14">
        <w:rPr>
          <w:rFonts w:ascii="Garamond" w:hAnsi="Garamond"/>
          <w:sz w:val="24"/>
          <w:szCs w:val="24"/>
        </w:rPr>
        <w:t xml:space="preserve"> Kč</w:t>
      </w:r>
      <w:r w:rsidR="00FE2C96" w:rsidRPr="007B148B">
        <w:rPr>
          <w:rFonts w:ascii="Garamond" w:hAnsi="Garamond"/>
          <w:sz w:val="24"/>
          <w:szCs w:val="24"/>
        </w:rPr>
        <w:t>)</w:t>
      </w:r>
      <w:r w:rsidRPr="007B148B">
        <w:rPr>
          <w:rFonts w:ascii="Garamond" w:hAnsi="Garamond"/>
          <w:sz w:val="24"/>
          <w:szCs w:val="24"/>
        </w:rPr>
        <w:t xml:space="preserve">, </w:t>
      </w:r>
      <w:r w:rsidR="00A71E33" w:rsidRPr="007B148B">
        <w:rPr>
          <w:rFonts w:ascii="Garamond" w:hAnsi="Garamond"/>
          <w:sz w:val="24"/>
          <w:szCs w:val="24"/>
        </w:rPr>
        <w:t>revize  (</w:t>
      </w:r>
      <w:r w:rsidR="007D1275" w:rsidRPr="007B148B">
        <w:rPr>
          <w:rFonts w:ascii="Garamond" w:hAnsi="Garamond"/>
          <w:sz w:val="24"/>
          <w:szCs w:val="24"/>
        </w:rPr>
        <w:t>28.604,40</w:t>
      </w:r>
      <w:r w:rsidR="00C94575" w:rsidRPr="007B148B">
        <w:rPr>
          <w:rFonts w:ascii="Garamond" w:hAnsi="Garamond"/>
          <w:sz w:val="24"/>
          <w:szCs w:val="24"/>
        </w:rPr>
        <w:t xml:space="preserve"> Kč)</w:t>
      </w:r>
      <w:r w:rsidR="00A71E33" w:rsidRPr="007B148B">
        <w:rPr>
          <w:rFonts w:ascii="Garamond" w:hAnsi="Garamond"/>
          <w:sz w:val="24"/>
          <w:szCs w:val="24"/>
        </w:rPr>
        <w:t>, odvoz komunálního a separovaného odpadu (</w:t>
      </w:r>
      <w:r w:rsidR="000815B4" w:rsidRPr="007B148B">
        <w:rPr>
          <w:rFonts w:ascii="Garamond" w:hAnsi="Garamond"/>
          <w:sz w:val="24"/>
          <w:szCs w:val="24"/>
        </w:rPr>
        <w:t>73.719</w:t>
      </w:r>
      <w:r w:rsidR="00FE2C96" w:rsidRPr="007B148B">
        <w:rPr>
          <w:rFonts w:ascii="Garamond" w:hAnsi="Garamond"/>
          <w:sz w:val="24"/>
          <w:szCs w:val="24"/>
        </w:rPr>
        <w:t xml:space="preserve">,00 Kč) služby </w:t>
      </w:r>
      <w:r w:rsidR="007D1275" w:rsidRPr="007B148B">
        <w:rPr>
          <w:rFonts w:ascii="Garamond" w:hAnsi="Garamond"/>
          <w:sz w:val="24"/>
          <w:szCs w:val="24"/>
        </w:rPr>
        <w:t xml:space="preserve">a revize </w:t>
      </w:r>
      <w:r w:rsidR="00FE2C96" w:rsidRPr="007B148B">
        <w:rPr>
          <w:rFonts w:ascii="Garamond" w:hAnsi="Garamond"/>
          <w:sz w:val="24"/>
          <w:szCs w:val="24"/>
        </w:rPr>
        <w:t>požární ochrany (</w:t>
      </w:r>
      <w:r w:rsidR="007D1275" w:rsidRPr="007B148B">
        <w:rPr>
          <w:rFonts w:ascii="Garamond" w:hAnsi="Garamond"/>
          <w:sz w:val="24"/>
          <w:szCs w:val="24"/>
        </w:rPr>
        <w:t>47.748,00</w:t>
      </w:r>
      <w:r w:rsidR="00AD3D14">
        <w:rPr>
          <w:rFonts w:ascii="Garamond" w:hAnsi="Garamond"/>
          <w:sz w:val="24"/>
          <w:szCs w:val="24"/>
        </w:rPr>
        <w:t xml:space="preserve"> </w:t>
      </w:r>
      <w:r w:rsidR="007D1275" w:rsidRPr="007B148B">
        <w:rPr>
          <w:rFonts w:ascii="Garamond" w:hAnsi="Garamond"/>
          <w:sz w:val="24"/>
          <w:szCs w:val="24"/>
        </w:rPr>
        <w:t>Kč), přeprava nezletilých dětí sanitou v rámci předběžných opatření a svědk</w:t>
      </w:r>
      <w:r w:rsidR="00AD3D14">
        <w:rPr>
          <w:rFonts w:ascii="Garamond" w:hAnsi="Garamond"/>
          <w:sz w:val="24"/>
          <w:szCs w:val="24"/>
        </w:rPr>
        <w:t>ů k</w:t>
      </w:r>
      <w:r w:rsidR="00664CC5">
        <w:rPr>
          <w:rFonts w:ascii="Garamond" w:hAnsi="Garamond"/>
          <w:sz w:val="24"/>
          <w:szCs w:val="24"/>
        </w:rPr>
        <w:t> </w:t>
      </w:r>
      <w:r w:rsidR="00AD3D14">
        <w:rPr>
          <w:rFonts w:ascii="Garamond" w:hAnsi="Garamond"/>
          <w:sz w:val="24"/>
          <w:szCs w:val="24"/>
        </w:rPr>
        <w:t>soudním</w:t>
      </w:r>
      <w:r w:rsidR="00664CC5">
        <w:rPr>
          <w:rFonts w:ascii="Garamond" w:hAnsi="Garamond"/>
          <w:sz w:val="24"/>
          <w:szCs w:val="24"/>
        </w:rPr>
        <w:t xml:space="preserve">u </w:t>
      </w:r>
      <w:r w:rsidR="00AD3D14">
        <w:rPr>
          <w:rFonts w:ascii="Garamond" w:hAnsi="Garamond"/>
          <w:sz w:val="24"/>
          <w:szCs w:val="24"/>
        </w:rPr>
        <w:t xml:space="preserve">jednání ( 17.526,21 </w:t>
      </w:r>
      <w:r w:rsidR="007D1275" w:rsidRPr="007B148B">
        <w:rPr>
          <w:rFonts w:ascii="Garamond" w:hAnsi="Garamond"/>
          <w:sz w:val="24"/>
          <w:szCs w:val="24"/>
        </w:rPr>
        <w:t>Kč)mytí vozidel</w:t>
      </w:r>
      <w:r w:rsidR="007B148B" w:rsidRPr="007B148B">
        <w:rPr>
          <w:rFonts w:ascii="Garamond" w:hAnsi="Garamond"/>
          <w:sz w:val="24"/>
          <w:szCs w:val="24"/>
        </w:rPr>
        <w:t>, služby kreditování na frankovacím stroji, poplatky za autorádia, taxislužbu využívanou při neodkladných úkonech</w:t>
      </w:r>
      <w:r w:rsidR="007D1275" w:rsidRPr="007B148B">
        <w:rPr>
          <w:rFonts w:ascii="Garamond" w:hAnsi="Garamond"/>
          <w:sz w:val="24"/>
          <w:szCs w:val="24"/>
        </w:rPr>
        <w:t xml:space="preserve"> </w:t>
      </w:r>
      <w:r w:rsidR="00985F69" w:rsidRPr="007B148B">
        <w:rPr>
          <w:rFonts w:ascii="Garamond" w:hAnsi="Garamond"/>
          <w:sz w:val="24"/>
          <w:szCs w:val="24"/>
        </w:rPr>
        <w:t xml:space="preserve"> a další služby. </w:t>
      </w:r>
      <w:r w:rsidR="00F17D59" w:rsidRPr="007B148B">
        <w:rPr>
          <w:rFonts w:ascii="Garamond" w:hAnsi="Garamond"/>
          <w:sz w:val="24"/>
          <w:szCs w:val="24"/>
        </w:rPr>
        <w:t xml:space="preserve"> </w:t>
      </w:r>
      <w:r w:rsidRPr="007B148B">
        <w:rPr>
          <w:rFonts w:ascii="Garamond" w:hAnsi="Garamond"/>
          <w:sz w:val="24"/>
          <w:szCs w:val="24"/>
        </w:rPr>
        <w:t xml:space="preserve">Výdaje na jídelní kupony činily celkem </w:t>
      </w:r>
      <w:r w:rsidR="007B148B" w:rsidRPr="007B148B">
        <w:rPr>
          <w:rFonts w:ascii="Garamond" w:hAnsi="Garamond"/>
          <w:sz w:val="24"/>
          <w:szCs w:val="24"/>
        </w:rPr>
        <w:t xml:space="preserve">565.820,00 </w:t>
      </w:r>
      <w:r w:rsidR="00FE2C96" w:rsidRPr="007B148B">
        <w:rPr>
          <w:rFonts w:ascii="Garamond" w:hAnsi="Garamond"/>
          <w:sz w:val="24"/>
          <w:szCs w:val="24"/>
        </w:rPr>
        <w:t xml:space="preserve">Kč, když hodnota </w:t>
      </w:r>
      <w:r w:rsidR="002325F1" w:rsidRPr="007B148B">
        <w:rPr>
          <w:rFonts w:ascii="Garamond" w:hAnsi="Garamond"/>
          <w:sz w:val="24"/>
          <w:szCs w:val="24"/>
        </w:rPr>
        <w:t xml:space="preserve">1 kuponu je </w:t>
      </w:r>
      <w:r w:rsidR="007B148B" w:rsidRPr="007B148B">
        <w:rPr>
          <w:rFonts w:ascii="Garamond" w:hAnsi="Garamond"/>
          <w:sz w:val="24"/>
          <w:szCs w:val="24"/>
        </w:rPr>
        <w:t>100</w:t>
      </w:r>
      <w:r w:rsidR="00167874" w:rsidRPr="007B148B">
        <w:rPr>
          <w:rFonts w:ascii="Garamond" w:hAnsi="Garamond"/>
          <w:sz w:val="24"/>
          <w:szCs w:val="24"/>
        </w:rPr>
        <w:t>,00 Kč</w:t>
      </w:r>
      <w:r w:rsidR="007B148B" w:rsidRPr="007B148B">
        <w:rPr>
          <w:rFonts w:ascii="Garamond" w:hAnsi="Garamond"/>
          <w:sz w:val="24"/>
          <w:szCs w:val="24"/>
        </w:rPr>
        <w:t>, příspěvek z FKSP činí 45</w:t>
      </w:r>
      <w:r w:rsidR="002325F1" w:rsidRPr="007B148B">
        <w:rPr>
          <w:rFonts w:ascii="Garamond" w:hAnsi="Garamond"/>
          <w:sz w:val="24"/>
          <w:szCs w:val="24"/>
        </w:rPr>
        <w:t xml:space="preserve">,00 Kč a z výdajového účtu </w:t>
      </w:r>
      <w:r w:rsidR="00FE2C96" w:rsidRPr="007B148B">
        <w:rPr>
          <w:rFonts w:ascii="Garamond" w:hAnsi="Garamond"/>
          <w:sz w:val="24"/>
          <w:szCs w:val="24"/>
        </w:rPr>
        <w:t>30</w:t>
      </w:r>
      <w:r w:rsidRPr="007B148B">
        <w:rPr>
          <w:rFonts w:ascii="Garamond" w:hAnsi="Garamond"/>
          <w:sz w:val="24"/>
          <w:szCs w:val="24"/>
        </w:rPr>
        <w:t xml:space="preserve">,00 Kč. Výdaje s parametrem OBKŘ činily celkem částku </w:t>
      </w:r>
      <w:r w:rsidR="007B148B" w:rsidRPr="007B148B">
        <w:rPr>
          <w:rFonts w:ascii="Garamond" w:hAnsi="Garamond"/>
          <w:sz w:val="24"/>
          <w:szCs w:val="24"/>
        </w:rPr>
        <w:t xml:space="preserve">47.748,00 </w:t>
      </w:r>
      <w:r w:rsidR="00985F69" w:rsidRPr="007B148B">
        <w:rPr>
          <w:rFonts w:ascii="Garamond" w:hAnsi="Garamond"/>
          <w:sz w:val="24"/>
          <w:szCs w:val="24"/>
        </w:rPr>
        <w:t>Kč</w:t>
      </w:r>
      <w:r w:rsidR="007B148B" w:rsidRPr="007B148B">
        <w:rPr>
          <w:rFonts w:ascii="Garamond" w:hAnsi="Garamond"/>
          <w:sz w:val="24"/>
          <w:szCs w:val="24"/>
        </w:rPr>
        <w:t>.</w:t>
      </w:r>
      <w:r w:rsidR="000A467D" w:rsidRPr="007B148B">
        <w:rPr>
          <w:rFonts w:ascii="Garamond" w:hAnsi="Garamond"/>
          <w:sz w:val="24"/>
          <w:szCs w:val="24"/>
        </w:rPr>
        <w:t xml:space="preserve"> Celkové náklady na položce 5169 činily částku </w:t>
      </w:r>
      <w:r w:rsidR="00AD3D14">
        <w:rPr>
          <w:rFonts w:ascii="Garamond" w:hAnsi="Garamond"/>
          <w:sz w:val="24"/>
          <w:szCs w:val="24"/>
        </w:rPr>
        <w:t>970.986,55</w:t>
      </w:r>
      <w:r w:rsidR="00664CC5">
        <w:rPr>
          <w:rFonts w:ascii="Garamond" w:hAnsi="Garamond"/>
          <w:sz w:val="24"/>
          <w:szCs w:val="24"/>
        </w:rPr>
        <w:t xml:space="preserve"> K</w:t>
      </w:r>
      <w:r w:rsidR="000815B4" w:rsidRPr="007B148B">
        <w:rPr>
          <w:rFonts w:ascii="Garamond" w:hAnsi="Garamond"/>
          <w:sz w:val="24"/>
          <w:szCs w:val="24"/>
        </w:rPr>
        <w:t>č,</w:t>
      </w:r>
      <w:r w:rsidR="000A467D" w:rsidRPr="007B148B">
        <w:rPr>
          <w:rFonts w:ascii="Garamond" w:hAnsi="Garamond"/>
          <w:sz w:val="24"/>
          <w:szCs w:val="24"/>
        </w:rPr>
        <w:t xml:space="preserve"> což je o </w:t>
      </w:r>
      <w:r w:rsidR="007B148B" w:rsidRPr="007B148B">
        <w:rPr>
          <w:rFonts w:ascii="Garamond" w:hAnsi="Garamond"/>
          <w:sz w:val="24"/>
          <w:szCs w:val="24"/>
        </w:rPr>
        <w:t>11.9</w:t>
      </w:r>
      <w:r w:rsidR="000815B4" w:rsidRPr="007B148B">
        <w:rPr>
          <w:rFonts w:ascii="Garamond" w:hAnsi="Garamond"/>
          <w:sz w:val="24"/>
          <w:szCs w:val="24"/>
        </w:rPr>
        <w:t>1</w:t>
      </w:r>
      <w:r w:rsidR="007B148B" w:rsidRPr="007B148B">
        <w:rPr>
          <w:rFonts w:ascii="Garamond" w:hAnsi="Garamond"/>
          <w:sz w:val="24"/>
          <w:szCs w:val="24"/>
        </w:rPr>
        <w:t xml:space="preserve">3,83 </w:t>
      </w:r>
      <w:r w:rsidR="000815B4" w:rsidRPr="007B148B">
        <w:rPr>
          <w:rFonts w:ascii="Garamond" w:hAnsi="Garamond"/>
          <w:sz w:val="24"/>
          <w:szCs w:val="24"/>
        </w:rPr>
        <w:t>méně</w:t>
      </w:r>
      <w:r w:rsidR="00FE2C96" w:rsidRPr="007B148B">
        <w:rPr>
          <w:rFonts w:ascii="Garamond" w:hAnsi="Garamond"/>
          <w:sz w:val="24"/>
          <w:szCs w:val="24"/>
        </w:rPr>
        <w:t xml:space="preserve"> </w:t>
      </w:r>
      <w:r w:rsidR="00985F69" w:rsidRPr="007B148B">
        <w:rPr>
          <w:rFonts w:ascii="Garamond" w:hAnsi="Garamond"/>
          <w:sz w:val="24"/>
          <w:szCs w:val="24"/>
        </w:rPr>
        <w:t>než v roce 201</w:t>
      </w:r>
      <w:r w:rsidR="007B148B" w:rsidRPr="007B148B">
        <w:rPr>
          <w:rFonts w:ascii="Garamond" w:hAnsi="Garamond"/>
          <w:sz w:val="24"/>
          <w:szCs w:val="24"/>
        </w:rPr>
        <w:t>8</w:t>
      </w:r>
      <w:r w:rsidR="00167874" w:rsidRPr="007B148B">
        <w:rPr>
          <w:rFonts w:ascii="Garamond" w:hAnsi="Garamond"/>
          <w:sz w:val="24"/>
          <w:szCs w:val="24"/>
        </w:rPr>
        <w:t>.</w:t>
      </w:r>
      <w:r w:rsidR="00FE2C96" w:rsidRPr="007B148B">
        <w:rPr>
          <w:rFonts w:ascii="Garamond" w:hAnsi="Garamond"/>
          <w:sz w:val="24"/>
          <w:szCs w:val="24"/>
        </w:rPr>
        <w:t xml:space="preserve"> </w:t>
      </w:r>
      <w:r w:rsidR="00145EF3" w:rsidRPr="007B148B">
        <w:rPr>
          <w:rFonts w:ascii="Garamond" w:hAnsi="Garamond"/>
          <w:sz w:val="24"/>
          <w:szCs w:val="24"/>
        </w:rPr>
        <w:t>Zde se projevil</w:t>
      </w:r>
      <w:r w:rsidR="007B148B" w:rsidRPr="007B148B">
        <w:rPr>
          <w:rFonts w:ascii="Garamond" w:hAnsi="Garamond"/>
          <w:sz w:val="24"/>
          <w:szCs w:val="24"/>
        </w:rPr>
        <w:t>o zejména to, že dle novely rozpočtové skladby jsou některé revize v oblasti bezpečnosti hrazeny z položky 5168.</w:t>
      </w:r>
    </w:p>
    <w:p w:rsidR="00123ECE" w:rsidRDefault="00123ECE" w:rsidP="00A54D5D">
      <w:pPr>
        <w:jc w:val="both"/>
        <w:rPr>
          <w:rFonts w:ascii="Garamond" w:hAnsi="Garamond"/>
          <w:sz w:val="24"/>
          <w:szCs w:val="24"/>
        </w:rPr>
      </w:pPr>
    </w:p>
    <w:p w:rsidR="000A467D" w:rsidRPr="00585EDB" w:rsidRDefault="000A467D" w:rsidP="00A54D5D">
      <w:pPr>
        <w:jc w:val="both"/>
        <w:rPr>
          <w:rFonts w:ascii="Garamond" w:hAnsi="Garamond"/>
          <w:b/>
          <w:sz w:val="24"/>
          <w:szCs w:val="24"/>
        </w:rPr>
      </w:pPr>
      <w:proofErr w:type="gramStart"/>
      <w:r w:rsidRPr="00585EDB">
        <w:rPr>
          <w:rFonts w:ascii="Garamond" w:hAnsi="Garamond"/>
          <w:b/>
          <w:sz w:val="24"/>
          <w:szCs w:val="24"/>
        </w:rPr>
        <w:t>517</w:t>
      </w:r>
      <w:proofErr w:type="gramEnd"/>
      <w:r w:rsidRPr="00585EDB">
        <w:rPr>
          <w:rFonts w:ascii="Garamond" w:hAnsi="Garamond"/>
          <w:b/>
          <w:sz w:val="24"/>
          <w:szCs w:val="24"/>
        </w:rPr>
        <w:t xml:space="preserve"> –</w:t>
      </w:r>
      <w:proofErr w:type="gramStart"/>
      <w:r w:rsidRPr="00585EDB">
        <w:rPr>
          <w:rFonts w:ascii="Garamond" w:hAnsi="Garamond"/>
          <w:b/>
          <w:sz w:val="24"/>
          <w:szCs w:val="24"/>
        </w:rPr>
        <w:t>Ostatní</w:t>
      </w:r>
      <w:proofErr w:type="gramEnd"/>
      <w:r w:rsidRPr="00585EDB">
        <w:rPr>
          <w:rFonts w:ascii="Garamond" w:hAnsi="Garamond"/>
          <w:b/>
          <w:sz w:val="24"/>
          <w:szCs w:val="24"/>
        </w:rPr>
        <w:t xml:space="preserve"> nákupy</w:t>
      </w:r>
    </w:p>
    <w:p w:rsidR="000A467D" w:rsidRPr="00585EDB" w:rsidRDefault="000A467D" w:rsidP="00A54D5D">
      <w:pPr>
        <w:jc w:val="both"/>
        <w:rPr>
          <w:rFonts w:ascii="Garamond" w:hAnsi="Garamond"/>
          <w:sz w:val="24"/>
          <w:szCs w:val="24"/>
        </w:rPr>
      </w:pPr>
      <w:r w:rsidRPr="00585EDB">
        <w:rPr>
          <w:rFonts w:ascii="Garamond" w:hAnsi="Garamond"/>
          <w:sz w:val="24"/>
          <w:szCs w:val="24"/>
        </w:rPr>
        <w:t xml:space="preserve">Schválený rozpočet </w:t>
      </w:r>
      <w:r w:rsidR="00C94575" w:rsidRPr="00585EDB">
        <w:rPr>
          <w:rFonts w:ascii="Garamond" w:hAnsi="Garamond"/>
          <w:sz w:val="24"/>
          <w:szCs w:val="24"/>
        </w:rPr>
        <w:t xml:space="preserve">roku </w:t>
      </w:r>
      <w:r w:rsidRPr="00585EDB">
        <w:rPr>
          <w:rFonts w:ascii="Garamond" w:hAnsi="Garamond"/>
          <w:sz w:val="24"/>
          <w:szCs w:val="24"/>
        </w:rPr>
        <w:t>201</w:t>
      </w:r>
      <w:r w:rsidR="00585EDB" w:rsidRPr="00585EDB">
        <w:rPr>
          <w:rFonts w:ascii="Garamond" w:hAnsi="Garamond"/>
          <w:sz w:val="24"/>
          <w:szCs w:val="24"/>
        </w:rPr>
        <w:t>9</w:t>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585EDB" w:rsidRPr="00585EDB">
        <w:rPr>
          <w:rFonts w:ascii="Garamond" w:hAnsi="Garamond"/>
          <w:sz w:val="24"/>
          <w:szCs w:val="24"/>
        </w:rPr>
        <w:t>281</w:t>
      </w:r>
      <w:r w:rsidR="00A25BDF" w:rsidRPr="00585EDB">
        <w:rPr>
          <w:rFonts w:ascii="Garamond" w:hAnsi="Garamond"/>
          <w:sz w:val="24"/>
          <w:szCs w:val="24"/>
        </w:rPr>
        <w:t>.300,00</w:t>
      </w:r>
      <w:r w:rsidRPr="00585EDB">
        <w:rPr>
          <w:rFonts w:ascii="Garamond" w:hAnsi="Garamond"/>
          <w:sz w:val="24"/>
          <w:szCs w:val="24"/>
        </w:rPr>
        <w:t xml:space="preserve"> Kč</w:t>
      </w:r>
    </w:p>
    <w:p w:rsidR="000A467D" w:rsidRPr="00585EDB" w:rsidRDefault="000A467D" w:rsidP="00A54D5D">
      <w:pPr>
        <w:jc w:val="both"/>
        <w:rPr>
          <w:rFonts w:ascii="Garamond" w:hAnsi="Garamond"/>
          <w:sz w:val="24"/>
          <w:szCs w:val="24"/>
        </w:rPr>
      </w:pPr>
      <w:r w:rsidRPr="00585EDB">
        <w:rPr>
          <w:rFonts w:ascii="Garamond" w:hAnsi="Garamond"/>
          <w:sz w:val="24"/>
          <w:szCs w:val="24"/>
        </w:rPr>
        <w:t xml:space="preserve">Upravený rozpočet </w:t>
      </w:r>
      <w:r w:rsidR="00C94575" w:rsidRPr="00585EDB">
        <w:rPr>
          <w:rFonts w:ascii="Garamond" w:hAnsi="Garamond"/>
          <w:sz w:val="24"/>
          <w:szCs w:val="24"/>
        </w:rPr>
        <w:t xml:space="preserve">roku </w:t>
      </w:r>
      <w:r w:rsidRPr="00585EDB">
        <w:rPr>
          <w:rFonts w:ascii="Garamond" w:hAnsi="Garamond"/>
          <w:sz w:val="24"/>
          <w:szCs w:val="24"/>
        </w:rPr>
        <w:t>201</w:t>
      </w:r>
      <w:r w:rsidR="00585EDB" w:rsidRPr="00585EDB">
        <w:rPr>
          <w:rFonts w:ascii="Garamond" w:hAnsi="Garamond"/>
          <w:sz w:val="24"/>
          <w:szCs w:val="24"/>
        </w:rPr>
        <w:t>9</w:t>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585EDB" w:rsidRPr="00585EDB">
        <w:rPr>
          <w:rFonts w:ascii="Garamond" w:hAnsi="Garamond"/>
          <w:sz w:val="24"/>
          <w:szCs w:val="24"/>
        </w:rPr>
        <w:t>3</w:t>
      </w:r>
      <w:r w:rsidR="001801B4" w:rsidRPr="00585EDB">
        <w:rPr>
          <w:rFonts w:ascii="Garamond" w:hAnsi="Garamond"/>
          <w:sz w:val="24"/>
          <w:szCs w:val="24"/>
        </w:rPr>
        <w:t>7</w:t>
      </w:r>
      <w:r w:rsidR="00585EDB" w:rsidRPr="00585EDB">
        <w:rPr>
          <w:rFonts w:ascii="Garamond" w:hAnsi="Garamond"/>
          <w:sz w:val="24"/>
          <w:szCs w:val="24"/>
        </w:rPr>
        <w:t>1</w:t>
      </w:r>
      <w:r w:rsidR="00FE2C96" w:rsidRPr="00585EDB">
        <w:rPr>
          <w:rFonts w:ascii="Garamond" w:hAnsi="Garamond"/>
          <w:sz w:val="24"/>
          <w:szCs w:val="24"/>
        </w:rPr>
        <w:t>.300</w:t>
      </w:r>
      <w:r w:rsidR="00A25BDF" w:rsidRPr="00585EDB">
        <w:rPr>
          <w:rFonts w:ascii="Garamond" w:hAnsi="Garamond"/>
          <w:sz w:val="24"/>
          <w:szCs w:val="24"/>
        </w:rPr>
        <w:t>,00</w:t>
      </w:r>
      <w:r w:rsidRPr="00585EDB">
        <w:rPr>
          <w:rFonts w:ascii="Garamond" w:hAnsi="Garamond"/>
          <w:sz w:val="24"/>
          <w:szCs w:val="24"/>
        </w:rPr>
        <w:t xml:space="preserve"> Kč</w:t>
      </w:r>
    </w:p>
    <w:p w:rsidR="001801B4" w:rsidRPr="00585EDB" w:rsidRDefault="00585EDB" w:rsidP="001801B4">
      <w:pPr>
        <w:jc w:val="both"/>
        <w:rPr>
          <w:rFonts w:ascii="Garamond" w:hAnsi="Garamond"/>
          <w:sz w:val="24"/>
          <w:szCs w:val="24"/>
        </w:rPr>
      </w:pPr>
      <w:r w:rsidRPr="00585EDB">
        <w:rPr>
          <w:rFonts w:ascii="Garamond" w:hAnsi="Garamond"/>
          <w:sz w:val="24"/>
          <w:szCs w:val="24"/>
        </w:rPr>
        <w:t>Skutečnost roku 2019</w:t>
      </w:r>
      <w:r w:rsidR="001801B4" w:rsidRPr="00585EDB">
        <w:rPr>
          <w:rFonts w:ascii="Garamond" w:hAnsi="Garamond"/>
          <w:sz w:val="24"/>
          <w:szCs w:val="24"/>
        </w:rPr>
        <w:tab/>
      </w:r>
      <w:r w:rsidR="001801B4" w:rsidRPr="00585EDB">
        <w:rPr>
          <w:rFonts w:ascii="Garamond" w:hAnsi="Garamond"/>
          <w:sz w:val="24"/>
          <w:szCs w:val="24"/>
        </w:rPr>
        <w:tab/>
      </w:r>
      <w:r w:rsidR="001801B4" w:rsidRPr="00585EDB">
        <w:rPr>
          <w:rFonts w:ascii="Garamond" w:hAnsi="Garamond"/>
          <w:sz w:val="24"/>
          <w:szCs w:val="24"/>
        </w:rPr>
        <w:tab/>
      </w:r>
      <w:r w:rsidR="001801B4" w:rsidRPr="00585EDB">
        <w:rPr>
          <w:rFonts w:ascii="Garamond" w:hAnsi="Garamond"/>
          <w:sz w:val="24"/>
          <w:szCs w:val="24"/>
        </w:rPr>
        <w:tab/>
      </w:r>
      <w:r w:rsidR="001801B4" w:rsidRPr="00585EDB">
        <w:rPr>
          <w:rFonts w:ascii="Garamond" w:hAnsi="Garamond"/>
          <w:sz w:val="24"/>
          <w:szCs w:val="24"/>
        </w:rPr>
        <w:tab/>
      </w:r>
      <w:r w:rsidR="001801B4" w:rsidRPr="00585EDB">
        <w:rPr>
          <w:rFonts w:ascii="Garamond" w:hAnsi="Garamond"/>
          <w:sz w:val="24"/>
          <w:szCs w:val="24"/>
        </w:rPr>
        <w:tab/>
      </w:r>
      <w:r w:rsidRPr="00585EDB">
        <w:rPr>
          <w:rFonts w:ascii="Garamond" w:hAnsi="Garamond"/>
          <w:sz w:val="24"/>
          <w:szCs w:val="24"/>
        </w:rPr>
        <w:t>322.406,12</w:t>
      </w:r>
      <w:r w:rsidR="001801B4" w:rsidRPr="00585EDB">
        <w:rPr>
          <w:rFonts w:ascii="Garamond" w:hAnsi="Garamond"/>
          <w:sz w:val="24"/>
          <w:szCs w:val="24"/>
        </w:rPr>
        <w:t xml:space="preserve"> Kč</w:t>
      </w:r>
    </w:p>
    <w:p w:rsidR="00585EDB" w:rsidRPr="00585EDB" w:rsidRDefault="00585EDB" w:rsidP="00585EDB">
      <w:pPr>
        <w:jc w:val="both"/>
        <w:rPr>
          <w:rFonts w:ascii="Garamond" w:hAnsi="Garamond"/>
          <w:sz w:val="24"/>
          <w:szCs w:val="24"/>
        </w:rPr>
      </w:pPr>
      <w:r w:rsidRPr="00585EDB">
        <w:rPr>
          <w:rFonts w:ascii="Garamond" w:hAnsi="Garamond"/>
          <w:sz w:val="24"/>
          <w:szCs w:val="24"/>
        </w:rPr>
        <w:t>Skutečnost roku 2018</w:t>
      </w:r>
      <w:r w:rsidRPr="00585EDB">
        <w:rPr>
          <w:rFonts w:ascii="Garamond" w:hAnsi="Garamond"/>
          <w:sz w:val="24"/>
          <w:szCs w:val="24"/>
        </w:rPr>
        <w:tab/>
      </w:r>
      <w:r w:rsidRPr="00585EDB">
        <w:rPr>
          <w:rFonts w:ascii="Garamond" w:hAnsi="Garamond"/>
          <w:sz w:val="24"/>
          <w:szCs w:val="24"/>
        </w:rPr>
        <w:tab/>
      </w:r>
      <w:r w:rsidRPr="00585EDB">
        <w:rPr>
          <w:rFonts w:ascii="Garamond" w:hAnsi="Garamond"/>
          <w:sz w:val="24"/>
          <w:szCs w:val="24"/>
        </w:rPr>
        <w:tab/>
      </w:r>
      <w:r w:rsidRPr="00585EDB">
        <w:rPr>
          <w:rFonts w:ascii="Garamond" w:hAnsi="Garamond"/>
          <w:sz w:val="24"/>
          <w:szCs w:val="24"/>
        </w:rPr>
        <w:tab/>
      </w:r>
      <w:r w:rsidRPr="00585EDB">
        <w:rPr>
          <w:rFonts w:ascii="Garamond" w:hAnsi="Garamond"/>
          <w:sz w:val="24"/>
          <w:szCs w:val="24"/>
        </w:rPr>
        <w:tab/>
      </w:r>
      <w:r w:rsidRPr="00585EDB">
        <w:rPr>
          <w:rFonts w:ascii="Garamond" w:hAnsi="Garamond"/>
          <w:sz w:val="24"/>
          <w:szCs w:val="24"/>
        </w:rPr>
        <w:tab/>
        <w:t>650.628,68 Kč</w:t>
      </w:r>
    </w:p>
    <w:p w:rsidR="000A467D" w:rsidRPr="00585EDB" w:rsidRDefault="000A467D" w:rsidP="00A54D5D">
      <w:pPr>
        <w:jc w:val="both"/>
        <w:rPr>
          <w:rFonts w:ascii="Garamond" w:hAnsi="Garamond"/>
          <w:sz w:val="24"/>
          <w:szCs w:val="24"/>
        </w:rPr>
      </w:pPr>
      <w:r w:rsidRPr="00585EDB">
        <w:rPr>
          <w:rFonts w:ascii="Garamond" w:hAnsi="Garamond"/>
          <w:sz w:val="24"/>
          <w:szCs w:val="24"/>
        </w:rPr>
        <w:t>Plnění na</w:t>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585EDB" w:rsidRPr="00585EDB">
        <w:rPr>
          <w:rFonts w:ascii="Garamond" w:hAnsi="Garamond"/>
          <w:sz w:val="24"/>
          <w:szCs w:val="24"/>
        </w:rPr>
        <w:t>86,83</w:t>
      </w:r>
      <w:r w:rsidR="00C94575" w:rsidRPr="00585EDB">
        <w:rPr>
          <w:rFonts w:ascii="Garamond" w:hAnsi="Garamond"/>
          <w:sz w:val="24"/>
          <w:szCs w:val="24"/>
        </w:rPr>
        <w:t xml:space="preserve"> %</w:t>
      </w:r>
      <w:r w:rsidR="00985F69" w:rsidRPr="00585EDB">
        <w:rPr>
          <w:rFonts w:ascii="Garamond" w:hAnsi="Garamond"/>
          <w:sz w:val="24"/>
          <w:szCs w:val="24"/>
        </w:rPr>
        <w:t xml:space="preserve"> upraveného rozpočtu</w:t>
      </w:r>
    </w:p>
    <w:p w:rsidR="00985F69" w:rsidRPr="00585EDB" w:rsidRDefault="00985F69" w:rsidP="00A54D5D">
      <w:pPr>
        <w:jc w:val="both"/>
        <w:rPr>
          <w:rFonts w:ascii="Garamond" w:hAnsi="Garamond"/>
          <w:sz w:val="24"/>
          <w:szCs w:val="24"/>
        </w:rPr>
      </w:pPr>
      <w:r w:rsidRPr="00585EDB">
        <w:rPr>
          <w:rFonts w:ascii="Garamond" w:hAnsi="Garamond"/>
          <w:sz w:val="24"/>
          <w:szCs w:val="24"/>
        </w:rPr>
        <w:t>NNV</w:t>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1801B4" w:rsidRPr="00585EDB">
        <w:rPr>
          <w:rFonts w:ascii="Garamond" w:hAnsi="Garamond"/>
          <w:sz w:val="24"/>
          <w:szCs w:val="24"/>
        </w:rPr>
        <w:t xml:space="preserve"> </w:t>
      </w:r>
      <w:r w:rsidR="00585EDB" w:rsidRPr="00585EDB">
        <w:rPr>
          <w:rFonts w:ascii="Garamond" w:hAnsi="Garamond"/>
          <w:sz w:val="24"/>
          <w:szCs w:val="24"/>
        </w:rPr>
        <w:t>73.533</w:t>
      </w:r>
      <w:r w:rsidR="001801B4" w:rsidRPr="00585EDB">
        <w:rPr>
          <w:rFonts w:ascii="Garamond" w:hAnsi="Garamond"/>
          <w:sz w:val="24"/>
          <w:szCs w:val="24"/>
        </w:rPr>
        <w:t>,00</w:t>
      </w:r>
      <w:r w:rsidRPr="00585EDB">
        <w:rPr>
          <w:rFonts w:ascii="Garamond" w:hAnsi="Garamond"/>
          <w:sz w:val="24"/>
          <w:szCs w:val="24"/>
        </w:rPr>
        <w:t xml:space="preserve"> Kč</w:t>
      </w:r>
    </w:p>
    <w:p w:rsidR="00985F69" w:rsidRPr="00585EDB" w:rsidRDefault="009E0DCD" w:rsidP="00A54D5D">
      <w:pPr>
        <w:jc w:val="both"/>
        <w:rPr>
          <w:rFonts w:ascii="Garamond" w:hAnsi="Garamond"/>
          <w:sz w:val="24"/>
          <w:szCs w:val="24"/>
        </w:rPr>
      </w:pPr>
      <w:r w:rsidRPr="00585EDB">
        <w:rPr>
          <w:rFonts w:ascii="Garamond" w:hAnsi="Garamond"/>
          <w:sz w:val="24"/>
          <w:szCs w:val="24"/>
        </w:rPr>
        <w:t xml:space="preserve">Konečný rozpočet </w:t>
      </w:r>
      <w:r w:rsidR="00C94575" w:rsidRPr="00585EDB">
        <w:rPr>
          <w:rFonts w:ascii="Garamond" w:hAnsi="Garamond"/>
          <w:sz w:val="24"/>
          <w:szCs w:val="24"/>
        </w:rPr>
        <w:t xml:space="preserve">roku </w:t>
      </w:r>
      <w:r w:rsidR="00092DBC" w:rsidRPr="00585EDB">
        <w:rPr>
          <w:rFonts w:ascii="Garamond" w:hAnsi="Garamond"/>
          <w:sz w:val="24"/>
          <w:szCs w:val="24"/>
        </w:rPr>
        <w:t>2</w:t>
      </w:r>
      <w:r w:rsidR="00585EDB" w:rsidRPr="00585EDB">
        <w:rPr>
          <w:rFonts w:ascii="Garamond" w:hAnsi="Garamond"/>
          <w:sz w:val="24"/>
          <w:szCs w:val="24"/>
        </w:rPr>
        <w:t>019</w:t>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585EDB" w:rsidRPr="00585EDB">
        <w:rPr>
          <w:rFonts w:ascii="Garamond" w:hAnsi="Garamond"/>
          <w:sz w:val="24"/>
          <w:szCs w:val="24"/>
        </w:rPr>
        <w:t>444.833</w:t>
      </w:r>
      <w:r w:rsidR="001801B4" w:rsidRPr="00585EDB">
        <w:rPr>
          <w:rFonts w:ascii="Garamond" w:hAnsi="Garamond"/>
          <w:sz w:val="24"/>
          <w:szCs w:val="24"/>
        </w:rPr>
        <w:t>,00</w:t>
      </w:r>
      <w:r w:rsidR="00985F69" w:rsidRPr="00585EDB">
        <w:rPr>
          <w:rFonts w:ascii="Garamond" w:hAnsi="Garamond"/>
          <w:sz w:val="24"/>
          <w:szCs w:val="24"/>
        </w:rPr>
        <w:t xml:space="preserve"> Kč</w:t>
      </w:r>
    </w:p>
    <w:p w:rsidR="00985F69" w:rsidRPr="00585EDB" w:rsidRDefault="00F74EAB" w:rsidP="00A54D5D">
      <w:pPr>
        <w:jc w:val="both"/>
        <w:rPr>
          <w:rFonts w:ascii="Garamond" w:hAnsi="Garamond"/>
          <w:sz w:val="24"/>
          <w:szCs w:val="24"/>
        </w:rPr>
      </w:pPr>
      <w:r w:rsidRPr="00585EDB">
        <w:rPr>
          <w:rFonts w:ascii="Garamond" w:hAnsi="Garamond"/>
          <w:sz w:val="24"/>
          <w:szCs w:val="24"/>
        </w:rPr>
        <w:t>Plnění na</w:t>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C94575" w:rsidRPr="00585EDB">
        <w:rPr>
          <w:rFonts w:ascii="Garamond" w:hAnsi="Garamond"/>
          <w:sz w:val="24"/>
          <w:szCs w:val="24"/>
        </w:rPr>
        <w:tab/>
      </w:r>
      <w:r w:rsidR="00585EDB" w:rsidRPr="00585EDB">
        <w:rPr>
          <w:rFonts w:ascii="Garamond" w:hAnsi="Garamond"/>
          <w:sz w:val="24"/>
          <w:szCs w:val="24"/>
        </w:rPr>
        <w:t>72,48</w:t>
      </w:r>
      <w:r w:rsidR="00C94575" w:rsidRPr="00585EDB">
        <w:rPr>
          <w:rFonts w:ascii="Garamond" w:hAnsi="Garamond"/>
          <w:sz w:val="24"/>
          <w:szCs w:val="24"/>
        </w:rPr>
        <w:t xml:space="preserve"> </w:t>
      </w:r>
      <w:r w:rsidR="00985F69" w:rsidRPr="00585EDB">
        <w:rPr>
          <w:rFonts w:ascii="Garamond" w:hAnsi="Garamond"/>
          <w:sz w:val="24"/>
          <w:szCs w:val="24"/>
        </w:rPr>
        <w:t>% konečného rozpočtu</w:t>
      </w:r>
    </w:p>
    <w:p w:rsidR="003C12C1" w:rsidRPr="00585EDB" w:rsidRDefault="003C12C1" w:rsidP="00A54D5D">
      <w:pPr>
        <w:jc w:val="both"/>
        <w:rPr>
          <w:rFonts w:ascii="Garamond" w:hAnsi="Garamond"/>
          <w:sz w:val="24"/>
          <w:szCs w:val="24"/>
        </w:rPr>
      </w:pPr>
      <w:r w:rsidRPr="00585EDB">
        <w:rPr>
          <w:rFonts w:ascii="Garamond" w:hAnsi="Garamond"/>
          <w:sz w:val="24"/>
          <w:szCs w:val="24"/>
        </w:rPr>
        <w:t>Přehled vývoje výdajů pol. 517 v letech 201</w:t>
      </w:r>
      <w:r w:rsidR="00585EDB" w:rsidRPr="00585EDB">
        <w:rPr>
          <w:rFonts w:ascii="Garamond" w:hAnsi="Garamond"/>
          <w:sz w:val="24"/>
          <w:szCs w:val="24"/>
        </w:rPr>
        <w:t>5</w:t>
      </w:r>
      <w:r w:rsidR="00C94575" w:rsidRPr="00585EDB">
        <w:rPr>
          <w:rFonts w:ascii="Garamond" w:hAnsi="Garamond"/>
          <w:sz w:val="24"/>
          <w:szCs w:val="24"/>
        </w:rPr>
        <w:t xml:space="preserve"> </w:t>
      </w:r>
      <w:r w:rsidRPr="00585EDB">
        <w:rPr>
          <w:rFonts w:ascii="Garamond" w:hAnsi="Garamond"/>
          <w:sz w:val="24"/>
          <w:szCs w:val="24"/>
        </w:rPr>
        <w:t>-</w:t>
      </w:r>
      <w:r w:rsidR="00C94575" w:rsidRPr="00585EDB">
        <w:rPr>
          <w:rFonts w:ascii="Garamond" w:hAnsi="Garamond"/>
          <w:sz w:val="24"/>
          <w:szCs w:val="24"/>
        </w:rPr>
        <w:t xml:space="preserve"> </w:t>
      </w:r>
      <w:r w:rsidRPr="00585EDB">
        <w:rPr>
          <w:rFonts w:ascii="Garamond" w:hAnsi="Garamond"/>
          <w:sz w:val="24"/>
          <w:szCs w:val="24"/>
        </w:rPr>
        <w:t>201</w:t>
      </w:r>
      <w:r w:rsidR="00585EDB" w:rsidRPr="00585EDB">
        <w:rPr>
          <w:rFonts w:ascii="Garamond" w:hAnsi="Garamond"/>
          <w:sz w:val="24"/>
          <w:szCs w:val="24"/>
        </w:rPr>
        <w:t>9</w:t>
      </w:r>
    </w:p>
    <w:tbl>
      <w:tblPr>
        <w:tblStyle w:val="Mkatabulky"/>
        <w:tblW w:w="0" w:type="auto"/>
        <w:tblLook w:val="04A0" w:firstRow="1" w:lastRow="0" w:firstColumn="1" w:lastColumn="0" w:noHBand="0" w:noVBand="1"/>
      </w:tblPr>
      <w:tblGrid>
        <w:gridCol w:w="1951"/>
        <w:gridCol w:w="3402"/>
      </w:tblGrid>
      <w:tr w:rsidR="00585EDB" w:rsidRPr="00585EDB" w:rsidTr="00C94575">
        <w:tc>
          <w:tcPr>
            <w:tcW w:w="1951" w:type="dxa"/>
          </w:tcPr>
          <w:p w:rsidR="003C12C1" w:rsidRPr="00585EDB" w:rsidRDefault="003C12C1" w:rsidP="00C94575">
            <w:pPr>
              <w:jc w:val="center"/>
              <w:rPr>
                <w:rFonts w:ascii="Garamond" w:hAnsi="Garamond"/>
                <w:sz w:val="24"/>
                <w:szCs w:val="24"/>
              </w:rPr>
            </w:pPr>
            <w:r w:rsidRPr="00585EDB">
              <w:rPr>
                <w:rFonts w:ascii="Garamond" w:hAnsi="Garamond"/>
                <w:sz w:val="24"/>
                <w:szCs w:val="24"/>
              </w:rPr>
              <w:t>Rok</w:t>
            </w:r>
          </w:p>
        </w:tc>
        <w:tc>
          <w:tcPr>
            <w:tcW w:w="3402" w:type="dxa"/>
          </w:tcPr>
          <w:p w:rsidR="003C12C1" w:rsidRPr="00585EDB" w:rsidRDefault="003C12C1" w:rsidP="00C94575">
            <w:pPr>
              <w:jc w:val="center"/>
              <w:rPr>
                <w:rFonts w:ascii="Garamond" w:hAnsi="Garamond"/>
                <w:sz w:val="24"/>
                <w:szCs w:val="24"/>
              </w:rPr>
            </w:pPr>
            <w:r w:rsidRPr="00585EDB">
              <w:rPr>
                <w:rFonts w:ascii="Garamond" w:hAnsi="Garamond"/>
                <w:sz w:val="24"/>
                <w:szCs w:val="24"/>
              </w:rPr>
              <w:t>Skutečnost v</w:t>
            </w:r>
            <w:r w:rsidR="00C94575" w:rsidRPr="00585EDB">
              <w:rPr>
                <w:rFonts w:ascii="Garamond" w:hAnsi="Garamond"/>
                <w:sz w:val="24"/>
                <w:szCs w:val="24"/>
              </w:rPr>
              <w:t> </w:t>
            </w:r>
            <w:r w:rsidR="00A25BDF" w:rsidRPr="00585EDB">
              <w:rPr>
                <w:rFonts w:ascii="Garamond" w:hAnsi="Garamond"/>
                <w:sz w:val="24"/>
                <w:szCs w:val="24"/>
              </w:rPr>
              <w:t>tis</w:t>
            </w:r>
            <w:r w:rsidR="00C94575" w:rsidRPr="00585EDB">
              <w:rPr>
                <w:rFonts w:ascii="Garamond" w:hAnsi="Garamond"/>
                <w:sz w:val="24"/>
                <w:szCs w:val="24"/>
              </w:rPr>
              <w:t>.</w:t>
            </w:r>
            <w:r w:rsidR="00A25BDF" w:rsidRPr="00585EDB">
              <w:rPr>
                <w:rFonts w:ascii="Garamond" w:hAnsi="Garamond"/>
                <w:sz w:val="24"/>
                <w:szCs w:val="24"/>
              </w:rPr>
              <w:t xml:space="preserve"> </w:t>
            </w:r>
            <w:r w:rsidRPr="00585EDB">
              <w:rPr>
                <w:rFonts w:ascii="Garamond" w:hAnsi="Garamond"/>
                <w:sz w:val="24"/>
                <w:szCs w:val="24"/>
              </w:rPr>
              <w:t>Kč</w:t>
            </w:r>
          </w:p>
        </w:tc>
      </w:tr>
      <w:tr w:rsidR="00585EDB" w:rsidRPr="00585EDB" w:rsidTr="00C94575">
        <w:tc>
          <w:tcPr>
            <w:tcW w:w="1951" w:type="dxa"/>
          </w:tcPr>
          <w:p w:rsidR="007B3587" w:rsidRPr="00585EDB" w:rsidRDefault="007B3587" w:rsidP="00C94575">
            <w:pPr>
              <w:jc w:val="center"/>
              <w:rPr>
                <w:rFonts w:ascii="Garamond" w:hAnsi="Garamond"/>
                <w:sz w:val="24"/>
                <w:szCs w:val="24"/>
              </w:rPr>
            </w:pPr>
            <w:r w:rsidRPr="00585EDB">
              <w:rPr>
                <w:rFonts w:ascii="Garamond" w:hAnsi="Garamond"/>
                <w:sz w:val="24"/>
                <w:szCs w:val="24"/>
              </w:rPr>
              <w:t>2015</w:t>
            </w:r>
          </w:p>
        </w:tc>
        <w:tc>
          <w:tcPr>
            <w:tcW w:w="3402" w:type="dxa"/>
          </w:tcPr>
          <w:p w:rsidR="007B3587" w:rsidRPr="00585EDB" w:rsidRDefault="007B3587" w:rsidP="00C94575">
            <w:pPr>
              <w:jc w:val="right"/>
              <w:rPr>
                <w:rFonts w:ascii="Garamond" w:hAnsi="Garamond"/>
                <w:sz w:val="24"/>
                <w:szCs w:val="24"/>
              </w:rPr>
            </w:pPr>
            <w:r w:rsidRPr="00585EDB">
              <w:rPr>
                <w:rFonts w:ascii="Garamond" w:hAnsi="Garamond"/>
                <w:sz w:val="24"/>
                <w:szCs w:val="24"/>
              </w:rPr>
              <w:t>566,14</w:t>
            </w:r>
          </w:p>
        </w:tc>
      </w:tr>
      <w:tr w:rsidR="00585EDB" w:rsidRPr="00585EDB" w:rsidTr="00C94575">
        <w:tc>
          <w:tcPr>
            <w:tcW w:w="1951" w:type="dxa"/>
          </w:tcPr>
          <w:p w:rsidR="007B3587" w:rsidRPr="00585EDB" w:rsidRDefault="007B3587" w:rsidP="00C94575">
            <w:pPr>
              <w:jc w:val="center"/>
              <w:rPr>
                <w:rFonts w:ascii="Garamond" w:hAnsi="Garamond"/>
                <w:sz w:val="24"/>
                <w:szCs w:val="24"/>
              </w:rPr>
            </w:pPr>
            <w:r w:rsidRPr="00585EDB">
              <w:rPr>
                <w:rFonts w:ascii="Garamond" w:hAnsi="Garamond"/>
                <w:sz w:val="24"/>
                <w:szCs w:val="24"/>
              </w:rPr>
              <w:t>2016</w:t>
            </w:r>
          </w:p>
        </w:tc>
        <w:tc>
          <w:tcPr>
            <w:tcW w:w="3402" w:type="dxa"/>
          </w:tcPr>
          <w:p w:rsidR="007B3587" w:rsidRPr="00585EDB" w:rsidRDefault="007B3587" w:rsidP="00C94575">
            <w:pPr>
              <w:jc w:val="right"/>
              <w:rPr>
                <w:rFonts w:ascii="Garamond" w:hAnsi="Garamond"/>
                <w:sz w:val="24"/>
                <w:szCs w:val="24"/>
              </w:rPr>
            </w:pPr>
            <w:r w:rsidRPr="00585EDB">
              <w:rPr>
                <w:rFonts w:ascii="Garamond" w:hAnsi="Garamond"/>
                <w:sz w:val="24"/>
                <w:szCs w:val="24"/>
              </w:rPr>
              <w:t>180,88</w:t>
            </w:r>
          </w:p>
        </w:tc>
      </w:tr>
      <w:tr w:rsidR="00585EDB" w:rsidRPr="00585EDB" w:rsidTr="00C94575">
        <w:tc>
          <w:tcPr>
            <w:tcW w:w="1951" w:type="dxa"/>
          </w:tcPr>
          <w:p w:rsidR="007B3587" w:rsidRPr="00585EDB" w:rsidRDefault="007B3587" w:rsidP="00C94575">
            <w:pPr>
              <w:jc w:val="center"/>
              <w:rPr>
                <w:rFonts w:ascii="Garamond" w:hAnsi="Garamond"/>
                <w:sz w:val="24"/>
                <w:szCs w:val="24"/>
              </w:rPr>
            </w:pPr>
            <w:r w:rsidRPr="00585EDB">
              <w:rPr>
                <w:rFonts w:ascii="Garamond" w:hAnsi="Garamond"/>
                <w:sz w:val="24"/>
                <w:szCs w:val="24"/>
              </w:rPr>
              <w:t>2017</w:t>
            </w:r>
          </w:p>
        </w:tc>
        <w:tc>
          <w:tcPr>
            <w:tcW w:w="3402" w:type="dxa"/>
          </w:tcPr>
          <w:p w:rsidR="007B3587" w:rsidRPr="00585EDB" w:rsidRDefault="007B3587" w:rsidP="00C94575">
            <w:pPr>
              <w:jc w:val="right"/>
              <w:rPr>
                <w:rFonts w:ascii="Garamond" w:hAnsi="Garamond"/>
                <w:sz w:val="24"/>
                <w:szCs w:val="24"/>
              </w:rPr>
            </w:pPr>
            <w:r w:rsidRPr="00585EDB">
              <w:rPr>
                <w:rFonts w:ascii="Garamond" w:hAnsi="Garamond"/>
                <w:sz w:val="24"/>
                <w:szCs w:val="24"/>
              </w:rPr>
              <w:t>529,62</w:t>
            </w:r>
          </w:p>
        </w:tc>
      </w:tr>
      <w:tr w:rsidR="00585EDB" w:rsidRPr="00585EDB" w:rsidTr="00C94575">
        <w:tc>
          <w:tcPr>
            <w:tcW w:w="1951" w:type="dxa"/>
          </w:tcPr>
          <w:p w:rsidR="007B3587" w:rsidRPr="00585EDB" w:rsidRDefault="007B3587" w:rsidP="00C94575">
            <w:pPr>
              <w:jc w:val="center"/>
              <w:rPr>
                <w:rFonts w:ascii="Garamond" w:hAnsi="Garamond"/>
                <w:sz w:val="24"/>
                <w:szCs w:val="24"/>
              </w:rPr>
            </w:pPr>
            <w:r w:rsidRPr="00585EDB">
              <w:rPr>
                <w:rFonts w:ascii="Garamond" w:hAnsi="Garamond"/>
                <w:sz w:val="24"/>
                <w:szCs w:val="24"/>
              </w:rPr>
              <w:t>2018</w:t>
            </w:r>
          </w:p>
        </w:tc>
        <w:tc>
          <w:tcPr>
            <w:tcW w:w="3402" w:type="dxa"/>
          </w:tcPr>
          <w:p w:rsidR="007B3587" w:rsidRPr="00585EDB" w:rsidRDefault="007B3587" w:rsidP="00C94575">
            <w:pPr>
              <w:jc w:val="right"/>
              <w:rPr>
                <w:rFonts w:ascii="Garamond" w:hAnsi="Garamond"/>
                <w:sz w:val="24"/>
                <w:szCs w:val="24"/>
              </w:rPr>
            </w:pPr>
            <w:r w:rsidRPr="00585EDB">
              <w:rPr>
                <w:rFonts w:ascii="Garamond" w:hAnsi="Garamond"/>
                <w:sz w:val="24"/>
                <w:szCs w:val="24"/>
              </w:rPr>
              <w:t>650,63</w:t>
            </w:r>
          </w:p>
        </w:tc>
      </w:tr>
      <w:tr w:rsidR="00585EDB" w:rsidRPr="00585EDB" w:rsidTr="00C94575">
        <w:tc>
          <w:tcPr>
            <w:tcW w:w="1951" w:type="dxa"/>
          </w:tcPr>
          <w:p w:rsidR="00585EDB" w:rsidRPr="00585EDB" w:rsidRDefault="00585EDB" w:rsidP="00C94575">
            <w:pPr>
              <w:jc w:val="center"/>
              <w:rPr>
                <w:rFonts w:ascii="Garamond" w:hAnsi="Garamond"/>
                <w:sz w:val="24"/>
                <w:szCs w:val="24"/>
              </w:rPr>
            </w:pPr>
            <w:r w:rsidRPr="00585EDB">
              <w:rPr>
                <w:rFonts w:ascii="Garamond" w:hAnsi="Garamond"/>
                <w:sz w:val="24"/>
                <w:szCs w:val="24"/>
              </w:rPr>
              <w:t>2019</w:t>
            </w:r>
          </w:p>
        </w:tc>
        <w:tc>
          <w:tcPr>
            <w:tcW w:w="3402" w:type="dxa"/>
          </w:tcPr>
          <w:p w:rsidR="00585EDB" w:rsidRPr="00585EDB" w:rsidRDefault="00585EDB" w:rsidP="00C94575">
            <w:pPr>
              <w:jc w:val="right"/>
              <w:rPr>
                <w:rFonts w:ascii="Garamond" w:hAnsi="Garamond"/>
                <w:sz w:val="24"/>
                <w:szCs w:val="24"/>
              </w:rPr>
            </w:pPr>
            <w:r w:rsidRPr="00585EDB">
              <w:rPr>
                <w:rFonts w:ascii="Garamond" w:hAnsi="Garamond"/>
                <w:sz w:val="24"/>
                <w:szCs w:val="24"/>
              </w:rPr>
              <w:t>322,41</w:t>
            </w:r>
          </w:p>
        </w:tc>
      </w:tr>
    </w:tbl>
    <w:p w:rsidR="003C12C1" w:rsidRPr="00585EDB" w:rsidRDefault="003C12C1" w:rsidP="00A54D5D">
      <w:pPr>
        <w:jc w:val="both"/>
        <w:rPr>
          <w:rFonts w:ascii="Garamond" w:hAnsi="Garamond"/>
          <w:sz w:val="24"/>
          <w:szCs w:val="24"/>
        </w:rPr>
      </w:pPr>
    </w:p>
    <w:p w:rsidR="000A467D" w:rsidRPr="00585EDB" w:rsidRDefault="000A467D" w:rsidP="00A54D5D">
      <w:pPr>
        <w:jc w:val="both"/>
        <w:rPr>
          <w:rFonts w:ascii="Garamond" w:hAnsi="Garamond"/>
          <w:b/>
          <w:sz w:val="24"/>
          <w:szCs w:val="24"/>
        </w:rPr>
      </w:pPr>
      <w:r w:rsidRPr="00585EDB">
        <w:rPr>
          <w:rFonts w:ascii="Garamond" w:hAnsi="Garamond"/>
          <w:b/>
          <w:sz w:val="24"/>
          <w:szCs w:val="24"/>
        </w:rPr>
        <w:t>Přehled čerpání na jednotlivých položkách v podseskupení 517 v letech 201</w:t>
      </w:r>
      <w:r w:rsidR="00585EDB" w:rsidRPr="00585EDB">
        <w:rPr>
          <w:rFonts w:ascii="Garamond" w:hAnsi="Garamond"/>
          <w:b/>
          <w:sz w:val="24"/>
          <w:szCs w:val="24"/>
        </w:rPr>
        <w:t>5</w:t>
      </w:r>
      <w:r w:rsidRPr="00585EDB">
        <w:rPr>
          <w:rFonts w:ascii="Garamond" w:hAnsi="Garamond"/>
          <w:b/>
          <w:sz w:val="24"/>
          <w:szCs w:val="24"/>
        </w:rPr>
        <w:t>-201</w:t>
      </w:r>
      <w:r w:rsidR="00585EDB" w:rsidRPr="00585EDB">
        <w:rPr>
          <w:rFonts w:ascii="Garamond" w:hAnsi="Garamond"/>
          <w:b/>
          <w:sz w:val="24"/>
          <w:szCs w:val="24"/>
        </w:rPr>
        <w:t>9</w:t>
      </w:r>
      <w:r w:rsidRPr="00585EDB">
        <w:rPr>
          <w:rFonts w:ascii="Garamond" w:hAnsi="Garamond"/>
          <w:b/>
          <w:sz w:val="24"/>
          <w:szCs w:val="24"/>
        </w:rPr>
        <w:t>:</w:t>
      </w:r>
    </w:p>
    <w:tbl>
      <w:tblPr>
        <w:tblStyle w:val="Mkatabulky"/>
        <w:tblW w:w="0" w:type="auto"/>
        <w:tblLayout w:type="fixed"/>
        <w:tblLook w:val="04A0" w:firstRow="1" w:lastRow="0" w:firstColumn="1" w:lastColumn="0" w:noHBand="0" w:noVBand="1"/>
      </w:tblPr>
      <w:tblGrid>
        <w:gridCol w:w="2943"/>
        <w:gridCol w:w="1134"/>
        <w:gridCol w:w="1276"/>
        <w:gridCol w:w="1289"/>
        <w:gridCol w:w="1289"/>
        <w:gridCol w:w="1289"/>
      </w:tblGrid>
      <w:tr w:rsidR="00585EDB" w:rsidRPr="00585EDB" w:rsidTr="00EA0C23">
        <w:tc>
          <w:tcPr>
            <w:tcW w:w="2943" w:type="dxa"/>
          </w:tcPr>
          <w:p w:rsidR="00585EDB" w:rsidRPr="00585EDB" w:rsidRDefault="00585EDB" w:rsidP="00087D6B">
            <w:pPr>
              <w:jc w:val="center"/>
              <w:rPr>
                <w:rFonts w:ascii="Garamond" w:hAnsi="Garamond"/>
                <w:b/>
                <w:sz w:val="24"/>
                <w:szCs w:val="24"/>
              </w:rPr>
            </w:pPr>
            <w:r w:rsidRPr="00585EDB">
              <w:rPr>
                <w:rFonts w:ascii="Garamond" w:hAnsi="Garamond"/>
                <w:b/>
                <w:sz w:val="24"/>
                <w:szCs w:val="24"/>
              </w:rPr>
              <w:t>Položka</w:t>
            </w:r>
          </w:p>
        </w:tc>
        <w:tc>
          <w:tcPr>
            <w:tcW w:w="1134" w:type="dxa"/>
          </w:tcPr>
          <w:p w:rsidR="00585EDB" w:rsidRPr="00585EDB" w:rsidRDefault="00585EDB" w:rsidP="00087D6B">
            <w:pPr>
              <w:jc w:val="center"/>
              <w:rPr>
                <w:rFonts w:ascii="Garamond" w:hAnsi="Garamond"/>
                <w:b/>
                <w:sz w:val="24"/>
                <w:szCs w:val="24"/>
              </w:rPr>
            </w:pPr>
            <w:r w:rsidRPr="00585EDB">
              <w:rPr>
                <w:rFonts w:ascii="Garamond" w:hAnsi="Garamond"/>
                <w:b/>
                <w:sz w:val="24"/>
                <w:szCs w:val="24"/>
              </w:rPr>
              <w:t>2015</w:t>
            </w:r>
          </w:p>
        </w:tc>
        <w:tc>
          <w:tcPr>
            <w:tcW w:w="1276" w:type="dxa"/>
          </w:tcPr>
          <w:p w:rsidR="00585EDB" w:rsidRPr="00585EDB" w:rsidRDefault="00585EDB" w:rsidP="00087D6B">
            <w:pPr>
              <w:jc w:val="center"/>
              <w:rPr>
                <w:rFonts w:ascii="Garamond" w:hAnsi="Garamond"/>
                <w:b/>
                <w:sz w:val="24"/>
                <w:szCs w:val="24"/>
              </w:rPr>
            </w:pPr>
            <w:r w:rsidRPr="00585EDB">
              <w:rPr>
                <w:rFonts w:ascii="Garamond" w:hAnsi="Garamond"/>
                <w:b/>
                <w:sz w:val="24"/>
                <w:szCs w:val="24"/>
              </w:rPr>
              <w:t>2016</w:t>
            </w:r>
          </w:p>
        </w:tc>
        <w:tc>
          <w:tcPr>
            <w:tcW w:w="1289" w:type="dxa"/>
          </w:tcPr>
          <w:p w:rsidR="00585EDB" w:rsidRPr="00585EDB" w:rsidRDefault="00585EDB" w:rsidP="00087D6B">
            <w:pPr>
              <w:jc w:val="center"/>
              <w:rPr>
                <w:rFonts w:ascii="Garamond" w:hAnsi="Garamond"/>
                <w:b/>
                <w:sz w:val="24"/>
                <w:szCs w:val="24"/>
              </w:rPr>
            </w:pPr>
            <w:r w:rsidRPr="00585EDB">
              <w:rPr>
                <w:rFonts w:ascii="Garamond" w:hAnsi="Garamond"/>
                <w:b/>
                <w:sz w:val="24"/>
                <w:szCs w:val="24"/>
              </w:rPr>
              <w:t>2017</w:t>
            </w:r>
          </w:p>
        </w:tc>
        <w:tc>
          <w:tcPr>
            <w:tcW w:w="1289" w:type="dxa"/>
          </w:tcPr>
          <w:p w:rsidR="00585EDB" w:rsidRPr="00585EDB" w:rsidRDefault="00585EDB" w:rsidP="00087D6B">
            <w:pPr>
              <w:jc w:val="center"/>
              <w:rPr>
                <w:rFonts w:ascii="Garamond" w:hAnsi="Garamond"/>
                <w:b/>
                <w:sz w:val="24"/>
                <w:szCs w:val="24"/>
              </w:rPr>
            </w:pPr>
            <w:r w:rsidRPr="00585EDB">
              <w:rPr>
                <w:rFonts w:ascii="Garamond" w:hAnsi="Garamond"/>
                <w:b/>
                <w:sz w:val="24"/>
                <w:szCs w:val="24"/>
              </w:rPr>
              <w:t>2018</w:t>
            </w:r>
          </w:p>
        </w:tc>
        <w:tc>
          <w:tcPr>
            <w:tcW w:w="1289" w:type="dxa"/>
          </w:tcPr>
          <w:p w:rsidR="00585EDB" w:rsidRPr="00585EDB" w:rsidRDefault="00585EDB" w:rsidP="00087D6B">
            <w:pPr>
              <w:jc w:val="center"/>
              <w:rPr>
                <w:rFonts w:ascii="Garamond" w:hAnsi="Garamond"/>
                <w:b/>
                <w:sz w:val="24"/>
                <w:szCs w:val="24"/>
              </w:rPr>
            </w:pPr>
            <w:r w:rsidRPr="00585EDB">
              <w:rPr>
                <w:rFonts w:ascii="Garamond" w:hAnsi="Garamond"/>
                <w:b/>
                <w:sz w:val="24"/>
                <w:szCs w:val="24"/>
              </w:rPr>
              <w:t>2019</w:t>
            </w:r>
          </w:p>
        </w:tc>
      </w:tr>
      <w:tr w:rsidR="00585EDB" w:rsidRPr="00585EDB" w:rsidTr="00EA0C23">
        <w:tc>
          <w:tcPr>
            <w:tcW w:w="2943" w:type="dxa"/>
          </w:tcPr>
          <w:p w:rsidR="00585EDB" w:rsidRPr="00585EDB" w:rsidRDefault="00585EDB" w:rsidP="00B235D2">
            <w:pPr>
              <w:rPr>
                <w:rFonts w:ascii="Garamond" w:hAnsi="Garamond"/>
                <w:sz w:val="24"/>
                <w:szCs w:val="24"/>
              </w:rPr>
            </w:pPr>
            <w:r w:rsidRPr="00585EDB">
              <w:rPr>
                <w:rFonts w:ascii="Garamond" w:hAnsi="Garamond"/>
                <w:sz w:val="24"/>
                <w:szCs w:val="24"/>
              </w:rPr>
              <w:t>5171- Opravy a udržování</w:t>
            </w:r>
          </w:p>
        </w:tc>
        <w:tc>
          <w:tcPr>
            <w:tcW w:w="1134" w:type="dxa"/>
            <w:vAlign w:val="bottom"/>
          </w:tcPr>
          <w:p w:rsidR="00585EDB" w:rsidRPr="00585EDB" w:rsidRDefault="00585EDB" w:rsidP="00087D6B">
            <w:pPr>
              <w:jc w:val="right"/>
              <w:rPr>
                <w:rFonts w:ascii="Garamond" w:hAnsi="Garamond"/>
                <w:sz w:val="24"/>
                <w:szCs w:val="24"/>
              </w:rPr>
            </w:pPr>
            <w:r w:rsidRPr="00585EDB">
              <w:rPr>
                <w:rFonts w:ascii="Garamond" w:hAnsi="Garamond"/>
                <w:sz w:val="24"/>
                <w:szCs w:val="24"/>
              </w:rPr>
              <w:t>286,09</w:t>
            </w:r>
          </w:p>
        </w:tc>
        <w:tc>
          <w:tcPr>
            <w:tcW w:w="1276" w:type="dxa"/>
            <w:vAlign w:val="bottom"/>
          </w:tcPr>
          <w:p w:rsidR="00585EDB" w:rsidRPr="00585EDB" w:rsidRDefault="00585EDB" w:rsidP="00087D6B">
            <w:pPr>
              <w:jc w:val="right"/>
              <w:rPr>
                <w:rFonts w:ascii="Garamond" w:hAnsi="Garamond"/>
                <w:sz w:val="24"/>
                <w:szCs w:val="24"/>
              </w:rPr>
            </w:pPr>
            <w:r w:rsidRPr="00585EDB">
              <w:rPr>
                <w:rFonts w:ascii="Garamond" w:hAnsi="Garamond"/>
                <w:sz w:val="24"/>
                <w:szCs w:val="24"/>
              </w:rPr>
              <w:t>129,06</w:t>
            </w:r>
          </w:p>
        </w:tc>
        <w:tc>
          <w:tcPr>
            <w:tcW w:w="1289" w:type="dxa"/>
            <w:vAlign w:val="bottom"/>
          </w:tcPr>
          <w:p w:rsidR="00585EDB" w:rsidRPr="00585EDB" w:rsidRDefault="00585EDB" w:rsidP="00087D6B">
            <w:pPr>
              <w:jc w:val="right"/>
              <w:rPr>
                <w:rFonts w:ascii="Garamond" w:hAnsi="Garamond"/>
                <w:sz w:val="24"/>
                <w:szCs w:val="24"/>
              </w:rPr>
            </w:pPr>
            <w:r w:rsidRPr="00585EDB">
              <w:rPr>
                <w:rFonts w:ascii="Garamond" w:hAnsi="Garamond"/>
                <w:sz w:val="24"/>
                <w:szCs w:val="24"/>
              </w:rPr>
              <w:t>294,02</w:t>
            </w:r>
          </w:p>
        </w:tc>
        <w:tc>
          <w:tcPr>
            <w:tcW w:w="1289" w:type="dxa"/>
          </w:tcPr>
          <w:p w:rsidR="00585EDB" w:rsidRPr="00585EDB" w:rsidRDefault="00585EDB" w:rsidP="00087D6B">
            <w:pPr>
              <w:jc w:val="right"/>
              <w:rPr>
                <w:rFonts w:ascii="Garamond" w:hAnsi="Garamond"/>
                <w:sz w:val="24"/>
                <w:szCs w:val="24"/>
              </w:rPr>
            </w:pPr>
            <w:r w:rsidRPr="00585EDB">
              <w:rPr>
                <w:rFonts w:ascii="Garamond" w:hAnsi="Garamond"/>
                <w:sz w:val="24"/>
                <w:szCs w:val="24"/>
              </w:rPr>
              <w:t>276,92</w:t>
            </w:r>
          </w:p>
        </w:tc>
        <w:tc>
          <w:tcPr>
            <w:tcW w:w="1289" w:type="dxa"/>
          </w:tcPr>
          <w:p w:rsidR="00585EDB" w:rsidRPr="00585EDB" w:rsidRDefault="00585EDB" w:rsidP="00087D6B">
            <w:pPr>
              <w:jc w:val="right"/>
              <w:rPr>
                <w:rFonts w:ascii="Garamond" w:hAnsi="Garamond"/>
                <w:sz w:val="24"/>
                <w:szCs w:val="24"/>
              </w:rPr>
            </w:pPr>
            <w:r w:rsidRPr="00585EDB">
              <w:rPr>
                <w:rFonts w:ascii="Garamond" w:hAnsi="Garamond"/>
                <w:sz w:val="24"/>
                <w:szCs w:val="24"/>
              </w:rPr>
              <w:t>284,52</w:t>
            </w:r>
          </w:p>
        </w:tc>
      </w:tr>
      <w:tr w:rsidR="00585EDB" w:rsidRPr="00585EDB" w:rsidTr="00EA0C23">
        <w:tc>
          <w:tcPr>
            <w:tcW w:w="2943" w:type="dxa"/>
          </w:tcPr>
          <w:p w:rsidR="00585EDB" w:rsidRPr="00585EDB" w:rsidRDefault="00585EDB" w:rsidP="00C94575">
            <w:pPr>
              <w:rPr>
                <w:rFonts w:ascii="Garamond" w:hAnsi="Garamond"/>
                <w:sz w:val="24"/>
                <w:szCs w:val="24"/>
              </w:rPr>
            </w:pPr>
            <w:r w:rsidRPr="00585EDB">
              <w:rPr>
                <w:rFonts w:ascii="Garamond" w:hAnsi="Garamond"/>
                <w:sz w:val="24"/>
                <w:szCs w:val="24"/>
              </w:rPr>
              <w:t>5172- Programové vybavení</w:t>
            </w:r>
          </w:p>
        </w:tc>
        <w:tc>
          <w:tcPr>
            <w:tcW w:w="1134" w:type="dxa"/>
            <w:vAlign w:val="bottom"/>
          </w:tcPr>
          <w:p w:rsidR="00585EDB" w:rsidRPr="00585EDB" w:rsidRDefault="00585EDB" w:rsidP="00087D6B">
            <w:pPr>
              <w:jc w:val="right"/>
              <w:rPr>
                <w:rFonts w:ascii="Garamond" w:hAnsi="Garamond"/>
                <w:sz w:val="24"/>
                <w:szCs w:val="24"/>
              </w:rPr>
            </w:pPr>
            <w:r w:rsidRPr="00585EDB">
              <w:rPr>
                <w:rFonts w:ascii="Garamond" w:hAnsi="Garamond"/>
                <w:sz w:val="24"/>
                <w:szCs w:val="24"/>
              </w:rPr>
              <w:t>233,42</w:t>
            </w:r>
          </w:p>
        </w:tc>
        <w:tc>
          <w:tcPr>
            <w:tcW w:w="1276" w:type="dxa"/>
            <w:vAlign w:val="bottom"/>
          </w:tcPr>
          <w:p w:rsidR="00585EDB" w:rsidRPr="00585EDB" w:rsidRDefault="00585EDB" w:rsidP="00087D6B">
            <w:pPr>
              <w:jc w:val="right"/>
              <w:rPr>
                <w:rFonts w:ascii="Garamond" w:hAnsi="Garamond"/>
                <w:sz w:val="24"/>
                <w:szCs w:val="24"/>
              </w:rPr>
            </w:pPr>
            <w:r w:rsidRPr="00585EDB">
              <w:rPr>
                <w:rFonts w:ascii="Garamond" w:hAnsi="Garamond"/>
                <w:sz w:val="24"/>
                <w:szCs w:val="24"/>
              </w:rPr>
              <w:t>1,13</w:t>
            </w:r>
          </w:p>
        </w:tc>
        <w:tc>
          <w:tcPr>
            <w:tcW w:w="1289" w:type="dxa"/>
            <w:vAlign w:val="bottom"/>
          </w:tcPr>
          <w:p w:rsidR="00585EDB" w:rsidRPr="00585EDB" w:rsidRDefault="00585EDB" w:rsidP="00087D6B">
            <w:pPr>
              <w:jc w:val="right"/>
              <w:rPr>
                <w:rFonts w:ascii="Garamond" w:hAnsi="Garamond"/>
                <w:sz w:val="24"/>
                <w:szCs w:val="24"/>
              </w:rPr>
            </w:pPr>
            <w:r w:rsidRPr="00585EDB">
              <w:rPr>
                <w:rFonts w:ascii="Garamond" w:hAnsi="Garamond"/>
                <w:sz w:val="24"/>
                <w:szCs w:val="24"/>
              </w:rPr>
              <w:t>177,91</w:t>
            </w:r>
          </w:p>
        </w:tc>
        <w:tc>
          <w:tcPr>
            <w:tcW w:w="1289" w:type="dxa"/>
          </w:tcPr>
          <w:p w:rsidR="00585EDB" w:rsidRPr="00585EDB" w:rsidRDefault="00585EDB" w:rsidP="004A171C">
            <w:pPr>
              <w:jc w:val="right"/>
              <w:rPr>
                <w:rFonts w:ascii="Garamond" w:hAnsi="Garamond"/>
                <w:sz w:val="24"/>
                <w:szCs w:val="24"/>
              </w:rPr>
            </w:pPr>
            <w:r w:rsidRPr="00585EDB">
              <w:rPr>
                <w:rFonts w:ascii="Garamond" w:hAnsi="Garamond"/>
                <w:sz w:val="24"/>
                <w:szCs w:val="24"/>
              </w:rPr>
              <w:t>325,70</w:t>
            </w:r>
          </w:p>
        </w:tc>
        <w:tc>
          <w:tcPr>
            <w:tcW w:w="1289" w:type="dxa"/>
          </w:tcPr>
          <w:p w:rsidR="00585EDB" w:rsidRPr="00585EDB" w:rsidRDefault="00585EDB" w:rsidP="004A171C">
            <w:pPr>
              <w:jc w:val="right"/>
              <w:rPr>
                <w:rFonts w:ascii="Garamond" w:hAnsi="Garamond"/>
                <w:sz w:val="24"/>
                <w:szCs w:val="24"/>
              </w:rPr>
            </w:pPr>
            <w:r w:rsidRPr="00585EDB">
              <w:rPr>
                <w:rFonts w:ascii="Garamond" w:hAnsi="Garamond"/>
                <w:sz w:val="24"/>
                <w:szCs w:val="24"/>
              </w:rPr>
              <w:t>0,00</w:t>
            </w:r>
          </w:p>
        </w:tc>
      </w:tr>
      <w:tr w:rsidR="00585EDB" w:rsidRPr="00585EDB" w:rsidTr="00EA0C23">
        <w:tc>
          <w:tcPr>
            <w:tcW w:w="2943" w:type="dxa"/>
          </w:tcPr>
          <w:p w:rsidR="00585EDB" w:rsidRPr="00585EDB" w:rsidRDefault="00585EDB" w:rsidP="00087D6B">
            <w:pPr>
              <w:rPr>
                <w:rFonts w:ascii="Garamond" w:hAnsi="Garamond"/>
                <w:sz w:val="24"/>
                <w:szCs w:val="24"/>
              </w:rPr>
            </w:pPr>
            <w:r w:rsidRPr="00585EDB">
              <w:rPr>
                <w:rFonts w:ascii="Garamond" w:hAnsi="Garamond"/>
                <w:sz w:val="24"/>
                <w:szCs w:val="24"/>
              </w:rPr>
              <w:t xml:space="preserve">5173 – Cestovné </w:t>
            </w:r>
            <w:proofErr w:type="spellStart"/>
            <w:r w:rsidRPr="00585EDB">
              <w:rPr>
                <w:rFonts w:ascii="Garamond" w:hAnsi="Garamond"/>
                <w:sz w:val="24"/>
                <w:szCs w:val="24"/>
              </w:rPr>
              <w:t>tuz</w:t>
            </w:r>
            <w:proofErr w:type="spellEnd"/>
            <w:r w:rsidRPr="00585EDB">
              <w:rPr>
                <w:rFonts w:ascii="Garamond" w:hAnsi="Garamond"/>
                <w:sz w:val="24"/>
                <w:szCs w:val="24"/>
              </w:rPr>
              <w:t xml:space="preserve">. i </w:t>
            </w:r>
            <w:proofErr w:type="spellStart"/>
            <w:r w:rsidRPr="00585EDB">
              <w:rPr>
                <w:rFonts w:ascii="Garamond" w:hAnsi="Garamond"/>
                <w:sz w:val="24"/>
                <w:szCs w:val="24"/>
              </w:rPr>
              <w:t>zahr</w:t>
            </w:r>
            <w:proofErr w:type="spellEnd"/>
            <w:r w:rsidRPr="00585EDB">
              <w:rPr>
                <w:rFonts w:ascii="Garamond" w:hAnsi="Garamond"/>
                <w:sz w:val="24"/>
                <w:szCs w:val="24"/>
              </w:rPr>
              <w:t>.</w:t>
            </w:r>
          </w:p>
        </w:tc>
        <w:tc>
          <w:tcPr>
            <w:tcW w:w="1134" w:type="dxa"/>
            <w:vAlign w:val="bottom"/>
          </w:tcPr>
          <w:p w:rsidR="00585EDB" w:rsidRPr="00585EDB" w:rsidRDefault="00585EDB" w:rsidP="00087D6B">
            <w:pPr>
              <w:jc w:val="right"/>
              <w:rPr>
                <w:rFonts w:ascii="Garamond" w:hAnsi="Garamond"/>
                <w:sz w:val="24"/>
                <w:szCs w:val="24"/>
              </w:rPr>
            </w:pPr>
            <w:r w:rsidRPr="00585EDB">
              <w:rPr>
                <w:rFonts w:ascii="Garamond" w:hAnsi="Garamond"/>
                <w:sz w:val="24"/>
                <w:szCs w:val="24"/>
              </w:rPr>
              <w:t>45,27</w:t>
            </w:r>
          </w:p>
        </w:tc>
        <w:tc>
          <w:tcPr>
            <w:tcW w:w="1276" w:type="dxa"/>
            <w:vAlign w:val="bottom"/>
          </w:tcPr>
          <w:p w:rsidR="00585EDB" w:rsidRPr="00585EDB" w:rsidRDefault="00585EDB" w:rsidP="00087D6B">
            <w:pPr>
              <w:jc w:val="right"/>
              <w:rPr>
                <w:rFonts w:ascii="Garamond" w:hAnsi="Garamond"/>
                <w:sz w:val="24"/>
                <w:szCs w:val="24"/>
              </w:rPr>
            </w:pPr>
            <w:r w:rsidRPr="00585EDB">
              <w:rPr>
                <w:rFonts w:ascii="Garamond" w:hAnsi="Garamond"/>
                <w:sz w:val="24"/>
                <w:szCs w:val="24"/>
              </w:rPr>
              <w:t>49,40</w:t>
            </w:r>
          </w:p>
        </w:tc>
        <w:tc>
          <w:tcPr>
            <w:tcW w:w="1289" w:type="dxa"/>
            <w:vAlign w:val="bottom"/>
          </w:tcPr>
          <w:p w:rsidR="00585EDB" w:rsidRPr="00585EDB" w:rsidRDefault="00585EDB" w:rsidP="00087D6B">
            <w:pPr>
              <w:jc w:val="right"/>
              <w:rPr>
                <w:rFonts w:ascii="Garamond" w:hAnsi="Garamond"/>
                <w:sz w:val="24"/>
                <w:szCs w:val="24"/>
              </w:rPr>
            </w:pPr>
            <w:r w:rsidRPr="00585EDB">
              <w:rPr>
                <w:rFonts w:ascii="Garamond" w:hAnsi="Garamond"/>
                <w:sz w:val="24"/>
                <w:szCs w:val="24"/>
              </w:rPr>
              <w:t>56,43</w:t>
            </w:r>
          </w:p>
        </w:tc>
        <w:tc>
          <w:tcPr>
            <w:tcW w:w="1289" w:type="dxa"/>
          </w:tcPr>
          <w:p w:rsidR="00585EDB" w:rsidRPr="00585EDB" w:rsidRDefault="00585EDB" w:rsidP="00087D6B">
            <w:pPr>
              <w:jc w:val="right"/>
              <w:rPr>
                <w:rFonts w:ascii="Garamond" w:hAnsi="Garamond"/>
                <w:sz w:val="24"/>
                <w:szCs w:val="24"/>
              </w:rPr>
            </w:pPr>
            <w:r w:rsidRPr="00585EDB">
              <w:rPr>
                <w:rFonts w:ascii="Garamond" w:hAnsi="Garamond"/>
                <w:sz w:val="24"/>
                <w:szCs w:val="24"/>
              </w:rPr>
              <w:t>46,72</w:t>
            </w:r>
          </w:p>
        </w:tc>
        <w:tc>
          <w:tcPr>
            <w:tcW w:w="1289" w:type="dxa"/>
          </w:tcPr>
          <w:p w:rsidR="00585EDB" w:rsidRPr="00585EDB" w:rsidRDefault="00585EDB" w:rsidP="00087D6B">
            <w:pPr>
              <w:jc w:val="right"/>
              <w:rPr>
                <w:rFonts w:ascii="Garamond" w:hAnsi="Garamond"/>
                <w:sz w:val="24"/>
                <w:szCs w:val="24"/>
              </w:rPr>
            </w:pPr>
            <w:r w:rsidRPr="00585EDB">
              <w:rPr>
                <w:rFonts w:ascii="Garamond" w:hAnsi="Garamond"/>
                <w:sz w:val="24"/>
                <w:szCs w:val="24"/>
              </w:rPr>
              <w:t>36,60</w:t>
            </w:r>
          </w:p>
        </w:tc>
      </w:tr>
      <w:tr w:rsidR="00585EDB" w:rsidRPr="00585EDB" w:rsidTr="00EA0C23">
        <w:tc>
          <w:tcPr>
            <w:tcW w:w="2943" w:type="dxa"/>
          </w:tcPr>
          <w:p w:rsidR="00585EDB" w:rsidRPr="00585EDB" w:rsidRDefault="00585EDB" w:rsidP="00A54D5D">
            <w:pPr>
              <w:jc w:val="both"/>
              <w:rPr>
                <w:rFonts w:ascii="Garamond" w:hAnsi="Garamond"/>
                <w:sz w:val="24"/>
                <w:szCs w:val="24"/>
              </w:rPr>
            </w:pPr>
            <w:r w:rsidRPr="00585EDB">
              <w:rPr>
                <w:rFonts w:ascii="Garamond" w:hAnsi="Garamond"/>
                <w:sz w:val="24"/>
                <w:szCs w:val="24"/>
              </w:rPr>
              <w:t>5175 – Pohoštění</w:t>
            </w:r>
          </w:p>
        </w:tc>
        <w:tc>
          <w:tcPr>
            <w:tcW w:w="1134" w:type="dxa"/>
            <w:vAlign w:val="bottom"/>
          </w:tcPr>
          <w:p w:rsidR="00585EDB" w:rsidRPr="00585EDB" w:rsidRDefault="00585EDB" w:rsidP="00087D6B">
            <w:pPr>
              <w:jc w:val="right"/>
              <w:rPr>
                <w:rFonts w:ascii="Garamond" w:hAnsi="Garamond"/>
                <w:sz w:val="24"/>
                <w:szCs w:val="24"/>
              </w:rPr>
            </w:pPr>
            <w:r w:rsidRPr="00585EDB">
              <w:rPr>
                <w:rFonts w:ascii="Garamond" w:hAnsi="Garamond"/>
                <w:sz w:val="24"/>
                <w:szCs w:val="24"/>
              </w:rPr>
              <w:t>1,30</w:t>
            </w:r>
          </w:p>
        </w:tc>
        <w:tc>
          <w:tcPr>
            <w:tcW w:w="1276" w:type="dxa"/>
            <w:vAlign w:val="bottom"/>
          </w:tcPr>
          <w:p w:rsidR="00585EDB" w:rsidRPr="00585EDB" w:rsidRDefault="00585EDB" w:rsidP="00087D6B">
            <w:pPr>
              <w:jc w:val="right"/>
              <w:rPr>
                <w:rFonts w:ascii="Garamond" w:hAnsi="Garamond"/>
                <w:sz w:val="24"/>
                <w:szCs w:val="24"/>
              </w:rPr>
            </w:pPr>
            <w:r w:rsidRPr="00585EDB">
              <w:rPr>
                <w:rFonts w:ascii="Garamond" w:hAnsi="Garamond"/>
                <w:sz w:val="24"/>
                <w:szCs w:val="24"/>
              </w:rPr>
              <w:t>1,30</w:t>
            </w:r>
          </w:p>
        </w:tc>
        <w:tc>
          <w:tcPr>
            <w:tcW w:w="1289" w:type="dxa"/>
            <w:vAlign w:val="bottom"/>
          </w:tcPr>
          <w:p w:rsidR="00585EDB" w:rsidRPr="00585EDB" w:rsidRDefault="00585EDB" w:rsidP="00087D6B">
            <w:pPr>
              <w:jc w:val="right"/>
              <w:rPr>
                <w:rFonts w:ascii="Garamond" w:hAnsi="Garamond"/>
                <w:sz w:val="24"/>
                <w:szCs w:val="24"/>
              </w:rPr>
            </w:pPr>
            <w:r w:rsidRPr="00585EDB">
              <w:rPr>
                <w:rFonts w:ascii="Garamond" w:hAnsi="Garamond"/>
                <w:sz w:val="24"/>
                <w:szCs w:val="24"/>
              </w:rPr>
              <w:t>1,29</w:t>
            </w:r>
          </w:p>
        </w:tc>
        <w:tc>
          <w:tcPr>
            <w:tcW w:w="1289" w:type="dxa"/>
          </w:tcPr>
          <w:p w:rsidR="00585EDB" w:rsidRPr="00585EDB" w:rsidRDefault="00585EDB" w:rsidP="00087D6B">
            <w:pPr>
              <w:jc w:val="right"/>
              <w:rPr>
                <w:rFonts w:ascii="Garamond" w:hAnsi="Garamond"/>
                <w:sz w:val="24"/>
                <w:szCs w:val="24"/>
              </w:rPr>
            </w:pPr>
            <w:r w:rsidRPr="00585EDB">
              <w:rPr>
                <w:rFonts w:ascii="Garamond" w:hAnsi="Garamond"/>
                <w:sz w:val="24"/>
                <w:szCs w:val="24"/>
              </w:rPr>
              <w:t>1,29</w:t>
            </w:r>
          </w:p>
        </w:tc>
        <w:tc>
          <w:tcPr>
            <w:tcW w:w="1289" w:type="dxa"/>
          </w:tcPr>
          <w:p w:rsidR="00585EDB" w:rsidRPr="00585EDB" w:rsidRDefault="00585EDB" w:rsidP="00087D6B">
            <w:pPr>
              <w:jc w:val="right"/>
              <w:rPr>
                <w:rFonts w:ascii="Garamond" w:hAnsi="Garamond"/>
                <w:sz w:val="24"/>
                <w:szCs w:val="24"/>
              </w:rPr>
            </w:pPr>
            <w:r w:rsidRPr="00585EDB">
              <w:rPr>
                <w:rFonts w:ascii="Garamond" w:hAnsi="Garamond"/>
                <w:sz w:val="24"/>
                <w:szCs w:val="24"/>
              </w:rPr>
              <w:t>1,29</w:t>
            </w:r>
          </w:p>
        </w:tc>
      </w:tr>
      <w:tr w:rsidR="00585EDB" w:rsidRPr="00585EDB" w:rsidTr="00EA0C23">
        <w:tc>
          <w:tcPr>
            <w:tcW w:w="2943" w:type="dxa"/>
          </w:tcPr>
          <w:p w:rsidR="00585EDB" w:rsidRPr="00585EDB" w:rsidRDefault="00585EDB" w:rsidP="00A54D5D">
            <w:pPr>
              <w:jc w:val="both"/>
              <w:rPr>
                <w:rFonts w:ascii="Garamond" w:hAnsi="Garamond"/>
                <w:sz w:val="24"/>
                <w:szCs w:val="24"/>
              </w:rPr>
            </w:pPr>
            <w:r w:rsidRPr="00585EDB">
              <w:rPr>
                <w:rFonts w:ascii="Garamond" w:hAnsi="Garamond"/>
                <w:sz w:val="24"/>
                <w:szCs w:val="24"/>
              </w:rPr>
              <w:t>5179 – Ostatní nákupy j. n.</w:t>
            </w:r>
          </w:p>
        </w:tc>
        <w:tc>
          <w:tcPr>
            <w:tcW w:w="1134" w:type="dxa"/>
            <w:vAlign w:val="bottom"/>
          </w:tcPr>
          <w:p w:rsidR="00585EDB" w:rsidRPr="00585EDB" w:rsidRDefault="00585EDB" w:rsidP="00087D6B">
            <w:pPr>
              <w:jc w:val="right"/>
              <w:rPr>
                <w:rFonts w:ascii="Garamond" w:hAnsi="Garamond"/>
                <w:sz w:val="24"/>
                <w:szCs w:val="24"/>
              </w:rPr>
            </w:pPr>
            <w:r w:rsidRPr="00585EDB">
              <w:rPr>
                <w:rFonts w:ascii="Garamond" w:hAnsi="Garamond"/>
                <w:sz w:val="24"/>
                <w:szCs w:val="24"/>
              </w:rPr>
              <w:t>0,06</w:t>
            </w:r>
          </w:p>
        </w:tc>
        <w:tc>
          <w:tcPr>
            <w:tcW w:w="1276" w:type="dxa"/>
            <w:vAlign w:val="bottom"/>
          </w:tcPr>
          <w:p w:rsidR="00585EDB" w:rsidRPr="00585EDB" w:rsidRDefault="00585EDB" w:rsidP="00087D6B">
            <w:pPr>
              <w:jc w:val="right"/>
              <w:rPr>
                <w:rFonts w:ascii="Garamond" w:hAnsi="Garamond"/>
                <w:sz w:val="24"/>
                <w:szCs w:val="24"/>
              </w:rPr>
            </w:pPr>
            <w:r w:rsidRPr="00585EDB">
              <w:rPr>
                <w:rFonts w:ascii="Garamond" w:hAnsi="Garamond"/>
                <w:sz w:val="24"/>
                <w:szCs w:val="24"/>
              </w:rPr>
              <w:t>0,00</w:t>
            </w:r>
          </w:p>
        </w:tc>
        <w:tc>
          <w:tcPr>
            <w:tcW w:w="1289" w:type="dxa"/>
            <w:vAlign w:val="bottom"/>
          </w:tcPr>
          <w:p w:rsidR="00585EDB" w:rsidRPr="00585EDB" w:rsidRDefault="00585EDB" w:rsidP="00087D6B">
            <w:pPr>
              <w:jc w:val="right"/>
              <w:rPr>
                <w:rFonts w:ascii="Garamond" w:hAnsi="Garamond"/>
                <w:sz w:val="24"/>
                <w:szCs w:val="24"/>
              </w:rPr>
            </w:pPr>
            <w:r w:rsidRPr="00585EDB">
              <w:rPr>
                <w:rFonts w:ascii="Garamond" w:hAnsi="Garamond"/>
                <w:sz w:val="24"/>
                <w:szCs w:val="24"/>
              </w:rPr>
              <w:t>0,00</w:t>
            </w:r>
          </w:p>
        </w:tc>
        <w:tc>
          <w:tcPr>
            <w:tcW w:w="1289" w:type="dxa"/>
          </w:tcPr>
          <w:p w:rsidR="00585EDB" w:rsidRPr="00585EDB" w:rsidRDefault="00585EDB" w:rsidP="00087D6B">
            <w:pPr>
              <w:jc w:val="right"/>
              <w:rPr>
                <w:rFonts w:ascii="Garamond" w:hAnsi="Garamond"/>
                <w:sz w:val="24"/>
                <w:szCs w:val="24"/>
              </w:rPr>
            </w:pPr>
            <w:r w:rsidRPr="00585EDB">
              <w:rPr>
                <w:rFonts w:ascii="Garamond" w:hAnsi="Garamond"/>
                <w:sz w:val="24"/>
                <w:szCs w:val="24"/>
              </w:rPr>
              <w:t>0,00</w:t>
            </w:r>
          </w:p>
        </w:tc>
        <w:tc>
          <w:tcPr>
            <w:tcW w:w="1289" w:type="dxa"/>
          </w:tcPr>
          <w:p w:rsidR="00585EDB" w:rsidRPr="00585EDB" w:rsidRDefault="00585EDB" w:rsidP="00087D6B">
            <w:pPr>
              <w:jc w:val="right"/>
              <w:rPr>
                <w:rFonts w:ascii="Garamond" w:hAnsi="Garamond"/>
                <w:sz w:val="24"/>
                <w:szCs w:val="24"/>
              </w:rPr>
            </w:pPr>
            <w:r w:rsidRPr="00585EDB">
              <w:rPr>
                <w:rFonts w:ascii="Garamond" w:hAnsi="Garamond"/>
                <w:sz w:val="24"/>
                <w:szCs w:val="24"/>
              </w:rPr>
              <w:t>0,00</w:t>
            </w:r>
          </w:p>
        </w:tc>
      </w:tr>
      <w:tr w:rsidR="00585EDB" w:rsidRPr="00585EDB" w:rsidTr="00EA0C23">
        <w:tc>
          <w:tcPr>
            <w:tcW w:w="2943" w:type="dxa"/>
          </w:tcPr>
          <w:p w:rsidR="00585EDB" w:rsidRPr="00585EDB" w:rsidRDefault="00585EDB" w:rsidP="00A54D5D">
            <w:pPr>
              <w:jc w:val="both"/>
              <w:rPr>
                <w:rFonts w:ascii="Garamond" w:hAnsi="Garamond"/>
                <w:b/>
                <w:sz w:val="24"/>
                <w:szCs w:val="24"/>
              </w:rPr>
            </w:pPr>
            <w:r w:rsidRPr="00585EDB">
              <w:rPr>
                <w:rFonts w:ascii="Garamond" w:hAnsi="Garamond"/>
                <w:b/>
                <w:sz w:val="24"/>
                <w:szCs w:val="24"/>
              </w:rPr>
              <w:t>Celkem</w:t>
            </w:r>
          </w:p>
        </w:tc>
        <w:tc>
          <w:tcPr>
            <w:tcW w:w="1134" w:type="dxa"/>
            <w:vAlign w:val="bottom"/>
          </w:tcPr>
          <w:p w:rsidR="00585EDB" w:rsidRPr="00585EDB" w:rsidRDefault="00585EDB" w:rsidP="00087D6B">
            <w:pPr>
              <w:jc w:val="right"/>
              <w:rPr>
                <w:rFonts w:ascii="Garamond" w:hAnsi="Garamond"/>
                <w:b/>
                <w:sz w:val="24"/>
                <w:szCs w:val="24"/>
              </w:rPr>
            </w:pPr>
            <w:r w:rsidRPr="00585EDB">
              <w:rPr>
                <w:rFonts w:ascii="Garamond" w:hAnsi="Garamond"/>
                <w:b/>
                <w:sz w:val="24"/>
                <w:szCs w:val="24"/>
              </w:rPr>
              <w:t>566,14</w:t>
            </w:r>
          </w:p>
        </w:tc>
        <w:tc>
          <w:tcPr>
            <w:tcW w:w="1276" w:type="dxa"/>
            <w:vAlign w:val="bottom"/>
          </w:tcPr>
          <w:p w:rsidR="00585EDB" w:rsidRPr="00585EDB" w:rsidRDefault="00585EDB" w:rsidP="00087D6B">
            <w:pPr>
              <w:jc w:val="right"/>
              <w:rPr>
                <w:rFonts w:ascii="Garamond" w:hAnsi="Garamond"/>
                <w:b/>
                <w:sz w:val="24"/>
                <w:szCs w:val="24"/>
              </w:rPr>
            </w:pPr>
            <w:r w:rsidRPr="00585EDB">
              <w:rPr>
                <w:rFonts w:ascii="Garamond" w:hAnsi="Garamond"/>
                <w:b/>
                <w:sz w:val="24"/>
                <w:szCs w:val="24"/>
              </w:rPr>
              <w:t>180,88</w:t>
            </w:r>
          </w:p>
        </w:tc>
        <w:tc>
          <w:tcPr>
            <w:tcW w:w="1289" w:type="dxa"/>
            <w:vAlign w:val="bottom"/>
          </w:tcPr>
          <w:p w:rsidR="00585EDB" w:rsidRPr="00585EDB" w:rsidRDefault="00585EDB" w:rsidP="00087D6B">
            <w:pPr>
              <w:jc w:val="right"/>
              <w:rPr>
                <w:rFonts w:ascii="Garamond" w:hAnsi="Garamond"/>
                <w:b/>
                <w:sz w:val="24"/>
                <w:szCs w:val="24"/>
              </w:rPr>
            </w:pPr>
            <w:r w:rsidRPr="00585EDB">
              <w:rPr>
                <w:rFonts w:ascii="Garamond" w:hAnsi="Garamond"/>
                <w:b/>
                <w:sz w:val="24"/>
                <w:szCs w:val="24"/>
              </w:rPr>
              <w:t>529,65</w:t>
            </w:r>
          </w:p>
        </w:tc>
        <w:tc>
          <w:tcPr>
            <w:tcW w:w="1289" w:type="dxa"/>
          </w:tcPr>
          <w:p w:rsidR="00585EDB" w:rsidRPr="00585EDB" w:rsidRDefault="00585EDB" w:rsidP="00087D6B">
            <w:pPr>
              <w:jc w:val="right"/>
              <w:rPr>
                <w:rFonts w:ascii="Garamond" w:hAnsi="Garamond"/>
                <w:b/>
                <w:sz w:val="24"/>
                <w:szCs w:val="24"/>
              </w:rPr>
            </w:pPr>
            <w:r w:rsidRPr="00585EDB">
              <w:rPr>
                <w:rFonts w:ascii="Garamond" w:hAnsi="Garamond"/>
                <w:b/>
                <w:sz w:val="24"/>
                <w:szCs w:val="24"/>
              </w:rPr>
              <w:t>650,63</w:t>
            </w:r>
          </w:p>
        </w:tc>
        <w:tc>
          <w:tcPr>
            <w:tcW w:w="1289" w:type="dxa"/>
          </w:tcPr>
          <w:p w:rsidR="00585EDB" w:rsidRPr="00585EDB" w:rsidRDefault="00585EDB" w:rsidP="00087D6B">
            <w:pPr>
              <w:jc w:val="right"/>
              <w:rPr>
                <w:rFonts w:ascii="Garamond" w:hAnsi="Garamond"/>
                <w:b/>
                <w:sz w:val="24"/>
                <w:szCs w:val="24"/>
              </w:rPr>
            </w:pPr>
            <w:r w:rsidRPr="00585EDB">
              <w:rPr>
                <w:rFonts w:ascii="Garamond" w:hAnsi="Garamond"/>
                <w:b/>
                <w:sz w:val="24"/>
                <w:szCs w:val="24"/>
              </w:rPr>
              <w:t>322,41</w:t>
            </w:r>
          </w:p>
        </w:tc>
      </w:tr>
    </w:tbl>
    <w:p w:rsidR="00F74EAB" w:rsidRPr="00585EDB" w:rsidRDefault="00F74EAB" w:rsidP="00A54D5D">
      <w:pPr>
        <w:jc w:val="both"/>
        <w:rPr>
          <w:rFonts w:ascii="Garamond" w:hAnsi="Garamond"/>
          <w:b/>
          <w:sz w:val="24"/>
          <w:szCs w:val="24"/>
          <w:u w:val="single"/>
        </w:rPr>
      </w:pPr>
    </w:p>
    <w:p w:rsidR="00F74EAB" w:rsidRPr="00BA7CD2" w:rsidRDefault="00F74EAB" w:rsidP="004A171C">
      <w:pPr>
        <w:jc w:val="both"/>
        <w:rPr>
          <w:rFonts w:ascii="Garamond" w:hAnsi="Garamond"/>
          <w:sz w:val="24"/>
          <w:szCs w:val="24"/>
        </w:rPr>
      </w:pPr>
      <w:r w:rsidRPr="00BA7CD2">
        <w:rPr>
          <w:rFonts w:ascii="Garamond" w:hAnsi="Garamond"/>
          <w:sz w:val="24"/>
          <w:szCs w:val="24"/>
        </w:rPr>
        <w:t xml:space="preserve">Čerpání </w:t>
      </w:r>
      <w:r w:rsidR="00BA1AD9" w:rsidRPr="00BA7CD2">
        <w:rPr>
          <w:rFonts w:ascii="Garamond" w:hAnsi="Garamond"/>
          <w:sz w:val="24"/>
          <w:szCs w:val="24"/>
        </w:rPr>
        <w:t>je oproti roku 201</w:t>
      </w:r>
      <w:r w:rsidR="00585EDB" w:rsidRPr="00BA7CD2">
        <w:rPr>
          <w:rFonts w:ascii="Garamond" w:hAnsi="Garamond"/>
          <w:sz w:val="24"/>
          <w:szCs w:val="24"/>
        </w:rPr>
        <w:t>8</w:t>
      </w:r>
      <w:r w:rsidR="00664CC5">
        <w:rPr>
          <w:rFonts w:ascii="Garamond" w:hAnsi="Garamond"/>
          <w:sz w:val="24"/>
          <w:szCs w:val="24"/>
        </w:rPr>
        <w:t xml:space="preserve"> </w:t>
      </w:r>
      <w:r w:rsidR="00EA0C23" w:rsidRPr="00BA7CD2">
        <w:rPr>
          <w:rFonts w:ascii="Garamond" w:hAnsi="Garamond"/>
          <w:sz w:val="24"/>
          <w:szCs w:val="24"/>
        </w:rPr>
        <w:t>snížilo 328.222,56 K</w:t>
      </w:r>
      <w:r w:rsidR="004A171C" w:rsidRPr="00BA7CD2">
        <w:rPr>
          <w:rFonts w:ascii="Garamond" w:hAnsi="Garamond"/>
          <w:sz w:val="24"/>
          <w:szCs w:val="24"/>
        </w:rPr>
        <w:t>č, což bylo způsobeno zejména výdajem</w:t>
      </w:r>
      <w:r w:rsidR="00EA0C23" w:rsidRPr="00BA7CD2">
        <w:rPr>
          <w:rFonts w:ascii="Garamond" w:hAnsi="Garamond"/>
          <w:sz w:val="24"/>
          <w:szCs w:val="24"/>
        </w:rPr>
        <w:t xml:space="preserve"> na položce 5172 -</w:t>
      </w:r>
      <w:r w:rsidR="00C32B30" w:rsidRPr="00BA7CD2">
        <w:rPr>
          <w:rFonts w:ascii="Garamond" w:hAnsi="Garamond"/>
          <w:sz w:val="24"/>
          <w:szCs w:val="24"/>
        </w:rPr>
        <w:t xml:space="preserve"> nákup licencí v celkové výši 325.694,49</w:t>
      </w:r>
      <w:r w:rsidR="00EA0C23" w:rsidRPr="00BA7CD2">
        <w:rPr>
          <w:rFonts w:ascii="Garamond" w:hAnsi="Garamond"/>
          <w:sz w:val="24"/>
          <w:szCs w:val="24"/>
        </w:rPr>
        <w:t xml:space="preserve"> </w:t>
      </w:r>
      <w:proofErr w:type="gramStart"/>
      <w:r w:rsidR="00747642">
        <w:rPr>
          <w:rFonts w:ascii="Garamond" w:hAnsi="Garamond"/>
          <w:sz w:val="24"/>
          <w:szCs w:val="24"/>
        </w:rPr>
        <w:t>Kč</w:t>
      </w:r>
      <w:r w:rsidR="00EA0C23" w:rsidRPr="00BA7CD2">
        <w:rPr>
          <w:rFonts w:ascii="Garamond" w:hAnsi="Garamond"/>
          <w:sz w:val="24"/>
          <w:szCs w:val="24"/>
        </w:rPr>
        <w:t xml:space="preserve">   v roce</w:t>
      </w:r>
      <w:proofErr w:type="gramEnd"/>
      <w:r w:rsidR="00EA0C23" w:rsidRPr="00BA7CD2">
        <w:rPr>
          <w:rFonts w:ascii="Garamond" w:hAnsi="Garamond"/>
          <w:sz w:val="24"/>
          <w:szCs w:val="24"/>
        </w:rPr>
        <w:t xml:space="preserve"> 2018</w:t>
      </w:r>
      <w:r w:rsidR="00C32B30" w:rsidRPr="00BA7CD2">
        <w:rPr>
          <w:rFonts w:ascii="Garamond" w:hAnsi="Garamond"/>
          <w:sz w:val="24"/>
          <w:szCs w:val="24"/>
        </w:rPr>
        <w:t>.</w:t>
      </w:r>
    </w:p>
    <w:p w:rsidR="00087D6B" w:rsidRPr="00BA7CD2" w:rsidRDefault="00087D6B" w:rsidP="00A54D5D">
      <w:pPr>
        <w:jc w:val="both"/>
        <w:rPr>
          <w:rFonts w:ascii="Garamond" w:hAnsi="Garamond"/>
          <w:b/>
          <w:sz w:val="24"/>
          <w:szCs w:val="24"/>
        </w:rPr>
      </w:pPr>
    </w:p>
    <w:p w:rsidR="00947D66" w:rsidRPr="00BA7CD2" w:rsidRDefault="00947D66" w:rsidP="00A54D5D">
      <w:pPr>
        <w:jc w:val="both"/>
        <w:rPr>
          <w:rFonts w:ascii="Garamond" w:hAnsi="Garamond"/>
          <w:b/>
          <w:sz w:val="24"/>
          <w:szCs w:val="24"/>
        </w:rPr>
      </w:pPr>
      <w:r w:rsidRPr="00BA7CD2">
        <w:rPr>
          <w:rFonts w:ascii="Garamond" w:hAnsi="Garamond"/>
          <w:b/>
          <w:sz w:val="24"/>
          <w:szCs w:val="24"/>
        </w:rPr>
        <w:t>Porovnání čerpání finančních prostředků na položkách seskupení 517 od roku 201</w:t>
      </w:r>
      <w:r w:rsidR="00EA0C23" w:rsidRPr="00BA7CD2">
        <w:rPr>
          <w:rFonts w:ascii="Garamond" w:hAnsi="Garamond"/>
          <w:b/>
          <w:sz w:val="24"/>
          <w:szCs w:val="24"/>
        </w:rPr>
        <w:t>5-2019</w:t>
      </w:r>
      <w:r w:rsidRPr="00BA7CD2">
        <w:rPr>
          <w:rFonts w:ascii="Garamond" w:hAnsi="Garamond"/>
          <w:b/>
          <w:sz w:val="24"/>
          <w:szCs w:val="24"/>
        </w:rPr>
        <w:t>:</w:t>
      </w:r>
    </w:p>
    <w:p w:rsidR="00947D66" w:rsidRPr="00BA7CD2" w:rsidRDefault="00947D66" w:rsidP="00A54D5D">
      <w:pPr>
        <w:jc w:val="both"/>
        <w:rPr>
          <w:rFonts w:ascii="Garamond" w:hAnsi="Garamond"/>
          <w:sz w:val="24"/>
          <w:szCs w:val="24"/>
        </w:rPr>
      </w:pPr>
      <w:r w:rsidRPr="00BA7CD2">
        <w:rPr>
          <w:rFonts w:ascii="Garamond" w:hAnsi="Garamond"/>
          <w:sz w:val="24"/>
          <w:szCs w:val="24"/>
        </w:rPr>
        <w:tab/>
      </w:r>
      <w:r w:rsidRPr="00BA7CD2">
        <w:rPr>
          <w:rFonts w:ascii="Garamond" w:hAnsi="Garamond"/>
          <w:sz w:val="24"/>
          <w:szCs w:val="24"/>
        </w:rPr>
        <w:tab/>
      </w:r>
      <w:r w:rsidRPr="00BA7CD2">
        <w:rPr>
          <w:rFonts w:ascii="Garamond" w:hAnsi="Garamond"/>
          <w:sz w:val="24"/>
          <w:szCs w:val="24"/>
        </w:rPr>
        <w:tab/>
      </w:r>
      <w:r w:rsidRPr="00BA7CD2">
        <w:rPr>
          <w:rFonts w:ascii="Garamond" w:hAnsi="Garamond"/>
          <w:sz w:val="24"/>
          <w:szCs w:val="24"/>
        </w:rPr>
        <w:tab/>
      </w:r>
      <w:r w:rsidRPr="00BA7CD2">
        <w:rPr>
          <w:rFonts w:ascii="Garamond" w:hAnsi="Garamond"/>
          <w:sz w:val="24"/>
          <w:szCs w:val="24"/>
        </w:rPr>
        <w:tab/>
      </w:r>
      <w:r w:rsidRPr="00BA7CD2">
        <w:rPr>
          <w:rFonts w:ascii="Garamond" w:hAnsi="Garamond"/>
          <w:sz w:val="24"/>
          <w:szCs w:val="24"/>
        </w:rPr>
        <w:tab/>
      </w:r>
      <w:r w:rsidRPr="00BA7CD2">
        <w:rPr>
          <w:rFonts w:ascii="Garamond" w:hAnsi="Garamond"/>
          <w:sz w:val="24"/>
          <w:szCs w:val="24"/>
        </w:rPr>
        <w:tab/>
      </w:r>
      <w:r w:rsidRPr="00BA7CD2">
        <w:rPr>
          <w:rFonts w:ascii="Garamond" w:hAnsi="Garamond"/>
          <w:sz w:val="24"/>
          <w:szCs w:val="24"/>
        </w:rPr>
        <w:tab/>
      </w:r>
      <w:r w:rsidRPr="00BA7CD2">
        <w:rPr>
          <w:rFonts w:ascii="Garamond" w:hAnsi="Garamond"/>
          <w:sz w:val="24"/>
          <w:szCs w:val="24"/>
        </w:rPr>
        <w:tab/>
      </w:r>
      <w:r w:rsidRPr="00BA7CD2">
        <w:rPr>
          <w:rFonts w:ascii="Garamond" w:hAnsi="Garamond"/>
          <w:sz w:val="24"/>
          <w:szCs w:val="24"/>
        </w:rPr>
        <w:tab/>
      </w:r>
      <w:r w:rsidR="005D54E1" w:rsidRPr="00BA7CD2">
        <w:rPr>
          <w:rFonts w:ascii="Garamond" w:hAnsi="Garamond"/>
          <w:sz w:val="24"/>
          <w:szCs w:val="24"/>
        </w:rPr>
        <w:t xml:space="preserve">      </w:t>
      </w:r>
      <w:r w:rsidRPr="00BA7CD2">
        <w:rPr>
          <w:rFonts w:ascii="Garamond" w:hAnsi="Garamond"/>
          <w:sz w:val="24"/>
          <w:szCs w:val="24"/>
        </w:rPr>
        <w:tab/>
      </w:r>
      <w:r w:rsidR="005D54E1" w:rsidRPr="00BA7CD2">
        <w:rPr>
          <w:rFonts w:ascii="Garamond" w:hAnsi="Garamond"/>
          <w:sz w:val="24"/>
          <w:szCs w:val="24"/>
        </w:rPr>
        <w:t xml:space="preserve">        </w:t>
      </w:r>
      <w:r w:rsidRPr="00BA7CD2">
        <w:rPr>
          <w:rFonts w:ascii="Garamond" w:hAnsi="Garamond"/>
          <w:sz w:val="24"/>
          <w:szCs w:val="24"/>
        </w:rPr>
        <w:t>v</w:t>
      </w:r>
      <w:r w:rsidR="00087D6B" w:rsidRPr="00BA7CD2">
        <w:rPr>
          <w:rFonts w:ascii="Garamond" w:hAnsi="Garamond"/>
          <w:sz w:val="24"/>
          <w:szCs w:val="24"/>
        </w:rPr>
        <w:t> </w:t>
      </w:r>
      <w:r w:rsidRPr="00BA7CD2">
        <w:rPr>
          <w:rFonts w:ascii="Garamond" w:hAnsi="Garamond"/>
          <w:sz w:val="24"/>
          <w:szCs w:val="24"/>
        </w:rPr>
        <w:t>tis</w:t>
      </w:r>
      <w:r w:rsidR="00087D6B" w:rsidRPr="00BA7CD2">
        <w:rPr>
          <w:rFonts w:ascii="Garamond" w:hAnsi="Garamond"/>
          <w:sz w:val="24"/>
          <w:szCs w:val="24"/>
        </w:rPr>
        <w:t>.</w:t>
      </w:r>
      <w:r w:rsidRPr="00BA7CD2">
        <w:rPr>
          <w:rFonts w:ascii="Garamond" w:hAnsi="Garamond"/>
          <w:sz w:val="24"/>
          <w:szCs w:val="24"/>
        </w:rPr>
        <w:t xml:space="preserve"> Kč</w:t>
      </w:r>
    </w:p>
    <w:tbl>
      <w:tblPr>
        <w:tblStyle w:val="Mkatabulky"/>
        <w:tblW w:w="0" w:type="auto"/>
        <w:tblLook w:val="04A0" w:firstRow="1" w:lastRow="0" w:firstColumn="1" w:lastColumn="0" w:noHBand="0" w:noVBand="1"/>
      </w:tblPr>
      <w:tblGrid>
        <w:gridCol w:w="3148"/>
        <w:gridCol w:w="1033"/>
        <w:gridCol w:w="1285"/>
        <w:gridCol w:w="1283"/>
        <w:gridCol w:w="1279"/>
        <w:gridCol w:w="1258"/>
      </w:tblGrid>
      <w:tr w:rsidR="00EA0C23" w:rsidRPr="00BA7CD2" w:rsidTr="00EA0C23">
        <w:tc>
          <w:tcPr>
            <w:tcW w:w="3148" w:type="dxa"/>
          </w:tcPr>
          <w:p w:rsidR="00EA0C23" w:rsidRPr="00BA7CD2" w:rsidRDefault="00EA0C23" w:rsidP="00A54D5D">
            <w:pPr>
              <w:jc w:val="both"/>
              <w:rPr>
                <w:rFonts w:ascii="Garamond" w:hAnsi="Garamond"/>
                <w:sz w:val="24"/>
                <w:szCs w:val="24"/>
              </w:rPr>
            </w:pPr>
            <w:r w:rsidRPr="00BA7CD2">
              <w:rPr>
                <w:rFonts w:ascii="Garamond" w:hAnsi="Garamond"/>
                <w:sz w:val="24"/>
                <w:szCs w:val="24"/>
              </w:rPr>
              <w:t>Položka</w:t>
            </w:r>
          </w:p>
        </w:tc>
        <w:tc>
          <w:tcPr>
            <w:tcW w:w="1033" w:type="dxa"/>
          </w:tcPr>
          <w:p w:rsidR="00EA0C23" w:rsidRPr="00BA7CD2" w:rsidRDefault="00EA0C23" w:rsidP="004A171C">
            <w:pPr>
              <w:jc w:val="center"/>
              <w:rPr>
                <w:rFonts w:ascii="Garamond" w:hAnsi="Garamond"/>
                <w:b/>
                <w:sz w:val="24"/>
                <w:szCs w:val="24"/>
              </w:rPr>
            </w:pPr>
            <w:r w:rsidRPr="00BA7CD2">
              <w:rPr>
                <w:rFonts w:ascii="Garamond" w:hAnsi="Garamond"/>
                <w:b/>
                <w:sz w:val="24"/>
                <w:szCs w:val="24"/>
              </w:rPr>
              <w:t>2015</w:t>
            </w:r>
          </w:p>
        </w:tc>
        <w:tc>
          <w:tcPr>
            <w:tcW w:w="1285" w:type="dxa"/>
          </w:tcPr>
          <w:p w:rsidR="00EA0C23" w:rsidRPr="00BA7CD2" w:rsidRDefault="00EA0C23" w:rsidP="004A171C">
            <w:pPr>
              <w:jc w:val="center"/>
              <w:rPr>
                <w:rFonts w:ascii="Garamond" w:hAnsi="Garamond"/>
                <w:b/>
                <w:sz w:val="24"/>
                <w:szCs w:val="24"/>
              </w:rPr>
            </w:pPr>
            <w:r w:rsidRPr="00BA7CD2">
              <w:rPr>
                <w:rFonts w:ascii="Garamond" w:hAnsi="Garamond"/>
                <w:b/>
                <w:sz w:val="24"/>
                <w:szCs w:val="24"/>
              </w:rPr>
              <w:t>2016</w:t>
            </w:r>
          </w:p>
        </w:tc>
        <w:tc>
          <w:tcPr>
            <w:tcW w:w="1283" w:type="dxa"/>
          </w:tcPr>
          <w:p w:rsidR="00EA0C23" w:rsidRPr="00BA7CD2" w:rsidRDefault="00EA0C23" w:rsidP="004A171C">
            <w:pPr>
              <w:jc w:val="center"/>
              <w:rPr>
                <w:rFonts w:ascii="Garamond" w:hAnsi="Garamond"/>
                <w:b/>
                <w:sz w:val="24"/>
                <w:szCs w:val="24"/>
              </w:rPr>
            </w:pPr>
            <w:r w:rsidRPr="00BA7CD2">
              <w:rPr>
                <w:rFonts w:ascii="Garamond" w:hAnsi="Garamond"/>
                <w:b/>
                <w:sz w:val="24"/>
                <w:szCs w:val="24"/>
              </w:rPr>
              <w:t>2017</w:t>
            </w:r>
          </w:p>
        </w:tc>
        <w:tc>
          <w:tcPr>
            <w:tcW w:w="1279" w:type="dxa"/>
          </w:tcPr>
          <w:p w:rsidR="00EA0C23" w:rsidRPr="00BA7CD2" w:rsidRDefault="00EA0C23" w:rsidP="00631F0F">
            <w:pPr>
              <w:jc w:val="center"/>
              <w:rPr>
                <w:rFonts w:ascii="Garamond" w:hAnsi="Garamond"/>
                <w:b/>
                <w:sz w:val="24"/>
                <w:szCs w:val="24"/>
              </w:rPr>
            </w:pPr>
            <w:r w:rsidRPr="00BA7CD2">
              <w:rPr>
                <w:rFonts w:ascii="Garamond" w:hAnsi="Garamond"/>
                <w:b/>
                <w:sz w:val="24"/>
                <w:szCs w:val="24"/>
              </w:rPr>
              <w:t>2018</w:t>
            </w:r>
          </w:p>
        </w:tc>
        <w:tc>
          <w:tcPr>
            <w:tcW w:w="1258" w:type="dxa"/>
          </w:tcPr>
          <w:p w:rsidR="00EA0C23" w:rsidRPr="00BA7CD2" w:rsidRDefault="00EA0C23" w:rsidP="00631F0F">
            <w:pPr>
              <w:jc w:val="center"/>
              <w:rPr>
                <w:rFonts w:ascii="Garamond" w:hAnsi="Garamond"/>
                <w:b/>
                <w:sz w:val="24"/>
                <w:szCs w:val="24"/>
              </w:rPr>
            </w:pPr>
            <w:r w:rsidRPr="00BA7CD2">
              <w:rPr>
                <w:rFonts w:ascii="Garamond" w:hAnsi="Garamond"/>
                <w:b/>
                <w:sz w:val="24"/>
                <w:szCs w:val="24"/>
              </w:rPr>
              <w:t>2019</w:t>
            </w:r>
          </w:p>
        </w:tc>
      </w:tr>
      <w:tr w:rsidR="00EA0C23" w:rsidRPr="00BA7CD2" w:rsidTr="00EA0C23">
        <w:tc>
          <w:tcPr>
            <w:tcW w:w="3148" w:type="dxa"/>
          </w:tcPr>
          <w:p w:rsidR="00EA0C23" w:rsidRPr="00BA7CD2" w:rsidRDefault="00EA0C23" w:rsidP="00087D6B">
            <w:pPr>
              <w:jc w:val="both"/>
              <w:rPr>
                <w:rFonts w:ascii="Garamond" w:hAnsi="Garamond"/>
                <w:sz w:val="24"/>
                <w:szCs w:val="24"/>
              </w:rPr>
            </w:pPr>
            <w:r w:rsidRPr="00BA7CD2">
              <w:rPr>
                <w:rFonts w:ascii="Garamond" w:hAnsi="Garamond"/>
                <w:sz w:val="24"/>
                <w:szCs w:val="24"/>
              </w:rPr>
              <w:t>Seskupení 517 celkem</w:t>
            </w:r>
          </w:p>
        </w:tc>
        <w:tc>
          <w:tcPr>
            <w:tcW w:w="1033" w:type="dxa"/>
            <w:vAlign w:val="bottom"/>
          </w:tcPr>
          <w:p w:rsidR="00EA0C23" w:rsidRPr="00BA7CD2" w:rsidRDefault="00EA0C23" w:rsidP="00087D6B">
            <w:pPr>
              <w:jc w:val="right"/>
              <w:rPr>
                <w:rFonts w:ascii="Garamond" w:hAnsi="Garamond"/>
                <w:sz w:val="24"/>
                <w:szCs w:val="24"/>
              </w:rPr>
            </w:pPr>
            <w:r w:rsidRPr="00BA7CD2">
              <w:rPr>
                <w:rFonts w:ascii="Garamond" w:hAnsi="Garamond"/>
                <w:sz w:val="24"/>
                <w:szCs w:val="24"/>
              </w:rPr>
              <w:t>566.14</w:t>
            </w:r>
          </w:p>
        </w:tc>
        <w:tc>
          <w:tcPr>
            <w:tcW w:w="1285" w:type="dxa"/>
            <w:vAlign w:val="bottom"/>
          </w:tcPr>
          <w:p w:rsidR="00EA0C23" w:rsidRPr="00BA7CD2" w:rsidRDefault="00EA0C23" w:rsidP="00087D6B">
            <w:pPr>
              <w:jc w:val="right"/>
              <w:rPr>
                <w:rFonts w:ascii="Garamond" w:hAnsi="Garamond"/>
                <w:sz w:val="24"/>
                <w:szCs w:val="24"/>
              </w:rPr>
            </w:pPr>
            <w:r w:rsidRPr="00BA7CD2">
              <w:rPr>
                <w:rFonts w:ascii="Garamond" w:hAnsi="Garamond"/>
                <w:sz w:val="24"/>
                <w:szCs w:val="24"/>
              </w:rPr>
              <w:t>180,88</w:t>
            </w:r>
          </w:p>
        </w:tc>
        <w:tc>
          <w:tcPr>
            <w:tcW w:w="1283" w:type="dxa"/>
            <w:vAlign w:val="bottom"/>
          </w:tcPr>
          <w:p w:rsidR="00EA0C23" w:rsidRPr="00BA7CD2" w:rsidRDefault="00EA0C23" w:rsidP="00087D6B">
            <w:pPr>
              <w:jc w:val="right"/>
              <w:rPr>
                <w:rFonts w:ascii="Garamond" w:hAnsi="Garamond"/>
                <w:sz w:val="24"/>
                <w:szCs w:val="24"/>
              </w:rPr>
            </w:pPr>
            <w:r w:rsidRPr="00BA7CD2">
              <w:rPr>
                <w:rFonts w:ascii="Garamond" w:hAnsi="Garamond"/>
                <w:sz w:val="24"/>
                <w:szCs w:val="24"/>
              </w:rPr>
              <w:t>529,65</w:t>
            </w:r>
          </w:p>
        </w:tc>
        <w:tc>
          <w:tcPr>
            <w:tcW w:w="1279" w:type="dxa"/>
          </w:tcPr>
          <w:p w:rsidR="00EA0C23" w:rsidRPr="00BA7CD2" w:rsidRDefault="00EA0C23" w:rsidP="00087D6B">
            <w:pPr>
              <w:jc w:val="right"/>
              <w:rPr>
                <w:rFonts w:ascii="Garamond" w:hAnsi="Garamond"/>
                <w:sz w:val="24"/>
                <w:szCs w:val="24"/>
              </w:rPr>
            </w:pPr>
            <w:r w:rsidRPr="00BA7CD2">
              <w:rPr>
                <w:rFonts w:ascii="Garamond" w:hAnsi="Garamond"/>
                <w:sz w:val="24"/>
                <w:szCs w:val="24"/>
              </w:rPr>
              <w:t>650,63</w:t>
            </w:r>
          </w:p>
        </w:tc>
        <w:tc>
          <w:tcPr>
            <w:tcW w:w="1258" w:type="dxa"/>
          </w:tcPr>
          <w:p w:rsidR="00EA0C23" w:rsidRPr="00BA7CD2" w:rsidRDefault="00EA0C23" w:rsidP="00087D6B">
            <w:pPr>
              <w:jc w:val="right"/>
              <w:rPr>
                <w:rFonts w:ascii="Garamond" w:hAnsi="Garamond"/>
                <w:sz w:val="24"/>
                <w:szCs w:val="24"/>
              </w:rPr>
            </w:pPr>
            <w:r w:rsidRPr="00BA7CD2">
              <w:rPr>
                <w:rFonts w:ascii="Garamond" w:hAnsi="Garamond"/>
                <w:sz w:val="24"/>
                <w:szCs w:val="24"/>
              </w:rPr>
              <w:t>322,41</w:t>
            </w:r>
          </w:p>
        </w:tc>
      </w:tr>
      <w:tr w:rsidR="00EA0C23" w:rsidRPr="00BA7CD2" w:rsidTr="00EA0C23">
        <w:tc>
          <w:tcPr>
            <w:tcW w:w="3148" w:type="dxa"/>
          </w:tcPr>
          <w:p w:rsidR="00EA0C23" w:rsidRPr="00BA7CD2" w:rsidRDefault="00EA0C23" w:rsidP="00A54D5D">
            <w:pPr>
              <w:jc w:val="both"/>
              <w:rPr>
                <w:rFonts w:ascii="Garamond" w:hAnsi="Garamond"/>
                <w:sz w:val="24"/>
                <w:szCs w:val="24"/>
              </w:rPr>
            </w:pPr>
            <w:r w:rsidRPr="00BA7CD2">
              <w:rPr>
                <w:rFonts w:ascii="Garamond" w:hAnsi="Garamond"/>
                <w:sz w:val="24"/>
                <w:szCs w:val="24"/>
              </w:rPr>
              <w:t>Z toho opravy celkem</w:t>
            </w:r>
          </w:p>
        </w:tc>
        <w:tc>
          <w:tcPr>
            <w:tcW w:w="1033" w:type="dxa"/>
            <w:vAlign w:val="bottom"/>
          </w:tcPr>
          <w:p w:rsidR="00EA0C23" w:rsidRPr="00BA7CD2" w:rsidRDefault="00EA0C23" w:rsidP="00087D6B">
            <w:pPr>
              <w:jc w:val="right"/>
              <w:rPr>
                <w:rFonts w:ascii="Garamond" w:hAnsi="Garamond"/>
                <w:sz w:val="24"/>
                <w:szCs w:val="24"/>
              </w:rPr>
            </w:pPr>
            <w:r w:rsidRPr="00BA7CD2">
              <w:rPr>
                <w:rFonts w:ascii="Garamond" w:hAnsi="Garamond"/>
                <w:sz w:val="24"/>
                <w:szCs w:val="24"/>
              </w:rPr>
              <w:t>286.09</w:t>
            </w:r>
          </w:p>
        </w:tc>
        <w:tc>
          <w:tcPr>
            <w:tcW w:w="1285" w:type="dxa"/>
            <w:vAlign w:val="bottom"/>
          </w:tcPr>
          <w:p w:rsidR="00EA0C23" w:rsidRPr="00BA7CD2" w:rsidRDefault="00EA0C23" w:rsidP="00087D6B">
            <w:pPr>
              <w:jc w:val="right"/>
              <w:rPr>
                <w:rFonts w:ascii="Garamond" w:hAnsi="Garamond"/>
                <w:sz w:val="24"/>
                <w:szCs w:val="24"/>
              </w:rPr>
            </w:pPr>
            <w:r w:rsidRPr="00BA7CD2">
              <w:rPr>
                <w:rFonts w:ascii="Garamond" w:hAnsi="Garamond"/>
                <w:sz w:val="24"/>
                <w:szCs w:val="24"/>
              </w:rPr>
              <w:t>129,06</w:t>
            </w:r>
          </w:p>
        </w:tc>
        <w:tc>
          <w:tcPr>
            <w:tcW w:w="1283" w:type="dxa"/>
            <w:vAlign w:val="bottom"/>
          </w:tcPr>
          <w:p w:rsidR="00EA0C23" w:rsidRPr="00BA7CD2" w:rsidRDefault="00EA0C23" w:rsidP="00087D6B">
            <w:pPr>
              <w:jc w:val="right"/>
              <w:rPr>
                <w:rFonts w:ascii="Garamond" w:hAnsi="Garamond"/>
                <w:sz w:val="24"/>
                <w:szCs w:val="24"/>
              </w:rPr>
            </w:pPr>
            <w:r w:rsidRPr="00BA7CD2">
              <w:rPr>
                <w:rFonts w:ascii="Garamond" w:hAnsi="Garamond"/>
                <w:sz w:val="24"/>
                <w:szCs w:val="24"/>
              </w:rPr>
              <w:t>55,77</w:t>
            </w:r>
          </w:p>
        </w:tc>
        <w:tc>
          <w:tcPr>
            <w:tcW w:w="1279" w:type="dxa"/>
          </w:tcPr>
          <w:p w:rsidR="00EA0C23" w:rsidRPr="00BA7CD2" w:rsidRDefault="00EA0C23" w:rsidP="00087D6B">
            <w:pPr>
              <w:jc w:val="right"/>
              <w:rPr>
                <w:rFonts w:ascii="Garamond" w:hAnsi="Garamond"/>
                <w:sz w:val="24"/>
                <w:szCs w:val="24"/>
              </w:rPr>
            </w:pPr>
            <w:r w:rsidRPr="00BA7CD2">
              <w:rPr>
                <w:rFonts w:ascii="Garamond" w:hAnsi="Garamond"/>
                <w:sz w:val="24"/>
                <w:szCs w:val="24"/>
              </w:rPr>
              <w:t>78,78</w:t>
            </w:r>
          </w:p>
        </w:tc>
        <w:tc>
          <w:tcPr>
            <w:tcW w:w="1258" w:type="dxa"/>
          </w:tcPr>
          <w:p w:rsidR="00EA0C23" w:rsidRPr="00BA7CD2" w:rsidRDefault="00EA0C23" w:rsidP="00087D6B">
            <w:pPr>
              <w:jc w:val="right"/>
              <w:rPr>
                <w:rFonts w:ascii="Garamond" w:hAnsi="Garamond"/>
                <w:sz w:val="24"/>
                <w:szCs w:val="24"/>
              </w:rPr>
            </w:pPr>
            <w:r w:rsidRPr="00BA7CD2">
              <w:rPr>
                <w:rFonts w:ascii="Garamond" w:hAnsi="Garamond"/>
                <w:sz w:val="24"/>
                <w:szCs w:val="24"/>
              </w:rPr>
              <w:t>284,52</w:t>
            </w:r>
          </w:p>
        </w:tc>
      </w:tr>
      <w:tr w:rsidR="00EA0C23" w:rsidRPr="00BA7CD2" w:rsidTr="00EA0C23">
        <w:tc>
          <w:tcPr>
            <w:tcW w:w="3148" w:type="dxa"/>
          </w:tcPr>
          <w:p w:rsidR="00EA0C23" w:rsidRPr="00BA7CD2" w:rsidRDefault="00EA0C23" w:rsidP="00A54D5D">
            <w:pPr>
              <w:jc w:val="both"/>
              <w:rPr>
                <w:rFonts w:ascii="Garamond" w:hAnsi="Garamond"/>
                <w:sz w:val="24"/>
                <w:szCs w:val="24"/>
              </w:rPr>
            </w:pPr>
            <w:r w:rsidRPr="00BA7CD2">
              <w:rPr>
                <w:rFonts w:ascii="Garamond" w:hAnsi="Garamond"/>
                <w:sz w:val="24"/>
                <w:szCs w:val="24"/>
              </w:rPr>
              <w:t>Z toho opravy nemovitosti</w:t>
            </w:r>
          </w:p>
        </w:tc>
        <w:tc>
          <w:tcPr>
            <w:tcW w:w="1033" w:type="dxa"/>
            <w:vAlign w:val="bottom"/>
          </w:tcPr>
          <w:p w:rsidR="00EA0C23" w:rsidRPr="00BA7CD2" w:rsidRDefault="00EA0C23" w:rsidP="00087D6B">
            <w:pPr>
              <w:jc w:val="right"/>
              <w:rPr>
                <w:rFonts w:ascii="Garamond" w:hAnsi="Garamond"/>
                <w:sz w:val="24"/>
                <w:szCs w:val="24"/>
              </w:rPr>
            </w:pPr>
            <w:r w:rsidRPr="00BA7CD2">
              <w:rPr>
                <w:rFonts w:ascii="Garamond" w:hAnsi="Garamond"/>
                <w:sz w:val="24"/>
                <w:szCs w:val="24"/>
              </w:rPr>
              <w:t>91.97</w:t>
            </w:r>
          </w:p>
        </w:tc>
        <w:tc>
          <w:tcPr>
            <w:tcW w:w="1285" w:type="dxa"/>
            <w:vAlign w:val="bottom"/>
          </w:tcPr>
          <w:p w:rsidR="00EA0C23" w:rsidRPr="00BA7CD2" w:rsidRDefault="00EA0C23" w:rsidP="00087D6B">
            <w:pPr>
              <w:jc w:val="right"/>
              <w:rPr>
                <w:rFonts w:ascii="Garamond" w:hAnsi="Garamond"/>
                <w:sz w:val="24"/>
                <w:szCs w:val="24"/>
              </w:rPr>
            </w:pPr>
            <w:r w:rsidRPr="00BA7CD2">
              <w:rPr>
                <w:rFonts w:ascii="Garamond" w:hAnsi="Garamond"/>
                <w:sz w:val="24"/>
                <w:szCs w:val="24"/>
              </w:rPr>
              <w:t>60,44</w:t>
            </w:r>
          </w:p>
        </w:tc>
        <w:tc>
          <w:tcPr>
            <w:tcW w:w="1283" w:type="dxa"/>
            <w:vAlign w:val="bottom"/>
          </w:tcPr>
          <w:p w:rsidR="00EA0C23" w:rsidRPr="00BA7CD2" w:rsidRDefault="00EA0C23" w:rsidP="00087D6B">
            <w:pPr>
              <w:jc w:val="right"/>
              <w:rPr>
                <w:rFonts w:ascii="Garamond" w:hAnsi="Garamond"/>
                <w:sz w:val="24"/>
                <w:szCs w:val="24"/>
              </w:rPr>
            </w:pPr>
            <w:r w:rsidRPr="00BA7CD2">
              <w:rPr>
                <w:rFonts w:ascii="Garamond" w:hAnsi="Garamond"/>
                <w:sz w:val="24"/>
                <w:szCs w:val="24"/>
              </w:rPr>
              <w:t>3,03</w:t>
            </w:r>
          </w:p>
        </w:tc>
        <w:tc>
          <w:tcPr>
            <w:tcW w:w="1279" w:type="dxa"/>
          </w:tcPr>
          <w:p w:rsidR="00EA0C23" w:rsidRPr="00BA7CD2" w:rsidRDefault="00EA0C23" w:rsidP="00087D6B">
            <w:pPr>
              <w:jc w:val="right"/>
              <w:rPr>
                <w:rFonts w:ascii="Garamond" w:hAnsi="Garamond"/>
                <w:sz w:val="24"/>
                <w:szCs w:val="24"/>
              </w:rPr>
            </w:pPr>
            <w:r w:rsidRPr="00BA7CD2">
              <w:rPr>
                <w:rFonts w:ascii="Garamond" w:hAnsi="Garamond"/>
                <w:sz w:val="24"/>
                <w:szCs w:val="24"/>
              </w:rPr>
              <w:t>14,08</w:t>
            </w:r>
          </w:p>
        </w:tc>
        <w:tc>
          <w:tcPr>
            <w:tcW w:w="1258" w:type="dxa"/>
          </w:tcPr>
          <w:p w:rsidR="00EA0C23" w:rsidRPr="00BA7CD2" w:rsidRDefault="00EA0C23" w:rsidP="00087D6B">
            <w:pPr>
              <w:jc w:val="right"/>
              <w:rPr>
                <w:rFonts w:ascii="Garamond" w:hAnsi="Garamond"/>
                <w:sz w:val="24"/>
                <w:szCs w:val="24"/>
              </w:rPr>
            </w:pPr>
            <w:r w:rsidRPr="00BA7CD2">
              <w:rPr>
                <w:rFonts w:ascii="Garamond" w:hAnsi="Garamond"/>
                <w:sz w:val="24"/>
                <w:szCs w:val="24"/>
              </w:rPr>
              <w:t>196,97</w:t>
            </w:r>
          </w:p>
        </w:tc>
      </w:tr>
    </w:tbl>
    <w:p w:rsidR="00947D66" w:rsidRPr="00BA7CD2" w:rsidRDefault="00947D66" w:rsidP="00A54D5D">
      <w:pPr>
        <w:jc w:val="both"/>
        <w:rPr>
          <w:rFonts w:ascii="Garamond" w:hAnsi="Garamond"/>
          <w:b/>
          <w:sz w:val="24"/>
          <w:szCs w:val="24"/>
          <w:u w:val="single"/>
        </w:rPr>
      </w:pPr>
    </w:p>
    <w:p w:rsidR="002D2248" w:rsidRPr="00BA7CD2" w:rsidRDefault="002D2248" w:rsidP="00A54D5D">
      <w:pPr>
        <w:jc w:val="both"/>
        <w:rPr>
          <w:rFonts w:ascii="Garamond" w:hAnsi="Garamond"/>
          <w:b/>
          <w:sz w:val="24"/>
          <w:szCs w:val="24"/>
        </w:rPr>
      </w:pPr>
      <w:r w:rsidRPr="00BA7CD2">
        <w:rPr>
          <w:rFonts w:ascii="Garamond" w:hAnsi="Garamond"/>
          <w:b/>
          <w:sz w:val="24"/>
          <w:szCs w:val="24"/>
        </w:rPr>
        <w:t>5171 - Opravy a udržování</w:t>
      </w:r>
    </w:p>
    <w:p w:rsidR="0090291F" w:rsidRPr="00BA7CD2" w:rsidRDefault="002D2248" w:rsidP="00A54D5D">
      <w:pPr>
        <w:jc w:val="both"/>
        <w:rPr>
          <w:rFonts w:ascii="Garamond" w:hAnsi="Garamond"/>
          <w:sz w:val="24"/>
          <w:szCs w:val="24"/>
        </w:rPr>
      </w:pPr>
      <w:r w:rsidRPr="00BA7CD2">
        <w:rPr>
          <w:rFonts w:ascii="Garamond" w:hAnsi="Garamond"/>
          <w:sz w:val="24"/>
          <w:szCs w:val="24"/>
        </w:rPr>
        <w:t xml:space="preserve">Z celkových nákladů v seskupení položek 517 ve výši </w:t>
      </w:r>
      <w:r w:rsidR="00BA7CD2" w:rsidRPr="00BA7CD2">
        <w:rPr>
          <w:rFonts w:ascii="Garamond" w:hAnsi="Garamond"/>
          <w:sz w:val="24"/>
          <w:szCs w:val="24"/>
        </w:rPr>
        <w:t>322.406,12</w:t>
      </w:r>
      <w:r w:rsidR="00631F0F" w:rsidRPr="00BA7CD2">
        <w:rPr>
          <w:rFonts w:ascii="Garamond" w:hAnsi="Garamond"/>
          <w:sz w:val="24"/>
          <w:szCs w:val="24"/>
        </w:rPr>
        <w:t xml:space="preserve"> Kč</w:t>
      </w:r>
      <w:r w:rsidR="00664CC5">
        <w:rPr>
          <w:rFonts w:ascii="Garamond" w:hAnsi="Garamond"/>
          <w:sz w:val="24"/>
          <w:szCs w:val="24"/>
        </w:rPr>
        <w:t xml:space="preserve"> </w:t>
      </w:r>
      <w:r w:rsidR="00B24CDE" w:rsidRPr="00BA7CD2">
        <w:rPr>
          <w:rFonts w:ascii="Garamond" w:hAnsi="Garamond"/>
          <w:sz w:val="24"/>
          <w:szCs w:val="24"/>
        </w:rPr>
        <w:t>činilo čerpání na položce 5171</w:t>
      </w:r>
      <w:r w:rsidRPr="00BA7CD2">
        <w:rPr>
          <w:rFonts w:ascii="Garamond" w:hAnsi="Garamond"/>
          <w:sz w:val="24"/>
          <w:szCs w:val="24"/>
        </w:rPr>
        <w:t xml:space="preserve"> částku </w:t>
      </w:r>
      <w:r w:rsidR="00BA7CD2" w:rsidRPr="00BA7CD2">
        <w:rPr>
          <w:rFonts w:ascii="Garamond" w:hAnsi="Garamond"/>
          <w:sz w:val="24"/>
          <w:szCs w:val="24"/>
        </w:rPr>
        <w:t>284.517,12</w:t>
      </w:r>
      <w:r w:rsidRPr="00BA7CD2">
        <w:rPr>
          <w:rFonts w:ascii="Garamond" w:hAnsi="Garamond"/>
          <w:sz w:val="24"/>
          <w:szCs w:val="24"/>
        </w:rPr>
        <w:t xml:space="preserve"> Kč, tj</w:t>
      </w:r>
      <w:r w:rsidR="00631F0F" w:rsidRPr="00BA7CD2">
        <w:rPr>
          <w:rFonts w:ascii="Garamond" w:hAnsi="Garamond"/>
          <w:sz w:val="24"/>
          <w:szCs w:val="24"/>
        </w:rPr>
        <w:t xml:space="preserve">. </w:t>
      </w:r>
      <w:r w:rsidR="00BA7CD2" w:rsidRPr="00BA7CD2">
        <w:rPr>
          <w:rFonts w:ascii="Garamond" w:hAnsi="Garamond"/>
          <w:sz w:val="24"/>
          <w:szCs w:val="24"/>
        </w:rPr>
        <w:t>88,25</w:t>
      </w:r>
      <w:r w:rsidRPr="00BA7CD2">
        <w:rPr>
          <w:rFonts w:ascii="Garamond" w:hAnsi="Garamond"/>
          <w:sz w:val="24"/>
          <w:szCs w:val="24"/>
        </w:rPr>
        <w:t>%</w:t>
      </w:r>
      <w:r w:rsidR="009F1BE9" w:rsidRPr="00BA7CD2">
        <w:rPr>
          <w:rFonts w:ascii="Garamond" w:hAnsi="Garamond"/>
          <w:sz w:val="24"/>
          <w:szCs w:val="24"/>
        </w:rPr>
        <w:t xml:space="preserve"> </w:t>
      </w:r>
      <w:r w:rsidRPr="00BA7CD2">
        <w:rPr>
          <w:rFonts w:ascii="Garamond" w:hAnsi="Garamond"/>
          <w:sz w:val="24"/>
          <w:szCs w:val="24"/>
        </w:rPr>
        <w:t xml:space="preserve"> celkového če</w:t>
      </w:r>
      <w:r w:rsidR="009F1BE9" w:rsidRPr="00BA7CD2">
        <w:rPr>
          <w:rFonts w:ascii="Garamond" w:hAnsi="Garamond"/>
          <w:sz w:val="24"/>
          <w:szCs w:val="24"/>
        </w:rPr>
        <w:t>rpání v seskupení položek 517</w:t>
      </w:r>
      <w:r w:rsidR="00167874" w:rsidRPr="00BA7CD2">
        <w:rPr>
          <w:rFonts w:ascii="Garamond" w:hAnsi="Garamond"/>
          <w:sz w:val="24"/>
          <w:szCs w:val="24"/>
        </w:rPr>
        <w:t>.</w:t>
      </w:r>
      <w:r w:rsidR="009F1BE9" w:rsidRPr="00BA7CD2">
        <w:rPr>
          <w:rFonts w:ascii="Garamond" w:hAnsi="Garamond"/>
          <w:sz w:val="24"/>
          <w:szCs w:val="24"/>
        </w:rPr>
        <w:t xml:space="preserve"> </w:t>
      </w:r>
      <w:r w:rsidR="000C7CC2" w:rsidRPr="00BA7CD2">
        <w:rPr>
          <w:rFonts w:ascii="Garamond" w:hAnsi="Garamond"/>
          <w:sz w:val="24"/>
          <w:szCs w:val="24"/>
        </w:rPr>
        <w:t>V roce 201</w:t>
      </w:r>
      <w:r w:rsidR="00BA7CD2" w:rsidRPr="00BA7CD2">
        <w:rPr>
          <w:rFonts w:ascii="Garamond" w:hAnsi="Garamond"/>
          <w:sz w:val="24"/>
          <w:szCs w:val="24"/>
        </w:rPr>
        <w:t>9</w:t>
      </w:r>
      <w:r w:rsidR="00631F0F" w:rsidRPr="00BA7CD2">
        <w:rPr>
          <w:rFonts w:ascii="Garamond" w:hAnsi="Garamond"/>
          <w:sz w:val="24"/>
          <w:szCs w:val="24"/>
        </w:rPr>
        <w:t xml:space="preserve"> byly výdaje na</w:t>
      </w:r>
      <w:r w:rsidRPr="00BA7CD2">
        <w:rPr>
          <w:rFonts w:ascii="Garamond" w:hAnsi="Garamond"/>
          <w:sz w:val="24"/>
          <w:szCs w:val="24"/>
        </w:rPr>
        <w:t xml:space="preserve"> položce</w:t>
      </w:r>
      <w:r w:rsidR="00631F0F" w:rsidRPr="00BA7CD2">
        <w:rPr>
          <w:rFonts w:ascii="Garamond" w:hAnsi="Garamond"/>
          <w:sz w:val="24"/>
          <w:szCs w:val="24"/>
        </w:rPr>
        <w:t xml:space="preserve"> 5171</w:t>
      </w:r>
      <w:r w:rsidRPr="00BA7CD2">
        <w:rPr>
          <w:rFonts w:ascii="Garamond" w:hAnsi="Garamond"/>
          <w:sz w:val="24"/>
          <w:szCs w:val="24"/>
        </w:rPr>
        <w:t xml:space="preserve"> o </w:t>
      </w:r>
      <w:r w:rsidR="00E46E70" w:rsidRPr="00BA7CD2">
        <w:rPr>
          <w:rFonts w:ascii="Garamond" w:hAnsi="Garamond"/>
          <w:sz w:val="24"/>
          <w:szCs w:val="24"/>
        </w:rPr>
        <w:t>17.</w:t>
      </w:r>
      <w:r w:rsidR="00BA7CD2" w:rsidRPr="00BA7CD2">
        <w:rPr>
          <w:rFonts w:ascii="Garamond" w:hAnsi="Garamond"/>
          <w:sz w:val="24"/>
          <w:szCs w:val="24"/>
        </w:rPr>
        <w:t>529,93</w:t>
      </w:r>
      <w:r w:rsidRPr="00BA7CD2">
        <w:rPr>
          <w:rFonts w:ascii="Garamond" w:hAnsi="Garamond"/>
          <w:sz w:val="24"/>
          <w:szCs w:val="24"/>
        </w:rPr>
        <w:t xml:space="preserve"> Kč </w:t>
      </w:r>
      <w:r w:rsidR="00E46E70" w:rsidRPr="00BA7CD2">
        <w:rPr>
          <w:rFonts w:ascii="Garamond" w:hAnsi="Garamond"/>
          <w:sz w:val="24"/>
          <w:szCs w:val="24"/>
        </w:rPr>
        <w:t>niž</w:t>
      </w:r>
      <w:r w:rsidR="00CA71B1" w:rsidRPr="00BA7CD2">
        <w:rPr>
          <w:rFonts w:ascii="Garamond" w:hAnsi="Garamond"/>
          <w:sz w:val="24"/>
          <w:szCs w:val="24"/>
        </w:rPr>
        <w:t>š</w:t>
      </w:r>
      <w:r w:rsidRPr="00BA7CD2">
        <w:rPr>
          <w:rFonts w:ascii="Garamond" w:hAnsi="Garamond"/>
          <w:sz w:val="24"/>
          <w:szCs w:val="24"/>
        </w:rPr>
        <w:t>í než v roce 201</w:t>
      </w:r>
      <w:r w:rsidR="00BA7CD2" w:rsidRPr="00BA7CD2">
        <w:rPr>
          <w:rFonts w:ascii="Garamond" w:hAnsi="Garamond"/>
          <w:sz w:val="24"/>
          <w:szCs w:val="24"/>
        </w:rPr>
        <w:t>8</w:t>
      </w:r>
      <w:r w:rsidRPr="00BA7CD2">
        <w:rPr>
          <w:rFonts w:ascii="Garamond" w:hAnsi="Garamond"/>
          <w:sz w:val="24"/>
          <w:szCs w:val="24"/>
        </w:rPr>
        <w:t>.</w:t>
      </w:r>
    </w:p>
    <w:p w:rsidR="00F32FED" w:rsidRPr="00172EAC" w:rsidRDefault="00BA7CD2" w:rsidP="00A54D5D">
      <w:pPr>
        <w:jc w:val="both"/>
        <w:rPr>
          <w:rFonts w:ascii="Garamond" w:hAnsi="Garamond"/>
          <w:sz w:val="24"/>
          <w:szCs w:val="24"/>
        </w:rPr>
      </w:pPr>
      <w:r w:rsidRPr="00172EAC">
        <w:rPr>
          <w:rFonts w:ascii="Garamond" w:hAnsi="Garamond"/>
          <w:sz w:val="24"/>
          <w:szCs w:val="24"/>
        </w:rPr>
        <w:t>V roce 2019</w:t>
      </w:r>
      <w:r w:rsidR="00F32FED" w:rsidRPr="00172EAC">
        <w:rPr>
          <w:rFonts w:ascii="Garamond" w:hAnsi="Garamond"/>
          <w:sz w:val="24"/>
          <w:szCs w:val="24"/>
        </w:rPr>
        <w:t xml:space="preserve"> byly vynakládány finanční</w:t>
      </w:r>
      <w:r w:rsidR="00FF6814" w:rsidRPr="00172EAC">
        <w:rPr>
          <w:rFonts w:ascii="Garamond" w:hAnsi="Garamond"/>
          <w:sz w:val="24"/>
          <w:szCs w:val="24"/>
        </w:rPr>
        <w:t xml:space="preserve"> </w:t>
      </w:r>
      <w:r w:rsidR="00F32FED" w:rsidRPr="00172EAC">
        <w:rPr>
          <w:rFonts w:ascii="Garamond" w:hAnsi="Garamond"/>
          <w:sz w:val="24"/>
          <w:szCs w:val="24"/>
        </w:rPr>
        <w:t>prostředky</w:t>
      </w:r>
      <w:r w:rsidR="00FF6814" w:rsidRPr="00172EAC">
        <w:rPr>
          <w:rFonts w:ascii="Garamond" w:hAnsi="Garamond"/>
          <w:sz w:val="24"/>
          <w:szCs w:val="24"/>
        </w:rPr>
        <w:t xml:space="preserve"> </w:t>
      </w:r>
      <w:r w:rsidR="00F32FED" w:rsidRPr="00172EAC">
        <w:rPr>
          <w:rFonts w:ascii="Garamond" w:hAnsi="Garamond"/>
          <w:sz w:val="24"/>
          <w:szCs w:val="24"/>
        </w:rPr>
        <w:t>zejména</w:t>
      </w:r>
      <w:r w:rsidR="00FF6814" w:rsidRPr="00172EAC">
        <w:rPr>
          <w:rFonts w:ascii="Garamond" w:hAnsi="Garamond"/>
          <w:sz w:val="24"/>
          <w:szCs w:val="24"/>
        </w:rPr>
        <w:t xml:space="preserve"> </w:t>
      </w:r>
      <w:r w:rsidR="006A023E" w:rsidRPr="00172EAC">
        <w:rPr>
          <w:rFonts w:ascii="Garamond" w:hAnsi="Garamond"/>
          <w:sz w:val="24"/>
          <w:szCs w:val="24"/>
        </w:rPr>
        <w:t>za opravy</w:t>
      </w:r>
      <w:r w:rsidR="00E46E70" w:rsidRPr="00172EAC">
        <w:rPr>
          <w:rFonts w:ascii="Garamond" w:hAnsi="Garamond"/>
          <w:sz w:val="24"/>
          <w:szCs w:val="24"/>
        </w:rPr>
        <w:t xml:space="preserve"> a údržbu</w:t>
      </w:r>
      <w:r w:rsidR="00F32FED" w:rsidRPr="00172EAC">
        <w:rPr>
          <w:rFonts w:ascii="Garamond" w:hAnsi="Garamond"/>
          <w:sz w:val="24"/>
          <w:szCs w:val="24"/>
        </w:rPr>
        <w:t>:</w:t>
      </w:r>
    </w:p>
    <w:p w:rsidR="00BA7CD2" w:rsidRPr="00172EAC" w:rsidRDefault="00BA7CD2" w:rsidP="00A54D5D">
      <w:pPr>
        <w:jc w:val="both"/>
        <w:rPr>
          <w:rFonts w:ascii="Garamond" w:hAnsi="Garamond"/>
          <w:sz w:val="24"/>
          <w:szCs w:val="24"/>
        </w:rPr>
      </w:pPr>
      <w:r w:rsidRPr="00172EAC">
        <w:rPr>
          <w:rFonts w:ascii="Garamond" w:hAnsi="Garamond"/>
          <w:sz w:val="24"/>
          <w:szCs w:val="24"/>
        </w:rPr>
        <w:t xml:space="preserve">Oprava zdroje UPS </w:t>
      </w:r>
      <w:r w:rsidR="00172EAC">
        <w:rPr>
          <w:rFonts w:ascii="Garamond" w:hAnsi="Garamond"/>
          <w:sz w:val="24"/>
          <w:szCs w:val="24"/>
        </w:rPr>
        <w:t>(</w:t>
      </w:r>
      <w:r w:rsidR="00747642">
        <w:rPr>
          <w:rFonts w:ascii="Garamond" w:hAnsi="Garamond"/>
          <w:sz w:val="24"/>
          <w:szCs w:val="24"/>
        </w:rPr>
        <w:t>68.633,62 Kč),</w:t>
      </w:r>
      <w:r w:rsidRPr="00172EAC">
        <w:rPr>
          <w:rFonts w:ascii="Garamond" w:hAnsi="Garamond"/>
          <w:sz w:val="24"/>
          <w:szCs w:val="24"/>
        </w:rPr>
        <w:t xml:space="preserve"> oprava nouzového osvětlení (59.981,00 Kč), oprava a nátěr okenních rámů (34.301,80 Kč), </w:t>
      </w:r>
      <w:r w:rsidR="00172EAC" w:rsidRPr="00172EAC">
        <w:rPr>
          <w:rFonts w:ascii="Garamond" w:hAnsi="Garamond"/>
          <w:sz w:val="24"/>
          <w:szCs w:val="24"/>
        </w:rPr>
        <w:t xml:space="preserve">oprava výtahů 37.994,70 Kč, dále malířské práce, oprava dveřních vložek, oprava CCTV, oprava komunikačního systému u vjezdu do dvora soudu a další opravy. </w:t>
      </w:r>
    </w:p>
    <w:p w:rsidR="00BB6EE5" w:rsidRPr="00172EAC" w:rsidRDefault="00BB6EE5" w:rsidP="00A54D5D">
      <w:pPr>
        <w:jc w:val="both"/>
        <w:rPr>
          <w:rFonts w:ascii="Garamond" w:hAnsi="Garamond"/>
          <w:sz w:val="24"/>
          <w:szCs w:val="24"/>
        </w:rPr>
      </w:pPr>
      <w:r w:rsidRPr="00172EAC">
        <w:rPr>
          <w:rFonts w:ascii="Garamond" w:hAnsi="Garamond"/>
          <w:sz w:val="24"/>
          <w:szCs w:val="24"/>
        </w:rPr>
        <w:t xml:space="preserve">Opravy a údržba motorových vozidel – celkově bylo uhrazeno </w:t>
      </w:r>
      <w:r w:rsidR="00172EAC" w:rsidRPr="00172EAC">
        <w:rPr>
          <w:rFonts w:ascii="Garamond" w:hAnsi="Garamond"/>
          <w:sz w:val="24"/>
          <w:szCs w:val="24"/>
        </w:rPr>
        <w:t>15.411,00</w:t>
      </w:r>
      <w:r w:rsidR="00DC5EB8" w:rsidRPr="00172EAC">
        <w:rPr>
          <w:rFonts w:ascii="Garamond" w:hAnsi="Garamond"/>
          <w:sz w:val="24"/>
          <w:szCs w:val="24"/>
        </w:rPr>
        <w:t xml:space="preserve"> Kč, kdy se jednalo </w:t>
      </w:r>
      <w:r w:rsidR="00162892" w:rsidRPr="00172EAC">
        <w:rPr>
          <w:rFonts w:ascii="Garamond" w:hAnsi="Garamond"/>
          <w:sz w:val="24"/>
          <w:szCs w:val="24"/>
        </w:rPr>
        <w:t xml:space="preserve">zejména </w:t>
      </w:r>
      <w:r w:rsidR="00DC5EB8" w:rsidRPr="00172EAC">
        <w:rPr>
          <w:rFonts w:ascii="Garamond" w:hAnsi="Garamond"/>
          <w:sz w:val="24"/>
          <w:szCs w:val="24"/>
        </w:rPr>
        <w:t>o servisní prohlídky</w:t>
      </w:r>
      <w:r w:rsidR="00087D6B" w:rsidRPr="00172EAC">
        <w:rPr>
          <w:rFonts w:ascii="Garamond" w:hAnsi="Garamond"/>
          <w:sz w:val="24"/>
          <w:szCs w:val="24"/>
        </w:rPr>
        <w:t xml:space="preserve"> </w:t>
      </w:r>
      <w:r w:rsidR="00D64D45" w:rsidRPr="00172EAC">
        <w:rPr>
          <w:rFonts w:ascii="Garamond" w:hAnsi="Garamond"/>
          <w:sz w:val="24"/>
          <w:szCs w:val="24"/>
        </w:rPr>
        <w:t>a přezutí pneumatik.</w:t>
      </w:r>
    </w:p>
    <w:p w:rsidR="003A3823" w:rsidRPr="00BD7DDD" w:rsidRDefault="00E17006" w:rsidP="00A54D5D">
      <w:pPr>
        <w:jc w:val="both"/>
        <w:rPr>
          <w:rFonts w:ascii="Garamond" w:hAnsi="Garamond"/>
          <w:color w:val="FF0000"/>
          <w:sz w:val="24"/>
          <w:szCs w:val="24"/>
        </w:rPr>
      </w:pPr>
      <w:r w:rsidRPr="00172EAC">
        <w:rPr>
          <w:rFonts w:ascii="Garamond" w:hAnsi="Garamond"/>
          <w:sz w:val="24"/>
          <w:szCs w:val="24"/>
        </w:rPr>
        <w:t xml:space="preserve">Na opravy budovy bylo celkem uhrazeno </w:t>
      </w:r>
      <w:r w:rsidR="00172EAC" w:rsidRPr="00172EAC">
        <w:rPr>
          <w:rFonts w:ascii="Garamond" w:hAnsi="Garamond"/>
          <w:sz w:val="24"/>
          <w:szCs w:val="24"/>
        </w:rPr>
        <w:t xml:space="preserve">196.972,50Kč, nejvýznamnější výdaje byly </w:t>
      </w:r>
      <w:r w:rsidR="004404A0" w:rsidRPr="00172EAC">
        <w:rPr>
          <w:rFonts w:ascii="Garamond" w:hAnsi="Garamond"/>
          <w:sz w:val="24"/>
          <w:szCs w:val="24"/>
        </w:rPr>
        <w:t xml:space="preserve">za </w:t>
      </w:r>
      <w:r w:rsidR="00172EAC">
        <w:rPr>
          <w:rFonts w:ascii="Garamond" w:hAnsi="Garamond"/>
          <w:sz w:val="24"/>
          <w:szCs w:val="24"/>
        </w:rPr>
        <w:t>opravu</w:t>
      </w:r>
      <w:r w:rsidR="00172EAC" w:rsidRPr="00172EAC">
        <w:rPr>
          <w:rFonts w:ascii="Garamond" w:hAnsi="Garamond"/>
          <w:sz w:val="24"/>
          <w:szCs w:val="24"/>
        </w:rPr>
        <w:t xml:space="preserve"> nouzového osvětlení (59.981,00 Kč), oprav</w:t>
      </w:r>
      <w:r w:rsidR="00172EAC">
        <w:rPr>
          <w:rFonts w:ascii="Garamond" w:hAnsi="Garamond"/>
          <w:sz w:val="24"/>
          <w:szCs w:val="24"/>
        </w:rPr>
        <w:t>u</w:t>
      </w:r>
      <w:r w:rsidR="00172EAC" w:rsidRPr="00172EAC">
        <w:rPr>
          <w:rFonts w:ascii="Garamond" w:hAnsi="Garamond"/>
          <w:sz w:val="24"/>
          <w:szCs w:val="24"/>
        </w:rPr>
        <w:t xml:space="preserve"> a nátěr okenních rámů (34.301,80 Kč</w:t>
      </w:r>
      <w:r w:rsidR="00172EAC">
        <w:rPr>
          <w:rFonts w:ascii="Garamond" w:hAnsi="Garamond"/>
          <w:sz w:val="24"/>
          <w:szCs w:val="24"/>
        </w:rPr>
        <w:t>), opravu</w:t>
      </w:r>
      <w:r w:rsidR="00172EAC" w:rsidRPr="00172EAC">
        <w:rPr>
          <w:rFonts w:ascii="Garamond" w:hAnsi="Garamond"/>
          <w:sz w:val="24"/>
          <w:szCs w:val="24"/>
        </w:rPr>
        <w:t xml:space="preserve"> výtahů </w:t>
      </w:r>
      <w:r w:rsidR="00747642">
        <w:rPr>
          <w:rFonts w:ascii="Garamond" w:hAnsi="Garamond"/>
          <w:sz w:val="24"/>
          <w:szCs w:val="24"/>
        </w:rPr>
        <w:t>(</w:t>
      </w:r>
      <w:r w:rsidR="00172EAC" w:rsidRPr="00172EAC">
        <w:rPr>
          <w:rFonts w:ascii="Garamond" w:hAnsi="Garamond"/>
          <w:sz w:val="24"/>
          <w:szCs w:val="24"/>
        </w:rPr>
        <w:t>37.</w:t>
      </w:r>
      <w:r w:rsidR="00172EAC" w:rsidRPr="00747642">
        <w:rPr>
          <w:rFonts w:ascii="Garamond" w:hAnsi="Garamond"/>
          <w:sz w:val="24"/>
          <w:szCs w:val="24"/>
        </w:rPr>
        <w:t>994,70 Kč</w:t>
      </w:r>
      <w:r w:rsidR="00747642" w:rsidRPr="00747642">
        <w:rPr>
          <w:rFonts w:ascii="Garamond" w:hAnsi="Garamond"/>
          <w:sz w:val="24"/>
          <w:szCs w:val="24"/>
        </w:rPr>
        <w:t>).</w:t>
      </w:r>
    </w:p>
    <w:p w:rsidR="00BB6EE5" w:rsidRPr="00172EAC" w:rsidRDefault="00BB6EE5" w:rsidP="00A54D5D">
      <w:pPr>
        <w:jc w:val="both"/>
        <w:rPr>
          <w:rFonts w:ascii="Garamond" w:hAnsi="Garamond"/>
          <w:sz w:val="24"/>
          <w:szCs w:val="24"/>
        </w:rPr>
      </w:pPr>
      <w:r w:rsidRPr="00172EAC">
        <w:rPr>
          <w:rFonts w:ascii="Garamond" w:hAnsi="Garamond"/>
          <w:sz w:val="24"/>
          <w:szCs w:val="24"/>
        </w:rPr>
        <w:t>Opravy výpočetní techniky s parametrem OI –</w:t>
      </w:r>
      <w:r w:rsidR="00087D6B" w:rsidRPr="00172EAC">
        <w:rPr>
          <w:rFonts w:ascii="Garamond" w:hAnsi="Garamond"/>
          <w:sz w:val="24"/>
          <w:szCs w:val="24"/>
        </w:rPr>
        <w:t xml:space="preserve"> </w:t>
      </w:r>
      <w:r w:rsidRPr="00172EAC">
        <w:rPr>
          <w:rFonts w:ascii="Garamond" w:hAnsi="Garamond"/>
          <w:sz w:val="24"/>
          <w:szCs w:val="24"/>
        </w:rPr>
        <w:t xml:space="preserve">celkově zaplaceno </w:t>
      </w:r>
      <w:r w:rsidR="00172EAC" w:rsidRPr="00172EAC">
        <w:rPr>
          <w:rFonts w:ascii="Garamond" w:hAnsi="Garamond"/>
          <w:sz w:val="24"/>
          <w:szCs w:val="24"/>
        </w:rPr>
        <w:t>68.633,62 -  šlo o jediný výdaj a to o opravu zdroje UPS.</w:t>
      </w:r>
    </w:p>
    <w:p w:rsidR="00AB1430" w:rsidRPr="00A4445E" w:rsidRDefault="00BB6EE5" w:rsidP="00A54D5D">
      <w:pPr>
        <w:jc w:val="both"/>
        <w:rPr>
          <w:rFonts w:ascii="Garamond" w:hAnsi="Garamond"/>
          <w:b/>
          <w:color w:val="FF0000"/>
          <w:sz w:val="24"/>
          <w:szCs w:val="24"/>
        </w:rPr>
      </w:pPr>
      <w:r w:rsidRPr="00A4445E">
        <w:rPr>
          <w:rFonts w:ascii="Garamond" w:hAnsi="Garamond"/>
          <w:sz w:val="24"/>
          <w:szCs w:val="24"/>
        </w:rPr>
        <w:t>Za opravy a udržování s parametrem OBKŘ bylo zaplaceno celkem</w:t>
      </w:r>
      <w:r w:rsidR="008A6C61" w:rsidRPr="00A4445E">
        <w:rPr>
          <w:rFonts w:ascii="Garamond" w:hAnsi="Garamond"/>
          <w:sz w:val="24"/>
          <w:szCs w:val="24"/>
        </w:rPr>
        <w:t xml:space="preserve"> </w:t>
      </w:r>
      <w:r w:rsidR="00172EAC" w:rsidRPr="00A4445E">
        <w:rPr>
          <w:rFonts w:ascii="Garamond" w:hAnsi="Garamond"/>
          <w:sz w:val="24"/>
          <w:szCs w:val="24"/>
        </w:rPr>
        <w:t>84.354,20</w:t>
      </w:r>
      <w:r w:rsidR="00B24CDE" w:rsidRPr="00A4445E">
        <w:rPr>
          <w:rFonts w:ascii="Garamond" w:hAnsi="Garamond"/>
          <w:sz w:val="24"/>
          <w:szCs w:val="24"/>
        </w:rPr>
        <w:t>,</w:t>
      </w:r>
      <w:r w:rsidR="00172EAC" w:rsidRPr="00A4445E">
        <w:rPr>
          <w:rFonts w:ascii="Garamond" w:hAnsi="Garamond"/>
          <w:sz w:val="24"/>
          <w:szCs w:val="24"/>
        </w:rPr>
        <w:t xml:space="preserve"> šlo zejména o výdaje na</w:t>
      </w:r>
      <w:r w:rsidR="00B24CDE" w:rsidRPr="00A4445E">
        <w:rPr>
          <w:rFonts w:ascii="Garamond" w:hAnsi="Garamond"/>
          <w:sz w:val="24"/>
          <w:szCs w:val="24"/>
        </w:rPr>
        <w:t xml:space="preserve"> </w:t>
      </w:r>
      <w:r w:rsidR="00172EAC" w:rsidRPr="00A4445E">
        <w:rPr>
          <w:rFonts w:ascii="Garamond" w:hAnsi="Garamond"/>
          <w:sz w:val="24"/>
          <w:szCs w:val="24"/>
        </w:rPr>
        <w:t xml:space="preserve">opravu nouzového osvětlení (59.981,00 Kč), oprava CCTV po bouřce </w:t>
      </w:r>
      <w:r w:rsidR="00172EAC">
        <w:rPr>
          <w:rFonts w:ascii="Garamond" w:hAnsi="Garamond"/>
          <w:sz w:val="24"/>
          <w:szCs w:val="24"/>
        </w:rPr>
        <w:t>(</w:t>
      </w:r>
      <w:r w:rsidR="00A4445E">
        <w:rPr>
          <w:rFonts w:ascii="Garamond" w:hAnsi="Garamond"/>
          <w:sz w:val="24"/>
          <w:szCs w:val="24"/>
        </w:rPr>
        <w:t>13.55</w:t>
      </w:r>
      <w:r w:rsidR="00172EAC" w:rsidRPr="00172EAC">
        <w:rPr>
          <w:rFonts w:ascii="Garamond" w:hAnsi="Garamond"/>
          <w:sz w:val="24"/>
          <w:szCs w:val="24"/>
        </w:rPr>
        <w:t>2,00</w:t>
      </w:r>
      <w:r w:rsidR="00172EAC">
        <w:rPr>
          <w:rFonts w:ascii="Garamond" w:hAnsi="Garamond"/>
          <w:sz w:val="24"/>
          <w:szCs w:val="24"/>
        </w:rPr>
        <w:t xml:space="preserve"> Kč)</w:t>
      </w:r>
      <w:r w:rsidR="00A4445E">
        <w:rPr>
          <w:rFonts w:ascii="Garamond" w:hAnsi="Garamond"/>
          <w:sz w:val="24"/>
          <w:szCs w:val="24"/>
        </w:rPr>
        <w:t xml:space="preserve"> a opravu</w:t>
      </w:r>
      <w:r w:rsidR="00A4445E" w:rsidRPr="00172EAC">
        <w:rPr>
          <w:rFonts w:ascii="Garamond" w:hAnsi="Garamond"/>
          <w:sz w:val="24"/>
          <w:szCs w:val="24"/>
        </w:rPr>
        <w:t xml:space="preserve"> komunikačního systému u vjezdu do dvora soudu</w:t>
      </w:r>
      <w:r w:rsidR="00A4445E">
        <w:rPr>
          <w:rFonts w:ascii="Garamond" w:hAnsi="Garamond"/>
          <w:sz w:val="24"/>
          <w:szCs w:val="24"/>
        </w:rPr>
        <w:t xml:space="preserve"> (</w:t>
      </w:r>
      <w:r w:rsidR="00A4445E" w:rsidRPr="00A4445E">
        <w:rPr>
          <w:rFonts w:ascii="Garamond" w:hAnsi="Garamond"/>
          <w:sz w:val="24"/>
          <w:szCs w:val="24"/>
        </w:rPr>
        <w:t>9.990,00</w:t>
      </w:r>
      <w:r w:rsidR="00A4445E">
        <w:rPr>
          <w:rFonts w:ascii="Garamond" w:hAnsi="Garamond"/>
          <w:sz w:val="24"/>
          <w:szCs w:val="24"/>
        </w:rPr>
        <w:t xml:space="preserve"> Kč).</w:t>
      </w:r>
    </w:p>
    <w:p w:rsidR="006906FE" w:rsidRPr="00BD7DDD" w:rsidRDefault="006906FE" w:rsidP="00A54D5D">
      <w:pPr>
        <w:jc w:val="both"/>
        <w:rPr>
          <w:rFonts w:ascii="Garamond" w:hAnsi="Garamond"/>
          <w:color w:val="FF0000"/>
          <w:sz w:val="24"/>
          <w:szCs w:val="24"/>
        </w:rPr>
      </w:pPr>
    </w:p>
    <w:p w:rsidR="00087D6B" w:rsidRPr="00BA7CD2" w:rsidRDefault="003919D3" w:rsidP="00A54D5D">
      <w:pPr>
        <w:jc w:val="both"/>
        <w:rPr>
          <w:rFonts w:ascii="Garamond" w:hAnsi="Garamond"/>
          <w:b/>
          <w:sz w:val="24"/>
          <w:szCs w:val="24"/>
        </w:rPr>
      </w:pPr>
      <w:r w:rsidRPr="00BA7CD2">
        <w:rPr>
          <w:rFonts w:ascii="Garamond" w:hAnsi="Garamond"/>
          <w:b/>
          <w:sz w:val="24"/>
          <w:szCs w:val="24"/>
        </w:rPr>
        <w:t>Položka 5172 – Programové vybavení</w:t>
      </w:r>
    </w:p>
    <w:p w:rsidR="003919D3" w:rsidRPr="00BA7CD2" w:rsidRDefault="00BA7CD2" w:rsidP="00A54D5D">
      <w:pPr>
        <w:jc w:val="both"/>
        <w:rPr>
          <w:rFonts w:ascii="Garamond" w:hAnsi="Garamond"/>
          <w:sz w:val="24"/>
          <w:szCs w:val="24"/>
        </w:rPr>
      </w:pPr>
      <w:r w:rsidRPr="00BA7CD2">
        <w:rPr>
          <w:rFonts w:ascii="Garamond" w:hAnsi="Garamond"/>
          <w:sz w:val="24"/>
          <w:szCs w:val="24"/>
        </w:rPr>
        <w:t>Na této položce nebyly žádné výdaje.</w:t>
      </w:r>
    </w:p>
    <w:p w:rsidR="006906FE" w:rsidRPr="00BD7DDD" w:rsidRDefault="006906FE" w:rsidP="00A54D5D">
      <w:pPr>
        <w:jc w:val="both"/>
        <w:rPr>
          <w:rFonts w:ascii="Garamond" w:hAnsi="Garamond"/>
          <w:color w:val="FF0000"/>
          <w:sz w:val="24"/>
          <w:szCs w:val="24"/>
        </w:rPr>
      </w:pPr>
    </w:p>
    <w:p w:rsidR="00BB6EE5" w:rsidRPr="00A4445E" w:rsidRDefault="003919D3" w:rsidP="00A54D5D">
      <w:pPr>
        <w:jc w:val="both"/>
        <w:rPr>
          <w:rFonts w:ascii="Garamond" w:hAnsi="Garamond"/>
          <w:b/>
          <w:sz w:val="24"/>
          <w:szCs w:val="24"/>
        </w:rPr>
      </w:pPr>
      <w:r w:rsidRPr="00A4445E">
        <w:rPr>
          <w:rFonts w:ascii="Garamond" w:hAnsi="Garamond"/>
          <w:b/>
          <w:sz w:val="24"/>
          <w:szCs w:val="24"/>
        </w:rPr>
        <w:lastRenderedPageBreak/>
        <w:t>Položka 5173 -</w:t>
      </w:r>
      <w:r w:rsidR="00087D6B" w:rsidRPr="00A4445E">
        <w:rPr>
          <w:rFonts w:ascii="Garamond" w:hAnsi="Garamond"/>
          <w:b/>
          <w:sz w:val="24"/>
          <w:szCs w:val="24"/>
        </w:rPr>
        <w:t xml:space="preserve"> </w:t>
      </w:r>
      <w:r w:rsidRPr="00A4445E">
        <w:rPr>
          <w:rFonts w:ascii="Garamond" w:hAnsi="Garamond"/>
          <w:b/>
          <w:sz w:val="24"/>
          <w:szCs w:val="24"/>
        </w:rPr>
        <w:t>Cestovné</w:t>
      </w:r>
    </w:p>
    <w:p w:rsidR="00BB6EE5" w:rsidRPr="00A4445E" w:rsidRDefault="00BB6EE5" w:rsidP="00A54D5D">
      <w:pPr>
        <w:jc w:val="both"/>
        <w:rPr>
          <w:rFonts w:ascii="Garamond" w:hAnsi="Garamond"/>
          <w:sz w:val="24"/>
          <w:szCs w:val="24"/>
        </w:rPr>
      </w:pPr>
      <w:r w:rsidRPr="00A4445E">
        <w:rPr>
          <w:rFonts w:ascii="Garamond" w:hAnsi="Garamond"/>
          <w:sz w:val="24"/>
          <w:szCs w:val="24"/>
        </w:rPr>
        <w:t xml:space="preserve">Přehled čerpání finančních prostředků na cestovné </w:t>
      </w:r>
      <w:r w:rsidR="000879C1">
        <w:rPr>
          <w:rFonts w:ascii="Garamond" w:hAnsi="Garamond"/>
          <w:sz w:val="24"/>
          <w:szCs w:val="24"/>
        </w:rPr>
        <w:t>je patrný z následující tabulky</w:t>
      </w:r>
    </w:p>
    <w:p w:rsidR="006906FE" w:rsidRPr="00A4445E" w:rsidRDefault="006906FE" w:rsidP="006906FE">
      <w:pPr>
        <w:jc w:val="right"/>
        <w:rPr>
          <w:rFonts w:ascii="Garamond" w:hAnsi="Garamond"/>
          <w:sz w:val="24"/>
          <w:szCs w:val="24"/>
        </w:rPr>
      </w:pPr>
      <w:r w:rsidRPr="00A4445E">
        <w:rPr>
          <w:rFonts w:ascii="Garamond" w:hAnsi="Garamond"/>
          <w:sz w:val="24"/>
          <w:szCs w:val="24"/>
        </w:rPr>
        <w:t>v tis. Kč</w:t>
      </w:r>
    </w:p>
    <w:tbl>
      <w:tblPr>
        <w:tblStyle w:val="Mkatabulky"/>
        <w:tblW w:w="0" w:type="auto"/>
        <w:tblLook w:val="04A0" w:firstRow="1" w:lastRow="0" w:firstColumn="1" w:lastColumn="0" w:noHBand="0" w:noVBand="1"/>
      </w:tblPr>
      <w:tblGrid>
        <w:gridCol w:w="2970"/>
        <w:gridCol w:w="1109"/>
        <w:gridCol w:w="1110"/>
        <w:gridCol w:w="1377"/>
        <w:gridCol w:w="1373"/>
        <w:gridCol w:w="1347"/>
      </w:tblGrid>
      <w:tr w:rsidR="00A4445E" w:rsidRPr="00A4445E" w:rsidTr="00A4445E">
        <w:trPr>
          <w:trHeight w:val="286"/>
        </w:trPr>
        <w:tc>
          <w:tcPr>
            <w:tcW w:w="2970" w:type="dxa"/>
          </w:tcPr>
          <w:p w:rsidR="00A4445E" w:rsidRPr="00A4445E" w:rsidRDefault="00A4445E" w:rsidP="00A54D5D">
            <w:pPr>
              <w:jc w:val="both"/>
              <w:rPr>
                <w:rFonts w:ascii="Garamond" w:hAnsi="Garamond"/>
                <w:sz w:val="24"/>
                <w:szCs w:val="24"/>
              </w:rPr>
            </w:pPr>
            <w:r w:rsidRPr="00A4445E">
              <w:rPr>
                <w:rFonts w:ascii="Garamond" w:hAnsi="Garamond"/>
                <w:sz w:val="24"/>
                <w:szCs w:val="24"/>
              </w:rPr>
              <w:t>Položka</w:t>
            </w:r>
          </w:p>
        </w:tc>
        <w:tc>
          <w:tcPr>
            <w:tcW w:w="1109" w:type="dxa"/>
          </w:tcPr>
          <w:p w:rsidR="00A4445E" w:rsidRPr="00A4445E" w:rsidRDefault="00A4445E" w:rsidP="00087D6B">
            <w:pPr>
              <w:jc w:val="center"/>
              <w:rPr>
                <w:rFonts w:ascii="Garamond" w:hAnsi="Garamond"/>
                <w:b/>
                <w:sz w:val="24"/>
                <w:szCs w:val="24"/>
              </w:rPr>
            </w:pPr>
            <w:r w:rsidRPr="00A4445E">
              <w:rPr>
                <w:rFonts w:ascii="Garamond" w:hAnsi="Garamond"/>
                <w:b/>
                <w:sz w:val="24"/>
                <w:szCs w:val="24"/>
              </w:rPr>
              <w:t>2015</w:t>
            </w:r>
          </w:p>
        </w:tc>
        <w:tc>
          <w:tcPr>
            <w:tcW w:w="1110" w:type="dxa"/>
          </w:tcPr>
          <w:p w:rsidR="00A4445E" w:rsidRPr="00A4445E" w:rsidRDefault="00A4445E" w:rsidP="00087D6B">
            <w:pPr>
              <w:jc w:val="center"/>
              <w:rPr>
                <w:rFonts w:ascii="Garamond" w:hAnsi="Garamond"/>
                <w:b/>
                <w:sz w:val="24"/>
                <w:szCs w:val="24"/>
              </w:rPr>
            </w:pPr>
            <w:r w:rsidRPr="00A4445E">
              <w:rPr>
                <w:rFonts w:ascii="Garamond" w:hAnsi="Garamond"/>
                <w:b/>
                <w:sz w:val="24"/>
                <w:szCs w:val="24"/>
              </w:rPr>
              <w:t>2016</w:t>
            </w:r>
          </w:p>
        </w:tc>
        <w:tc>
          <w:tcPr>
            <w:tcW w:w="1377" w:type="dxa"/>
          </w:tcPr>
          <w:p w:rsidR="00A4445E" w:rsidRPr="00A4445E" w:rsidRDefault="00A4445E" w:rsidP="00087D6B">
            <w:pPr>
              <w:jc w:val="center"/>
              <w:rPr>
                <w:rFonts w:ascii="Garamond" w:hAnsi="Garamond"/>
                <w:b/>
                <w:sz w:val="24"/>
                <w:szCs w:val="24"/>
              </w:rPr>
            </w:pPr>
            <w:r w:rsidRPr="00A4445E">
              <w:rPr>
                <w:rFonts w:ascii="Garamond" w:hAnsi="Garamond"/>
                <w:b/>
                <w:sz w:val="24"/>
                <w:szCs w:val="24"/>
              </w:rPr>
              <w:t>2017</w:t>
            </w:r>
          </w:p>
        </w:tc>
        <w:tc>
          <w:tcPr>
            <w:tcW w:w="1373" w:type="dxa"/>
          </w:tcPr>
          <w:p w:rsidR="00A4445E" w:rsidRPr="00A4445E" w:rsidRDefault="00A4445E" w:rsidP="00087D6B">
            <w:pPr>
              <w:jc w:val="center"/>
              <w:rPr>
                <w:rFonts w:ascii="Garamond" w:hAnsi="Garamond"/>
                <w:b/>
                <w:sz w:val="24"/>
                <w:szCs w:val="24"/>
              </w:rPr>
            </w:pPr>
            <w:r w:rsidRPr="00A4445E">
              <w:rPr>
                <w:rFonts w:ascii="Garamond" w:hAnsi="Garamond"/>
                <w:b/>
                <w:sz w:val="24"/>
                <w:szCs w:val="24"/>
              </w:rPr>
              <w:t>2018</w:t>
            </w:r>
          </w:p>
        </w:tc>
        <w:tc>
          <w:tcPr>
            <w:tcW w:w="1347" w:type="dxa"/>
          </w:tcPr>
          <w:p w:rsidR="00A4445E" w:rsidRPr="00A4445E" w:rsidRDefault="00A4445E" w:rsidP="00087D6B">
            <w:pPr>
              <w:jc w:val="center"/>
              <w:rPr>
                <w:rFonts w:ascii="Garamond" w:hAnsi="Garamond"/>
                <w:b/>
                <w:sz w:val="24"/>
                <w:szCs w:val="24"/>
              </w:rPr>
            </w:pPr>
            <w:r w:rsidRPr="00A4445E">
              <w:rPr>
                <w:rFonts w:ascii="Garamond" w:hAnsi="Garamond"/>
                <w:b/>
                <w:sz w:val="24"/>
                <w:szCs w:val="24"/>
              </w:rPr>
              <w:t>2019</w:t>
            </w:r>
          </w:p>
        </w:tc>
      </w:tr>
      <w:tr w:rsidR="00A4445E" w:rsidRPr="00A4445E" w:rsidTr="00A4445E">
        <w:tc>
          <w:tcPr>
            <w:tcW w:w="2970" w:type="dxa"/>
          </w:tcPr>
          <w:p w:rsidR="00A4445E" w:rsidRPr="00A4445E" w:rsidRDefault="00A4445E" w:rsidP="00A54D5D">
            <w:pPr>
              <w:jc w:val="both"/>
              <w:rPr>
                <w:rFonts w:ascii="Garamond" w:hAnsi="Garamond"/>
                <w:sz w:val="24"/>
                <w:szCs w:val="24"/>
              </w:rPr>
            </w:pPr>
            <w:r w:rsidRPr="00A4445E">
              <w:rPr>
                <w:rFonts w:ascii="Garamond" w:hAnsi="Garamond"/>
                <w:sz w:val="24"/>
                <w:szCs w:val="24"/>
              </w:rPr>
              <w:t>51730 – Cestovné tuzemské</w:t>
            </w:r>
          </w:p>
        </w:tc>
        <w:tc>
          <w:tcPr>
            <w:tcW w:w="1109" w:type="dxa"/>
            <w:vAlign w:val="bottom"/>
          </w:tcPr>
          <w:p w:rsidR="00A4445E" w:rsidRPr="00A4445E" w:rsidRDefault="00A4445E" w:rsidP="00087D6B">
            <w:pPr>
              <w:jc w:val="right"/>
              <w:rPr>
                <w:rFonts w:ascii="Garamond" w:hAnsi="Garamond"/>
                <w:sz w:val="24"/>
                <w:szCs w:val="24"/>
              </w:rPr>
            </w:pPr>
            <w:r w:rsidRPr="00A4445E">
              <w:rPr>
                <w:rFonts w:ascii="Garamond" w:hAnsi="Garamond"/>
                <w:sz w:val="24"/>
                <w:szCs w:val="24"/>
              </w:rPr>
              <w:t>45,27</w:t>
            </w:r>
          </w:p>
        </w:tc>
        <w:tc>
          <w:tcPr>
            <w:tcW w:w="1110" w:type="dxa"/>
            <w:vAlign w:val="bottom"/>
          </w:tcPr>
          <w:p w:rsidR="00A4445E" w:rsidRPr="00A4445E" w:rsidRDefault="00A4445E" w:rsidP="00087D6B">
            <w:pPr>
              <w:jc w:val="right"/>
              <w:rPr>
                <w:rFonts w:ascii="Garamond" w:hAnsi="Garamond"/>
                <w:sz w:val="24"/>
                <w:szCs w:val="24"/>
              </w:rPr>
            </w:pPr>
            <w:r w:rsidRPr="00A4445E">
              <w:rPr>
                <w:rFonts w:ascii="Garamond" w:hAnsi="Garamond"/>
                <w:sz w:val="24"/>
                <w:szCs w:val="24"/>
              </w:rPr>
              <w:t>46,27</w:t>
            </w:r>
          </w:p>
        </w:tc>
        <w:tc>
          <w:tcPr>
            <w:tcW w:w="1377" w:type="dxa"/>
            <w:vAlign w:val="bottom"/>
          </w:tcPr>
          <w:p w:rsidR="00A4445E" w:rsidRPr="00A4445E" w:rsidRDefault="00A4445E" w:rsidP="00087D6B">
            <w:pPr>
              <w:jc w:val="right"/>
              <w:rPr>
                <w:rFonts w:ascii="Garamond" w:hAnsi="Garamond"/>
                <w:sz w:val="24"/>
                <w:szCs w:val="24"/>
              </w:rPr>
            </w:pPr>
            <w:r w:rsidRPr="00A4445E">
              <w:rPr>
                <w:rFonts w:ascii="Garamond" w:hAnsi="Garamond"/>
                <w:sz w:val="24"/>
                <w:szCs w:val="24"/>
              </w:rPr>
              <w:t>56,01</w:t>
            </w:r>
          </w:p>
        </w:tc>
        <w:tc>
          <w:tcPr>
            <w:tcW w:w="1373" w:type="dxa"/>
          </w:tcPr>
          <w:p w:rsidR="00A4445E" w:rsidRPr="00A4445E" w:rsidRDefault="00A4445E" w:rsidP="00087D6B">
            <w:pPr>
              <w:jc w:val="right"/>
              <w:rPr>
                <w:rFonts w:ascii="Garamond" w:hAnsi="Garamond"/>
                <w:sz w:val="24"/>
                <w:szCs w:val="24"/>
              </w:rPr>
            </w:pPr>
            <w:r w:rsidRPr="00A4445E">
              <w:rPr>
                <w:rFonts w:ascii="Garamond" w:hAnsi="Garamond"/>
                <w:sz w:val="24"/>
                <w:szCs w:val="24"/>
              </w:rPr>
              <w:t>45,41</w:t>
            </w:r>
          </w:p>
        </w:tc>
        <w:tc>
          <w:tcPr>
            <w:tcW w:w="1347" w:type="dxa"/>
          </w:tcPr>
          <w:p w:rsidR="00A4445E" w:rsidRPr="00A4445E" w:rsidRDefault="00A4445E" w:rsidP="00087D6B">
            <w:pPr>
              <w:jc w:val="right"/>
              <w:rPr>
                <w:rFonts w:ascii="Garamond" w:hAnsi="Garamond"/>
                <w:sz w:val="24"/>
                <w:szCs w:val="24"/>
              </w:rPr>
            </w:pPr>
            <w:r w:rsidRPr="00A4445E">
              <w:rPr>
                <w:rFonts w:ascii="Garamond" w:hAnsi="Garamond"/>
                <w:sz w:val="24"/>
                <w:szCs w:val="24"/>
              </w:rPr>
              <w:t>36,60</w:t>
            </w:r>
          </w:p>
        </w:tc>
      </w:tr>
      <w:tr w:rsidR="00A4445E" w:rsidRPr="00A4445E" w:rsidTr="00A4445E">
        <w:tc>
          <w:tcPr>
            <w:tcW w:w="2970" w:type="dxa"/>
          </w:tcPr>
          <w:p w:rsidR="00A4445E" w:rsidRPr="00A4445E" w:rsidRDefault="00A4445E" w:rsidP="00A54D5D">
            <w:pPr>
              <w:jc w:val="both"/>
              <w:rPr>
                <w:rFonts w:ascii="Garamond" w:hAnsi="Garamond"/>
                <w:sz w:val="24"/>
                <w:szCs w:val="24"/>
              </w:rPr>
            </w:pPr>
            <w:r w:rsidRPr="00A4445E">
              <w:rPr>
                <w:rFonts w:ascii="Garamond" w:hAnsi="Garamond"/>
                <w:sz w:val="24"/>
                <w:szCs w:val="24"/>
              </w:rPr>
              <w:t>51731 - Cestovné zahraniční</w:t>
            </w:r>
          </w:p>
        </w:tc>
        <w:tc>
          <w:tcPr>
            <w:tcW w:w="1109" w:type="dxa"/>
            <w:vAlign w:val="bottom"/>
          </w:tcPr>
          <w:p w:rsidR="00A4445E" w:rsidRPr="00A4445E" w:rsidRDefault="00A4445E" w:rsidP="00087D6B">
            <w:pPr>
              <w:jc w:val="right"/>
              <w:rPr>
                <w:rFonts w:ascii="Garamond" w:hAnsi="Garamond"/>
                <w:sz w:val="24"/>
                <w:szCs w:val="24"/>
              </w:rPr>
            </w:pPr>
            <w:r w:rsidRPr="00A4445E">
              <w:rPr>
                <w:rFonts w:ascii="Garamond" w:hAnsi="Garamond"/>
                <w:sz w:val="24"/>
                <w:szCs w:val="24"/>
              </w:rPr>
              <w:t>0,00</w:t>
            </w:r>
          </w:p>
        </w:tc>
        <w:tc>
          <w:tcPr>
            <w:tcW w:w="1110" w:type="dxa"/>
            <w:vAlign w:val="bottom"/>
          </w:tcPr>
          <w:p w:rsidR="00A4445E" w:rsidRPr="00A4445E" w:rsidRDefault="00A4445E" w:rsidP="00087D6B">
            <w:pPr>
              <w:jc w:val="right"/>
              <w:rPr>
                <w:rFonts w:ascii="Garamond" w:hAnsi="Garamond"/>
                <w:sz w:val="24"/>
                <w:szCs w:val="24"/>
              </w:rPr>
            </w:pPr>
            <w:r w:rsidRPr="00A4445E">
              <w:rPr>
                <w:rFonts w:ascii="Garamond" w:hAnsi="Garamond"/>
                <w:sz w:val="24"/>
                <w:szCs w:val="24"/>
              </w:rPr>
              <w:t xml:space="preserve">3,13 </w:t>
            </w:r>
          </w:p>
        </w:tc>
        <w:tc>
          <w:tcPr>
            <w:tcW w:w="1377" w:type="dxa"/>
            <w:vAlign w:val="bottom"/>
          </w:tcPr>
          <w:p w:rsidR="00A4445E" w:rsidRPr="00A4445E" w:rsidRDefault="00A4445E" w:rsidP="00087D6B">
            <w:pPr>
              <w:jc w:val="right"/>
              <w:rPr>
                <w:rFonts w:ascii="Garamond" w:hAnsi="Garamond"/>
                <w:sz w:val="24"/>
                <w:szCs w:val="24"/>
              </w:rPr>
            </w:pPr>
            <w:r w:rsidRPr="00A4445E">
              <w:rPr>
                <w:rFonts w:ascii="Garamond" w:hAnsi="Garamond"/>
                <w:sz w:val="24"/>
                <w:szCs w:val="24"/>
              </w:rPr>
              <w:t>0,43</w:t>
            </w:r>
          </w:p>
        </w:tc>
        <w:tc>
          <w:tcPr>
            <w:tcW w:w="1373" w:type="dxa"/>
          </w:tcPr>
          <w:p w:rsidR="00A4445E" w:rsidRPr="00A4445E" w:rsidRDefault="00A4445E" w:rsidP="00087D6B">
            <w:pPr>
              <w:jc w:val="right"/>
              <w:rPr>
                <w:rFonts w:ascii="Garamond" w:hAnsi="Garamond"/>
                <w:sz w:val="24"/>
                <w:szCs w:val="24"/>
              </w:rPr>
            </w:pPr>
            <w:r w:rsidRPr="00A4445E">
              <w:rPr>
                <w:rFonts w:ascii="Garamond" w:hAnsi="Garamond"/>
                <w:sz w:val="24"/>
                <w:szCs w:val="24"/>
              </w:rPr>
              <w:t>1,31</w:t>
            </w:r>
          </w:p>
        </w:tc>
        <w:tc>
          <w:tcPr>
            <w:tcW w:w="1347" w:type="dxa"/>
          </w:tcPr>
          <w:p w:rsidR="00A4445E" w:rsidRPr="00A4445E" w:rsidRDefault="00A4445E" w:rsidP="00087D6B">
            <w:pPr>
              <w:jc w:val="right"/>
              <w:rPr>
                <w:rFonts w:ascii="Garamond" w:hAnsi="Garamond"/>
                <w:sz w:val="24"/>
                <w:szCs w:val="24"/>
              </w:rPr>
            </w:pPr>
            <w:r w:rsidRPr="00A4445E">
              <w:rPr>
                <w:rFonts w:ascii="Garamond" w:hAnsi="Garamond"/>
                <w:sz w:val="24"/>
                <w:szCs w:val="24"/>
              </w:rPr>
              <w:t>0,00</w:t>
            </w:r>
          </w:p>
        </w:tc>
      </w:tr>
      <w:tr w:rsidR="00A4445E" w:rsidRPr="00A4445E" w:rsidTr="00A4445E">
        <w:tc>
          <w:tcPr>
            <w:tcW w:w="2970" w:type="dxa"/>
          </w:tcPr>
          <w:p w:rsidR="00A4445E" w:rsidRPr="00A4445E" w:rsidRDefault="004E5C87" w:rsidP="00A54D5D">
            <w:pPr>
              <w:jc w:val="both"/>
              <w:rPr>
                <w:rFonts w:ascii="Garamond" w:hAnsi="Garamond"/>
                <w:sz w:val="24"/>
                <w:szCs w:val="24"/>
              </w:rPr>
            </w:pPr>
            <w:r w:rsidRPr="00A4445E">
              <w:rPr>
                <w:rFonts w:ascii="Garamond" w:hAnsi="Garamond"/>
                <w:sz w:val="24"/>
                <w:szCs w:val="24"/>
              </w:rPr>
              <w:t>C</w:t>
            </w:r>
            <w:r w:rsidR="00A4445E" w:rsidRPr="00A4445E">
              <w:rPr>
                <w:rFonts w:ascii="Garamond" w:hAnsi="Garamond"/>
                <w:sz w:val="24"/>
                <w:szCs w:val="24"/>
              </w:rPr>
              <w:t>elkem</w:t>
            </w:r>
          </w:p>
        </w:tc>
        <w:tc>
          <w:tcPr>
            <w:tcW w:w="1109" w:type="dxa"/>
            <w:vAlign w:val="bottom"/>
          </w:tcPr>
          <w:p w:rsidR="00A4445E" w:rsidRPr="00A4445E" w:rsidRDefault="00A4445E" w:rsidP="00092DBC">
            <w:pPr>
              <w:jc w:val="right"/>
              <w:rPr>
                <w:rFonts w:ascii="Garamond" w:hAnsi="Garamond"/>
                <w:sz w:val="24"/>
                <w:szCs w:val="24"/>
              </w:rPr>
            </w:pPr>
            <w:r w:rsidRPr="00A4445E">
              <w:rPr>
                <w:rFonts w:ascii="Garamond" w:hAnsi="Garamond"/>
                <w:sz w:val="24"/>
                <w:szCs w:val="24"/>
              </w:rPr>
              <w:t>45,27</w:t>
            </w:r>
          </w:p>
        </w:tc>
        <w:tc>
          <w:tcPr>
            <w:tcW w:w="1110" w:type="dxa"/>
            <w:vAlign w:val="bottom"/>
          </w:tcPr>
          <w:p w:rsidR="00A4445E" w:rsidRPr="00A4445E" w:rsidRDefault="00A4445E" w:rsidP="00087D6B">
            <w:pPr>
              <w:jc w:val="right"/>
              <w:rPr>
                <w:rFonts w:ascii="Garamond" w:hAnsi="Garamond"/>
                <w:sz w:val="24"/>
                <w:szCs w:val="24"/>
              </w:rPr>
            </w:pPr>
            <w:r w:rsidRPr="00A4445E">
              <w:rPr>
                <w:rFonts w:ascii="Garamond" w:hAnsi="Garamond"/>
                <w:sz w:val="24"/>
                <w:szCs w:val="24"/>
              </w:rPr>
              <w:t>49,40</w:t>
            </w:r>
          </w:p>
        </w:tc>
        <w:tc>
          <w:tcPr>
            <w:tcW w:w="1377" w:type="dxa"/>
            <w:vAlign w:val="bottom"/>
          </w:tcPr>
          <w:p w:rsidR="00A4445E" w:rsidRPr="00A4445E" w:rsidRDefault="00A4445E" w:rsidP="00087D6B">
            <w:pPr>
              <w:jc w:val="right"/>
              <w:rPr>
                <w:rFonts w:ascii="Garamond" w:hAnsi="Garamond"/>
                <w:sz w:val="24"/>
                <w:szCs w:val="24"/>
              </w:rPr>
            </w:pPr>
            <w:r w:rsidRPr="00A4445E">
              <w:rPr>
                <w:rFonts w:ascii="Garamond" w:hAnsi="Garamond"/>
                <w:sz w:val="24"/>
                <w:szCs w:val="24"/>
              </w:rPr>
              <w:t>56,44</w:t>
            </w:r>
          </w:p>
        </w:tc>
        <w:tc>
          <w:tcPr>
            <w:tcW w:w="1373" w:type="dxa"/>
          </w:tcPr>
          <w:p w:rsidR="00A4445E" w:rsidRPr="00A4445E" w:rsidRDefault="00A4445E" w:rsidP="00087D6B">
            <w:pPr>
              <w:jc w:val="right"/>
              <w:rPr>
                <w:rFonts w:ascii="Garamond" w:hAnsi="Garamond"/>
                <w:sz w:val="24"/>
                <w:szCs w:val="24"/>
              </w:rPr>
            </w:pPr>
            <w:r w:rsidRPr="00A4445E">
              <w:rPr>
                <w:rFonts w:ascii="Garamond" w:hAnsi="Garamond"/>
                <w:sz w:val="24"/>
                <w:szCs w:val="24"/>
              </w:rPr>
              <w:t>46,72</w:t>
            </w:r>
          </w:p>
        </w:tc>
        <w:tc>
          <w:tcPr>
            <w:tcW w:w="1347" w:type="dxa"/>
          </w:tcPr>
          <w:p w:rsidR="00A4445E" w:rsidRPr="00A4445E" w:rsidRDefault="00A4445E" w:rsidP="00087D6B">
            <w:pPr>
              <w:jc w:val="right"/>
              <w:rPr>
                <w:rFonts w:ascii="Garamond" w:hAnsi="Garamond"/>
                <w:sz w:val="24"/>
                <w:szCs w:val="24"/>
              </w:rPr>
            </w:pPr>
            <w:r w:rsidRPr="00A4445E">
              <w:rPr>
                <w:rFonts w:ascii="Garamond" w:hAnsi="Garamond"/>
                <w:sz w:val="24"/>
                <w:szCs w:val="24"/>
              </w:rPr>
              <w:t>36,60</w:t>
            </w:r>
          </w:p>
        </w:tc>
      </w:tr>
    </w:tbl>
    <w:p w:rsidR="00BB6EE5" w:rsidRPr="00A4445E" w:rsidRDefault="00BB6EE5" w:rsidP="00A54D5D">
      <w:pPr>
        <w:jc w:val="both"/>
        <w:rPr>
          <w:rFonts w:ascii="Garamond" w:hAnsi="Garamond"/>
          <w:sz w:val="24"/>
          <w:szCs w:val="24"/>
        </w:rPr>
      </w:pPr>
      <w:r w:rsidRPr="00A4445E">
        <w:rPr>
          <w:rFonts w:ascii="Garamond" w:hAnsi="Garamond"/>
          <w:sz w:val="24"/>
          <w:szCs w:val="24"/>
        </w:rPr>
        <w:t>Celkové výdaj</w:t>
      </w:r>
      <w:r w:rsidR="00696961" w:rsidRPr="00A4445E">
        <w:rPr>
          <w:rFonts w:ascii="Garamond" w:hAnsi="Garamond"/>
          <w:sz w:val="24"/>
          <w:szCs w:val="24"/>
        </w:rPr>
        <w:t xml:space="preserve">e </w:t>
      </w:r>
      <w:r w:rsidR="00A4445E" w:rsidRPr="00A4445E">
        <w:rPr>
          <w:rFonts w:ascii="Garamond" w:hAnsi="Garamond"/>
          <w:sz w:val="24"/>
          <w:szCs w:val="24"/>
        </w:rPr>
        <w:t>v roce 2019</w:t>
      </w:r>
      <w:r w:rsidR="00087D6B" w:rsidRPr="00A4445E">
        <w:rPr>
          <w:rFonts w:ascii="Garamond" w:hAnsi="Garamond"/>
          <w:sz w:val="24"/>
          <w:szCs w:val="24"/>
        </w:rPr>
        <w:t xml:space="preserve"> </w:t>
      </w:r>
      <w:r w:rsidR="00696961" w:rsidRPr="00A4445E">
        <w:rPr>
          <w:rFonts w:ascii="Garamond" w:hAnsi="Garamond"/>
          <w:sz w:val="24"/>
          <w:szCs w:val="24"/>
        </w:rPr>
        <w:t>na cestovné činily</w:t>
      </w:r>
      <w:r w:rsidR="000B3566" w:rsidRPr="00A4445E">
        <w:rPr>
          <w:rFonts w:ascii="Garamond" w:hAnsi="Garamond"/>
          <w:sz w:val="24"/>
          <w:szCs w:val="24"/>
        </w:rPr>
        <w:t xml:space="preserve"> </w:t>
      </w:r>
      <w:r w:rsidR="00A4445E" w:rsidRPr="00A4445E">
        <w:rPr>
          <w:rFonts w:ascii="Garamond" w:hAnsi="Garamond"/>
          <w:sz w:val="24"/>
          <w:szCs w:val="24"/>
        </w:rPr>
        <w:t xml:space="preserve">36.596,00 </w:t>
      </w:r>
      <w:r w:rsidRPr="00A4445E">
        <w:rPr>
          <w:rFonts w:ascii="Garamond" w:hAnsi="Garamond"/>
          <w:sz w:val="24"/>
          <w:szCs w:val="24"/>
        </w:rPr>
        <w:t>Kč</w:t>
      </w:r>
      <w:r w:rsidR="008128BE" w:rsidRPr="00A4445E">
        <w:rPr>
          <w:rFonts w:ascii="Garamond" w:hAnsi="Garamond"/>
          <w:sz w:val="24"/>
          <w:szCs w:val="24"/>
        </w:rPr>
        <w:t>.</w:t>
      </w:r>
    </w:p>
    <w:p w:rsidR="008128BE" w:rsidRPr="00BD7DDD" w:rsidRDefault="008128BE" w:rsidP="00A54D5D">
      <w:pPr>
        <w:jc w:val="both"/>
        <w:rPr>
          <w:rFonts w:ascii="Garamond" w:hAnsi="Garamond"/>
          <w:color w:val="FF0000"/>
          <w:sz w:val="24"/>
          <w:szCs w:val="24"/>
        </w:rPr>
      </w:pPr>
    </w:p>
    <w:p w:rsidR="00B61E83" w:rsidRDefault="003919D3" w:rsidP="00A54D5D">
      <w:pPr>
        <w:jc w:val="both"/>
        <w:rPr>
          <w:rFonts w:ascii="Garamond" w:hAnsi="Garamond"/>
          <w:sz w:val="24"/>
          <w:szCs w:val="24"/>
        </w:rPr>
      </w:pPr>
      <w:r w:rsidRPr="00A4445E">
        <w:rPr>
          <w:rFonts w:ascii="Garamond" w:hAnsi="Garamond"/>
          <w:b/>
          <w:sz w:val="24"/>
          <w:szCs w:val="24"/>
        </w:rPr>
        <w:t>Z pol. 5175 –Pohoštění</w:t>
      </w:r>
      <w:r w:rsidR="008128BE" w:rsidRPr="00A4445E">
        <w:rPr>
          <w:rFonts w:ascii="Garamond" w:hAnsi="Garamond"/>
          <w:sz w:val="24"/>
          <w:szCs w:val="24"/>
        </w:rPr>
        <w:t xml:space="preserve"> bylo vyčerpáno 1.291</w:t>
      </w:r>
      <w:r w:rsidRPr="00A4445E">
        <w:rPr>
          <w:rFonts w:ascii="Garamond" w:hAnsi="Garamond"/>
          <w:sz w:val="24"/>
          <w:szCs w:val="24"/>
        </w:rPr>
        <w:t xml:space="preserve">,00 Kč </w:t>
      </w:r>
      <w:r w:rsidR="00A4445E">
        <w:rPr>
          <w:rFonts w:ascii="Garamond" w:hAnsi="Garamond"/>
          <w:sz w:val="24"/>
          <w:szCs w:val="24"/>
        </w:rPr>
        <w:t xml:space="preserve">– nákup pohoštění </w:t>
      </w:r>
      <w:r w:rsidR="00A4445E" w:rsidRPr="00A4445E">
        <w:rPr>
          <w:rFonts w:ascii="Garamond" w:hAnsi="Garamond"/>
          <w:sz w:val="24"/>
          <w:szCs w:val="24"/>
        </w:rPr>
        <w:t>na pracovní setkání</w:t>
      </w:r>
      <w:r w:rsidR="00A4445E">
        <w:rPr>
          <w:rFonts w:ascii="Garamond" w:hAnsi="Garamond"/>
          <w:sz w:val="24"/>
          <w:szCs w:val="24"/>
        </w:rPr>
        <w:t xml:space="preserve"> s OSPOD, Policie ČR, Probační a mediační služba a další</w:t>
      </w:r>
      <w:r w:rsidR="007317BF">
        <w:rPr>
          <w:rFonts w:ascii="Garamond" w:hAnsi="Garamond"/>
          <w:sz w:val="24"/>
          <w:szCs w:val="24"/>
        </w:rPr>
        <w:t xml:space="preserve">mi orgány činnými v rozhodování </w:t>
      </w:r>
      <w:r w:rsidR="00A4445E">
        <w:rPr>
          <w:rFonts w:ascii="Garamond" w:hAnsi="Garamond"/>
          <w:sz w:val="24"/>
          <w:szCs w:val="24"/>
        </w:rPr>
        <w:t xml:space="preserve"> </w:t>
      </w:r>
      <w:r w:rsidR="007317BF">
        <w:rPr>
          <w:rFonts w:ascii="Garamond" w:hAnsi="Garamond"/>
          <w:sz w:val="24"/>
          <w:szCs w:val="24"/>
        </w:rPr>
        <w:t xml:space="preserve">  o </w:t>
      </w:r>
      <w:proofErr w:type="gramStart"/>
      <w:r w:rsidR="007317BF">
        <w:rPr>
          <w:rFonts w:ascii="Garamond" w:hAnsi="Garamond"/>
          <w:sz w:val="24"/>
          <w:szCs w:val="24"/>
        </w:rPr>
        <w:t>nezletilých  dětech</w:t>
      </w:r>
      <w:proofErr w:type="gramEnd"/>
      <w:r w:rsidR="00A4445E">
        <w:rPr>
          <w:rFonts w:ascii="Garamond" w:hAnsi="Garamond"/>
          <w:sz w:val="24"/>
          <w:szCs w:val="24"/>
        </w:rPr>
        <w:t>, která se konala 10.</w:t>
      </w:r>
      <w:r w:rsidR="00664CC5">
        <w:rPr>
          <w:rFonts w:ascii="Garamond" w:hAnsi="Garamond"/>
          <w:sz w:val="24"/>
          <w:szCs w:val="24"/>
        </w:rPr>
        <w:t xml:space="preserve"> </w:t>
      </w:r>
      <w:r w:rsidR="00A4445E">
        <w:rPr>
          <w:rFonts w:ascii="Garamond" w:hAnsi="Garamond"/>
          <w:sz w:val="24"/>
          <w:szCs w:val="24"/>
        </w:rPr>
        <w:t>12.</w:t>
      </w:r>
      <w:r w:rsidR="00664CC5">
        <w:rPr>
          <w:rFonts w:ascii="Garamond" w:hAnsi="Garamond"/>
          <w:sz w:val="24"/>
          <w:szCs w:val="24"/>
        </w:rPr>
        <w:t xml:space="preserve"> </w:t>
      </w:r>
      <w:r w:rsidR="00A4445E">
        <w:rPr>
          <w:rFonts w:ascii="Garamond" w:hAnsi="Garamond"/>
          <w:sz w:val="24"/>
          <w:szCs w:val="24"/>
        </w:rPr>
        <w:t>2019.</w:t>
      </w:r>
    </w:p>
    <w:p w:rsidR="00123ECE" w:rsidRPr="007B148B" w:rsidRDefault="00123ECE" w:rsidP="00A54D5D">
      <w:pPr>
        <w:jc w:val="both"/>
        <w:rPr>
          <w:rFonts w:ascii="Garamond" w:hAnsi="Garamond"/>
          <w:sz w:val="24"/>
          <w:szCs w:val="24"/>
        </w:rPr>
      </w:pPr>
    </w:p>
    <w:p w:rsidR="003919D3" w:rsidRPr="007B148B" w:rsidRDefault="003919D3" w:rsidP="00A54D5D">
      <w:pPr>
        <w:jc w:val="both"/>
        <w:rPr>
          <w:rFonts w:ascii="Garamond" w:hAnsi="Garamond"/>
          <w:b/>
          <w:sz w:val="24"/>
          <w:szCs w:val="24"/>
        </w:rPr>
      </w:pPr>
      <w:r w:rsidRPr="007B148B">
        <w:rPr>
          <w:rFonts w:ascii="Garamond" w:hAnsi="Garamond"/>
          <w:b/>
          <w:sz w:val="24"/>
          <w:szCs w:val="24"/>
        </w:rPr>
        <w:t>518-Poskytnuté zálohy a jistiny</w:t>
      </w:r>
    </w:p>
    <w:p w:rsidR="003919D3" w:rsidRPr="007B148B" w:rsidRDefault="00B61E83" w:rsidP="00A54D5D">
      <w:pPr>
        <w:jc w:val="both"/>
        <w:rPr>
          <w:rFonts w:ascii="Garamond" w:hAnsi="Garamond"/>
          <w:sz w:val="24"/>
          <w:szCs w:val="24"/>
        </w:rPr>
      </w:pPr>
      <w:r w:rsidRPr="007B148B">
        <w:rPr>
          <w:rFonts w:ascii="Garamond" w:hAnsi="Garamond"/>
          <w:sz w:val="24"/>
          <w:szCs w:val="24"/>
        </w:rPr>
        <w:t xml:space="preserve">Schválený rozpočet </w:t>
      </w:r>
      <w:r w:rsidR="00087D6B" w:rsidRPr="007B148B">
        <w:rPr>
          <w:rFonts w:ascii="Garamond" w:hAnsi="Garamond"/>
          <w:sz w:val="24"/>
          <w:szCs w:val="24"/>
        </w:rPr>
        <w:t xml:space="preserve">roku </w:t>
      </w:r>
      <w:r w:rsidR="007B148B" w:rsidRPr="007B148B">
        <w:rPr>
          <w:rFonts w:ascii="Garamond" w:hAnsi="Garamond"/>
          <w:sz w:val="24"/>
          <w:szCs w:val="24"/>
        </w:rPr>
        <w:t>2019</w:t>
      </w:r>
      <w:r w:rsidR="00087D6B" w:rsidRPr="007B148B">
        <w:rPr>
          <w:rFonts w:ascii="Garamond" w:hAnsi="Garamond"/>
          <w:sz w:val="24"/>
          <w:szCs w:val="24"/>
        </w:rPr>
        <w:tab/>
      </w:r>
      <w:r w:rsidR="007B148B" w:rsidRPr="007B148B">
        <w:rPr>
          <w:rFonts w:ascii="Garamond" w:hAnsi="Garamond"/>
          <w:sz w:val="24"/>
          <w:szCs w:val="24"/>
        </w:rPr>
        <w:tab/>
      </w:r>
      <w:r w:rsidR="00087D6B" w:rsidRPr="007B148B">
        <w:rPr>
          <w:rFonts w:ascii="Garamond" w:hAnsi="Garamond"/>
          <w:sz w:val="24"/>
          <w:szCs w:val="24"/>
        </w:rPr>
        <w:tab/>
      </w:r>
      <w:r w:rsidR="00087D6B" w:rsidRPr="007B148B">
        <w:rPr>
          <w:rFonts w:ascii="Garamond" w:hAnsi="Garamond"/>
          <w:sz w:val="24"/>
          <w:szCs w:val="24"/>
        </w:rPr>
        <w:tab/>
      </w:r>
      <w:r w:rsidR="00087D6B" w:rsidRPr="007B148B">
        <w:rPr>
          <w:rFonts w:ascii="Garamond" w:hAnsi="Garamond"/>
          <w:sz w:val="24"/>
          <w:szCs w:val="24"/>
        </w:rPr>
        <w:tab/>
      </w:r>
      <w:r w:rsidR="00382793" w:rsidRPr="007B148B">
        <w:rPr>
          <w:rFonts w:ascii="Garamond" w:hAnsi="Garamond"/>
          <w:sz w:val="24"/>
          <w:szCs w:val="24"/>
        </w:rPr>
        <w:t>0,00 Kč</w:t>
      </w:r>
    </w:p>
    <w:p w:rsidR="003919D3" w:rsidRPr="007B148B" w:rsidRDefault="00166322" w:rsidP="00A54D5D">
      <w:pPr>
        <w:jc w:val="both"/>
        <w:rPr>
          <w:rFonts w:ascii="Garamond" w:hAnsi="Garamond"/>
          <w:sz w:val="24"/>
          <w:szCs w:val="24"/>
        </w:rPr>
      </w:pPr>
      <w:r w:rsidRPr="007B148B">
        <w:rPr>
          <w:rFonts w:ascii="Garamond" w:hAnsi="Garamond"/>
          <w:sz w:val="24"/>
          <w:szCs w:val="24"/>
        </w:rPr>
        <w:t xml:space="preserve">Upravený rozpočet </w:t>
      </w:r>
      <w:r w:rsidR="00087D6B" w:rsidRPr="007B148B">
        <w:rPr>
          <w:rFonts w:ascii="Garamond" w:hAnsi="Garamond"/>
          <w:sz w:val="24"/>
          <w:szCs w:val="24"/>
        </w:rPr>
        <w:t xml:space="preserve">roku </w:t>
      </w:r>
      <w:r w:rsidR="007B148B" w:rsidRPr="007B148B">
        <w:rPr>
          <w:rFonts w:ascii="Garamond" w:hAnsi="Garamond"/>
          <w:sz w:val="24"/>
          <w:szCs w:val="24"/>
        </w:rPr>
        <w:t>2019</w:t>
      </w:r>
      <w:r w:rsidR="00087D6B" w:rsidRPr="007B148B">
        <w:rPr>
          <w:rFonts w:ascii="Garamond" w:hAnsi="Garamond"/>
          <w:sz w:val="24"/>
          <w:szCs w:val="24"/>
        </w:rPr>
        <w:tab/>
      </w:r>
      <w:r w:rsidR="008128BE" w:rsidRPr="007B148B">
        <w:rPr>
          <w:rFonts w:ascii="Garamond" w:hAnsi="Garamond"/>
          <w:sz w:val="24"/>
          <w:szCs w:val="24"/>
        </w:rPr>
        <w:tab/>
      </w:r>
      <w:r w:rsidR="00087D6B" w:rsidRPr="007B148B">
        <w:rPr>
          <w:rFonts w:ascii="Garamond" w:hAnsi="Garamond"/>
          <w:sz w:val="24"/>
          <w:szCs w:val="24"/>
        </w:rPr>
        <w:tab/>
      </w:r>
      <w:r w:rsidR="00087D6B" w:rsidRPr="007B148B">
        <w:rPr>
          <w:rFonts w:ascii="Garamond" w:hAnsi="Garamond"/>
          <w:sz w:val="24"/>
          <w:szCs w:val="24"/>
        </w:rPr>
        <w:tab/>
      </w:r>
      <w:r w:rsidR="00087D6B" w:rsidRPr="007B148B">
        <w:rPr>
          <w:rFonts w:ascii="Garamond" w:hAnsi="Garamond"/>
          <w:sz w:val="24"/>
          <w:szCs w:val="24"/>
        </w:rPr>
        <w:tab/>
      </w:r>
      <w:r w:rsidR="00382793" w:rsidRPr="007B148B">
        <w:rPr>
          <w:rFonts w:ascii="Garamond" w:hAnsi="Garamond"/>
          <w:sz w:val="24"/>
          <w:szCs w:val="24"/>
        </w:rPr>
        <w:t>0,00 Kč</w:t>
      </w:r>
    </w:p>
    <w:p w:rsidR="003919D3" w:rsidRPr="007B148B" w:rsidRDefault="00382793" w:rsidP="00A54D5D">
      <w:pPr>
        <w:jc w:val="both"/>
        <w:rPr>
          <w:rFonts w:ascii="Garamond" w:hAnsi="Garamond"/>
          <w:sz w:val="24"/>
          <w:szCs w:val="24"/>
        </w:rPr>
      </w:pPr>
      <w:r w:rsidRPr="007B148B">
        <w:rPr>
          <w:rFonts w:ascii="Garamond" w:hAnsi="Garamond"/>
          <w:sz w:val="24"/>
          <w:szCs w:val="24"/>
        </w:rPr>
        <w:t>Skutečnost</w:t>
      </w:r>
      <w:r w:rsidR="00087D6B" w:rsidRPr="007B148B">
        <w:rPr>
          <w:rFonts w:ascii="Garamond" w:hAnsi="Garamond"/>
          <w:sz w:val="24"/>
          <w:szCs w:val="24"/>
        </w:rPr>
        <w:t xml:space="preserve"> roku</w:t>
      </w:r>
      <w:r w:rsidRPr="007B148B">
        <w:rPr>
          <w:rFonts w:ascii="Garamond" w:hAnsi="Garamond"/>
          <w:sz w:val="24"/>
          <w:szCs w:val="24"/>
        </w:rPr>
        <w:t xml:space="preserve"> 201</w:t>
      </w:r>
      <w:r w:rsidR="007B148B" w:rsidRPr="007B148B">
        <w:rPr>
          <w:rFonts w:ascii="Garamond" w:hAnsi="Garamond"/>
          <w:sz w:val="24"/>
          <w:szCs w:val="24"/>
        </w:rPr>
        <w:t>9</w:t>
      </w:r>
      <w:r w:rsidR="00087D6B" w:rsidRPr="007B148B">
        <w:rPr>
          <w:rFonts w:ascii="Garamond" w:hAnsi="Garamond"/>
          <w:sz w:val="24"/>
          <w:szCs w:val="24"/>
        </w:rPr>
        <w:tab/>
      </w:r>
      <w:r w:rsidR="00087D6B" w:rsidRPr="007B148B">
        <w:rPr>
          <w:rFonts w:ascii="Garamond" w:hAnsi="Garamond"/>
          <w:sz w:val="24"/>
          <w:szCs w:val="24"/>
        </w:rPr>
        <w:tab/>
      </w:r>
      <w:r w:rsidR="00087D6B" w:rsidRPr="007B148B">
        <w:rPr>
          <w:rFonts w:ascii="Garamond" w:hAnsi="Garamond"/>
          <w:sz w:val="24"/>
          <w:szCs w:val="24"/>
        </w:rPr>
        <w:tab/>
      </w:r>
      <w:r w:rsidR="00087D6B" w:rsidRPr="007B148B">
        <w:rPr>
          <w:rFonts w:ascii="Garamond" w:hAnsi="Garamond"/>
          <w:sz w:val="24"/>
          <w:szCs w:val="24"/>
        </w:rPr>
        <w:tab/>
      </w:r>
      <w:r w:rsidR="00087D6B" w:rsidRPr="007B148B">
        <w:rPr>
          <w:rFonts w:ascii="Garamond" w:hAnsi="Garamond"/>
          <w:sz w:val="24"/>
          <w:szCs w:val="24"/>
        </w:rPr>
        <w:tab/>
      </w:r>
      <w:r w:rsidR="00087D6B" w:rsidRPr="007B148B">
        <w:rPr>
          <w:rFonts w:ascii="Garamond" w:hAnsi="Garamond"/>
          <w:sz w:val="24"/>
          <w:szCs w:val="24"/>
        </w:rPr>
        <w:tab/>
      </w:r>
      <w:r w:rsidRPr="007B148B">
        <w:rPr>
          <w:rFonts w:ascii="Garamond" w:hAnsi="Garamond"/>
          <w:sz w:val="24"/>
          <w:szCs w:val="24"/>
        </w:rPr>
        <w:t>0,00 Kč</w:t>
      </w:r>
    </w:p>
    <w:p w:rsidR="003919D3" w:rsidRPr="007B148B" w:rsidRDefault="003919D3" w:rsidP="00A54D5D">
      <w:pPr>
        <w:jc w:val="both"/>
        <w:rPr>
          <w:rFonts w:ascii="Garamond" w:hAnsi="Garamond"/>
          <w:sz w:val="24"/>
          <w:szCs w:val="24"/>
        </w:rPr>
      </w:pPr>
      <w:r w:rsidRPr="007B148B">
        <w:rPr>
          <w:rFonts w:ascii="Garamond" w:hAnsi="Garamond"/>
          <w:sz w:val="24"/>
          <w:szCs w:val="24"/>
        </w:rPr>
        <w:t xml:space="preserve">Skutečnost </w:t>
      </w:r>
      <w:r w:rsidR="00087D6B" w:rsidRPr="007B148B">
        <w:rPr>
          <w:rFonts w:ascii="Garamond" w:hAnsi="Garamond"/>
          <w:sz w:val="24"/>
          <w:szCs w:val="24"/>
        </w:rPr>
        <w:t xml:space="preserve">roku </w:t>
      </w:r>
      <w:r w:rsidRPr="007B148B">
        <w:rPr>
          <w:rFonts w:ascii="Garamond" w:hAnsi="Garamond"/>
          <w:sz w:val="24"/>
          <w:szCs w:val="24"/>
        </w:rPr>
        <w:t>201</w:t>
      </w:r>
      <w:r w:rsidR="007B148B" w:rsidRPr="007B148B">
        <w:rPr>
          <w:rFonts w:ascii="Garamond" w:hAnsi="Garamond"/>
          <w:sz w:val="24"/>
          <w:szCs w:val="24"/>
        </w:rPr>
        <w:t>8</w:t>
      </w:r>
      <w:r w:rsidR="00087D6B" w:rsidRPr="007B148B">
        <w:rPr>
          <w:rFonts w:ascii="Garamond" w:hAnsi="Garamond"/>
          <w:sz w:val="24"/>
          <w:szCs w:val="24"/>
        </w:rPr>
        <w:tab/>
      </w:r>
      <w:r w:rsidR="00087D6B" w:rsidRPr="007B148B">
        <w:rPr>
          <w:rFonts w:ascii="Garamond" w:hAnsi="Garamond"/>
          <w:sz w:val="24"/>
          <w:szCs w:val="24"/>
        </w:rPr>
        <w:tab/>
      </w:r>
      <w:r w:rsidR="00087D6B" w:rsidRPr="007B148B">
        <w:rPr>
          <w:rFonts w:ascii="Garamond" w:hAnsi="Garamond"/>
          <w:sz w:val="24"/>
          <w:szCs w:val="24"/>
        </w:rPr>
        <w:tab/>
      </w:r>
      <w:r w:rsidR="00087D6B" w:rsidRPr="007B148B">
        <w:rPr>
          <w:rFonts w:ascii="Garamond" w:hAnsi="Garamond"/>
          <w:sz w:val="24"/>
          <w:szCs w:val="24"/>
        </w:rPr>
        <w:tab/>
      </w:r>
      <w:r w:rsidR="00087D6B" w:rsidRPr="007B148B">
        <w:rPr>
          <w:rFonts w:ascii="Garamond" w:hAnsi="Garamond"/>
          <w:sz w:val="24"/>
          <w:szCs w:val="24"/>
        </w:rPr>
        <w:tab/>
      </w:r>
      <w:r w:rsidR="00087D6B" w:rsidRPr="007B148B">
        <w:rPr>
          <w:rFonts w:ascii="Garamond" w:hAnsi="Garamond"/>
          <w:sz w:val="24"/>
          <w:szCs w:val="24"/>
        </w:rPr>
        <w:tab/>
      </w:r>
      <w:r w:rsidR="00382793" w:rsidRPr="007B148B">
        <w:rPr>
          <w:rFonts w:ascii="Garamond" w:hAnsi="Garamond"/>
          <w:sz w:val="24"/>
          <w:szCs w:val="24"/>
        </w:rPr>
        <w:t>0,00</w:t>
      </w:r>
      <w:r w:rsidRPr="007B148B">
        <w:rPr>
          <w:rFonts w:ascii="Garamond" w:hAnsi="Garamond"/>
          <w:sz w:val="24"/>
          <w:szCs w:val="24"/>
        </w:rPr>
        <w:t xml:space="preserve"> Kč</w:t>
      </w:r>
    </w:p>
    <w:p w:rsidR="00087D6B" w:rsidRPr="007B148B" w:rsidRDefault="00382793" w:rsidP="00A54D5D">
      <w:pPr>
        <w:jc w:val="both"/>
        <w:rPr>
          <w:rFonts w:ascii="Garamond" w:hAnsi="Garamond"/>
          <w:sz w:val="24"/>
          <w:szCs w:val="24"/>
        </w:rPr>
      </w:pPr>
      <w:r w:rsidRPr="007B148B">
        <w:rPr>
          <w:rFonts w:ascii="Garamond" w:hAnsi="Garamond"/>
          <w:sz w:val="24"/>
          <w:szCs w:val="24"/>
        </w:rPr>
        <w:t>V průběhu roku byly z této položky poskytovány pouze zálohy vlastní pokladně a tyto byly k </w:t>
      </w:r>
    </w:p>
    <w:p w:rsidR="00531C0B" w:rsidRPr="007B148B" w:rsidRDefault="00382793" w:rsidP="00A54D5D">
      <w:pPr>
        <w:jc w:val="both"/>
        <w:rPr>
          <w:rFonts w:ascii="Garamond" w:hAnsi="Garamond"/>
          <w:sz w:val="24"/>
          <w:szCs w:val="24"/>
        </w:rPr>
      </w:pPr>
      <w:r w:rsidRPr="007B148B">
        <w:rPr>
          <w:rFonts w:ascii="Garamond" w:hAnsi="Garamond"/>
          <w:sz w:val="24"/>
          <w:szCs w:val="24"/>
        </w:rPr>
        <w:t>31.</w:t>
      </w:r>
      <w:r w:rsidR="00167874" w:rsidRPr="007B148B">
        <w:rPr>
          <w:rFonts w:ascii="Garamond" w:hAnsi="Garamond"/>
          <w:sz w:val="24"/>
          <w:szCs w:val="24"/>
        </w:rPr>
        <w:t xml:space="preserve"> </w:t>
      </w:r>
      <w:r w:rsidRPr="007B148B">
        <w:rPr>
          <w:rFonts w:ascii="Garamond" w:hAnsi="Garamond"/>
          <w:sz w:val="24"/>
          <w:szCs w:val="24"/>
        </w:rPr>
        <w:t>12.</w:t>
      </w:r>
      <w:r w:rsidR="00167874" w:rsidRPr="007B148B">
        <w:rPr>
          <w:rFonts w:ascii="Garamond" w:hAnsi="Garamond"/>
          <w:sz w:val="24"/>
          <w:szCs w:val="24"/>
        </w:rPr>
        <w:t xml:space="preserve"> </w:t>
      </w:r>
      <w:r w:rsidRPr="007B148B">
        <w:rPr>
          <w:rFonts w:ascii="Garamond" w:hAnsi="Garamond"/>
          <w:sz w:val="24"/>
          <w:szCs w:val="24"/>
        </w:rPr>
        <w:t>201</w:t>
      </w:r>
      <w:r w:rsidR="007B148B" w:rsidRPr="007B148B">
        <w:rPr>
          <w:rFonts w:ascii="Garamond" w:hAnsi="Garamond"/>
          <w:sz w:val="24"/>
          <w:szCs w:val="24"/>
        </w:rPr>
        <w:t>9</w:t>
      </w:r>
      <w:r w:rsidRPr="007B148B">
        <w:rPr>
          <w:rFonts w:ascii="Garamond" w:hAnsi="Garamond"/>
          <w:sz w:val="24"/>
          <w:szCs w:val="24"/>
        </w:rPr>
        <w:t xml:space="preserve"> vyúčtovány.</w:t>
      </w:r>
    </w:p>
    <w:p w:rsidR="005D54E1" w:rsidRPr="00BD7DDD" w:rsidRDefault="005D54E1" w:rsidP="00A54D5D">
      <w:pPr>
        <w:jc w:val="both"/>
        <w:rPr>
          <w:rFonts w:ascii="Garamond" w:hAnsi="Garamond"/>
          <w:color w:val="FF0000"/>
          <w:sz w:val="24"/>
          <w:szCs w:val="24"/>
        </w:rPr>
      </w:pPr>
    </w:p>
    <w:p w:rsidR="00382793" w:rsidRPr="000879C1" w:rsidRDefault="00382793" w:rsidP="00A54D5D">
      <w:pPr>
        <w:jc w:val="both"/>
        <w:rPr>
          <w:rFonts w:ascii="Garamond" w:hAnsi="Garamond"/>
          <w:b/>
          <w:sz w:val="24"/>
          <w:szCs w:val="24"/>
        </w:rPr>
      </w:pPr>
      <w:r w:rsidRPr="000879C1">
        <w:rPr>
          <w:rFonts w:ascii="Garamond" w:hAnsi="Garamond"/>
          <w:b/>
          <w:sz w:val="24"/>
          <w:szCs w:val="24"/>
        </w:rPr>
        <w:t>519-Výdaje související s neinvestičními nákupy, příspěvky a náhradami</w:t>
      </w:r>
    </w:p>
    <w:p w:rsidR="00382793" w:rsidRPr="000879C1" w:rsidRDefault="00382793" w:rsidP="00A54D5D">
      <w:pPr>
        <w:jc w:val="both"/>
        <w:rPr>
          <w:rFonts w:ascii="Garamond" w:hAnsi="Garamond"/>
          <w:sz w:val="24"/>
          <w:szCs w:val="24"/>
        </w:rPr>
      </w:pPr>
      <w:r w:rsidRPr="000879C1">
        <w:rPr>
          <w:rFonts w:ascii="Garamond" w:hAnsi="Garamond"/>
          <w:sz w:val="24"/>
          <w:szCs w:val="24"/>
        </w:rPr>
        <w:t xml:space="preserve">Schválený rozpočet </w:t>
      </w:r>
      <w:r w:rsidR="00087D6B" w:rsidRPr="000879C1">
        <w:rPr>
          <w:rFonts w:ascii="Garamond" w:hAnsi="Garamond"/>
          <w:sz w:val="24"/>
          <w:szCs w:val="24"/>
        </w:rPr>
        <w:t xml:space="preserve">roku </w:t>
      </w:r>
      <w:r w:rsidRPr="000879C1">
        <w:rPr>
          <w:rFonts w:ascii="Garamond" w:hAnsi="Garamond"/>
          <w:sz w:val="24"/>
          <w:szCs w:val="24"/>
        </w:rPr>
        <w:t>201</w:t>
      </w:r>
      <w:r w:rsidR="00A4445E" w:rsidRPr="000879C1">
        <w:rPr>
          <w:rFonts w:ascii="Garamond" w:hAnsi="Garamond"/>
          <w:sz w:val="24"/>
          <w:szCs w:val="24"/>
        </w:rPr>
        <w:t>9</w:t>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E2610A" w:rsidRPr="000879C1">
        <w:rPr>
          <w:rFonts w:ascii="Garamond" w:hAnsi="Garamond"/>
          <w:sz w:val="24"/>
          <w:szCs w:val="24"/>
        </w:rPr>
        <w:t xml:space="preserve"> </w:t>
      </w:r>
      <w:r w:rsidR="00A4445E" w:rsidRPr="000879C1">
        <w:rPr>
          <w:rFonts w:ascii="Garamond" w:hAnsi="Garamond"/>
          <w:sz w:val="24"/>
          <w:szCs w:val="24"/>
        </w:rPr>
        <w:t>6.881.300</w:t>
      </w:r>
      <w:r w:rsidR="008128BE" w:rsidRPr="000879C1">
        <w:rPr>
          <w:rFonts w:ascii="Garamond" w:hAnsi="Garamond"/>
          <w:sz w:val="24"/>
          <w:szCs w:val="24"/>
        </w:rPr>
        <w:t>,00 Kč</w:t>
      </w:r>
    </w:p>
    <w:p w:rsidR="00B61E83" w:rsidRPr="000879C1" w:rsidRDefault="00382793" w:rsidP="00A54D5D">
      <w:pPr>
        <w:jc w:val="both"/>
        <w:rPr>
          <w:rFonts w:ascii="Garamond" w:hAnsi="Garamond"/>
          <w:sz w:val="24"/>
          <w:szCs w:val="24"/>
        </w:rPr>
      </w:pPr>
      <w:r w:rsidRPr="000879C1">
        <w:rPr>
          <w:rFonts w:ascii="Garamond" w:hAnsi="Garamond"/>
          <w:sz w:val="24"/>
          <w:szCs w:val="24"/>
        </w:rPr>
        <w:t xml:space="preserve">Upravený rozpočet </w:t>
      </w:r>
      <w:r w:rsidR="00087D6B" w:rsidRPr="000879C1">
        <w:rPr>
          <w:rFonts w:ascii="Garamond" w:hAnsi="Garamond"/>
          <w:sz w:val="24"/>
          <w:szCs w:val="24"/>
        </w:rPr>
        <w:t xml:space="preserve">roku </w:t>
      </w:r>
      <w:r w:rsidRPr="000879C1">
        <w:rPr>
          <w:rFonts w:ascii="Garamond" w:hAnsi="Garamond"/>
          <w:sz w:val="24"/>
          <w:szCs w:val="24"/>
        </w:rPr>
        <w:t>201</w:t>
      </w:r>
      <w:r w:rsidR="00A4445E" w:rsidRPr="000879C1">
        <w:rPr>
          <w:rFonts w:ascii="Garamond" w:hAnsi="Garamond"/>
          <w:sz w:val="24"/>
          <w:szCs w:val="24"/>
        </w:rPr>
        <w:t>9</w:t>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A4445E" w:rsidRPr="000879C1">
        <w:rPr>
          <w:rFonts w:ascii="Garamond" w:hAnsi="Garamond"/>
          <w:sz w:val="24"/>
          <w:szCs w:val="24"/>
        </w:rPr>
        <w:t>10.668.533,00</w:t>
      </w:r>
      <w:r w:rsidR="000B3566" w:rsidRPr="000879C1">
        <w:rPr>
          <w:rFonts w:ascii="Garamond" w:hAnsi="Garamond"/>
          <w:sz w:val="24"/>
          <w:szCs w:val="24"/>
        </w:rPr>
        <w:t xml:space="preserve"> Kč</w:t>
      </w:r>
    </w:p>
    <w:p w:rsidR="00E2610A" w:rsidRPr="000879C1" w:rsidRDefault="00A4445E" w:rsidP="00E2610A">
      <w:pPr>
        <w:jc w:val="both"/>
        <w:rPr>
          <w:rFonts w:ascii="Garamond" w:hAnsi="Garamond"/>
          <w:sz w:val="24"/>
          <w:szCs w:val="24"/>
        </w:rPr>
      </w:pPr>
      <w:r w:rsidRPr="000879C1">
        <w:rPr>
          <w:rFonts w:ascii="Garamond" w:hAnsi="Garamond"/>
          <w:sz w:val="24"/>
          <w:szCs w:val="24"/>
        </w:rPr>
        <w:t>Skutečnost roku 2019</w:t>
      </w:r>
      <w:r w:rsidR="00E2610A" w:rsidRPr="000879C1">
        <w:rPr>
          <w:rFonts w:ascii="Garamond" w:hAnsi="Garamond"/>
          <w:sz w:val="24"/>
          <w:szCs w:val="24"/>
        </w:rPr>
        <w:t xml:space="preserve"> </w:t>
      </w:r>
      <w:r w:rsidR="00E2610A" w:rsidRPr="000879C1">
        <w:rPr>
          <w:rFonts w:ascii="Garamond" w:hAnsi="Garamond"/>
          <w:sz w:val="24"/>
          <w:szCs w:val="24"/>
        </w:rPr>
        <w:tab/>
      </w:r>
      <w:r w:rsidR="00E2610A" w:rsidRPr="000879C1">
        <w:rPr>
          <w:rFonts w:ascii="Garamond" w:hAnsi="Garamond"/>
          <w:sz w:val="24"/>
          <w:szCs w:val="24"/>
        </w:rPr>
        <w:tab/>
      </w:r>
      <w:r w:rsidR="00E2610A" w:rsidRPr="000879C1">
        <w:rPr>
          <w:rFonts w:ascii="Garamond" w:hAnsi="Garamond"/>
          <w:sz w:val="24"/>
          <w:szCs w:val="24"/>
        </w:rPr>
        <w:tab/>
      </w:r>
      <w:r w:rsidR="00E2610A" w:rsidRPr="000879C1">
        <w:rPr>
          <w:rFonts w:ascii="Garamond" w:hAnsi="Garamond"/>
          <w:sz w:val="24"/>
          <w:szCs w:val="24"/>
        </w:rPr>
        <w:tab/>
      </w:r>
      <w:r w:rsidR="00E2610A" w:rsidRPr="000879C1">
        <w:rPr>
          <w:rFonts w:ascii="Garamond" w:hAnsi="Garamond"/>
          <w:sz w:val="24"/>
          <w:szCs w:val="24"/>
        </w:rPr>
        <w:tab/>
      </w:r>
      <w:r w:rsidR="00E2610A" w:rsidRPr="000879C1">
        <w:rPr>
          <w:rFonts w:ascii="Garamond" w:hAnsi="Garamond"/>
          <w:sz w:val="24"/>
          <w:szCs w:val="24"/>
        </w:rPr>
        <w:tab/>
      </w:r>
      <w:r w:rsidRPr="000879C1">
        <w:rPr>
          <w:rFonts w:ascii="Garamond" w:hAnsi="Garamond"/>
          <w:sz w:val="24"/>
          <w:szCs w:val="24"/>
        </w:rPr>
        <w:t xml:space="preserve"> 9.035.346,46 </w:t>
      </w:r>
      <w:r w:rsidR="00E2610A" w:rsidRPr="000879C1">
        <w:rPr>
          <w:rFonts w:ascii="Garamond" w:hAnsi="Garamond"/>
          <w:sz w:val="24"/>
          <w:szCs w:val="24"/>
        </w:rPr>
        <w:t>Kč</w:t>
      </w:r>
    </w:p>
    <w:p w:rsidR="00A4445E" w:rsidRPr="000879C1" w:rsidRDefault="00A4445E" w:rsidP="00A4445E">
      <w:pPr>
        <w:jc w:val="both"/>
        <w:rPr>
          <w:rFonts w:ascii="Garamond" w:hAnsi="Garamond"/>
          <w:sz w:val="24"/>
          <w:szCs w:val="24"/>
        </w:rPr>
      </w:pPr>
      <w:r w:rsidRPr="000879C1">
        <w:rPr>
          <w:rFonts w:ascii="Garamond" w:hAnsi="Garamond"/>
          <w:sz w:val="24"/>
          <w:szCs w:val="24"/>
        </w:rPr>
        <w:t xml:space="preserve">Skutečnost roku 2018 </w:t>
      </w:r>
      <w:r w:rsidRPr="000879C1">
        <w:rPr>
          <w:rFonts w:ascii="Garamond" w:hAnsi="Garamond"/>
          <w:sz w:val="24"/>
          <w:szCs w:val="24"/>
        </w:rPr>
        <w:tab/>
      </w:r>
      <w:r w:rsidRPr="000879C1">
        <w:rPr>
          <w:rFonts w:ascii="Garamond" w:hAnsi="Garamond"/>
          <w:sz w:val="24"/>
          <w:szCs w:val="24"/>
        </w:rPr>
        <w:tab/>
      </w:r>
      <w:r w:rsidRPr="000879C1">
        <w:rPr>
          <w:rFonts w:ascii="Garamond" w:hAnsi="Garamond"/>
          <w:sz w:val="24"/>
          <w:szCs w:val="24"/>
        </w:rPr>
        <w:tab/>
      </w:r>
      <w:r w:rsidRPr="000879C1">
        <w:rPr>
          <w:rFonts w:ascii="Garamond" w:hAnsi="Garamond"/>
          <w:sz w:val="24"/>
          <w:szCs w:val="24"/>
        </w:rPr>
        <w:tab/>
      </w:r>
      <w:r w:rsidRPr="000879C1">
        <w:rPr>
          <w:rFonts w:ascii="Garamond" w:hAnsi="Garamond"/>
          <w:sz w:val="24"/>
          <w:szCs w:val="24"/>
        </w:rPr>
        <w:tab/>
      </w:r>
      <w:r w:rsidRPr="000879C1">
        <w:rPr>
          <w:rFonts w:ascii="Garamond" w:hAnsi="Garamond"/>
          <w:sz w:val="24"/>
          <w:szCs w:val="24"/>
        </w:rPr>
        <w:tab/>
        <w:t>10.567.157,85 Kč</w:t>
      </w:r>
    </w:p>
    <w:p w:rsidR="00B61E83" w:rsidRPr="000879C1" w:rsidRDefault="00114C33" w:rsidP="00A54D5D">
      <w:pPr>
        <w:jc w:val="both"/>
        <w:rPr>
          <w:rFonts w:ascii="Garamond" w:hAnsi="Garamond"/>
          <w:sz w:val="24"/>
          <w:szCs w:val="24"/>
        </w:rPr>
      </w:pPr>
      <w:r w:rsidRPr="000879C1">
        <w:rPr>
          <w:rFonts w:ascii="Garamond" w:hAnsi="Garamond"/>
          <w:sz w:val="24"/>
          <w:szCs w:val="24"/>
        </w:rPr>
        <w:t>Plnění na</w:t>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9C1" w:rsidRPr="000879C1">
        <w:rPr>
          <w:rFonts w:ascii="Garamond" w:hAnsi="Garamond"/>
          <w:sz w:val="24"/>
          <w:szCs w:val="24"/>
        </w:rPr>
        <w:t>84,69</w:t>
      </w:r>
      <w:r w:rsidR="00E15E0B" w:rsidRPr="000879C1">
        <w:rPr>
          <w:rFonts w:ascii="Garamond" w:hAnsi="Garamond"/>
          <w:sz w:val="24"/>
          <w:szCs w:val="24"/>
        </w:rPr>
        <w:t>%</w:t>
      </w:r>
      <w:r w:rsidR="00942197" w:rsidRPr="000879C1">
        <w:rPr>
          <w:rFonts w:ascii="Garamond" w:hAnsi="Garamond"/>
          <w:sz w:val="24"/>
          <w:szCs w:val="24"/>
        </w:rPr>
        <w:t xml:space="preserve"> upraveného rozpočtu </w:t>
      </w:r>
    </w:p>
    <w:p w:rsidR="00B61E83" w:rsidRPr="000879C1" w:rsidRDefault="00114C33" w:rsidP="00A54D5D">
      <w:pPr>
        <w:jc w:val="both"/>
        <w:rPr>
          <w:rFonts w:ascii="Garamond" w:hAnsi="Garamond"/>
          <w:sz w:val="24"/>
          <w:szCs w:val="24"/>
        </w:rPr>
      </w:pPr>
      <w:r w:rsidRPr="000879C1">
        <w:rPr>
          <w:rFonts w:ascii="Garamond" w:hAnsi="Garamond"/>
          <w:sz w:val="24"/>
          <w:szCs w:val="24"/>
        </w:rPr>
        <w:t>NNV</w:t>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9C1" w:rsidRPr="000879C1">
        <w:rPr>
          <w:rFonts w:ascii="Garamond" w:hAnsi="Garamond"/>
          <w:sz w:val="24"/>
          <w:szCs w:val="24"/>
        </w:rPr>
        <w:t xml:space="preserve">     731.311,61 Kč</w:t>
      </w:r>
    </w:p>
    <w:p w:rsidR="00B61E83" w:rsidRPr="000879C1" w:rsidRDefault="00AC5C5B" w:rsidP="00A54D5D">
      <w:pPr>
        <w:jc w:val="both"/>
        <w:rPr>
          <w:rFonts w:ascii="Garamond" w:hAnsi="Garamond"/>
          <w:sz w:val="24"/>
          <w:szCs w:val="24"/>
        </w:rPr>
      </w:pPr>
      <w:r w:rsidRPr="000879C1">
        <w:rPr>
          <w:rFonts w:ascii="Garamond" w:hAnsi="Garamond"/>
          <w:sz w:val="24"/>
          <w:szCs w:val="24"/>
        </w:rPr>
        <w:t>Konečný rozpočet</w:t>
      </w:r>
      <w:r w:rsidR="000879C1" w:rsidRPr="000879C1">
        <w:rPr>
          <w:rFonts w:ascii="Garamond" w:hAnsi="Garamond"/>
          <w:sz w:val="24"/>
          <w:szCs w:val="24"/>
        </w:rPr>
        <w:t xml:space="preserve"> 2019</w:t>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9C1" w:rsidRPr="000879C1">
        <w:rPr>
          <w:rFonts w:ascii="Garamond" w:hAnsi="Garamond"/>
          <w:sz w:val="24"/>
          <w:szCs w:val="24"/>
        </w:rPr>
        <w:t>11.399.844,61</w:t>
      </w:r>
      <w:r w:rsidR="00114C33" w:rsidRPr="000879C1">
        <w:rPr>
          <w:rFonts w:ascii="Garamond" w:hAnsi="Garamond"/>
          <w:sz w:val="24"/>
          <w:szCs w:val="24"/>
        </w:rPr>
        <w:t xml:space="preserve"> Kč</w:t>
      </w:r>
    </w:p>
    <w:p w:rsidR="00382793" w:rsidRDefault="00B61E83" w:rsidP="00A54D5D">
      <w:pPr>
        <w:jc w:val="both"/>
        <w:rPr>
          <w:rFonts w:ascii="Garamond" w:hAnsi="Garamond"/>
          <w:sz w:val="24"/>
          <w:szCs w:val="24"/>
        </w:rPr>
      </w:pPr>
      <w:r w:rsidRPr="000879C1">
        <w:rPr>
          <w:rFonts w:ascii="Garamond" w:hAnsi="Garamond"/>
          <w:sz w:val="24"/>
          <w:szCs w:val="24"/>
        </w:rPr>
        <w:t>Plnění na</w:t>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D6B" w:rsidRPr="000879C1">
        <w:rPr>
          <w:rFonts w:ascii="Garamond" w:hAnsi="Garamond"/>
          <w:sz w:val="24"/>
          <w:szCs w:val="24"/>
        </w:rPr>
        <w:tab/>
      </w:r>
      <w:r w:rsidR="000879C1" w:rsidRPr="000879C1">
        <w:rPr>
          <w:rFonts w:ascii="Garamond" w:hAnsi="Garamond"/>
          <w:sz w:val="24"/>
          <w:szCs w:val="24"/>
        </w:rPr>
        <w:t>79,26</w:t>
      </w:r>
      <w:r w:rsidR="00942197" w:rsidRPr="000879C1">
        <w:rPr>
          <w:rFonts w:ascii="Garamond" w:hAnsi="Garamond"/>
          <w:sz w:val="24"/>
          <w:szCs w:val="24"/>
        </w:rPr>
        <w:t>%</w:t>
      </w:r>
      <w:r w:rsidRPr="000879C1">
        <w:rPr>
          <w:rFonts w:ascii="Garamond" w:hAnsi="Garamond"/>
          <w:sz w:val="24"/>
          <w:szCs w:val="24"/>
        </w:rPr>
        <w:t xml:space="preserve"> </w:t>
      </w:r>
      <w:r w:rsidR="00942197" w:rsidRPr="000879C1">
        <w:rPr>
          <w:rFonts w:ascii="Garamond" w:hAnsi="Garamond"/>
          <w:sz w:val="24"/>
          <w:szCs w:val="24"/>
        </w:rPr>
        <w:t xml:space="preserve"> konečného rozpočtu</w:t>
      </w:r>
    </w:p>
    <w:p w:rsidR="00382793" w:rsidRDefault="00382793" w:rsidP="00A54D5D">
      <w:pPr>
        <w:jc w:val="both"/>
        <w:rPr>
          <w:rFonts w:ascii="Garamond" w:hAnsi="Garamond"/>
          <w:sz w:val="24"/>
          <w:szCs w:val="24"/>
        </w:rPr>
      </w:pPr>
      <w:r w:rsidRPr="000879C1">
        <w:rPr>
          <w:rFonts w:ascii="Garamond" w:hAnsi="Garamond"/>
          <w:sz w:val="24"/>
          <w:szCs w:val="24"/>
        </w:rPr>
        <w:lastRenderedPageBreak/>
        <w:t>Pro rok 201</w:t>
      </w:r>
      <w:r w:rsidR="000879C1" w:rsidRPr="000879C1">
        <w:rPr>
          <w:rFonts w:ascii="Garamond" w:hAnsi="Garamond"/>
          <w:sz w:val="24"/>
          <w:szCs w:val="24"/>
        </w:rPr>
        <w:t>9</w:t>
      </w:r>
      <w:r w:rsidRPr="000879C1">
        <w:rPr>
          <w:rFonts w:ascii="Garamond" w:hAnsi="Garamond"/>
          <w:sz w:val="24"/>
          <w:szCs w:val="24"/>
        </w:rPr>
        <w:t xml:space="preserve"> byly zdejšímu soudu přiděleny finanční prostředky v tomto seskupení ve výši </w:t>
      </w:r>
      <w:r w:rsidR="000879C1" w:rsidRPr="000879C1">
        <w:rPr>
          <w:rFonts w:ascii="Garamond" w:hAnsi="Garamond"/>
          <w:sz w:val="24"/>
          <w:szCs w:val="24"/>
        </w:rPr>
        <w:t>6.881.300,00 Kč</w:t>
      </w:r>
      <w:r w:rsidR="00B70E63" w:rsidRPr="000879C1">
        <w:rPr>
          <w:rFonts w:ascii="Garamond" w:hAnsi="Garamond"/>
          <w:sz w:val="24"/>
          <w:szCs w:val="24"/>
        </w:rPr>
        <w:t xml:space="preserve">. Během roku </w:t>
      </w:r>
      <w:r w:rsidR="00E2610A" w:rsidRPr="000879C1">
        <w:rPr>
          <w:rFonts w:ascii="Garamond" w:hAnsi="Garamond"/>
          <w:sz w:val="24"/>
          <w:szCs w:val="24"/>
        </w:rPr>
        <w:t xml:space="preserve">byl </w:t>
      </w:r>
      <w:r w:rsidRPr="000879C1">
        <w:rPr>
          <w:rFonts w:ascii="Garamond" w:hAnsi="Garamond"/>
          <w:sz w:val="24"/>
          <w:szCs w:val="24"/>
        </w:rPr>
        <w:t>rozpočet výdajů upraven</w:t>
      </w:r>
      <w:r w:rsidR="00B70E63" w:rsidRPr="000879C1">
        <w:rPr>
          <w:rFonts w:ascii="Garamond" w:hAnsi="Garamond"/>
          <w:sz w:val="24"/>
          <w:szCs w:val="24"/>
        </w:rPr>
        <w:t xml:space="preserve"> </w:t>
      </w:r>
      <w:r w:rsidR="00E2610A" w:rsidRPr="000879C1">
        <w:rPr>
          <w:rFonts w:ascii="Garamond" w:hAnsi="Garamond"/>
          <w:sz w:val="24"/>
          <w:szCs w:val="24"/>
        </w:rPr>
        <w:t xml:space="preserve">na částku </w:t>
      </w:r>
      <w:r w:rsidR="000879C1" w:rsidRPr="000879C1">
        <w:rPr>
          <w:rFonts w:ascii="Garamond" w:hAnsi="Garamond"/>
          <w:sz w:val="24"/>
          <w:szCs w:val="24"/>
        </w:rPr>
        <w:t xml:space="preserve">10.668.533,00 Kč </w:t>
      </w:r>
      <w:r w:rsidR="00E2610A" w:rsidRPr="000879C1">
        <w:rPr>
          <w:rFonts w:ascii="Garamond" w:hAnsi="Garamond"/>
          <w:sz w:val="24"/>
          <w:szCs w:val="24"/>
        </w:rPr>
        <w:t xml:space="preserve">a bylo povoleno zapojit </w:t>
      </w:r>
      <w:r w:rsidR="00134196" w:rsidRPr="000879C1">
        <w:rPr>
          <w:rFonts w:ascii="Garamond" w:hAnsi="Garamond"/>
          <w:sz w:val="24"/>
          <w:szCs w:val="24"/>
        </w:rPr>
        <w:t xml:space="preserve">NNV ve výši </w:t>
      </w:r>
      <w:r w:rsidR="000879C1" w:rsidRPr="000879C1">
        <w:rPr>
          <w:rFonts w:ascii="Garamond" w:hAnsi="Garamond"/>
          <w:sz w:val="24"/>
          <w:szCs w:val="24"/>
        </w:rPr>
        <w:t>731.311,61 Kč</w:t>
      </w:r>
      <w:r w:rsidR="005D259D">
        <w:rPr>
          <w:rFonts w:ascii="Garamond" w:hAnsi="Garamond"/>
          <w:sz w:val="24"/>
          <w:szCs w:val="24"/>
        </w:rPr>
        <w:t xml:space="preserve">, konečný rozpočet tedy </w:t>
      </w:r>
      <w:r w:rsidR="00134196" w:rsidRPr="000879C1">
        <w:rPr>
          <w:rFonts w:ascii="Garamond" w:hAnsi="Garamond"/>
          <w:sz w:val="24"/>
          <w:szCs w:val="24"/>
        </w:rPr>
        <w:t>byl</w:t>
      </w:r>
      <w:r w:rsidR="005D259D">
        <w:rPr>
          <w:rFonts w:ascii="Garamond" w:hAnsi="Garamond"/>
          <w:sz w:val="24"/>
          <w:szCs w:val="24"/>
        </w:rPr>
        <w:t xml:space="preserve"> 11.399.844,61 Kč. </w:t>
      </w:r>
      <w:r w:rsidR="00555B5C">
        <w:rPr>
          <w:rFonts w:ascii="Garamond" w:hAnsi="Garamond"/>
          <w:sz w:val="24"/>
          <w:szCs w:val="24"/>
        </w:rPr>
        <w:t>Vyčerpáno bylo</w:t>
      </w:r>
      <w:r w:rsidR="00664CC5">
        <w:rPr>
          <w:rFonts w:ascii="Garamond" w:hAnsi="Garamond"/>
          <w:sz w:val="24"/>
          <w:szCs w:val="24"/>
        </w:rPr>
        <w:t xml:space="preserve"> </w:t>
      </w:r>
      <w:r w:rsidR="000879C1" w:rsidRPr="000879C1">
        <w:rPr>
          <w:rFonts w:ascii="Garamond" w:hAnsi="Garamond"/>
          <w:sz w:val="24"/>
          <w:szCs w:val="24"/>
        </w:rPr>
        <w:t>9.035.346,46 Kč</w:t>
      </w:r>
      <w:r w:rsidR="00134196" w:rsidRPr="000879C1">
        <w:rPr>
          <w:rFonts w:ascii="Garamond" w:hAnsi="Garamond"/>
          <w:sz w:val="24"/>
          <w:szCs w:val="24"/>
        </w:rPr>
        <w:t xml:space="preserve">, </w:t>
      </w:r>
      <w:r w:rsidRPr="000879C1">
        <w:rPr>
          <w:rFonts w:ascii="Garamond" w:hAnsi="Garamond"/>
          <w:sz w:val="24"/>
          <w:szCs w:val="24"/>
        </w:rPr>
        <w:t xml:space="preserve">což je o </w:t>
      </w:r>
      <w:r w:rsidR="000879C1" w:rsidRPr="000879C1">
        <w:rPr>
          <w:rFonts w:ascii="Garamond" w:hAnsi="Garamond"/>
          <w:sz w:val="24"/>
          <w:szCs w:val="24"/>
        </w:rPr>
        <w:t>1.531.811,39 Kč</w:t>
      </w:r>
      <w:r w:rsidR="007A0F01" w:rsidRPr="000879C1">
        <w:rPr>
          <w:rFonts w:ascii="Garamond" w:hAnsi="Garamond"/>
          <w:sz w:val="24"/>
          <w:szCs w:val="24"/>
        </w:rPr>
        <w:t xml:space="preserve"> </w:t>
      </w:r>
      <w:r w:rsidR="00E2610A" w:rsidRPr="000879C1">
        <w:rPr>
          <w:rFonts w:ascii="Garamond" w:hAnsi="Garamond"/>
          <w:sz w:val="24"/>
          <w:szCs w:val="24"/>
        </w:rPr>
        <w:t>méně</w:t>
      </w:r>
      <w:r w:rsidR="00134196" w:rsidRPr="000879C1">
        <w:rPr>
          <w:rFonts w:ascii="Garamond" w:hAnsi="Garamond"/>
          <w:sz w:val="24"/>
          <w:szCs w:val="24"/>
        </w:rPr>
        <w:t xml:space="preserve"> </w:t>
      </w:r>
      <w:r w:rsidRPr="000879C1">
        <w:rPr>
          <w:rFonts w:ascii="Garamond" w:hAnsi="Garamond"/>
          <w:sz w:val="24"/>
          <w:szCs w:val="24"/>
        </w:rPr>
        <w:t>než v roce 20</w:t>
      </w:r>
      <w:r w:rsidR="003F3E50" w:rsidRPr="000879C1">
        <w:rPr>
          <w:rFonts w:ascii="Garamond" w:hAnsi="Garamond"/>
          <w:sz w:val="24"/>
          <w:szCs w:val="24"/>
        </w:rPr>
        <w:t>1</w:t>
      </w:r>
      <w:r w:rsidR="000879C1" w:rsidRPr="000879C1">
        <w:rPr>
          <w:rFonts w:ascii="Garamond" w:hAnsi="Garamond"/>
          <w:sz w:val="24"/>
          <w:szCs w:val="24"/>
        </w:rPr>
        <w:t>8</w:t>
      </w:r>
      <w:r w:rsidRPr="000879C1">
        <w:rPr>
          <w:rFonts w:ascii="Garamond" w:hAnsi="Garamond"/>
          <w:sz w:val="24"/>
          <w:szCs w:val="24"/>
        </w:rPr>
        <w:t>.</w:t>
      </w:r>
      <w:r w:rsidR="003F3E50" w:rsidRPr="000879C1">
        <w:rPr>
          <w:rFonts w:ascii="Garamond" w:hAnsi="Garamond"/>
          <w:sz w:val="24"/>
          <w:szCs w:val="24"/>
        </w:rPr>
        <w:t xml:space="preserve"> </w:t>
      </w:r>
      <w:r w:rsidRPr="000879C1">
        <w:rPr>
          <w:rFonts w:ascii="Garamond" w:hAnsi="Garamond"/>
          <w:sz w:val="24"/>
          <w:szCs w:val="24"/>
        </w:rPr>
        <w:t>Z uvedených výdajů tvoří podstatnou část mandatorní výdaje na položce 5192 související s rozhodovací činností soudu.</w:t>
      </w:r>
      <w:r w:rsidR="000879C1" w:rsidRPr="000879C1">
        <w:rPr>
          <w:rFonts w:ascii="Garamond" w:hAnsi="Garamond"/>
          <w:sz w:val="24"/>
          <w:szCs w:val="24"/>
        </w:rPr>
        <w:t xml:space="preserve"> Zde je patrný v posledních letech klesající nápad trestních věcí.</w:t>
      </w:r>
    </w:p>
    <w:p w:rsidR="000879C1" w:rsidRPr="00A4445E" w:rsidRDefault="000879C1" w:rsidP="000879C1">
      <w:pPr>
        <w:jc w:val="both"/>
        <w:rPr>
          <w:rFonts w:ascii="Garamond" w:hAnsi="Garamond"/>
          <w:sz w:val="24"/>
          <w:szCs w:val="24"/>
        </w:rPr>
      </w:pPr>
      <w:r w:rsidRPr="00A4445E">
        <w:rPr>
          <w:rFonts w:ascii="Garamond" w:hAnsi="Garamond"/>
          <w:sz w:val="24"/>
          <w:szCs w:val="24"/>
        </w:rPr>
        <w:t>Přehled č</w:t>
      </w:r>
      <w:r>
        <w:rPr>
          <w:rFonts w:ascii="Garamond" w:hAnsi="Garamond"/>
          <w:sz w:val="24"/>
          <w:szCs w:val="24"/>
        </w:rPr>
        <w:t>erpání finančních prostředků v seskupení 519</w:t>
      </w:r>
      <w:r w:rsidRPr="00A4445E">
        <w:rPr>
          <w:rFonts w:ascii="Garamond" w:hAnsi="Garamond"/>
          <w:sz w:val="24"/>
          <w:szCs w:val="24"/>
        </w:rPr>
        <w:t xml:space="preserve"> je patrný z následující tabulky:</w:t>
      </w:r>
    </w:p>
    <w:p w:rsidR="00134196" w:rsidRPr="00BA0FE1" w:rsidRDefault="006B61E6" w:rsidP="00A54D5D">
      <w:pPr>
        <w:ind w:left="7788"/>
        <w:jc w:val="both"/>
        <w:rPr>
          <w:rFonts w:ascii="Garamond" w:hAnsi="Garamond"/>
          <w:sz w:val="24"/>
          <w:szCs w:val="24"/>
        </w:rPr>
      </w:pPr>
      <w:r>
        <w:rPr>
          <w:rFonts w:ascii="Garamond" w:hAnsi="Garamond"/>
          <w:sz w:val="24"/>
          <w:szCs w:val="24"/>
        </w:rPr>
        <w:t xml:space="preserve">        </w:t>
      </w:r>
      <w:r w:rsidR="00134196" w:rsidRPr="00BA0FE1">
        <w:rPr>
          <w:rFonts w:ascii="Garamond" w:hAnsi="Garamond"/>
          <w:sz w:val="24"/>
          <w:szCs w:val="24"/>
        </w:rPr>
        <w:t>v</w:t>
      </w:r>
      <w:r w:rsidR="007A0F01" w:rsidRPr="00BA0FE1">
        <w:rPr>
          <w:rFonts w:ascii="Garamond" w:hAnsi="Garamond"/>
          <w:sz w:val="24"/>
          <w:szCs w:val="24"/>
        </w:rPr>
        <w:t> </w:t>
      </w:r>
      <w:r w:rsidR="00134196" w:rsidRPr="00BA0FE1">
        <w:rPr>
          <w:rFonts w:ascii="Garamond" w:hAnsi="Garamond"/>
          <w:sz w:val="24"/>
          <w:szCs w:val="24"/>
        </w:rPr>
        <w:t>tis</w:t>
      </w:r>
      <w:r w:rsidR="007A0F01" w:rsidRPr="00BA0FE1">
        <w:rPr>
          <w:rFonts w:ascii="Garamond" w:hAnsi="Garamond"/>
          <w:sz w:val="24"/>
          <w:szCs w:val="24"/>
        </w:rPr>
        <w:t>.</w:t>
      </w:r>
      <w:r w:rsidR="00134196" w:rsidRPr="00BA0FE1">
        <w:rPr>
          <w:rFonts w:ascii="Garamond" w:hAnsi="Garamond"/>
          <w:sz w:val="24"/>
          <w:szCs w:val="24"/>
        </w:rPr>
        <w:t xml:space="preserve"> Kč</w:t>
      </w:r>
    </w:p>
    <w:tbl>
      <w:tblPr>
        <w:tblStyle w:val="Mkatabulky"/>
        <w:tblW w:w="0" w:type="auto"/>
        <w:tblLook w:val="04A0" w:firstRow="1" w:lastRow="0" w:firstColumn="1" w:lastColumn="0" w:noHBand="0" w:noVBand="1"/>
      </w:tblPr>
      <w:tblGrid>
        <w:gridCol w:w="3189"/>
        <w:gridCol w:w="999"/>
        <w:gridCol w:w="1111"/>
        <w:gridCol w:w="1109"/>
        <w:gridCol w:w="1016"/>
        <w:gridCol w:w="933"/>
        <w:gridCol w:w="929"/>
      </w:tblGrid>
      <w:tr w:rsidR="00BD7DDD" w:rsidRPr="00BA0FE1" w:rsidTr="006B61E6">
        <w:tc>
          <w:tcPr>
            <w:tcW w:w="0" w:type="auto"/>
            <w:vAlign w:val="center"/>
          </w:tcPr>
          <w:p w:rsidR="009A322D" w:rsidRPr="00BA0FE1" w:rsidRDefault="009A322D" w:rsidP="0035125A">
            <w:pPr>
              <w:jc w:val="center"/>
              <w:rPr>
                <w:rFonts w:ascii="Garamond" w:hAnsi="Garamond"/>
                <w:b/>
                <w:sz w:val="24"/>
                <w:szCs w:val="24"/>
              </w:rPr>
            </w:pPr>
            <w:r w:rsidRPr="00BA0FE1">
              <w:rPr>
                <w:rFonts w:ascii="Garamond" w:hAnsi="Garamond"/>
                <w:b/>
                <w:sz w:val="24"/>
                <w:szCs w:val="24"/>
              </w:rPr>
              <w:t>Položka</w:t>
            </w:r>
          </w:p>
        </w:tc>
        <w:tc>
          <w:tcPr>
            <w:tcW w:w="0" w:type="auto"/>
            <w:vAlign w:val="center"/>
          </w:tcPr>
          <w:p w:rsidR="009A322D" w:rsidRPr="00BA0FE1" w:rsidRDefault="009A322D" w:rsidP="0035125A">
            <w:pPr>
              <w:jc w:val="center"/>
              <w:rPr>
                <w:rFonts w:ascii="Garamond" w:hAnsi="Garamond"/>
                <w:b/>
                <w:sz w:val="24"/>
                <w:szCs w:val="24"/>
              </w:rPr>
            </w:pPr>
            <w:r w:rsidRPr="00BA0FE1">
              <w:rPr>
                <w:rFonts w:ascii="Garamond" w:hAnsi="Garamond"/>
                <w:b/>
                <w:sz w:val="24"/>
                <w:szCs w:val="24"/>
              </w:rPr>
              <w:t>SR</w:t>
            </w:r>
          </w:p>
          <w:p w:rsidR="009A322D" w:rsidRPr="00BA0FE1" w:rsidRDefault="000879C1" w:rsidP="0035125A">
            <w:pPr>
              <w:jc w:val="center"/>
              <w:rPr>
                <w:rFonts w:ascii="Garamond" w:hAnsi="Garamond"/>
                <w:b/>
                <w:sz w:val="24"/>
                <w:szCs w:val="24"/>
              </w:rPr>
            </w:pPr>
            <w:r w:rsidRPr="00BA0FE1">
              <w:rPr>
                <w:rFonts w:ascii="Garamond" w:hAnsi="Garamond"/>
                <w:b/>
                <w:sz w:val="24"/>
                <w:szCs w:val="24"/>
              </w:rPr>
              <w:t xml:space="preserve"> 2019</w:t>
            </w:r>
          </w:p>
        </w:tc>
        <w:tc>
          <w:tcPr>
            <w:tcW w:w="0" w:type="auto"/>
            <w:vAlign w:val="center"/>
          </w:tcPr>
          <w:p w:rsidR="009A322D" w:rsidRPr="00BA0FE1" w:rsidRDefault="009A322D" w:rsidP="0035125A">
            <w:pPr>
              <w:jc w:val="center"/>
              <w:rPr>
                <w:rFonts w:ascii="Garamond" w:hAnsi="Garamond"/>
                <w:b/>
                <w:sz w:val="24"/>
                <w:szCs w:val="24"/>
              </w:rPr>
            </w:pPr>
            <w:r w:rsidRPr="00BA0FE1">
              <w:rPr>
                <w:rFonts w:ascii="Garamond" w:hAnsi="Garamond"/>
                <w:b/>
                <w:sz w:val="24"/>
                <w:szCs w:val="24"/>
              </w:rPr>
              <w:t>UR</w:t>
            </w:r>
          </w:p>
          <w:p w:rsidR="009A322D" w:rsidRPr="00BA0FE1" w:rsidRDefault="00E2610A" w:rsidP="00747642">
            <w:pPr>
              <w:jc w:val="center"/>
              <w:rPr>
                <w:rFonts w:ascii="Garamond" w:hAnsi="Garamond"/>
                <w:b/>
                <w:sz w:val="24"/>
                <w:szCs w:val="24"/>
              </w:rPr>
            </w:pPr>
            <w:r w:rsidRPr="00BA0FE1">
              <w:rPr>
                <w:rFonts w:ascii="Garamond" w:hAnsi="Garamond"/>
                <w:b/>
                <w:sz w:val="24"/>
                <w:szCs w:val="24"/>
              </w:rPr>
              <w:t>201</w:t>
            </w:r>
            <w:r w:rsidR="00747642">
              <w:rPr>
                <w:rFonts w:ascii="Garamond" w:hAnsi="Garamond"/>
                <w:b/>
                <w:sz w:val="24"/>
                <w:szCs w:val="24"/>
              </w:rPr>
              <w:t>9</w:t>
            </w:r>
          </w:p>
        </w:tc>
        <w:tc>
          <w:tcPr>
            <w:tcW w:w="0" w:type="auto"/>
          </w:tcPr>
          <w:p w:rsidR="009A322D" w:rsidRPr="00BA0FE1" w:rsidRDefault="009A322D" w:rsidP="0035125A">
            <w:pPr>
              <w:jc w:val="center"/>
              <w:rPr>
                <w:rFonts w:ascii="Garamond" w:hAnsi="Garamond"/>
                <w:b/>
                <w:sz w:val="24"/>
                <w:szCs w:val="24"/>
              </w:rPr>
            </w:pPr>
            <w:r w:rsidRPr="00BA0FE1">
              <w:rPr>
                <w:rFonts w:ascii="Garamond" w:hAnsi="Garamond"/>
                <w:b/>
                <w:sz w:val="24"/>
                <w:szCs w:val="24"/>
              </w:rPr>
              <w:t>KR</w:t>
            </w:r>
          </w:p>
          <w:p w:rsidR="009A322D" w:rsidRPr="00BA0FE1" w:rsidRDefault="00747642" w:rsidP="0035125A">
            <w:pPr>
              <w:jc w:val="center"/>
              <w:rPr>
                <w:rFonts w:ascii="Garamond" w:hAnsi="Garamond"/>
                <w:b/>
                <w:sz w:val="24"/>
                <w:szCs w:val="24"/>
              </w:rPr>
            </w:pPr>
            <w:r>
              <w:rPr>
                <w:rFonts w:ascii="Garamond" w:hAnsi="Garamond"/>
                <w:b/>
                <w:sz w:val="24"/>
                <w:szCs w:val="24"/>
              </w:rPr>
              <w:t>2019</w:t>
            </w:r>
          </w:p>
        </w:tc>
        <w:tc>
          <w:tcPr>
            <w:tcW w:w="0" w:type="auto"/>
            <w:vAlign w:val="center"/>
          </w:tcPr>
          <w:p w:rsidR="009A322D" w:rsidRPr="00BA0FE1" w:rsidRDefault="008C6806" w:rsidP="0035125A">
            <w:pPr>
              <w:jc w:val="center"/>
              <w:rPr>
                <w:rFonts w:ascii="Garamond" w:hAnsi="Garamond"/>
                <w:b/>
                <w:sz w:val="24"/>
                <w:szCs w:val="24"/>
              </w:rPr>
            </w:pPr>
            <w:r w:rsidRPr="00BA0FE1">
              <w:rPr>
                <w:rFonts w:ascii="Garamond" w:hAnsi="Garamond"/>
                <w:b/>
                <w:sz w:val="24"/>
                <w:szCs w:val="24"/>
              </w:rPr>
              <w:t>Skut.</w:t>
            </w:r>
          </w:p>
          <w:p w:rsidR="009A322D" w:rsidRPr="00BA0FE1" w:rsidRDefault="00747642" w:rsidP="0035125A">
            <w:pPr>
              <w:jc w:val="center"/>
              <w:rPr>
                <w:rFonts w:ascii="Garamond" w:hAnsi="Garamond"/>
                <w:b/>
                <w:sz w:val="24"/>
                <w:szCs w:val="24"/>
              </w:rPr>
            </w:pPr>
            <w:r>
              <w:rPr>
                <w:rFonts w:ascii="Garamond" w:hAnsi="Garamond"/>
                <w:b/>
                <w:sz w:val="24"/>
                <w:szCs w:val="24"/>
              </w:rPr>
              <w:t>2019</w:t>
            </w:r>
          </w:p>
        </w:tc>
        <w:tc>
          <w:tcPr>
            <w:tcW w:w="0" w:type="auto"/>
            <w:vAlign w:val="center"/>
          </w:tcPr>
          <w:p w:rsidR="009A322D" w:rsidRPr="00BA0FE1" w:rsidRDefault="009A322D" w:rsidP="0035125A">
            <w:pPr>
              <w:jc w:val="center"/>
              <w:rPr>
                <w:rFonts w:ascii="Garamond" w:hAnsi="Garamond"/>
                <w:b/>
                <w:sz w:val="24"/>
                <w:szCs w:val="24"/>
              </w:rPr>
            </w:pPr>
            <w:r w:rsidRPr="00BA0FE1">
              <w:rPr>
                <w:rFonts w:ascii="Garamond" w:hAnsi="Garamond"/>
                <w:b/>
                <w:sz w:val="24"/>
                <w:szCs w:val="24"/>
              </w:rPr>
              <w:t>Plněno</w:t>
            </w:r>
          </w:p>
          <w:p w:rsidR="009A322D" w:rsidRPr="00BA0FE1" w:rsidRDefault="009A322D" w:rsidP="0035125A">
            <w:pPr>
              <w:jc w:val="center"/>
              <w:rPr>
                <w:rFonts w:ascii="Garamond" w:hAnsi="Garamond"/>
                <w:b/>
                <w:sz w:val="24"/>
                <w:szCs w:val="24"/>
              </w:rPr>
            </w:pPr>
            <w:r w:rsidRPr="00BA0FE1">
              <w:rPr>
                <w:rFonts w:ascii="Garamond" w:hAnsi="Garamond"/>
                <w:b/>
                <w:sz w:val="24"/>
                <w:szCs w:val="24"/>
              </w:rPr>
              <w:t>v %</w:t>
            </w:r>
            <w:proofErr w:type="gramStart"/>
            <w:r w:rsidRPr="00BA0FE1">
              <w:rPr>
                <w:rFonts w:ascii="Garamond" w:hAnsi="Garamond"/>
                <w:b/>
                <w:sz w:val="24"/>
                <w:szCs w:val="24"/>
              </w:rPr>
              <w:t>UR</w:t>
            </w:r>
            <w:proofErr w:type="gramEnd"/>
          </w:p>
        </w:tc>
        <w:tc>
          <w:tcPr>
            <w:tcW w:w="0" w:type="auto"/>
            <w:vAlign w:val="center"/>
          </w:tcPr>
          <w:p w:rsidR="009A322D" w:rsidRPr="00BA0FE1" w:rsidRDefault="009A322D" w:rsidP="008C6806">
            <w:pPr>
              <w:jc w:val="center"/>
              <w:rPr>
                <w:rFonts w:ascii="Garamond" w:hAnsi="Garamond"/>
                <w:b/>
                <w:sz w:val="24"/>
                <w:szCs w:val="24"/>
              </w:rPr>
            </w:pPr>
            <w:r w:rsidRPr="00BA0FE1">
              <w:rPr>
                <w:rFonts w:ascii="Garamond" w:hAnsi="Garamond"/>
                <w:b/>
                <w:sz w:val="24"/>
                <w:szCs w:val="24"/>
              </w:rPr>
              <w:t>Plněno</w:t>
            </w:r>
          </w:p>
          <w:p w:rsidR="009A322D" w:rsidRPr="00BA0FE1" w:rsidRDefault="009A322D" w:rsidP="008C6806">
            <w:pPr>
              <w:jc w:val="center"/>
              <w:rPr>
                <w:rFonts w:ascii="Garamond" w:hAnsi="Garamond"/>
                <w:b/>
                <w:sz w:val="24"/>
                <w:szCs w:val="24"/>
              </w:rPr>
            </w:pPr>
            <w:r w:rsidRPr="00BA0FE1">
              <w:rPr>
                <w:rFonts w:ascii="Garamond" w:hAnsi="Garamond"/>
                <w:b/>
                <w:sz w:val="24"/>
                <w:szCs w:val="24"/>
              </w:rPr>
              <w:t>v %KR</w:t>
            </w:r>
          </w:p>
        </w:tc>
      </w:tr>
      <w:tr w:rsidR="00BA0FE1" w:rsidRPr="00BA0FE1" w:rsidTr="006B61E6">
        <w:trPr>
          <w:trHeight w:val="349"/>
        </w:trPr>
        <w:tc>
          <w:tcPr>
            <w:tcW w:w="0" w:type="auto"/>
            <w:vAlign w:val="bottom"/>
          </w:tcPr>
          <w:p w:rsidR="009A322D" w:rsidRPr="00BA0FE1" w:rsidRDefault="000879C1" w:rsidP="00747642">
            <w:pPr>
              <w:rPr>
                <w:rFonts w:ascii="Garamond" w:hAnsi="Garamond"/>
                <w:sz w:val="24"/>
                <w:szCs w:val="24"/>
              </w:rPr>
            </w:pPr>
            <w:proofErr w:type="gramStart"/>
            <w:r w:rsidRPr="00BA0FE1">
              <w:rPr>
                <w:rFonts w:ascii="Garamond" w:hAnsi="Garamond"/>
                <w:sz w:val="24"/>
                <w:szCs w:val="24"/>
              </w:rPr>
              <w:t>5192</w:t>
            </w:r>
            <w:proofErr w:type="gramEnd"/>
            <w:r w:rsidRPr="00BA0FE1">
              <w:rPr>
                <w:rFonts w:ascii="Garamond" w:hAnsi="Garamond"/>
                <w:sz w:val="24"/>
                <w:szCs w:val="24"/>
              </w:rPr>
              <w:t>–</w:t>
            </w:r>
            <w:proofErr w:type="gramStart"/>
            <w:r w:rsidRPr="00BA0FE1">
              <w:rPr>
                <w:rFonts w:ascii="Garamond" w:hAnsi="Garamond"/>
                <w:sz w:val="24"/>
                <w:szCs w:val="24"/>
              </w:rPr>
              <w:t>Poskytnuté</w:t>
            </w:r>
            <w:proofErr w:type="gramEnd"/>
            <w:r w:rsidRPr="00BA0FE1">
              <w:rPr>
                <w:rFonts w:ascii="Garamond" w:hAnsi="Garamond"/>
                <w:sz w:val="24"/>
                <w:szCs w:val="24"/>
              </w:rPr>
              <w:t xml:space="preserve"> </w:t>
            </w:r>
            <w:proofErr w:type="spellStart"/>
            <w:r w:rsidRPr="00BA0FE1">
              <w:rPr>
                <w:rFonts w:ascii="Garamond" w:hAnsi="Garamond"/>
                <w:sz w:val="24"/>
                <w:szCs w:val="24"/>
              </w:rPr>
              <w:t>neinv</w:t>
            </w:r>
            <w:proofErr w:type="spellEnd"/>
            <w:r w:rsidRPr="00BA0FE1">
              <w:rPr>
                <w:rFonts w:ascii="Garamond" w:hAnsi="Garamond"/>
                <w:sz w:val="24"/>
                <w:szCs w:val="24"/>
              </w:rPr>
              <w:t>.</w:t>
            </w:r>
            <w:r w:rsidR="009A322D" w:rsidRPr="00BA0FE1">
              <w:rPr>
                <w:rFonts w:ascii="Garamond" w:hAnsi="Garamond"/>
                <w:sz w:val="24"/>
                <w:szCs w:val="24"/>
              </w:rPr>
              <w:t xml:space="preserve"> </w:t>
            </w:r>
            <w:proofErr w:type="spellStart"/>
            <w:r w:rsidR="009A322D" w:rsidRPr="00BA0FE1">
              <w:rPr>
                <w:rFonts w:ascii="Garamond" w:hAnsi="Garamond"/>
                <w:sz w:val="24"/>
                <w:szCs w:val="24"/>
              </w:rPr>
              <w:t>přísp</w:t>
            </w:r>
            <w:proofErr w:type="spellEnd"/>
            <w:r w:rsidR="009A322D" w:rsidRPr="00BA0FE1">
              <w:rPr>
                <w:rFonts w:ascii="Garamond" w:hAnsi="Garamond"/>
                <w:sz w:val="24"/>
                <w:szCs w:val="24"/>
              </w:rPr>
              <w:t>. a náhrady</w:t>
            </w:r>
          </w:p>
        </w:tc>
        <w:tc>
          <w:tcPr>
            <w:tcW w:w="0" w:type="auto"/>
            <w:vAlign w:val="bottom"/>
          </w:tcPr>
          <w:p w:rsidR="009A322D" w:rsidRPr="00BA0FE1" w:rsidRDefault="000879C1" w:rsidP="000879C1">
            <w:pPr>
              <w:jc w:val="center"/>
              <w:rPr>
                <w:rFonts w:ascii="Garamond" w:hAnsi="Garamond"/>
                <w:sz w:val="24"/>
                <w:szCs w:val="24"/>
              </w:rPr>
            </w:pPr>
            <w:r w:rsidRPr="00BA0FE1">
              <w:rPr>
                <w:rFonts w:ascii="Garamond" w:hAnsi="Garamond"/>
                <w:sz w:val="24"/>
                <w:szCs w:val="24"/>
              </w:rPr>
              <w:t>5.861,30</w:t>
            </w:r>
          </w:p>
        </w:tc>
        <w:tc>
          <w:tcPr>
            <w:tcW w:w="0" w:type="auto"/>
            <w:vAlign w:val="bottom"/>
          </w:tcPr>
          <w:p w:rsidR="009A322D" w:rsidRPr="00BA0FE1" w:rsidRDefault="000879C1" w:rsidP="000879C1">
            <w:pPr>
              <w:jc w:val="center"/>
              <w:rPr>
                <w:rFonts w:ascii="Garamond" w:hAnsi="Garamond"/>
                <w:sz w:val="24"/>
                <w:szCs w:val="24"/>
              </w:rPr>
            </w:pPr>
            <w:r w:rsidRPr="00BA0FE1">
              <w:rPr>
                <w:rFonts w:ascii="Garamond" w:hAnsi="Garamond"/>
                <w:sz w:val="24"/>
                <w:szCs w:val="24"/>
              </w:rPr>
              <w:t>9.638,53</w:t>
            </w:r>
          </w:p>
        </w:tc>
        <w:tc>
          <w:tcPr>
            <w:tcW w:w="0" w:type="auto"/>
            <w:vAlign w:val="bottom"/>
          </w:tcPr>
          <w:p w:rsidR="00E2610A" w:rsidRPr="00BA0FE1" w:rsidRDefault="00E2610A" w:rsidP="006B61E6">
            <w:pPr>
              <w:rPr>
                <w:rFonts w:ascii="Garamond" w:hAnsi="Garamond"/>
                <w:sz w:val="24"/>
                <w:szCs w:val="24"/>
              </w:rPr>
            </w:pPr>
          </w:p>
          <w:p w:rsidR="009A322D" w:rsidRPr="00BA0FE1" w:rsidRDefault="000879C1" w:rsidP="000879C1">
            <w:pPr>
              <w:jc w:val="center"/>
              <w:rPr>
                <w:rFonts w:ascii="Garamond" w:hAnsi="Garamond"/>
                <w:sz w:val="24"/>
                <w:szCs w:val="24"/>
              </w:rPr>
            </w:pPr>
            <w:r w:rsidRPr="00BA0FE1">
              <w:rPr>
                <w:rFonts w:ascii="Garamond" w:hAnsi="Garamond"/>
                <w:sz w:val="24"/>
                <w:szCs w:val="24"/>
              </w:rPr>
              <w:t>10.369,84</w:t>
            </w:r>
          </w:p>
        </w:tc>
        <w:tc>
          <w:tcPr>
            <w:tcW w:w="0" w:type="auto"/>
            <w:vAlign w:val="bottom"/>
          </w:tcPr>
          <w:p w:rsidR="009A322D" w:rsidRPr="00BA0FE1" w:rsidRDefault="000879C1" w:rsidP="000879C1">
            <w:pPr>
              <w:jc w:val="center"/>
              <w:rPr>
                <w:rFonts w:ascii="Garamond" w:hAnsi="Garamond"/>
                <w:sz w:val="24"/>
                <w:szCs w:val="24"/>
              </w:rPr>
            </w:pPr>
            <w:r w:rsidRPr="00BA0FE1">
              <w:rPr>
                <w:rFonts w:ascii="Garamond" w:hAnsi="Garamond"/>
                <w:sz w:val="24"/>
                <w:szCs w:val="24"/>
              </w:rPr>
              <w:t>8.019,82</w:t>
            </w:r>
          </w:p>
        </w:tc>
        <w:tc>
          <w:tcPr>
            <w:tcW w:w="0" w:type="auto"/>
            <w:vAlign w:val="bottom"/>
          </w:tcPr>
          <w:p w:rsidR="009A322D" w:rsidRPr="00BA0FE1" w:rsidRDefault="000879C1" w:rsidP="00747642">
            <w:pPr>
              <w:jc w:val="right"/>
              <w:rPr>
                <w:rFonts w:ascii="Garamond" w:hAnsi="Garamond"/>
                <w:sz w:val="24"/>
                <w:szCs w:val="24"/>
              </w:rPr>
            </w:pPr>
            <w:r w:rsidRPr="00BA0FE1">
              <w:rPr>
                <w:rFonts w:ascii="Garamond" w:hAnsi="Garamond"/>
                <w:sz w:val="24"/>
                <w:szCs w:val="24"/>
              </w:rPr>
              <w:t>83,21</w:t>
            </w:r>
          </w:p>
        </w:tc>
        <w:tc>
          <w:tcPr>
            <w:tcW w:w="0" w:type="auto"/>
            <w:vAlign w:val="bottom"/>
          </w:tcPr>
          <w:p w:rsidR="009A322D" w:rsidRPr="00BA0FE1" w:rsidRDefault="000879C1" w:rsidP="00747642">
            <w:pPr>
              <w:jc w:val="right"/>
              <w:rPr>
                <w:rFonts w:ascii="Garamond" w:hAnsi="Garamond"/>
                <w:sz w:val="24"/>
                <w:szCs w:val="24"/>
              </w:rPr>
            </w:pPr>
            <w:r w:rsidRPr="00BA0FE1">
              <w:rPr>
                <w:rFonts w:ascii="Garamond" w:hAnsi="Garamond"/>
                <w:sz w:val="24"/>
                <w:szCs w:val="24"/>
              </w:rPr>
              <w:t>77,34</w:t>
            </w:r>
          </w:p>
        </w:tc>
      </w:tr>
      <w:tr w:rsidR="00BD7DDD" w:rsidRPr="00BA0FE1" w:rsidTr="006B61E6">
        <w:tc>
          <w:tcPr>
            <w:tcW w:w="0" w:type="auto"/>
          </w:tcPr>
          <w:p w:rsidR="009A322D" w:rsidRPr="00BA0FE1" w:rsidRDefault="009A322D" w:rsidP="0035125A">
            <w:pPr>
              <w:jc w:val="both"/>
              <w:rPr>
                <w:rFonts w:ascii="Garamond" w:hAnsi="Garamond"/>
                <w:sz w:val="24"/>
                <w:szCs w:val="24"/>
              </w:rPr>
            </w:pPr>
            <w:r w:rsidRPr="00BA0FE1">
              <w:rPr>
                <w:rFonts w:ascii="Garamond" w:hAnsi="Garamond"/>
                <w:sz w:val="24"/>
                <w:szCs w:val="24"/>
              </w:rPr>
              <w:t xml:space="preserve">5195 – Odvod za neplnění </w:t>
            </w:r>
            <w:proofErr w:type="spellStart"/>
            <w:r w:rsidRPr="00BA0FE1">
              <w:rPr>
                <w:rFonts w:ascii="Garamond" w:hAnsi="Garamond"/>
                <w:sz w:val="24"/>
                <w:szCs w:val="24"/>
              </w:rPr>
              <w:t>pov</w:t>
            </w:r>
            <w:proofErr w:type="spellEnd"/>
            <w:r w:rsidRPr="00BA0FE1">
              <w:rPr>
                <w:rFonts w:ascii="Garamond" w:hAnsi="Garamond"/>
                <w:sz w:val="24"/>
                <w:szCs w:val="24"/>
              </w:rPr>
              <w:t xml:space="preserve">. </w:t>
            </w:r>
            <w:proofErr w:type="spellStart"/>
            <w:r w:rsidRPr="00BA0FE1">
              <w:rPr>
                <w:rFonts w:ascii="Garamond" w:hAnsi="Garamond"/>
                <w:sz w:val="24"/>
                <w:szCs w:val="24"/>
              </w:rPr>
              <w:t>Zam</w:t>
            </w:r>
            <w:proofErr w:type="spellEnd"/>
            <w:r w:rsidRPr="00BA0FE1">
              <w:rPr>
                <w:rFonts w:ascii="Garamond" w:hAnsi="Garamond"/>
                <w:sz w:val="24"/>
                <w:szCs w:val="24"/>
              </w:rPr>
              <w:t xml:space="preserve">. </w:t>
            </w:r>
            <w:proofErr w:type="gramStart"/>
            <w:r w:rsidRPr="00BA0FE1">
              <w:rPr>
                <w:rFonts w:ascii="Garamond" w:hAnsi="Garamond"/>
                <w:sz w:val="24"/>
                <w:szCs w:val="24"/>
              </w:rPr>
              <w:t>osoby</w:t>
            </w:r>
            <w:proofErr w:type="gramEnd"/>
            <w:r w:rsidRPr="00BA0FE1">
              <w:rPr>
                <w:rFonts w:ascii="Garamond" w:hAnsi="Garamond"/>
                <w:sz w:val="24"/>
                <w:szCs w:val="24"/>
              </w:rPr>
              <w:t xml:space="preserve"> se  z. p. </w:t>
            </w:r>
          </w:p>
        </w:tc>
        <w:tc>
          <w:tcPr>
            <w:tcW w:w="0" w:type="auto"/>
            <w:vAlign w:val="bottom"/>
          </w:tcPr>
          <w:p w:rsidR="009A322D" w:rsidRPr="00BA0FE1" w:rsidRDefault="009A322D" w:rsidP="007A0F01">
            <w:pPr>
              <w:jc w:val="right"/>
              <w:rPr>
                <w:rFonts w:ascii="Garamond" w:hAnsi="Garamond"/>
                <w:sz w:val="24"/>
                <w:szCs w:val="24"/>
              </w:rPr>
            </w:pPr>
            <w:r w:rsidRPr="00BA0FE1">
              <w:rPr>
                <w:rFonts w:ascii="Garamond" w:hAnsi="Garamond"/>
                <w:sz w:val="24"/>
                <w:szCs w:val="24"/>
              </w:rPr>
              <w:t>0,00</w:t>
            </w:r>
          </w:p>
        </w:tc>
        <w:tc>
          <w:tcPr>
            <w:tcW w:w="0" w:type="auto"/>
            <w:vAlign w:val="bottom"/>
          </w:tcPr>
          <w:p w:rsidR="009A322D" w:rsidRPr="00BA0FE1" w:rsidRDefault="00E2610A" w:rsidP="007A0F01">
            <w:pPr>
              <w:jc w:val="right"/>
              <w:rPr>
                <w:rFonts w:ascii="Garamond" w:hAnsi="Garamond"/>
                <w:sz w:val="24"/>
                <w:szCs w:val="24"/>
              </w:rPr>
            </w:pPr>
            <w:r w:rsidRPr="00BA0FE1">
              <w:rPr>
                <w:rFonts w:ascii="Garamond" w:hAnsi="Garamond"/>
                <w:sz w:val="24"/>
                <w:szCs w:val="24"/>
              </w:rPr>
              <w:t>0,00</w:t>
            </w:r>
          </w:p>
        </w:tc>
        <w:tc>
          <w:tcPr>
            <w:tcW w:w="0" w:type="auto"/>
          </w:tcPr>
          <w:p w:rsidR="009A322D" w:rsidRPr="00BA0FE1" w:rsidRDefault="009A322D" w:rsidP="007A0F01">
            <w:pPr>
              <w:jc w:val="right"/>
              <w:rPr>
                <w:rFonts w:ascii="Garamond" w:hAnsi="Garamond"/>
                <w:sz w:val="24"/>
                <w:szCs w:val="24"/>
              </w:rPr>
            </w:pPr>
          </w:p>
          <w:p w:rsidR="00997DE8" w:rsidRPr="00BA0FE1" w:rsidRDefault="00997DE8" w:rsidP="007A0F01">
            <w:pPr>
              <w:jc w:val="right"/>
              <w:rPr>
                <w:rFonts w:ascii="Garamond" w:hAnsi="Garamond"/>
                <w:sz w:val="24"/>
                <w:szCs w:val="24"/>
              </w:rPr>
            </w:pPr>
            <w:r w:rsidRPr="00BA0FE1">
              <w:rPr>
                <w:rFonts w:ascii="Garamond" w:hAnsi="Garamond"/>
                <w:sz w:val="24"/>
                <w:szCs w:val="24"/>
              </w:rPr>
              <w:t>0,00</w:t>
            </w:r>
          </w:p>
        </w:tc>
        <w:tc>
          <w:tcPr>
            <w:tcW w:w="0" w:type="auto"/>
            <w:vAlign w:val="bottom"/>
          </w:tcPr>
          <w:p w:rsidR="009A322D" w:rsidRPr="00BA0FE1" w:rsidRDefault="00997DE8" w:rsidP="007A0F01">
            <w:pPr>
              <w:jc w:val="right"/>
              <w:rPr>
                <w:rFonts w:ascii="Garamond" w:hAnsi="Garamond"/>
                <w:sz w:val="24"/>
                <w:szCs w:val="24"/>
              </w:rPr>
            </w:pPr>
            <w:r w:rsidRPr="00BA0FE1">
              <w:rPr>
                <w:rFonts w:ascii="Garamond" w:hAnsi="Garamond"/>
                <w:sz w:val="24"/>
                <w:szCs w:val="24"/>
              </w:rPr>
              <w:t>0,00</w:t>
            </w:r>
          </w:p>
        </w:tc>
        <w:tc>
          <w:tcPr>
            <w:tcW w:w="0" w:type="auto"/>
            <w:vAlign w:val="bottom"/>
          </w:tcPr>
          <w:p w:rsidR="009A322D" w:rsidRPr="00BA0FE1" w:rsidRDefault="00997DE8" w:rsidP="007A0F01">
            <w:pPr>
              <w:jc w:val="right"/>
              <w:rPr>
                <w:rFonts w:ascii="Garamond" w:hAnsi="Garamond"/>
                <w:sz w:val="24"/>
                <w:szCs w:val="24"/>
              </w:rPr>
            </w:pPr>
            <w:r w:rsidRPr="00BA0FE1">
              <w:rPr>
                <w:rFonts w:ascii="Garamond" w:hAnsi="Garamond"/>
                <w:sz w:val="24"/>
                <w:szCs w:val="24"/>
              </w:rPr>
              <w:t>0,00</w:t>
            </w:r>
          </w:p>
        </w:tc>
        <w:tc>
          <w:tcPr>
            <w:tcW w:w="0" w:type="auto"/>
            <w:vAlign w:val="bottom"/>
          </w:tcPr>
          <w:p w:rsidR="009A322D" w:rsidRPr="00BA0FE1" w:rsidRDefault="00997DE8" w:rsidP="008C6806">
            <w:pPr>
              <w:jc w:val="right"/>
              <w:rPr>
                <w:rFonts w:ascii="Garamond" w:hAnsi="Garamond"/>
                <w:sz w:val="24"/>
                <w:szCs w:val="24"/>
              </w:rPr>
            </w:pPr>
            <w:r w:rsidRPr="00BA0FE1">
              <w:rPr>
                <w:rFonts w:ascii="Garamond" w:hAnsi="Garamond"/>
                <w:sz w:val="24"/>
                <w:szCs w:val="24"/>
              </w:rPr>
              <w:t>0,00</w:t>
            </w:r>
          </w:p>
        </w:tc>
      </w:tr>
      <w:tr w:rsidR="00BD7DDD" w:rsidRPr="00BA0FE1" w:rsidTr="006B61E6">
        <w:tc>
          <w:tcPr>
            <w:tcW w:w="0" w:type="auto"/>
          </w:tcPr>
          <w:p w:rsidR="009A322D" w:rsidRPr="00BA0FE1" w:rsidRDefault="009A322D" w:rsidP="009A322D">
            <w:pPr>
              <w:jc w:val="both"/>
              <w:rPr>
                <w:rFonts w:ascii="Garamond" w:hAnsi="Garamond"/>
                <w:sz w:val="24"/>
                <w:szCs w:val="24"/>
              </w:rPr>
            </w:pPr>
            <w:r w:rsidRPr="00BA0FE1">
              <w:rPr>
                <w:rFonts w:ascii="Garamond" w:hAnsi="Garamond"/>
                <w:sz w:val="24"/>
                <w:szCs w:val="24"/>
              </w:rPr>
              <w:t xml:space="preserve">5196 – Náhrady a </w:t>
            </w:r>
            <w:proofErr w:type="spellStart"/>
            <w:r w:rsidRPr="00BA0FE1">
              <w:rPr>
                <w:rFonts w:ascii="Garamond" w:hAnsi="Garamond"/>
                <w:sz w:val="24"/>
                <w:szCs w:val="24"/>
              </w:rPr>
              <w:t>přísp</w:t>
            </w:r>
            <w:proofErr w:type="spellEnd"/>
            <w:r w:rsidRPr="00BA0FE1">
              <w:rPr>
                <w:rFonts w:ascii="Garamond" w:hAnsi="Garamond"/>
                <w:sz w:val="24"/>
                <w:szCs w:val="24"/>
              </w:rPr>
              <w:t xml:space="preserve">. </w:t>
            </w:r>
            <w:proofErr w:type="spellStart"/>
            <w:r w:rsidRPr="00BA0FE1">
              <w:rPr>
                <w:rFonts w:ascii="Garamond" w:hAnsi="Garamond"/>
                <w:sz w:val="24"/>
                <w:szCs w:val="24"/>
              </w:rPr>
              <w:t>souv</w:t>
            </w:r>
            <w:proofErr w:type="spellEnd"/>
            <w:r w:rsidRPr="00BA0FE1">
              <w:rPr>
                <w:rFonts w:ascii="Garamond" w:hAnsi="Garamond"/>
                <w:sz w:val="24"/>
                <w:szCs w:val="24"/>
              </w:rPr>
              <w:t xml:space="preserve">. v výkonem </w:t>
            </w:r>
            <w:proofErr w:type="spellStart"/>
            <w:proofErr w:type="gramStart"/>
            <w:r w:rsidRPr="00BA0FE1">
              <w:rPr>
                <w:rFonts w:ascii="Garamond" w:hAnsi="Garamond"/>
                <w:sz w:val="24"/>
                <w:szCs w:val="24"/>
              </w:rPr>
              <w:t>úst</w:t>
            </w:r>
            <w:proofErr w:type="gramEnd"/>
            <w:r w:rsidRPr="00BA0FE1">
              <w:rPr>
                <w:rFonts w:ascii="Garamond" w:hAnsi="Garamond"/>
                <w:sz w:val="24"/>
                <w:szCs w:val="24"/>
              </w:rPr>
              <w:t>.</w:t>
            </w:r>
            <w:proofErr w:type="gramStart"/>
            <w:r w:rsidRPr="00BA0FE1">
              <w:rPr>
                <w:rFonts w:ascii="Garamond" w:hAnsi="Garamond"/>
                <w:sz w:val="24"/>
                <w:szCs w:val="24"/>
              </w:rPr>
              <w:t>fun</w:t>
            </w:r>
            <w:proofErr w:type="spellEnd"/>
            <w:proofErr w:type="gramEnd"/>
            <w:r w:rsidRPr="00BA0FE1">
              <w:rPr>
                <w:rFonts w:ascii="Garamond" w:hAnsi="Garamond"/>
                <w:sz w:val="24"/>
                <w:szCs w:val="24"/>
              </w:rPr>
              <w:t>.</w:t>
            </w:r>
          </w:p>
        </w:tc>
        <w:tc>
          <w:tcPr>
            <w:tcW w:w="0" w:type="auto"/>
            <w:vAlign w:val="bottom"/>
          </w:tcPr>
          <w:p w:rsidR="009A322D" w:rsidRPr="00BA0FE1" w:rsidRDefault="000879C1" w:rsidP="007A0F01">
            <w:pPr>
              <w:jc w:val="right"/>
              <w:rPr>
                <w:rFonts w:ascii="Garamond" w:hAnsi="Garamond"/>
                <w:sz w:val="24"/>
                <w:szCs w:val="24"/>
              </w:rPr>
            </w:pPr>
            <w:r w:rsidRPr="00BA0FE1">
              <w:rPr>
                <w:rFonts w:ascii="Garamond" w:hAnsi="Garamond"/>
                <w:sz w:val="24"/>
                <w:szCs w:val="24"/>
              </w:rPr>
              <w:t>1.02</w:t>
            </w:r>
            <w:r w:rsidR="009A322D" w:rsidRPr="00BA0FE1">
              <w:rPr>
                <w:rFonts w:ascii="Garamond" w:hAnsi="Garamond"/>
                <w:sz w:val="24"/>
                <w:szCs w:val="24"/>
              </w:rPr>
              <w:t>0,00</w:t>
            </w:r>
          </w:p>
        </w:tc>
        <w:tc>
          <w:tcPr>
            <w:tcW w:w="0" w:type="auto"/>
            <w:vAlign w:val="bottom"/>
          </w:tcPr>
          <w:p w:rsidR="009A322D" w:rsidRPr="00BA0FE1" w:rsidRDefault="009A322D" w:rsidP="000879C1">
            <w:pPr>
              <w:jc w:val="right"/>
              <w:rPr>
                <w:rFonts w:ascii="Garamond" w:hAnsi="Garamond"/>
                <w:sz w:val="24"/>
                <w:szCs w:val="24"/>
              </w:rPr>
            </w:pPr>
            <w:r w:rsidRPr="00BA0FE1">
              <w:rPr>
                <w:rFonts w:ascii="Garamond" w:hAnsi="Garamond"/>
                <w:sz w:val="24"/>
                <w:szCs w:val="24"/>
              </w:rPr>
              <w:t>1.0</w:t>
            </w:r>
            <w:r w:rsidR="000879C1" w:rsidRPr="00BA0FE1">
              <w:rPr>
                <w:rFonts w:ascii="Garamond" w:hAnsi="Garamond"/>
                <w:sz w:val="24"/>
                <w:szCs w:val="24"/>
              </w:rPr>
              <w:t>3</w:t>
            </w:r>
            <w:r w:rsidRPr="00BA0FE1">
              <w:rPr>
                <w:rFonts w:ascii="Garamond" w:hAnsi="Garamond"/>
                <w:sz w:val="24"/>
                <w:szCs w:val="24"/>
              </w:rPr>
              <w:t>0</w:t>
            </w:r>
            <w:r w:rsidR="00E2610A" w:rsidRPr="00BA0FE1">
              <w:rPr>
                <w:rFonts w:ascii="Garamond" w:hAnsi="Garamond"/>
                <w:sz w:val="24"/>
                <w:szCs w:val="24"/>
              </w:rPr>
              <w:t>,00</w:t>
            </w:r>
          </w:p>
        </w:tc>
        <w:tc>
          <w:tcPr>
            <w:tcW w:w="0" w:type="auto"/>
          </w:tcPr>
          <w:p w:rsidR="009A322D" w:rsidRPr="00BA0FE1" w:rsidRDefault="009A322D" w:rsidP="007A0F01">
            <w:pPr>
              <w:jc w:val="right"/>
              <w:rPr>
                <w:rFonts w:ascii="Garamond" w:hAnsi="Garamond"/>
                <w:sz w:val="24"/>
                <w:szCs w:val="24"/>
              </w:rPr>
            </w:pPr>
          </w:p>
          <w:p w:rsidR="00997DE8" w:rsidRPr="00BA0FE1" w:rsidRDefault="000879C1" w:rsidP="007A0F01">
            <w:pPr>
              <w:jc w:val="right"/>
              <w:rPr>
                <w:rFonts w:ascii="Garamond" w:hAnsi="Garamond"/>
                <w:sz w:val="24"/>
                <w:szCs w:val="24"/>
              </w:rPr>
            </w:pPr>
            <w:r w:rsidRPr="00BA0FE1">
              <w:rPr>
                <w:rFonts w:ascii="Garamond" w:hAnsi="Garamond"/>
                <w:sz w:val="24"/>
                <w:szCs w:val="24"/>
              </w:rPr>
              <w:t>1.03</w:t>
            </w:r>
            <w:r w:rsidR="00997DE8" w:rsidRPr="00BA0FE1">
              <w:rPr>
                <w:rFonts w:ascii="Garamond" w:hAnsi="Garamond"/>
                <w:sz w:val="24"/>
                <w:szCs w:val="24"/>
              </w:rPr>
              <w:t>0,00</w:t>
            </w:r>
          </w:p>
        </w:tc>
        <w:tc>
          <w:tcPr>
            <w:tcW w:w="0" w:type="auto"/>
            <w:vAlign w:val="bottom"/>
          </w:tcPr>
          <w:p w:rsidR="009A322D" w:rsidRPr="00BA0FE1" w:rsidRDefault="000879C1" w:rsidP="007A0F01">
            <w:pPr>
              <w:jc w:val="right"/>
              <w:rPr>
                <w:rFonts w:ascii="Garamond" w:hAnsi="Garamond"/>
                <w:sz w:val="24"/>
                <w:szCs w:val="24"/>
              </w:rPr>
            </w:pPr>
            <w:r w:rsidRPr="00BA0FE1">
              <w:rPr>
                <w:rFonts w:ascii="Garamond" w:hAnsi="Garamond"/>
                <w:sz w:val="24"/>
                <w:szCs w:val="24"/>
              </w:rPr>
              <w:t>1.015,53</w:t>
            </w:r>
          </w:p>
        </w:tc>
        <w:tc>
          <w:tcPr>
            <w:tcW w:w="0" w:type="auto"/>
            <w:vAlign w:val="bottom"/>
          </w:tcPr>
          <w:p w:rsidR="009A322D" w:rsidRPr="00BA0FE1" w:rsidRDefault="00BA0FE1" w:rsidP="007A0F01">
            <w:pPr>
              <w:jc w:val="right"/>
              <w:rPr>
                <w:rFonts w:ascii="Garamond" w:hAnsi="Garamond"/>
                <w:sz w:val="24"/>
                <w:szCs w:val="24"/>
              </w:rPr>
            </w:pPr>
            <w:r w:rsidRPr="00BA0FE1">
              <w:rPr>
                <w:rFonts w:ascii="Garamond" w:hAnsi="Garamond"/>
                <w:sz w:val="24"/>
                <w:szCs w:val="24"/>
              </w:rPr>
              <w:t>98,59</w:t>
            </w:r>
          </w:p>
        </w:tc>
        <w:tc>
          <w:tcPr>
            <w:tcW w:w="0" w:type="auto"/>
            <w:vAlign w:val="bottom"/>
          </w:tcPr>
          <w:p w:rsidR="009A322D" w:rsidRPr="00BA0FE1" w:rsidRDefault="00BA0FE1" w:rsidP="008C6806">
            <w:pPr>
              <w:jc w:val="right"/>
              <w:rPr>
                <w:rFonts w:ascii="Garamond" w:hAnsi="Garamond"/>
                <w:sz w:val="24"/>
                <w:szCs w:val="24"/>
              </w:rPr>
            </w:pPr>
            <w:r w:rsidRPr="00BA0FE1">
              <w:rPr>
                <w:rFonts w:ascii="Garamond" w:hAnsi="Garamond"/>
                <w:sz w:val="24"/>
                <w:szCs w:val="24"/>
              </w:rPr>
              <w:t>98,59</w:t>
            </w:r>
          </w:p>
        </w:tc>
      </w:tr>
      <w:tr w:rsidR="00997DE8" w:rsidRPr="00BA0FE1" w:rsidTr="006B61E6">
        <w:tc>
          <w:tcPr>
            <w:tcW w:w="0" w:type="auto"/>
          </w:tcPr>
          <w:p w:rsidR="009A322D" w:rsidRPr="00BA0FE1" w:rsidRDefault="009A322D" w:rsidP="00A54D5D">
            <w:pPr>
              <w:jc w:val="both"/>
              <w:rPr>
                <w:rFonts w:ascii="Garamond" w:hAnsi="Garamond"/>
                <w:b/>
                <w:sz w:val="24"/>
                <w:szCs w:val="24"/>
              </w:rPr>
            </w:pPr>
            <w:r w:rsidRPr="00BA0FE1">
              <w:rPr>
                <w:rFonts w:ascii="Garamond" w:hAnsi="Garamond"/>
                <w:b/>
                <w:sz w:val="24"/>
                <w:szCs w:val="24"/>
              </w:rPr>
              <w:t>C e l k e m</w:t>
            </w:r>
          </w:p>
        </w:tc>
        <w:tc>
          <w:tcPr>
            <w:tcW w:w="0" w:type="auto"/>
            <w:vAlign w:val="bottom"/>
          </w:tcPr>
          <w:p w:rsidR="009A322D" w:rsidRPr="00BA0FE1" w:rsidRDefault="00BA0FE1" w:rsidP="00BA0FE1">
            <w:pPr>
              <w:jc w:val="right"/>
              <w:rPr>
                <w:rFonts w:ascii="Garamond" w:hAnsi="Garamond"/>
                <w:b/>
                <w:sz w:val="24"/>
                <w:szCs w:val="24"/>
              </w:rPr>
            </w:pPr>
            <w:r w:rsidRPr="00BA0FE1">
              <w:rPr>
                <w:rFonts w:ascii="Garamond" w:hAnsi="Garamond"/>
                <w:b/>
                <w:sz w:val="24"/>
                <w:szCs w:val="24"/>
              </w:rPr>
              <w:t>6.881,30</w:t>
            </w:r>
          </w:p>
        </w:tc>
        <w:tc>
          <w:tcPr>
            <w:tcW w:w="0" w:type="auto"/>
            <w:vAlign w:val="bottom"/>
          </w:tcPr>
          <w:p w:rsidR="009A322D" w:rsidRPr="00BA0FE1" w:rsidRDefault="00BA0FE1" w:rsidP="007A0F01">
            <w:pPr>
              <w:jc w:val="right"/>
              <w:rPr>
                <w:rFonts w:ascii="Garamond" w:hAnsi="Garamond"/>
                <w:b/>
                <w:sz w:val="24"/>
                <w:szCs w:val="24"/>
              </w:rPr>
            </w:pPr>
            <w:r w:rsidRPr="00BA0FE1">
              <w:rPr>
                <w:rFonts w:ascii="Garamond" w:hAnsi="Garamond"/>
                <w:b/>
                <w:sz w:val="24"/>
                <w:szCs w:val="24"/>
              </w:rPr>
              <w:t>10.668,53</w:t>
            </w:r>
          </w:p>
        </w:tc>
        <w:tc>
          <w:tcPr>
            <w:tcW w:w="0" w:type="auto"/>
          </w:tcPr>
          <w:p w:rsidR="009A322D" w:rsidRPr="00BA0FE1" w:rsidRDefault="00BA0FE1" w:rsidP="007A0F01">
            <w:pPr>
              <w:jc w:val="right"/>
              <w:rPr>
                <w:rFonts w:ascii="Garamond" w:hAnsi="Garamond"/>
                <w:b/>
                <w:sz w:val="24"/>
                <w:szCs w:val="24"/>
              </w:rPr>
            </w:pPr>
            <w:r w:rsidRPr="00BA0FE1">
              <w:rPr>
                <w:rFonts w:ascii="Garamond" w:hAnsi="Garamond"/>
                <w:b/>
                <w:sz w:val="24"/>
                <w:szCs w:val="24"/>
              </w:rPr>
              <w:t>11.399,84</w:t>
            </w:r>
          </w:p>
        </w:tc>
        <w:tc>
          <w:tcPr>
            <w:tcW w:w="0" w:type="auto"/>
            <w:vAlign w:val="bottom"/>
          </w:tcPr>
          <w:p w:rsidR="009A322D" w:rsidRPr="00BA0FE1" w:rsidRDefault="00BA0FE1" w:rsidP="007A0F01">
            <w:pPr>
              <w:jc w:val="right"/>
              <w:rPr>
                <w:rFonts w:ascii="Garamond" w:hAnsi="Garamond"/>
                <w:b/>
                <w:sz w:val="24"/>
                <w:szCs w:val="24"/>
              </w:rPr>
            </w:pPr>
            <w:r w:rsidRPr="00BA0FE1">
              <w:rPr>
                <w:rFonts w:ascii="Garamond" w:hAnsi="Garamond"/>
                <w:b/>
                <w:sz w:val="24"/>
                <w:szCs w:val="24"/>
              </w:rPr>
              <w:t>9.035,35</w:t>
            </w:r>
          </w:p>
        </w:tc>
        <w:tc>
          <w:tcPr>
            <w:tcW w:w="0" w:type="auto"/>
            <w:vAlign w:val="bottom"/>
          </w:tcPr>
          <w:p w:rsidR="009A322D" w:rsidRPr="00BA0FE1" w:rsidRDefault="00BA0FE1" w:rsidP="007A0F01">
            <w:pPr>
              <w:jc w:val="right"/>
              <w:rPr>
                <w:rFonts w:ascii="Garamond" w:hAnsi="Garamond"/>
                <w:b/>
                <w:sz w:val="24"/>
                <w:szCs w:val="24"/>
              </w:rPr>
            </w:pPr>
            <w:r w:rsidRPr="00BA0FE1">
              <w:rPr>
                <w:rFonts w:ascii="Garamond" w:hAnsi="Garamond"/>
                <w:b/>
                <w:sz w:val="24"/>
                <w:szCs w:val="24"/>
              </w:rPr>
              <w:t>84,69</w:t>
            </w:r>
          </w:p>
        </w:tc>
        <w:tc>
          <w:tcPr>
            <w:tcW w:w="0" w:type="auto"/>
            <w:vAlign w:val="bottom"/>
          </w:tcPr>
          <w:p w:rsidR="009A322D" w:rsidRPr="00BA0FE1" w:rsidRDefault="00BA0FE1" w:rsidP="008C6806">
            <w:pPr>
              <w:jc w:val="right"/>
              <w:rPr>
                <w:rFonts w:ascii="Garamond" w:hAnsi="Garamond"/>
                <w:b/>
                <w:sz w:val="24"/>
                <w:szCs w:val="24"/>
              </w:rPr>
            </w:pPr>
            <w:r w:rsidRPr="00BA0FE1">
              <w:rPr>
                <w:rFonts w:ascii="Garamond" w:hAnsi="Garamond"/>
                <w:b/>
                <w:sz w:val="24"/>
                <w:szCs w:val="24"/>
              </w:rPr>
              <w:t>79,26</w:t>
            </w:r>
          </w:p>
        </w:tc>
      </w:tr>
    </w:tbl>
    <w:p w:rsidR="00181FD3" w:rsidRPr="00BA0FE1" w:rsidRDefault="00181FD3" w:rsidP="00A54D5D">
      <w:pPr>
        <w:jc w:val="both"/>
        <w:rPr>
          <w:rFonts w:ascii="Garamond" w:hAnsi="Garamond"/>
          <w:sz w:val="24"/>
          <w:szCs w:val="24"/>
        </w:rPr>
      </w:pPr>
      <w:r w:rsidRPr="00BA0FE1">
        <w:rPr>
          <w:rFonts w:ascii="Garamond" w:hAnsi="Garamond"/>
          <w:sz w:val="24"/>
          <w:szCs w:val="24"/>
        </w:rPr>
        <w:t>V roce 201</w:t>
      </w:r>
      <w:r w:rsidR="00BA0FE1" w:rsidRPr="00BA0FE1">
        <w:rPr>
          <w:rFonts w:ascii="Garamond" w:hAnsi="Garamond"/>
          <w:sz w:val="24"/>
          <w:szCs w:val="24"/>
        </w:rPr>
        <w:t>9</w:t>
      </w:r>
      <w:r w:rsidRPr="00BA0FE1">
        <w:rPr>
          <w:rFonts w:ascii="Garamond" w:hAnsi="Garamond"/>
          <w:sz w:val="24"/>
          <w:szCs w:val="24"/>
        </w:rPr>
        <w:t xml:space="preserve"> by</w:t>
      </w:r>
      <w:r w:rsidR="00997DE8" w:rsidRPr="00BA0FE1">
        <w:rPr>
          <w:rFonts w:ascii="Garamond" w:hAnsi="Garamond"/>
          <w:sz w:val="24"/>
          <w:szCs w:val="24"/>
        </w:rPr>
        <w:t>lo čerpání na položce 5192 niž</w:t>
      </w:r>
      <w:r w:rsidR="003F3E50" w:rsidRPr="00BA0FE1">
        <w:rPr>
          <w:rFonts w:ascii="Garamond" w:hAnsi="Garamond"/>
          <w:sz w:val="24"/>
          <w:szCs w:val="24"/>
        </w:rPr>
        <w:t>ší</w:t>
      </w:r>
      <w:r w:rsidR="00134196" w:rsidRPr="00BA0FE1">
        <w:rPr>
          <w:rFonts w:ascii="Garamond" w:hAnsi="Garamond"/>
          <w:sz w:val="24"/>
          <w:szCs w:val="24"/>
        </w:rPr>
        <w:t xml:space="preserve"> </w:t>
      </w:r>
      <w:r w:rsidRPr="00BA0FE1">
        <w:rPr>
          <w:rFonts w:ascii="Garamond" w:hAnsi="Garamond"/>
          <w:sz w:val="24"/>
          <w:szCs w:val="24"/>
        </w:rPr>
        <w:t xml:space="preserve">o částku </w:t>
      </w:r>
      <w:r w:rsidR="00BA0FE1" w:rsidRPr="00BA0FE1">
        <w:rPr>
          <w:rFonts w:ascii="Garamond" w:hAnsi="Garamond"/>
          <w:sz w:val="24"/>
          <w:szCs w:val="24"/>
        </w:rPr>
        <w:t>608.352,39</w:t>
      </w:r>
      <w:r w:rsidR="00997DE8" w:rsidRPr="00BA0FE1">
        <w:rPr>
          <w:rFonts w:ascii="Garamond" w:hAnsi="Garamond"/>
          <w:sz w:val="24"/>
          <w:szCs w:val="24"/>
        </w:rPr>
        <w:t xml:space="preserve"> </w:t>
      </w:r>
      <w:r w:rsidRPr="00BA0FE1">
        <w:rPr>
          <w:rFonts w:ascii="Garamond" w:hAnsi="Garamond"/>
          <w:sz w:val="24"/>
          <w:szCs w:val="24"/>
        </w:rPr>
        <w:t xml:space="preserve">Kč než </w:t>
      </w:r>
      <w:r w:rsidR="00134196" w:rsidRPr="00BA0FE1">
        <w:rPr>
          <w:rFonts w:ascii="Garamond" w:hAnsi="Garamond"/>
          <w:sz w:val="24"/>
          <w:szCs w:val="24"/>
        </w:rPr>
        <w:t>v roce 201</w:t>
      </w:r>
      <w:r w:rsidR="00BA0FE1" w:rsidRPr="00BA0FE1">
        <w:rPr>
          <w:rFonts w:ascii="Garamond" w:hAnsi="Garamond"/>
          <w:sz w:val="24"/>
          <w:szCs w:val="24"/>
        </w:rPr>
        <w:t>8</w:t>
      </w:r>
      <w:r w:rsidRPr="00BA0FE1">
        <w:rPr>
          <w:rFonts w:ascii="Garamond" w:hAnsi="Garamond"/>
          <w:sz w:val="24"/>
          <w:szCs w:val="24"/>
        </w:rPr>
        <w:t>.</w:t>
      </w:r>
      <w:r w:rsidR="006B61E6">
        <w:rPr>
          <w:rFonts w:ascii="Garamond" w:hAnsi="Garamond"/>
          <w:sz w:val="24"/>
          <w:szCs w:val="24"/>
        </w:rPr>
        <w:t xml:space="preserve"> Toto je způsobeno klesajícím nápadem trestních věcí, z čehož plynou nižší náklady na ustanovené obhájce.</w:t>
      </w:r>
    </w:p>
    <w:p w:rsidR="00181FD3" w:rsidRPr="00BA0FE1" w:rsidRDefault="00181FD3" w:rsidP="00A54D5D">
      <w:pPr>
        <w:jc w:val="both"/>
        <w:rPr>
          <w:rFonts w:ascii="Garamond" w:hAnsi="Garamond"/>
          <w:sz w:val="24"/>
          <w:szCs w:val="24"/>
        </w:rPr>
      </w:pPr>
      <w:r w:rsidRPr="00BA0FE1">
        <w:rPr>
          <w:rFonts w:ascii="Garamond" w:hAnsi="Garamond"/>
          <w:sz w:val="24"/>
          <w:szCs w:val="24"/>
        </w:rPr>
        <w:t>Srovnání čerpání na položce 5192 za roky 201</w:t>
      </w:r>
      <w:r w:rsidR="00BA0FE1" w:rsidRPr="00BA0FE1">
        <w:rPr>
          <w:rFonts w:ascii="Garamond" w:hAnsi="Garamond"/>
          <w:sz w:val="24"/>
          <w:szCs w:val="24"/>
        </w:rPr>
        <w:t>5</w:t>
      </w:r>
      <w:r w:rsidR="007A0F01" w:rsidRPr="00BA0FE1">
        <w:rPr>
          <w:rFonts w:ascii="Garamond" w:hAnsi="Garamond"/>
          <w:sz w:val="24"/>
          <w:szCs w:val="24"/>
        </w:rPr>
        <w:t xml:space="preserve"> </w:t>
      </w:r>
      <w:r w:rsidRPr="00BA0FE1">
        <w:rPr>
          <w:rFonts w:ascii="Garamond" w:hAnsi="Garamond"/>
          <w:sz w:val="24"/>
          <w:szCs w:val="24"/>
        </w:rPr>
        <w:t>-</w:t>
      </w:r>
      <w:r w:rsidR="007A0F01" w:rsidRPr="00BA0FE1">
        <w:rPr>
          <w:rFonts w:ascii="Garamond" w:hAnsi="Garamond"/>
          <w:sz w:val="24"/>
          <w:szCs w:val="24"/>
        </w:rPr>
        <w:t xml:space="preserve"> </w:t>
      </w:r>
      <w:r w:rsidRPr="00BA0FE1">
        <w:rPr>
          <w:rFonts w:ascii="Garamond" w:hAnsi="Garamond"/>
          <w:sz w:val="24"/>
          <w:szCs w:val="24"/>
        </w:rPr>
        <w:t>201</w:t>
      </w:r>
      <w:r w:rsidR="00BA0FE1" w:rsidRPr="00BA0FE1">
        <w:rPr>
          <w:rFonts w:ascii="Garamond" w:hAnsi="Garamond"/>
          <w:sz w:val="24"/>
          <w:szCs w:val="24"/>
        </w:rPr>
        <w:t>9</w:t>
      </w:r>
      <w:r w:rsidRPr="00BA0FE1">
        <w:rPr>
          <w:rFonts w:ascii="Garamond" w:hAnsi="Garamond"/>
          <w:sz w:val="24"/>
          <w:szCs w:val="24"/>
        </w:rPr>
        <w:t>:</w:t>
      </w:r>
    </w:p>
    <w:tbl>
      <w:tblPr>
        <w:tblStyle w:val="Mkatabulky"/>
        <w:tblW w:w="0" w:type="auto"/>
        <w:tblLook w:val="04A0" w:firstRow="1" w:lastRow="0" w:firstColumn="1" w:lastColumn="0" w:noHBand="0" w:noVBand="1"/>
      </w:tblPr>
      <w:tblGrid>
        <w:gridCol w:w="1951"/>
        <w:gridCol w:w="3402"/>
      </w:tblGrid>
      <w:tr w:rsidR="00BA0FE1" w:rsidRPr="00BA0FE1" w:rsidTr="007B3587">
        <w:tc>
          <w:tcPr>
            <w:tcW w:w="1951" w:type="dxa"/>
          </w:tcPr>
          <w:p w:rsidR="00133713" w:rsidRPr="00BA0FE1" w:rsidRDefault="00133713" w:rsidP="007B3587">
            <w:pPr>
              <w:jc w:val="center"/>
              <w:rPr>
                <w:rFonts w:ascii="Garamond" w:hAnsi="Garamond"/>
                <w:sz w:val="24"/>
                <w:szCs w:val="24"/>
              </w:rPr>
            </w:pPr>
            <w:r w:rsidRPr="00BA0FE1">
              <w:rPr>
                <w:rFonts w:ascii="Garamond" w:hAnsi="Garamond"/>
                <w:sz w:val="24"/>
                <w:szCs w:val="24"/>
              </w:rPr>
              <w:t>Rok</w:t>
            </w:r>
          </w:p>
        </w:tc>
        <w:tc>
          <w:tcPr>
            <w:tcW w:w="3402" w:type="dxa"/>
          </w:tcPr>
          <w:p w:rsidR="00133713" w:rsidRPr="00BA0FE1" w:rsidRDefault="00133713" w:rsidP="007B3587">
            <w:pPr>
              <w:jc w:val="center"/>
              <w:rPr>
                <w:rFonts w:ascii="Garamond" w:hAnsi="Garamond"/>
                <w:sz w:val="24"/>
                <w:szCs w:val="24"/>
              </w:rPr>
            </w:pPr>
            <w:r w:rsidRPr="00BA0FE1">
              <w:rPr>
                <w:rFonts w:ascii="Garamond" w:hAnsi="Garamond"/>
                <w:sz w:val="24"/>
                <w:szCs w:val="24"/>
              </w:rPr>
              <w:t>Skutečnost v tis. Kč</w:t>
            </w:r>
          </w:p>
        </w:tc>
      </w:tr>
      <w:tr w:rsidR="00BA0FE1" w:rsidRPr="00BA0FE1" w:rsidTr="007B3587">
        <w:tc>
          <w:tcPr>
            <w:tcW w:w="1951" w:type="dxa"/>
          </w:tcPr>
          <w:p w:rsidR="00133713" w:rsidRPr="00BA0FE1" w:rsidRDefault="00133713" w:rsidP="007B3587">
            <w:pPr>
              <w:jc w:val="center"/>
              <w:rPr>
                <w:rFonts w:ascii="Garamond" w:hAnsi="Garamond"/>
                <w:sz w:val="24"/>
                <w:szCs w:val="24"/>
              </w:rPr>
            </w:pPr>
            <w:r w:rsidRPr="00BA0FE1">
              <w:rPr>
                <w:rFonts w:ascii="Garamond" w:hAnsi="Garamond"/>
                <w:sz w:val="24"/>
                <w:szCs w:val="24"/>
              </w:rPr>
              <w:t xml:space="preserve">2015 </w:t>
            </w:r>
          </w:p>
        </w:tc>
        <w:tc>
          <w:tcPr>
            <w:tcW w:w="3402" w:type="dxa"/>
          </w:tcPr>
          <w:p w:rsidR="00133713" w:rsidRPr="00BA0FE1" w:rsidRDefault="00133713" w:rsidP="007B3587">
            <w:pPr>
              <w:jc w:val="right"/>
              <w:rPr>
                <w:rFonts w:ascii="Garamond" w:hAnsi="Garamond"/>
                <w:sz w:val="24"/>
                <w:szCs w:val="24"/>
              </w:rPr>
            </w:pPr>
            <w:r w:rsidRPr="00BA0FE1">
              <w:rPr>
                <w:rFonts w:ascii="Garamond" w:hAnsi="Garamond"/>
                <w:sz w:val="24"/>
                <w:szCs w:val="24"/>
              </w:rPr>
              <w:t>10.461,54</w:t>
            </w:r>
          </w:p>
        </w:tc>
      </w:tr>
      <w:tr w:rsidR="00BA0FE1" w:rsidRPr="00BA0FE1" w:rsidTr="007B3587">
        <w:tc>
          <w:tcPr>
            <w:tcW w:w="1951" w:type="dxa"/>
          </w:tcPr>
          <w:p w:rsidR="00133713" w:rsidRPr="00BA0FE1" w:rsidRDefault="00133713" w:rsidP="007B3587">
            <w:pPr>
              <w:jc w:val="center"/>
              <w:rPr>
                <w:rFonts w:ascii="Garamond" w:hAnsi="Garamond"/>
                <w:sz w:val="24"/>
                <w:szCs w:val="24"/>
              </w:rPr>
            </w:pPr>
            <w:r w:rsidRPr="00BA0FE1">
              <w:rPr>
                <w:rFonts w:ascii="Garamond" w:hAnsi="Garamond"/>
                <w:sz w:val="24"/>
                <w:szCs w:val="24"/>
              </w:rPr>
              <w:t>2016</w:t>
            </w:r>
          </w:p>
        </w:tc>
        <w:tc>
          <w:tcPr>
            <w:tcW w:w="3402" w:type="dxa"/>
          </w:tcPr>
          <w:p w:rsidR="00133713" w:rsidRPr="00BA0FE1" w:rsidRDefault="00133713" w:rsidP="007B3587">
            <w:pPr>
              <w:jc w:val="right"/>
              <w:rPr>
                <w:rFonts w:ascii="Garamond" w:hAnsi="Garamond"/>
                <w:sz w:val="24"/>
                <w:szCs w:val="24"/>
              </w:rPr>
            </w:pPr>
            <w:r w:rsidRPr="00BA0FE1">
              <w:rPr>
                <w:rFonts w:ascii="Garamond" w:hAnsi="Garamond"/>
                <w:sz w:val="24"/>
                <w:szCs w:val="24"/>
              </w:rPr>
              <w:t>8.730,45</w:t>
            </w:r>
          </w:p>
        </w:tc>
      </w:tr>
      <w:tr w:rsidR="00BA0FE1" w:rsidRPr="00BA0FE1" w:rsidTr="007B3587">
        <w:tc>
          <w:tcPr>
            <w:tcW w:w="1951" w:type="dxa"/>
          </w:tcPr>
          <w:p w:rsidR="00133713" w:rsidRPr="00BA0FE1" w:rsidRDefault="00133713" w:rsidP="007B3587">
            <w:pPr>
              <w:jc w:val="center"/>
              <w:rPr>
                <w:rFonts w:ascii="Garamond" w:hAnsi="Garamond"/>
                <w:sz w:val="24"/>
                <w:szCs w:val="24"/>
              </w:rPr>
            </w:pPr>
            <w:r w:rsidRPr="00BA0FE1">
              <w:rPr>
                <w:rFonts w:ascii="Garamond" w:hAnsi="Garamond"/>
                <w:sz w:val="24"/>
                <w:szCs w:val="24"/>
              </w:rPr>
              <w:t>2017</w:t>
            </w:r>
          </w:p>
        </w:tc>
        <w:tc>
          <w:tcPr>
            <w:tcW w:w="3402" w:type="dxa"/>
          </w:tcPr>
          <w:p w:rsidR="00133713" w:rsidRPr="00BA0FE1" w:rsidRDefault="00133713" w:rsidP="00133713">
            <w:pPr>
              <w:jc w:val="right"/>
              <w:rPr>
                <w:rFonts w:ascii="Garamond" w:hAnsi="Garamond"/>
                <w:sz w:val="24"/>
                <w:szCs w:val="24"/>
              </w:rPr>
            </w:pPr>
            <w:r w:rsidRPr="00BA0FE1">
              <w:rPr>
                <w:rFonts w:ascii="Garamond" w:hAnsi="Garamond"/>
                <w:sz w:val="24"/>
                <w:szCs w:val="24"/>
              </w:rPr>
              <w:t>9.726,70</w:t>
            </w:r>
          </w:p>
        </w:tc>
      </w:tr>
      <w:tr w:rsidR="00BA0FE1" w:rsidRPr="00BA0FE1" w:rsidTr="007B3587">
        <w:tc>
          <w:tcPr>
            <w:tcW w:w="1951" w:type="dxa"/>
          </w:tcPr>
          <w:p w:rsidR="00133713" w:rsidRPr="00BA0FE1" w:rsidRDefault="00133713" w:rsidP="007B3587">
            <w:pPr>
              <w:jc w:val="center"/>
              <w:rPr>
                <w:rFonts w:ascii="Garamond" w:hAnsi="Garamond"/>
                <w:sz w:val="24"/>
                <w:szCs w:val="24"/>
              </w:rPr>
            </w:pPr>
            <w:r w:rsidRPr="00BA0FE1">
              <w:rPr>
                <w:rFonts w:ascii="Garamond" w:hAnsi="Garamond"/>
                <w:sz w:val="24"/>
                <w:szCs w:val="24"/>
              </w:rPr>
              <w:t>2018</w:t>
            </w:r>
          </w:p>
        </w:tc>
        <w:tc>
          <w:tcPr>
            <w:tcW w:w="3402" w:type="dxa"/>
          </w:tcPr>
          <w:p w:rsidR="00133713" w:rsidRPr="00BA0FE1" w:rsidRDefault="00997DE8" w:rsidP="007B3587">
            <w:pPr>
              <w:jc w:val="right"/>
              <w:rPr>
                <w:rFonts w:ascii="Garamond" w:hAnsi="Garamond"/>
                <w:sz w:val="24"/>
                <w:szCs w:val="24"/>
              </w:rPr>
            </w:pPr>
            <w:r w:rsidRPr="00BA0FE1">
              <w:rPr>
                <w:rFonts w:ascii="Garamond" w:hAnsi="Garamond"/>
                <w:sz w:val="24"/>
                <w:szCs w:val="24"/>
              </w:rPr>
              <w:t>9.643,70</w:t>
            </w:r>
            <w:r w:rsidR="00133713" w:rsidRPr="00BA0FE1">
              <w:rPr>
                <w:rFonts w:ascii="Garamond" w:hAnsi="Garamond"/>
                <w:sz w:val="24"/>
                <w:szCs w:val="24"/>
              </w:rPr>
              <w:t xml:space="preserve"> </w:t>
            </w:r>
          </w:p>
        </w:tc>
      </w:tr>
      <w:tr w:rsidR="00BA0FE1" w:rsidRPr="00BA0FE1" w:rsidTr="007B3587">
        <w:tc>
          <w:tcPr>
            <w:tcW w:w="1951" w:type="dxa"/>
          </w:tcPr>
          <w:p w:rsidR="00BA0FE1" w:rsidRPr="00BA0FE1" w:rsidRDefault="00BA0FE1" w:rsidP="007B3587">
            <w:pPr>
              <w:jc w:val="center"/>
              <w:rPr>
                <w:rFonts w:ascii="Garamond" w:hAnsi="Garamond"/>
                <w:sz w:val="24"/>
                <w:szCs w:val="24"/>
              </w:rPr>
            </w:pPr>
            <w:r w:rsidRPr="00BA0FE1">
              <w:rPr>
                <w:rFonts w:ascii="Garamond" w:hAnsi="Garamond"/>
                <w:sz w:val="24"/>
                <w:szCs w:val="24"/>
              </w:rPr>
              <w:t>2019</w:t>
            </w:r>
          </w:p>
        </w:tc>
        <w:tc>
          <w:tcPr>
            <w:tcW w:w="3402" w:type="dxa"/>
          </w:tcPr>
          <w:p w:rsidR="00BA0FE1" w:rsidRPr="00BA0FE1" w:rsidRDefault="00BA0FE1" w:rsidP="007B3587">
            <w:pPr>
              <w:jc w:val="right"/>
              <w:rPr>
                <w:rFonts w:ascii="Garamond" w:hAnsi="Garamond"/>
                <w:sz w:val="24"/>
                <w:szCs w:val="24"/>
              </w:rPr>
            </w:pPr>
            <w:r w:rsidRPr="00BA0FE1">
              <w:rPr>
                <w:rFonts w:ascii="Garamond" w:hAnsi="Garamond"/>
                <w:sz w:val="24"/>
                <w:szCs w:val="24"/>
              </w:rPr>
              <w:t>9.035,35</w:t>
            </w:r>
          </w:p>
        </w:tc>
      </w:tr>
    </w:tbl>
    <w:p w:rsidR="00E5354F" w:rsidRPr="005B4B95" w:rsidRDefault="00E5354F" w:rsidP="00A54D5D">
      <w:pPr>
        <w:jc w:val="both"/>
        <w:rPr>
          <w:rFonts w:ascii="Garamond" w:hAnsi="Garamond"/>
          <w:b/>
          <w:sz w:val="24"/>
          <w:szCs w:val="24"/>
        </w:rPr>
      </w:pPr>
      <w:r w:rsidRPr="005B4B95">
        <w:rPr>
          <w:rFonts w:ascii="Garamond" w:hAnsi="Garamond"/>
          <w:b/>
          <w:sz w:val="24"/>
          <w:szCs w:val="24"/>
        </w:rPr>
        <w:t>Přehled čerpání f</w:t>
      </w:r>
      <w:r w:rsidR="00AB32E4" w:rsidRPr="005B4B95">
        <w:rPr>
          <w:rFonts w:ascii="Garamond" w:hAnsi="Garamond"/>
          <w:b/>
          <w:sz w:val="24"/>
          <w:szCs w:val="24"/>
        </w:rPr>
        <w:t>inančních prostředků v roce 2019</w:t>
      </w:r>
      <w:r w:rsidRPr="005B4B95">
        <w:rPr>
          <w:rFonts w:ascii="Garamond" w:hAnsi="Garamond"/>
          <w:b/>
          <w:sz w:val="24"/>
          <w:szCs w:val="24"/>
        </w:rPr>
        <w:t xml:space="preserve"> na výplaty neinvestičních příspěvků a náhrad na položce 5192 podle </w:t>
      </w:r>
      <w:r w:rsidR="008A03EA" w:rsidRPr="005B4B95">
        <w:rPr>
          <w:rFonts w:ascii="Garamond" w:hAnsi="Garamond"/>
          <w:b/>
          <w:sz w:val="24"/>
          <w:szCs w:val="24"/>
        </w:rPr>
        <w:t>rozlišovacích znaků</w:t>
      </w:r>
      <w:r w:rsidRPr="005B4B95">
        <w:rPr>
          <w:rFonts w:ascii="Garamond" w:hAnsi="Garamond"/>
          <w:b/>
          <w:sz w:val="24"/>
          <w:szCs w:val="24"/>
        </w:rPr>
        <w:t>:</w:t>
      </w:r>
    </w:p>
    <w:tbl>
      <w:tblPr>
        <w:tblStyle w:val="Mkatabulky"/>
        <w:tblW w:w="9322" w:type="dxa"/>
        <w:tblLook w:val="04A0" w:firstRow="1" w:lastRow="0" w:firstColumn="1" w:lastColumn="0" w:noHBand="0" w:noVBand="1"/>
      </w:tblPr>
      <w:tblGrid>
        <w:gridCol w:w="1384"/>
        <w:gridCol w:w="4506"/>
        <w:gridCol w:w="3432"/>
      </w:tblGrid>
      <w:tr w:rsidR="00BD7DDD" w:rsidRPr="005B4B95" w:rsidTr="0035125A">
        <w:tc>
          <w:tcPr>
            <w:tcW w:w="1384" w:type="dxa"/>
            <w:vAlign w:val="center"/>
          </w:tcPr>
          <w:p w:rsidR="00E5354F" w:rsidRPr="005B4B95" w:rsidRDefault="008A03EA" w:rsidP="0035125A">
            <w:pPr>
              <w:jc w:val="center"/>
              <w:rPr>
                <w:rFonts w:ascii="Garamond" w:hAnsi="Garamond"/>
                <w:b/>
                <w:sz w:val="24"/>
                <w:szCs w:val="24"/>
              </w:rPr>
            </w:pPr>
            <w:r w:rsidRPr="005B4B95">
              <w:rPr>
                <w:rFonts w:ascii="Garamond" w:hAnsi="Garamond"/>
                <w:b/>
                <w:sz w:val="24"/>
                <w:szCs w:val="24"/>
              </w:rPr>
              <w:t xml:space="preserve">Rozlišovací </w:t>
            </w:r>
            <w:r w:rsidR="00E5354F" w:rsidRPr="005B4B95">
              <w:rPr>
                <w:rFonts w:ascii="Garamond" w:hAnsi="Garamond"/>
                <w:b/>
                <w:sz w:val="24"/>
                <w:szCs w:val="24"/>
              </w:rPr>
              <w:t>znak</w:t>
            </w:r>
          </w:p>
        </w:tc>
        <w:tc>
          <w:tcPr>
            <w:tcW w:w="4506" w:type="dxa"/>
            <w:vAlign w:val="center"/>
          </w:tcPr>
          <w:p w:rsidR="00E5354F" w:rsidRPr="005B4B95" w:rsidRDefault="00E5354F" w:rsidP="0035125A">
            <w:pPr>
              <w:jc w:val="center"/>
              <w:rPr>
                <w:rFonts w:ascii="Garamond" w:hAnsi="Garamond"/>
                <w:b/>
                <w:sz w:val="24"/>
                <w:szCs w:val="24"/>
              </w:rPr>
            </w:pPr>
            <w:r w:rsidRPr="005B4B95">
              <w:rPr>
                <w:rFonts w:ascii="Garamond" w:hAnsi="Garamond"/>
                <w:b/>
                <w:sz w:val="24"/>
                <w:szCs w:val="24"/>
              </w:rPr>
              <w:t>Název</w:t>
            </w:r>
          </w:p>
        </w:tc>
        <w:tc>
          <w:tcPr>
            <w:tcW w:w="3432" w:type="dxa"/>
            <w:vAlign w:val="center"/>
          </w:tcPr>
          <w:p w:rsidR="0035125A" w:rsidRPr="005B4B95" w:rsidRDefault="007A1A46" w:rsidP="0035125A">
            <w:pPr>
              <w:jc w:val="center"/>
              <w:rPr>
                <w:rFonts w:ascii="Garamond" w:hAnsi="Garamond"/>
                <w:b/>
                <w:sz w:val="24"/>
                <w:szCs w:val="24"/>
              </w:rPr>
            </w:pPr>
            <w:r w:rsidRPr="005B4B95">
              <w:rPr>
                <w:rFonts w:ascii="Garamond" w:hAnsi="Garamond"/>
                <w:b/>
                <w:sz w:val="24"/>
                <w:szCs w:val="24"/>
              </w:rPr>
              <w:t>Čerpání 201</w:t>
            </w:r>
            <w:r w:rsidR="00AB32E4" w:rsidRPr="005B4B95">
              <w:rPr>
                <w:rFonts w:ascii="Garamond" w:hAnsi="Garamond"/>
                <w:b/>
                <w:sz w:val="24"/>
                <w:szCs w:val="24"/>
              </w:rPr>
              <w:t>9</w:t>
            </w:r>
          </w:p>
          <w:p w:rsidR="00E5354F" w:rsidRPr="005B4B95" w:rsidRDefault="00E5354F" w:rsidP="0035125A">
            <w:pPr>
              <w:jc w:val="center"/>
              <w:rPr>
                <w:rFonts w:ascii="Garamond" w:hAnsi="Garamond"/>
                <w:b/>
                <w:sz w:val="24"/>
                <w:szCs w:val="24"/>
              </w:rPr>
            </w:pPr>
            <w:r w:rsidRPr="005B4B95">
              <w:rPr>
                <w:rFonts w:ascii="Garamond" w:hAnsi="Garamond"/>
                <w:b/>
                <w:sz w:val="24"/>
                <w:szCs w:val="24"/>
              </w:rPr>
              <w:t>v</w:t>
            </w:r>
            <w:r w:rsidR="0035125A" w:rsidRPr="005B4B95">
              <w:rPr>
                <w:rFonts w:ascii="Garamond" w:hAnsi="Garamond"/>
                <w:b/>
                <w:sz w:val="24"/>
                <w:szCs w:val="24"/>
              </w:rPr>
              <w:t> </w:t>
            </w:r>
            <w:r w:rsidR="007A1A46" w:rsidRPr="005B4B95">
              <w:rPr>
                <w:rFonts w:ascii="Garamond" w:hAnsi="Garamond"/>
                <w:b/>
                <w:sz w:val="24"/>
                <w:szCs w:val="24"/>
              </w:rPr>
              <w:t>tis</w:t>
            </w:r>
            <w:r w:rsidR="0035125A" w:rsidRPr="005B4B95">
              <w:rPr>
                <w:rFonts w:ascii="Garamond" w:hAnsi="Garamond"/>
                <w:b/>
                <w:sz w:val="24"/>
                <w:szCs w:val="24"/>
              </w:rPr>
              <w:t>.</w:t>
            </w:r>
            <w:r w:rsidR="007A1A46" w:rsidRPr="005B4B95">
              <w:rPr>
                <w:rFonts w:ascii="Garamond" w:hAnsi="Garamond"/>
                <w:b/>
                <w:sz w:val="24"/>
                <w:szCs w:val="24"/>
              </w:rPr>
              <w:t xml:space="preserve"> </w:t>
            </w:r>
            <w:r w:rsidRPr="005B4B95">
              <w:rPr>
                <w:rFonts w:ascii="Garamond" w:hAnsi="Garamond"/>
                <w:b/>
                <w:sz w:val="24"/>
                <w:szCs w:val="24"/>
              </w:rPr>
              <w:t>Kč</w:t>
            </w:r>
          </w:p>
        </w:tc>
      </w:tr>
      <w:tr w:rsidR="00BD7DDD" w:rsidRPr="005B4B95" w:rsidTr="0035125A">
        <w:tc>
          <w:tcPr>
            <w:tcW w:w="1384" w:type="dxa"/>
          </w:tcPr>
          <w:p w:rsidR="00E5354F" w:rsidRPr="005B4B95" w:rsidRDefault="00E5354F" w:rsidP="00A54D5D">
            <w:pPr>
              <w:jc w:val="both"/>
              <w:rPr>
                <w:rFonts w:ascii="Garamond" w:hAnsi="Garamond"/>
                <w:sz w:val="24"/>
                <w:szCs w:val="24"/>
              </w:rPr>
            </w:pPr>
            <w:r w:rsidRPr="005B4B95">
              <w:rPr>
                <w:rFonts w:ascii="Garamond" w:hAnsi="Garamond"/>
                <w:sz w:val="24"/>
                <w:szCs w:val="24"/>
              </w:rPr>
              <w:t>51920</w:t>
            </w:r>
          </w:p>
        </w:tc>
        <w:tc>
          <w:tcPr>
            <w:tcW w:w="4506" w:type="dxa"/>
          </w:tcPr>
          <w:p w:rsidR="00E5354F" w:rsidRPr="005B4B95" w:rsidRDefault="00E5354F" w:rsidP="0035125A">
            <w:pPr>
              <w:rPr>
                <w:rFonts w:ascii="Garamond" w:hAnsi="Garamond"/>
                <w:sz w:val="24"/>
                <w:szCs w:val="24"/>
              </w:rPr>
            </w:pPr>
            <w:r w:rsidRPr="005B4B95">
              <w:rPr>
                <w:rFonts w:ascii="Garamond" w:hAnsi="Garamond"/>
                <w:sz w:val="24"/>
                <w:szCs w:val="24"/>
              </w:rPr>
              <w:t>Mandatorní výdaje advokátům civil</w:t>
            </w:r>
          </w:p>
        </w:tc>
        <w:tc>
          <w:tcPr>
            <w:tcW w:w="3432" w:type="dxa"/>
            <w:vAlign w:val="bottom"/>
          </w:tcPr>
          <w:p w:rsidR="00E5354F" w:rsidRPr="005B4B95" w:rsidRDefault="00AB32E4" w:rsidP="008128BE">
            <w:pPr>
              <w:jc w:val="right"/>
              <w:rPr>
                <w:rFonts w:ascii="Garamond" w:hAnsi="Garamond"/>
                <w:sz w:val="24"/>
                <w:szCs w:val="24"/>
              </w:rPr>
            </w:pPr>
            <w:r w:rsidRPr="005B4B95">
              <w:rPr>
                <w:rFonts w:ascii="Garamond" w:hAnsi="Garamond"/>
                <w:sz w:val="24"/>
                <w:szCs w:val="24"/>
              </w:rPr>
              <w:t>1.233,95</w:t>
            </w:r>
          </w:p>
        </w:tc>
      </w:tr>
      <w:tr w:rsidR="00BD7DDD" w:rsidRPr="005B4B95" w:rsidTr="0035125A">
        <w:tc>
          <w:tcPr>
            <w:tcW w:w="1384" w:type="dxa"/>
          </w:tcPr>
          <w:p w:rsidR="00E5354F" w:rsidRPr="005B4B95" w:rsidRDefault="00E5354F" w:rsidP="00A54D5D">
            <w:pPr>
              <w:jc w:val="both"/>
              <w:rPr>
                <w:rFonts w:ascii="Garamond" w:hAnsi="Garamond"/>
                <w:sz w:val="24"/>
                <w:szCs w:val="24"/>
              </w:rPr>
            </w:pPr>
            <w:r w:rsidRPr="005B4B95">
              <w:rPr>
                <w:rFonts w:ascii="Garamond" w:hAnsi="Garamond"/>
                <w:sz w:val="24"/>
                <w:szCs w:val="24"/>
              </w:rPr>
              <w:t>51921</w:t>
            </w:r>
          </w:p>
        </w:tc>
        <w:tc>
          <w:tcPr>
            <w:tcW w:w="4506" w:type="dxa"/>
          </w:tcPr>
          <w:p w:rsidR="00E5354F" w:rsidRPr="005B4B95" w:rsidRDefault="00E5354F" w:rsidP="0035125A">
            <w:pPr>
              <w:rPr>
                <w:rFonts w:ascii="Garamond" w:hAnsi="Garamond"/>
                <w:sz w:val="24"/>
                <w:szCs w:val="24"/>
              </w:rPr>
            </w:pPr>
            <w:r w:rsidRPr="005B4B95">
              <w:rPr>
                <w:rFonts w:ascii="Garamond" w:hAnsi="Garamond"/>
                <w:sz w:val="24"/>
                <w:szCs w:val="24"/>
              </w:rPr>
              <w:t>Mandatorní výdaje advokátům trest</w:t>
            </w:r>
          </w:p>
        </w:tc>
        <w:tc>
          <w:tcPr>
            <w:tcW w:w="3432" w:type="dxa"/>
            <w:vAlign w:val="bottom"/>
          </w:tcPr>
          <w:p w:rsidR="00E5354F" w:rsidRPr="005B4B95" w:rsidRDefault="00AB32E4" w:rsidP="0035125A">
            <w:pPr>
              <w:jc w:val="right"/>
              <w:rPr>
                <w:rFonts w:ascii="Garamond" w:hAnsi="Garamond"/>
                <w:sz w:val="24"/>
                <w:szCs w:val="24"/>
              </w:rPr>
            </w:pPr>
            <w:r w:rsidRPr="005B4B95">
              <w:rPr>
                <w:rFonts w:ascii="Garamond" w:hAnsi="Garamond"/>
                <w:sz w:val="24"/>
                <w:szCs w:val="24"/>
              </w:rPr>
              <w:t xml:space="preserve">  4.343,06</w:t>
            </w:r>
          </w:p>
        </w:tc>
      </w:tr>
      <w:tr w:rsidR="00BD7DDD" w:rsidRPr="005B4B95" w:rsidTr="0035125A">
        <w:tc>
          <w:tcPr>
            <w:tcW w:w="1384" w:type="dxa"/>
          </w:tcPr>
          <w:p w:rsidR="00E5354F" w:rsidRPr="005B4B95" w:rsidRDefault="00E5354F" w:rsidP="00A54D5D">
            <w:pPr>
              <w:jc w:val="both"/>
              <w:rPr>
                <w:rFonts w:ascii="Garamond" w:hAnsi="Garamond"/>
                <w:sz w:val="24"/>
                <w:szCs w:val="24"/>
              </w:rPr>
            </w:pPr>
            <w:r w:rsidRPr="005B4B95">
              <w:rPr>
                <w:rFonts w:ascii="Garamond" w:hAnsi="Garamond"/>
                <w:sz w:val="24"/>
                <w:szCs w:val="24"/>
              </w:rPr>
              <w:t>51922</w:t>
            </w:r>
          </w:p>
        </w:tc>
        <w:tc>
          <w:tcPr>
            <w:tcW w:w="4506" w:type="dxa"/>
          </w:tcPr>
          <w:p w:rsidR="00E5354F" w:rsidRPr="005B4B95" w:rsidRDefault="00E5354F" w:rsidP="0035125A">
            <w:pPr>
              <w:rPr>
                <w:rFonts w:ascii="Garamond" w:hAnsi="Garamond"/>
                <w:sz w:val="24"/>
                <w:szCs w:val="24"/>
              </w:rPr>
            </w:pPr>
            <w:r w:rsidRPr="005B4B95">
              <w:rPr>
                <w:rFonts w:ascii="Garamond" w:hAnsi="Garamond"/>
                <w:sz w:val="24"/>
                <w:szCs w:val="24"/>
              </w:rPr>
              <w:t>Mandatorní výdaje znalečné</w:t>
            </w:r>
          </w:p>
        </w:tc>
        <w:tc>
          <w:tcPr>
            <w:tcW w:w="3432" w:type="dxa"/>
            <w:vAlign w:val="bottom"/>
          </w:tcPr>
          <w:p w:rsidR="00E5354F" w:rsidRPr="005B4B95" w:rsidRDefault="005B4B95" w:rsidP="0035125A">
            <w:pPr>
              <w:jc w:val="right"/>
              <w:rPr>
                <w:rFonts w:ascii="Garamond" w:hAnsi="Garamond"/>
                <w:sz w:val="24"/>
                <w:szCs w:val="24"/>
              </w:rPr>
            </w:pPr>
            <w:r w:rsidRPr="005B4B95">
              <w:rPr>
                <w:rFonts w:ascii="Garamond" w:hAnsi="Garamond"/>
                <w:sz w:val="24"/>
                <w:szCs w:val="24"/>
              </w:rPr>
              <w:t>977,0</w:t>
            </w:r>
            <w:r w:rsidR="00AB32E4" w:rsidRPr="005B4B95">
              <w:rPr>
                <w:rFonts w:ascii="Garamond" w:hAnsi="Garamond"/>
                <w:sz w:val="24"/>
                <w:szCs w:val="24"/>
              </w:rPr>
              <w:t>2</w:t>
            </w:r>
            <w:r w:rsidR="00540E5B" w:rsidRPr="005B4B95">
              <w:rPr>
                <w:rFonts w:ascii="Garamond" w:hAnsi="Garamond"/>
                <w:sz w:val="24"/>
                <w:szCs w:val="24"/>
              </w:rPr>
              <w:t xml:space="preserve"> </w:t>
            </w:r>
          </w:p>
        </w:tc>
      </w:tr>
      <w:tr w:rsidR="00BD7DDD" w:rsidRPr="005B4B95" w:rsidTr="0035125A">
        <w:tc>
          <w:tcPr>
            <w:tcW w:w="1384" w:type="dxa"/>
          </w:tcPr>
          <w:p w:rsidR="00E5354F" w:rsidRPr="005B4B95" w:rsidRDefault="00E5354F" w:rsidP="00A54D5D">
            <w:pPr>
              <w:jc w:val="both"/>
              <w:rPr>
                <w:rFonts w:ascii="Garamond" w:hAnsi="Garamond"/>
                <w:sz w:val="24"/>
                <w:szCs w:val="24"/>
              </w:rPr>
            </w:pPr>
            <w:r w:rsidRPr="005B4B95">
              <w:rPr>
                <w:rFonts w:ascii="Garamond" w:hAnsi="Garamond"/>
                <w:sz w:val="24"/>
                <w:szCs w:val="24"/>
              </w:rPr>
              <w:t>51923</w:t>
            </w:r>
          </w:p>
        </w:tc>
        <w:tc>
          <w:tcPr>
            <w:tcW w:w="4506" w:type="dxa"/>
          </w:tcPr>
          <w:p w:rsidR="00E5354F" w:rsidRPr="005B4B95" w:rsidRDefault="00E5354F" w:rsidP="0035125A">
            <w:pPr>
              <w:rPr>
                <w:rFonts w:ascii="Garamond" w:hAnsi="Garamond"/>
                <w:sz w:val="24"/>
                <w:szCs w:val="24"/>
              </w:rPr>
            </w:pPr>
            <w:r w:rsidRPr="005B4B95">
              <w:rPr>
                <w:rFonts w:ascii="Garamond" w:hAnsi="Garamond"/>
                <w:sz w:val="24"/>
                <w:szCs w:val="24"/>
              </w:rPr>
              <w:t xml:space="preserve">Mandatorní výdaje </w:t>
            </w:r>
            <w:proofErr w:type="spellStart"/>
            <w:r w:rsidRPr="005B4B95">
              <w:rPr>
                <w:rFonts w:ascii="Garamond" w:hAnsi="Garamond"/>
                <w:sz w:val="24"/>
                <w:szCs w:val="24"/>
              </w:rPr>
              <w:t>tlumočné</w:t>
            </w:r>
            <w:proofErr w:type="spellEnd"/>
          </w:p>
        </w:tc>
        <w:tc>
          <w:tcPr>
            <w:tcW w:w="3432" w:type="dxa"/>
            <w:vAlign w:val="bottom"/>
          </w:tcPr>
          <w:p w:rsidR="00E5354F" w:rsidRPr="005B4B95" w:rsidRDefault="005B4B95" w:rsidP="0035125A">
            <w:pPr>
              <w:jc w:val="right"/>
              <w:rPr>
                <w:rFonts w:ascii="Garamond" w:hAnsi="Garamond"/>
                <w:sz w:val="24"/>
                <w:szCs w:val="24"/>
              </w:rPr>
            </w:pPr>
            <w:r w:rsidRPr="005B4B95">
              <w:rPr>
                <w:rFonts w:ascii="Garamond" w:hAnsi="Garamond"/>
                <w:sz w:val="24"/>
                <w:szCs w:val="24"/>
              </w:rPr>
              <w:t>877,96</w:t>
            </w:r>
          </w:p>
        </w:tc>
      </w:tr>
      <w:tr w:rsidR="00BD7DDD" w:rsidRPr="005B4B95" w:rsidTr="0035125A">
        <w:tc>
          <w:tcPr>
            <w:tcW w:w="1384" w:type="dxa"/>
          </w:tcPr>
          <w:p w:rsidR="00E5354F" w:rsidRPr="005B4B95" w:rsidRDefault="00E5354F" w:rsidP="00A54D5D">
            <w:pPr>
              <w:jc w:val="both"/>
              <w:rPr>
                <w:rFonts w:ascii="Garamond" w:hAnsi="Garamond"/>
                <w:sz w:val="24"/>
                <w:szCs w:val="24"/>
              </w:rPr>
            </w:pPr>
            <w:r w:rsidRPr="005B4B95">
              <w:rPr>
                <w:rFonts w:ascii="Garamond" w:hAnsi="Garamond"/>
                <w:sz w:val="24"/>
                <w:szCs w:val="24"/>
              </w:rPr>
              <w:t>51924</w:t>
            </w:r>
          </w:p>
        </w:tc>
        <w:tc>
          <w:tcPr>
            <w:tcW w:w="4506" w:type="dxa"/>
          </w:tcPr>
          <w:p w:rsidR="00E5354F" w:rsidRPr="005B4B95" w:rsidRDefault="00E5354F" w:rsidP="0035125A">
            <w:pPr>
              <w:rPr>
                <w:rFonts w:ascii="Garamond" w:hAnsi="Garamond"/>
                <w:sz w:val="24"/>
                <w:szCs w:val="24"/>
              </w:rPr>
            </w:pPr>
            <w:r w:rsidRPr="005B4B95">
              <w:rPr>
                <w:rFonts w:ascii="Garamond" w:hAnsi="Garamond"/>
                <w:sz w:val="24"/>
                <w:szCs w:val="24"/>
              </w:rPr>
              <w:t>Mandatorní výdaje notáři</w:t>
            </w:r>
          </w:p>
        </w:tc>
        <w:tc>
          <w:tcPr>
            <w:tcW w:w="3432" w:type="dxa"/>
            <w:vAlign w:val="bottom"/>
          </w:tcPr>
          <w:p w:rsidR="00E5354F" w:rsidRPr="005B4B95" w:rsidRDefault="005B4B95" w:rsidP="0035125A">
            <w:pPr>
              <w:jc w:val="right"/>
              <w:rPr>
                <w:rFonts w:ascii="Garamond" w:hAnsi="Garamond"/>
                <w:sz w:val="24"/>
                <w:szCs w:val="24"/>
              </w:rPr>
            </w:pPr>
            <w:r w:rsidRPr="005B4B95">
              <w:rPr>
                <w:rFonts w:ascii="Garamond" w:hAnsi="Garamond"/>
                <w:sz w:val="24"/>
                <w:szCs w:val="24"/>
              </w:rPr>
              <w:t>386,81</w:t>
            </w:r>
          </w:p>
        </w:tc>
      </w:tr>
      <w:tr w:rsidR="00BD7DDD" w:rsidRPr="005B4B95" w:rsidTr="0035125A">
        <w:tc>
          <w:tcPr>
            <w:tcW w:w="1384" w:type="dxa"/>
          </w:tcPr>
          <w:p w:rsidR="00E5354F" w:rsidRPr="005B4B95" w:rsidRDefault="00E5354F" w:rsidP="00A54D5D">
            <w:pPr>
              <w:jc w:val="both"/>
              <w:rPr>
                <w:rFonts w:ascii="Garamond" w:hAnsi="Garamond"/>
                <w:sz w:val="24"/>
                <w:szCs w:val="24"/>
              </w:rPr>
            </w:pPr>
            <w:r w:rsidRPr="005B4B95">
              <w:rPr>
                <w:rFonts w:ascii="Garamond" w:hAnsi="Garamond"/>
                <w:sz w:val="24"/>
                <w:szCs w:val="24"/>
              </w:rPr>
              <w:t>519280</w:t>
            </w:r>
          </w:p>
        </w:tc>
        <w:tc>
          <w:tcPr>
            <w:tcW w:w="4506" w:type="dxa"/>
          </w:tcPr>
          <w:p w:rsidR="00E5354F" w:rsidRPr="005B4B95" w:rsidRDefault="00E5354F" w:rsidP="0035125A">
            <w:pPr>
              <w:rPr>
                <w:rFonts w:ascii="Garamond" w:hAnsi="Garamond"/>
                <w:sz w:val="24"/>
                <w:szCs w:val="24"/>
              </w:rPr>
            </w:pPr>
            <w:r w:rsidRPr="005B4B95">
              <w:rPr>
                <w:rFonts w:ascii="Garamond" w:hAnsi="Garamond"/>
                <w:sz w:val="24"/>
                <w:szCs w:val="24"/>
              </w:rPr>
              <w:t>Mandatorní výdaje exekutorům civil</w:t>
            </w:r>
          </w:p>
        </w:tc>
        <w:tc>
          <w:tcPr>
            <w:tcW w:w="3432" w:type="dxa"/>
            <w:vAlign w:val="bottom"/>
          </w:tcPr>
          <w:p w:rsidR="00E5354F" w:rsidRPr="005B4B95" w:rsidRDefault="005B4B95" w:rsidP="008128BE">
            <w:pPr>
              <w:jc w:val="right"/>
              <w:rPr>
                <w:rFonts w:ascii="Garamond" w:hAnsi="Garamond"/>
                <w:sz w:val="24"/>
                <w:szCs w:val="24"/>
              </w:rPr>
            </w:pPr>
            <w:r w:rsidRPr="005B4B95">
              <w:rPr>
                <w:rFonts w:ascii="Garamond" w:hAnsi="Garamond"/>
                <w:sz w:val="24"/>
                <w:szCs w:val="24"/>
              </w:rPr>
              <w:t>8,47</w:t>
            </w:r>
          </w:p>
        </w:tc>
      </w:tr>
      <w:tr w:rsidR="00BD7DDD" w:rsidRPr="005B4B95" w:rsidTr="0035125A">
        <w:tc>
          <w:tcPr>
            <w:tcW w:w="1384" w:type="dxa"/>
          </w:tcPr>
          <w:p w:rsidR="00540E5B" w:rsidRPr="005B4B95" w:rsidRDefault="00540E5B" w:rsidP="00A54D5D">
            <w:pPr>
              <w:jc w:val="both"/>
              <w:rPr>
                <w:rFonts w:ascii="Garamond" w:hAnsi="Garamond"/>
                <w:sz w:val="24"/>
                <w:szCs w:val="24"/>
              </w:rPr>
            </w:pPr>
            <w:r w:rsidRPr="005B4B95">
              <w:rPr>
                <w:rFonts w:ascii="Garamond" w:hAnsi="Garamond"/>
                <w:sz w:val="24"/>
                <w:szCs w:val="24"/>
              </w:rPr>
              <w:t>519292</w:t>
            </w:r>
          </w:p>
        </w:tc>
        <w:tc>
          <w:tcPr>
            <w:tcW w:w="4506" w:type="dxa"/>
          </w:tcPr>
          <w:p w:rsidR="00540E5B" w:rsidRPr="005B4B95" w:rsidRDefault="00540E5B" w:rsidP="00A54D5D">
            <w:pPr>
              <w:jc w:val="both"/>
              <w:rPr>
                <w:rFonts w:ascii="Garamond" w:hAnsi="Garamond"/>
                <w:sz w:val="24"/>
                <w:szCs w:val="24"/>
              </w:rPr>
            </w:pPr>
            <w:r w:rsidRPr="005B4B95">
              <w:rPr>
                <w:rFonts w:ascii="Garamond" w:hAnsi="Garamond"/>
                <w:sz w:val="24"/>
                <w:szCs w:val="24"/>
              </w:rPr>
              <w:t>Svědci justiční část</w:t>
            </w:r>
          </w:p>
        </w:tc>
        <w:tc>
          <w:tcPr>
            <w:tcW w:w="3432" w:type="dxa"/>
            <w:vAlign w:val="bottom"/>
          </w:tcPr>
          <w:p w:rsidR="00540E5B" w:rsidRPr="005B4B95" w:rsidRDefault="005B4B95" w:rsidP="0035125A">
            <w:pPr>
              <w:jc w:val="right"/>
              <w:rPr>
                <w:rFonts w:ascii="Garamond" w:hAnsi="Garamond"/>
                <w:sz w:val="24"/>
                <w:szCs w:val="24"/>
              </w:rPr>
            </w:pPr>
            <w:r w:rsidRPr="005B4B95">
              <w:rPr>
                <w:rFonts w:ascii="Garamond" w:hAnsi="Garamond"/>
                <w:sz w:val="24"/>
                <w:szCs w:val="24"/>
              </w:rPr>
              <w:t>192,55</w:t>
            </w:r>
          </w:p>
        </w:tc>
      </w:tr>
      <w:tr w:rsidR="00BD7DDD" w:rsidRPr="005B4B95" w:rsidTr="0035125A">
        <w:tc>
          <w:tcPr>
            <w:tcW w:w="1384" w:type="dxa"/>
          </w:tcPr>
          <w:p w:rsidR="00540E5B" w:rsidRPr="005B4B95" w:rsidRDefault="00540E5B" w:rsidP="00A54D5D">
            <w:pPr>
              <w:jc w:val="both"/>
              <w:rPr>
                <w:rFonts w:ascii="Garamond" w:hAnsi="Garamond"/>
                <w:sz w:val="24"/>
                <w:szCs w:val="24"/>
              </w:rPr>
            </w:pPr>
          </w:p>
        </w:tc>
        <w:tc>
          <w:tcPr>
            <w:tcW w:w="4506" w:type="dxa"/>
          </w:tcPr>
          <w:p w:rsidR="00540E5B" w:rsidRPr="005B4B95" w:rsidRDefault="00540E5B" w:rsidP="00A54D5D">
            <w:pPr>
              <w:jc w:val="both"/>
              <w:rPr>
                <w:rFonts w:ascii="Garamond" w:hAnsi="Garamond"/>
                <w:sz w:val="24"/>
                <w:szCs w:val="24"/>
              </w:rPr>
            </w:pPr>
            <w:r w:rsidRPr="005B4B95">
              <w:rPr>
                <w:rFonts w:ascii="Garamond" w:hAnsi="Garamond"/>
                <w:b/>
                <w:sz w:val="24"/>
                <w:szCs w:val="24"/>
              </w:rPr>
              <w:t>Celkem</w:t>
            </w:r>
          </w:p>
        </w:tc>
        <w:tc>
          <w:tcPr>
            <w:tcW w:w="3432" w:type="dxa"/>
            <w:vAlign w:val="bottom"/>
          </w:tcPr>
          <w:p w:rsidR="00540E5B" w:rsidRPr="005B4B95" w:rsidRDefault="005B4B95" w:rsidP="0035125A">
            <w:pPr>
              <w:jc w:val="right"/>
              <w:rPr>
                <w:rFonts w:ascii="Garamond" w:hAnsi="Garamond"/>
                <w:b/>
                <w:sz w:val="24"/>
                <w:szCs w:val="24"/>
              </w:rPr>
            </w:pPr>
            <w:r w:rsidRPr="005B4B95">
              <w:rPr>
                <w:rFonts w:ascii="Garamond" w:hAnsi="Garamond"/>
                <w:b/>
                <w:sz w:val="24"/>
                <w:szCs w:val="24"/>
              </w:rPr>
              <w:t>8.019,82</w:t>
            </w:r>
          </w:p>
        </w:tc>
      </w:tr>
    </w:tbl>
    <w:p w:rsidR="00123ECE" w:rsidRDefault="00123ECE" w:rsidP="00A54D5D">
      <w:pPr>
        <w:jc w:val="both"/>
        <w:rPr>
          <w:rFonts w:ascii="Garamond" w:hAnsi="Garamond"/>
          <w:sz w:val="24"/>
          <w:szCs w:val="24"/>
        </w:rPr>
      </w:pPr>
    </w:p>
    <w:p w:rsidR="00EA7940" w:rsidRPr="005B4B95" w:rsidRDefault="00EA7940" w:rsidP="00A54D5D">
      <w:pPr>
        <w:jc w:val="both"/>
        <w:rPr>
          <w:rFonts w:ascii="Garamond" w:hAnsi="Garamond"/>
          <w:sz w:val="24"/>
          <w:szCs w:val="24"/>
        </w:rPr>
      </w:pPr>
      <w:r w:rsidRPr="005B4B95">
        <w:rPr>
          <w:rFonts w:ascii="Garamond" w:hAnsi="Garamond"/>
          <w:sz w:val="24"/>
          <w:szCs w:val="24"/>
        </w:rPr>
        <w:t>V seskupení položek byly vyplaceny veškeré závazky, které byly soudu doručeny.</w:t>
      </w:r>
    </w:p>
    <w:p w:rsidR="00EA7940" w:rsidRPr="005B4B95" w:rsidRDefault="00EA7940" w:rsidP="00A54D5D">
      <w:pPr>
        <w:jc w:val="both"/>
        <w:rPr>
          <w:rFonts w:ascii="Garamond" w:hAnsi="Garamond"/>
          <w:sz w:val="24"/>
          <w:szCs w:val="24"/>
        </w:rPr>
      </w:pPr>
      <w:r w:rsidRPr="005B4B95">
        <w:rPr>
          <w:rFonts w:ascii="Garamond" w:hAnsi="Garamond"/>
          <w:b/>
          <w:sz w:val="24"/>
          <w:szCs w:val="24"/>
        </w:rPr>
        <w:lastRenderedPageBreak/>
        <w:t>Na položce 5195 – Odvody za neplnění povinnosti zaměstnávat zdravotně postižené osoby</w:t>
      </w:r>
      <w:r w:rsidR="004658FB" w:rsidRPr="005B4B95">
        <w:rPr>
          <w:rFonts w:ascii="Garamond" w:hAnsi="Garamond"/>
          <w:sz w:val="24"/>
          <w:szCs w:val="24"/>
        </w:rPr>
        <w:t xml:space="preserve"> </w:t>
      </w:r>
      <w:r w:rsidR="00997DE8" w:rsidRPr="005B4B95">
        <w:rPr>
          <w:rFonts w:ascii="Garamond" w:hAnsi="Garamond"/>
          <w:sz w:val="24"/>
          <w:szCs w:val="24"/>
        </w:rPr>
        <w:t>nebylo v roce 201</w:t>
      </w:r>
      <w:r w:rsidR="005B4B95" w:rsidRPr="005B4B95">
        <w:rPr>
          <w:rFonts w:ascii="Garamond" w:hAnsi="Garamond"/>
          <w:sz w:val="24"/>
          <w:szCs w:val="24"/>
        </w:rPr>
        <w:t>9</w:t>
      </w:r>
      <w:r w:rsidR="00997DE8" w:rsidRPr="005B4B95">
        <w:rPr>
          <w:rFonts w:ascii="Garamond" w:hAnsi="Garamond"/>
          <w:sz w:val="24"/>
          <w:szCs w:val="24"/>
        </w:rPr>
        <w:t xml:space="preserve"> žádné čerpání.</w:t>
      </w:r>
    </w:p>
    <w:p w:rsidR="00EA7940" w:rsidRPr="005B4B95" w:rsidRDefault="00EA7940" w:rsidP="00A54D5D">
      <w:pPr>
        <w:jc w:val="both"/>
        <w:rPr>
          <w:rFonts w:ascii="Garamond" w:hAnsi="Garamond"/>
          <w:sz w:val="24"/>
          <w:szCs w:val="24"/>
        </w:rPr>
      </w:pPr>
      <w:r w:rsidRPr="005B4B95">
        <w:rPr>
          <w:rFonts w:ascii="Garamond" w:hAnsi="Garamond"/>
          <w:b/>
          <w:sz w:val="24"/>
          <w:szCs w:val="24"/>
        </w:rPr>
        <w:t>Položka 5196 – Náhrady a příspěvky související s výkonem ústavní funkce</w:t>
      </w:r>
      <w:r w:rsidRPr="005B4B95">
        <w:rPr>
          <w:rFonts w:ascii="Garamond" w:hAnsi="Garamond"/>
          <w:sz w:val="24"/>
          <w:szCs w:val="24"/>
        </w:rPr>
        <w:t>. Z této položky byly v r</w:t>
      </w:r>
      <w:r w:rsidR="00E15E0B" w:rsidRPr="005B4B95">
        <w:rPr>
          <w:rFonts w:ascii="Garamond" w:hAnsi="Garamond"/>
          <w:sz w:val="24"/>
          <w:szCs w:val="24"/>
        </w:rPr>
        <w:t>oce 201</w:t>
      </w:r>
      <w:r w:rsidR="005B4B95" w:rsidRPr="005B4B95">
        <w:rPr>
          <w:rFonts w:ascii="Garamond" w:hAnsi="Garamond"/>
          <w:sz w:val="24"/>
          <w:szCs w:val="24"/>
        </w:rPr>
        <w:t>9</w:t>
      </w:r>
      <w:r w:rsidRPr="005B4B95">
        <w:rPr>
          <w:rFonts w:ascii="Garamond" w:hAnsi="Garamond"/>
          <w:sz w:val="24"/>
          <w:szCs w:val="24"/>
        </w:rPr>
        <w:t xml:space="preserve"> vyplaceny</w:t>
      </w:r>
      <w:r w:rsidR="004658FB" w:rsidRPr="005B4B95">
        <w:rPr>
          <w:rFonts w:ascii="Garamond" w:hAnsi="Garamond"/>
          <w:sz w:val="24"/>
          <w:szCs w:val="24"/>
        </w:rPr>
        <w:t xml:space="preserve"> náhrady soudcům</w:t>
      </w:r>
      <w:r w:rsidR="006B61E6">
        <w:rPr>
          <w:rFonts w:ascii="Garamond" w:hAnsi="Garamond"/>
          <w:sz w:val="24"/>
          <w:szCs w:val="24"/>
        </w:rPr>
        <w:t xml:space="preserve"> </w:t>
      </w:r>
      <w:r w:rsidR="004658FB" w:rsidRPr="005B4B95">
        <w:rPr>
          <w:rFonts w:ascii="Garamond" w:hAnsi="Garamond"/>
          <w:sz w:val="24"/>
          <w:szCs w:val="24"/>
        </w:rPr>
        <w:t xml:space="preserve">v celkové výši </w:t>
      </w:r>
      <w:r w:rsidR="005B4B95" w:rsidRPr="005B4B95">
        <w:rPr>
          <w:rFonts w:ascii="Garamond" w:hAnsi="Garamond"/>
          <w:sz w:val="24"/>
          <w:szCs w:val="24"/>
        </w:rPr>
        <w:t>1.015.526,00</w:t>
      </w:r>
      <w:r w:rsidRPr="005B4B95">
        <w:rPr>
          <w:rFonts w:ascii="Garamond" w:hAnsi="Garamond"/>
          <w:sz w:val="24"/>
          <w:szCs w:val="24"/>
        </w:rPr>
        <w:t xml:space="preserve"> Kč, což je o </w:t>
      </w:r>
      <w:r w:rsidR="005B4B95" w:rsidRPr="005B4B95">
        <w:rPr>
          <w:rFonts w:ascii="Garamond" w:hAnsi="Garamond"/>
          <w:sz w:val="24"/>
          <w:szCs w:val="24"/>
        </w:rPr>
        <w:t>92.067,00 Kč více než v roce 2018.</w:t>
      </w:r>
    </w:p>
    <w:p w:rsidR="008A03EA" w:rsidRPr="00BD7DDD" w:rsidRDefault="008A03EA" w:rsidP="00A54D5D">
      <w:pPr>
        <w:jc w:val="both"/>
        <w:rPr>
          <w:rFonts w:ascii="Garamond" w:hAnsi="Garamond"/>
          <w:b/>
          <w:color w:val="FF0000"/>
          <w:sz w:val="24"/>
          <w:szCs w:val="24"/>
        </w:rPr>
      </w:pPr>
    </w:p>
    <w:p w:rsidR="00EA7940" w:rsidRPr="007317BF" w:rsidRDefault="00193E78" w:rsidP="00A54D5D">
      <w:pPr>
        <w:jc w:val="both"/>
        <w:rPr>
          <w:rFonts w:ascii="Garamond" w:hAnsi="Garamond"/>
          <w:b/>
          <w:sz w:val="24"/>
          <w:szCs w:val="24"/>
        </w:rPr>
      </w:pPr>
      <w:r w:rsidRPr="007317BF">
        <w:rPr>
          <w:rFonts w:ascii="Garamond" w:hAnsi="Garamond"/>
          <w:b/>
          <w:sz w:val="24"/>
          <w:szCs w:val="24"/>
        </w:rPr>
        <w:t>Seskupení položek 53 – Neinvestiční transfery veřejnoprávním subjektům a mezi peněžními fondy téhož subjektu</w:t>
      </w:r>
    </w:p>
    <w:p w:rsidR="00193E78" w:rsidRPr="007317BF" w:rsidRDefault="007A663A" w:rsidP="00A54D5D">
      <w:pPr>
        <w:jc w:val="both"/>
        <w:rPr>
          <w:rFonts w:ascii="Garamond" w:hAnsi="Garamond"/>
          <w:b/>
          <w:sz w:val="24"/>
          <w:szCs w:val="24"/>
        </w:rPr>
      </w:pPr>
      <w:r w:rsidRPr="007317BF">
        <w:rPr>
          <w:rFonts w:ascii="Garamond" w:hAnsi="Garamond"/>
          <w:sz w:val="24"/>
          <w:szCs w:val="24"/>
        </w:rPr>
        <w:t xml:space="preserve"> </w:t>
      </w:r>
      <w:r w:rsidR="00193E78" w:rsidRPr="007317BF">
        <w:rPr>
          <w:rFonts w:ascii="Garamond" w:hAnsi="Garamond"/>
          <w:b/>
          <w:sz w:val="24"/>
          <w:szCs w:val="24"/>
        </w:rPr>
        <w:t>534 – Neinvestiční převody vlastním fondům</w:t>
      </w:r>
    </w:p>
    <w:p w:rsidR="00193E78" w:rsidRPr="007317BF" w:rsidRDefault="00193E78" w:rsidP="00A54D5D">
      <w:pPr>
        <w:jc w:val="both"/>
        <w:rPr>
          <w:rFonts w:ascii="Garamond" w:hAnsi="Garamond"/>
          <w:sz w:val="24"/>
          <w:szCs w:val="24"/>
        </w:rPr>
      </w:pPr>
      <w:r w:rsidRPr="007317BF">
        <w:rPr>
          <w:rFonts w:ascii="Garamond" w:hAnsi="Garamond"/>
          <w:sz w:val="24"/>
          <w:szCs w:val="24"/>
        </w:rPr>
        <w:t xml:space="preserve">Schválený rozpočet </w:t>
      </w:r>
      <w:r w:rsidR="00E20ED2" w:rsidRPr="007317BF">
        <w:rPr>
          <w:rFonts w:ascii="Garamond" w:hAnsi="Garamond"/>
          <w:sz w:val="24"/>
          <w:szCs w:val="24"/>
        </w:rPr>
        <w:t xml:space="preserve">roku </w:t>
      </w:r>
      <w:r w:rsidRPr="007317BF">
        <w:rPr>
          <w:rFonts w:ascii="Garamond" w:hAnsi="Garamond"/>
          <w:sz w:val="24"/>
          <w:szCs w:val="24"/>
        </w:rPr>
        <w:t>201</w:t>
      </w:r>
      <w:r w:rsidR="007317BF" w:rsidRPr="007317BF">
        <w:rPr>
          <w:rFonts w:ascii="Garamond" w:hAnsi="Garamond"/>
          <w:sz w:val="24"/>
          <w:szCs w:val="24"/>
        </w:rPr>
        <w:t>9</w:t>
      </w:r>
      <w:r w:rsidR="00E20ED2" w:rsidRPr="007317BF">
        <w:rPr>
          <w:rFonts w:ascii="Garamond" w:hAnsi="Garamond"/>
          <w:sz w:val="24"/>
          <w:szCs w:val="24"/>
        </w:rPr>
        <w:tab/>
      </w:r>
      <w:r w:rsidR="00E20ED2" w:rsidRPr="007317BF">
        <w:rPr>
          <w:rFonts w:ascii="Garamond" w:hAnsi="Garamond"/>
          <w:sz w:val="24"/>
          <w:szCs w:val="24"/>
        </w:rPr>
        <w:tab/>
      </w:r>
      <w:r w:rsidR="00E20ED2" w:rsidRPr="007317BF">
        <w:rPr>
          <w:rFonts w:ascii="Garamond" w:hAnsi="Garamond"/>
          <w:sz w:val="24"/>
          <w:szCs w:val="24"/>
        </w:rPr>
        <w:tab/>
      </w:r>
      <w:r w:rsidR="00E20ED2" w:rsidRPr="007317BF">
        <w:rPr>
          <w:rFonts w:ascii="Garamond" w:hAnsi="Garamond"/>
          <w:sz w:val="24"/>
          <w:szCs w:val="24"/>
        </w:rPr>
        <w:tab/>
      </w:r>
      <w:r w:rsidR="00E20ED2" w:rsidRPr="007317BF">
        <w:rPr>
          <w:rFonts w:ascii="Garamond" w:hAnsi="Garamond"/>
          <w:sz w:val="24"/>
          <w:szCs w:val="24"/>
        </w:rPr>
        <w:tab/>
      </w:r>
      <w:r w:rsidR="007317BF" w:rsidRPr="007317BF">
        <w:rPr>
          <w:rFonts w:ascii="Garamond" w:hAnsi="Garamond"/>
          <w:sz w:val="24"/>
          <w:szCs w:val="24"/>
        </w:rPr>
        <w:t>994.710</w:t>
      </w:r>
      <w:r w:rsidR="00650922" w:rsidRPr="007317BF">
        <w:rPr>
          <w:rFonts w:ascii="Garamond" w:hAnsi="Garamond"/>
          <w:sz w:val="24"/>
          <w:szCs w:val="24"/>
        </w:rPr>
        <w:t>,00 Kč</w:t>
      </w:r>
    </w:p>
    <w:p w:rsidR="00193E78" w:rsidRPr="007317BF" w:rsidRDefault="00193E78" w:rsidP="00A54D5D">
      <w:pPr>
        <w:jc w:val="both"/>
        <w:rPr>
          <w:rFonts w:ascii="Garamond" w:hAnsi="Garamond"/>
          <w:sz w:val="24"/>
          <w:szCs w:val="24"/>
        </w:rPr>
      </w:pPr>
      <w:r w:rsidRPr="007317BF">
        <w:rPr>
          <w:rFonts w:ascii="Garamond" w:hAnsi="Garamond"/>
          <w:sz w:val="24"/>
          <w:szCs w:val="24"/>
        </w:rPr>
        <w:t xml:space="preserve">Upravený rozpočet </w:t>
      </w:r>
      <w:r w:rsidR="00E20ED2" w:rsidRPr="007317BF">
        <w:rPr>
          <w:rFonts w:ascii="Garamond" w:hAnsi="Garamond"/>
          <w:sz w:val="24"/>
          <w:szCs w:val="24"/>
        </w:rPr>
        <w:t xml:space="preserve">roku </w:t>
      </w:r>
      <w:r w:rsidRPr="007317BF">
        <w:rPr>
          <w:rFonts w:ascii="Garamond" w:hAnsi="Garamond"/>
          <w:sz w:val="24"/>
          <w:szCs w:val="24"/>
        </w:rPr>
        <w:t>201</w:t>
      </w:r>
      <w:r w:rsidR="007317BF" w:rsidRPr="007317BF">
        <w:rPr>
          <w:rFonts w:ascii="Garamond" w:hAnsi="Garamond"/>
          <w:sz w:val="24"/>
          <w:szCs w:val="24"/>
        </w:rPr>
        <w:t>9</w:t>
      </w:r>
      <w:r w:rsidR="00E20ED2" w:rsidRPr="007317BF">
        <w:rPr>
          <w:rFonts w:ascii="Garamond" w:hAnsi="Garamond"/>
          <w:sz w:val="24"/>
          <w:szCs w:val="24"/>
        </w:rPr>
        <w:tab/>
      </w:r>
      <w:r w:rsidR="00E20ED2" w:rsidRPr="007317BF">
        <w:rPr>
          <w:rFonts w:ascii="Garamond" w:hAnsi="Garamond"/>
          <w:sz w:val="24"/>
          <w:szCs w:val="24"/>
        </w:rPr>
        <w:tab/>
      </w:r>
      <w:r w:rsidR="00E20ED2" w:rsidRPr="007317BF">
        <w:rPr>
          <w:rFonts w:ascii="Garamond" w:hAnsi="Garamond"/>
          <w:sz w:val="24"/>
          <w:szCs w:val="24"/>
        </w:rPr>
        <w:tab/>
      </w:r>
      <w:r w:rsidR="00E20ED2" w:rsidRPr="007317BF">
        <w:rPr>
          <w:rFonts w:ascii="Garamond" w:hAnsi="Garamond"/>
          <w:sz w:val="24"/>
          <w:szCs w:val="24"/>
        </w:rPr>
        <w:tab/>
      </w:r>
      <w:r w:rsidR="00E20ED2" w:rsidRPr="007317BF">
        <w:rPr>
          <w:rFonts w:ascii="Garamond" w:hAnsi="Garamond"/>
          <w:sz w:val="24"/>
          <w:szCs w:val="24"/>
        </w:rPr>
        <w:tab/>
      </w:r>
      <w:r w:rsidR="007317BF" w:rsidRPr="007317BF">
        <w:rPr>
          <w:rFonts w:ascii="Garamond" w:hAnsi="Garamond"/>
          <w:sz w:val="24"/>
          <w:szCs w:val="24"/>
        </w:rPr>
        <w:t>961.410</w:t>
      </w:r>
      <w:r w:rsidR="00650922" w:rsidRPr="007317BF">
        <w:rPr>
          <w:rFonts w:ascii="Garamond" w:hAnsi="Garamond"/>
          <w:sz w:val="24"/>
          <w:szCs w:val="24"/>
        </w:rPr>
        <w:t>,00</w:t>
      </w:r>
      <w:r w:rsidRPr="007317BF">
        <w:rPr>
          <w:rFonts w:ascii="Garamond" w:hAnsi="Garamond"/>
          <w:sz w:val="24"/>
          <w:szCs w:val="24"/>
        </w:rPr>
        <w:t xml:space="preserve"> Kč</w:t>
      </w:r>
    </w:p>
    <w:p w:rsidR="00650922" w:rsidRPr="007317BF" w:rsidRDefault="007317BF" w:rsidP="00650922">
      <w:pPr>
        <w:jc w:val="both"/>
        <w:rPr>
          <w:rFonts w:ascii="Garamond" w:hAnsi="Garamond"/>
          <w:sz w:val="24"/>
          <w:szCs w:val="24"/>
        </w:rPr>
      </w:pPr>
      <w:r w:rsidRPr="007317BF">
        <w:rPr>
          <w:rFonts w:ascii="Garamond" w:hAnsi="Garamond"/>
          <w:sz w:val="24"/>
          <w:szCs w:val="24"/>
        </w:rPr>
        <w:t>Skutečnost roku 2019</w:t>
      </w:r>
      <w:r w:rsidR="00650922" w:rsidRPr="007317BF">
        <w:rPr>
          <w:rFonts w:ascii="Garamond" w:hAnsi="Garamond"/>
          <w:sz w:val="24"/>
          <w:szCs w:val="24"/>
        </w:rPr>
        <w:tab/>
      </w:r>
      <w:r w:rsidR="00650922" w:rsidRPr="007317BF">
        <w:rPr>
          <w:rFonts w:ascii="Garamond" w:hAnsi="Garamond"/>
          <w:sz w:val="24"/>
          <w:szCs w:val="24"/>
        </w:rPr>
        <w:tab/>
      </w:r>
      <w:r w:rsidR="00650922" w:rsidRPr="007317BF">
        <w:rPr>
          <w:rFonts w:ascii="Garamond" w:hAnsi="Garamond"/>
          <w:sz w:val="24"/>
          <w:szCs w:val="24"/>
        </w:rPr>
        <w:tab/>
      </w:r>
      <w:r w:rsidR="00650922" w:rsidRPr="007317BF">
        <w:rPr>
          <w:rFonts w:ascii="Garamond" w:hAnsi="Garamond"/>
          <w:sz w:val="24"/>
          <w:szCs w:val="24"/>
        </w:rPr>
        <w:tab/>
      </w:r>
      <w:r w:rsidR="00650922" w:rsidRPr="007317BF">
        <w:rPr>
          <w:rFonts w:ascii="Garamond" w:hAnsi="Garamond"/>
          <w:sz w:val="24"/>
          <w:szCs w:val="24"/>
        </w:rPr>
        <w:tab/>
      </w:r>
      <w:r w:rsidR="00650922" w:rsidRPr="007317BF">
        <w:rPr>
          <w:rFonts w:ascii="Garamond" w:hAnsi="Garamond"/>
          <w:sz w:val="24"/>
          <w:szCs w:val="24"/>
        </w:rPr>
        <w:tab/>
      </w:r>
      <w:r w:rsidRPr="007317BF">
        <w:rPr>
          <w:rFonts w:ascii="Garamond" w:hAnsi="Garamond"/>
          <w:sz w:val="24"/>
          <w:szCs w:val="24"/>
        </w:rPr>
        <w:t>983.704,00</w:t>
      </w:r>
      <w:r w:rsidR="00650922" w:rsidRPr="007317BF">
        <w:rPr>
          <w:rFonts w:ascii="Garamond" w:hAnsi="Garamond"/>
          <w:sz w:val="24"/>
          <w:szCs w:val="24"/>
        </w:rPr>
        <w:t xml:space="preserve"> Kč</w:t>
      </w:r>
    </w:p>
    <w:p w:rsidR="007317BF" w:rsidRPr="007317BF" w:rsidRDefault="007317BF" w:rsidP="007317BF">
      <w:pPr>
        <w:jc w:val="both"/>
        <w:rPr>
          <w:rFonts w:ascii="Garamond" w:hAnsi="Garamond"/>
          <w:sz w:val="24"/>
          <w:szCs w:val="24"/>
        </w:rPr>
      </w:pPr>
      <w:r w:rsidRPr="007317BF">
        <w:rPr>
          <w:rFonts w:ascii="Garamond" w:hAnsi="Garamond"/>
          <w:sz w:val="24"/>
          <w:szCs w:val="24"/>
        </w:rPr>
        <w:t>Skutečnost roku 2018</w:t>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t>905.787,00 Kč</w:t>
      </w:r>
    </w:p>
    <w:p w:rsidR="00193E78" w:rsidRPr="007317BF" w:rsidRDefault="008C2961" w:rsidP="00A54D5D">
      <w:pPr>
        <w:jc w:val="both"/>
        <w:rPr>
          <w:rFonts w:ascii="Garamond" w:hAnsi="Garamond"/>
          <w:sz w:val="24"/>
          <w:szCs w:val="24"/>
        </w:rPr>
      </w:pPr>
      <w:r w:rsidRPr="007317BF">
        <w:rPr>
          <w:rFonts w:ascii="Garamond" w:hAnsi="Garamond"/>
          <w:sz w:val="24"/>
          <w:szCs w:val="24"/>
        </w:rPr>
        <w:t>Plnění na</w:t>
      </w:r>
      <w:r w:rsidR="00E20ED2" w:rsidRPr="007317BF">
        <w:rPr>
          <w:rFonts w:ascii="Garamond" w:hAnsi="Garamond"/>
          <w:sz w:val="24"/>
          <w:szCs w:val="24"/>
        </w:rPr>
        <w:tab/>
      </w:r>
      <w:r w:rsidR="00E20ED2" w:rsidRPr="007317BF">
        <w:rPr>
          <w:rFonts w:ascii="Garamond" w:hAnsi="Garamond"/>
          <w:sz w:val="24"/>
          <w:szCs w:val="24"/>
        </w:rPr>
        <w:tab/>
      </w:r>
      <w:r w:rsidR="00E20ED2" w:rsidRPr="007317BF">
        <w:rPr>
          <w:rFonts w:ascii="Garamond" w:hAnsi="Garamond"/>
          <w:sz w:val="24"/>
          <w:szCs w:val="24"/>
        </w:rPr>
        <w:tab/>
      </w:r>
      <w:r w:rsidR="00E20ED2" w:rsidRPr="007317BF">
        <w:rPr>
          <w:rFonts w:ascii="Garamond" w:hAnsi="Garamond"/>
          <w:sz w:val="24"/>
          <w:szCs w:val="24"/>
        </w:rPr>
        <w:tab/>
      </w:r>
      <w:r w:rsidR="00E20ED2" w:rsidRPr="007317BF">
        <w:rPr>
          <w:rFonts w:ascii="Garamond" w:hAnsi="Garamond"/>
          <w:sz w:val="24"/>
          <w:szCs w:val="24"/>
        </w:rPr>
        <w:tab/>
      </w:r>
      <w:r w:rsidR="00E20ED2" w:rsidRPr="007317BF">
        <w:rPr>
          <w:rFonts w:ascii="Garamond" w:hAnsi="Garamond"/>
          <w:sz w:val="24"/>
          <w:szCs w:val="24"/>
        </w:rPr>
        <w:tab/>
      </w:r>
      <w:r w:rsidR="00E20ED2" w:rsidRPr="007317BF">
        <w:rPr>
          <w:rFonts w:ascii="Garamond" w:hAnsi="Garamond"/>
          <w:sz w:val="24"/>
          <w:szCs w:val="24"/>
        </w:rPr>
        <w:tab/>
      </w:r>
      <w:r w:rsidR="007317BF" w:rsidRPr="007317BF">
        <w:rPr>
          <w:rFonts w:ascii="Garamond" w:hAnsi="Garamond"/>
          <w:sz w:val="24"/>
          <w:szCs w:val="24"/>
        </w:rPr>
        <w:t>102,32</w:t>
      </w:r>
      <w:r w:rsidR="007071FA" w:rsidRPr="007317BF">
        <w:rPr>
          <w:rFonts w:ascii="Garamond" w:hAnsi="Garamond"/>
          <w:sz w:val="24"/>
          <w:szCs w:val="24"/>
        </w:rPr>
        <w:t>% upraveného rozpočtu</w:t>
      </w:r>
    </w:p>
    <w:p w:rsidR="00193E78" w:rsidRPr="007317BF" w:rsidRDefault="007071FA" w:rsidP="00A54D5D">
      <w:pPr>
        <w:jc w:val="both"/>
        <w:rPr>
          <w:rFonts w:ascii="Garamond" w:hAnsi="Garamond"/>
          <w:sz w:val="24"/>
          <w:szCs w:val="24"/>
        </w:rPr>
      </w:pPr>
      <w:r w:rsidRPr="007317BF">
        <w:rPr>
          <w:rFonts w:ascii="Garamond" w:hAnsi="Garamond"/>
          <w:sz w:val="24"/>
          <w:szCs w:val="24"/>
        </w:rPr>
        <w:t>Použité NNV</w:t>
      </w:r>
      <w:r w:rsidR="00E20ED2" w:rsidRPr="007317BF">
        <w:rPr>
          <w:rFonts w:ascii="Garamond" w:hAnsi="Garamond"/>
          <w:sz w:val="24"/>
          <w:szCs w:val="24"/>
        </w:rPr>
        <w:tab/>
      </w:r>
      <w:r w:rsidR="00E20ED2" w:rsidRPr="007317BF">
        <w:rPr>
          <w:rFonts w:ascii="Garamond" w:hAnsi="Garamond"/>
          <w:sz w:val="24"/>
          <w:szCs w:val="24"/>
        </w:rPr>
        <w:tab/>
      </w:r>
      <w:r w:rsidR="00E20ED2" w:rsidRPr="007317BF">
        <w:rPr>
          <w:rFonts w:ascii="Garamond" w:hAnsi="Garamond"/>
          <w:sz w:val="24"/>
          <w:szCs w:val="24"/>
        </w:rPr>
        <w:tab/>
      </w:r>
      <w:r w:rsidR="00E20ED2" w:rsidRPr="007317BF">
        <w:rPr>
          <w:rFonts w:ascii="Garamond" w:hAnsi="Garamond"/>
          <w:sz w:val="24"/>
          <w:szCs w:val="24"/>
        </w:rPr>
        <w:tab/>
      </w:r>
      <w:r w:rsidR="00E20ED2" w:rsidRPr="007317BF">
        <w:rPr>
          <w:rFonts w:ascii="Garamond" w:hAnsi="Garamond"/>
          <w:sz w:val="24"/>
          <w:szCs w:val="24"/>
        </w:rPr>
        <w:tab/>
      </w:r>
      <w:r w:rsidR="00E20ED2" w:rsidRPr="007317BF">
        <w:rPr>
          <w:rFonts w:ascii="Garamond" w:hAnsi="Garamond"/>
          <w:sz w:val="24"/>
          <w:szCs w:val="24"/>
        </w:rPr>
        <w:tab/>
      </w:r>
      <w:r w:rsidR="00E20ED2" w:rsidRPr="007317BF">
        <w:rPr>
          <w:rFonts w:ascii="Garamond" w:hAnsi="Garamond"/>
          <w:sz w:val="24"/>
          <w:szCs w:val="24"/>
        </w:rPr>
        <w:tab/>
      </w:r>
      <w:r w:rsidR="00650922" w:rsidRPr="007317BF">
        <w:rPr>
          <w:rFonts w:ascii="Garamond" w:hAnsi="Garamond"/>
          <w:sz w:val="24"/>
          <w:szCs w:val="24"/>
        </w:rPr>
        <w:t xml:space="preserve">  </w:t>
      </w:r>
      <w:r w:rsidR="007317BF" w:rsidRPr="007317BF">
        <w:rPr>
          <w:rFonts w:ascii="Garamond" w:hAnsi="Garamond"/>
          <w:sz w:val="24"/>
          <w:szCs w:val="24"/>
        </w:rPr>
        <w:t>43.943</w:t>
      </w:r>
      <w:r w:rsidR="00650922" w:rsidRPr="007317BF">
        <w:rPr>
          <w:rFonts w:ascii="Garamond" w:hAnsi="Garamond"/>
          <w:sz w:val="24"/>
          <w:szCs w:val="24"/>
        </w:rPr>
        <w:t>,</w:t>
      </w:r>
      <w:r w:rsidRPr="007317BF">
        <w:rPr>
          <w:rFonts w:ascii="Garamond" w:hAnsi="Garamond"/>
          <w:sz w:val="24"/>
          <w:szCs w:val="24"/>
        </w:rPr>
        <w:t xml:space="preserve">00 </w:t>
      </w:r>
      <w:r w:rsidR="00193E78" w:rsidRPr="007317BF">
        <w:rPr>
          <w:rFonts w:ascii="Garamond" w:hAnsi="Garamond"/>
          <w:sz w:val="24"/>
          <w:szCs w:val="24"/>
        </w:rPr>
        <w:t>Kč</w:t>
      </w:r>
    </w:p>
    <w:p w:rsidR="007071FA" w:rsidRPr="007317BF" w:rsidRDefault="007071FA" w:rsidP="00A54D5D">
      <w:pPr>
        <w:jc w:val="both"/>
        <w:rPr>
          <w:rFonts w:ascii="Garamond" w:hAnsi="Garamond"/>
          <w:sz w:val="24"/>
          <w:szCs w:val="24"/>
        </w:rPr>
      </w:pPr>
      <w:r w:rsidRPr="007317BF">
        <w:rPr>
          <w:rFonts w:ascii="Garamond" w:hAnsi="Garamond"/>
          <w:sz w:val="24"/>
          <w:szCs w:val="24"/>
        </w:rPr>
        <w:t xml:space="preserve">Konečný rozpočet </w:t>
      </w:r>
      <w:r w:rsidR="00E20ED2" w:rsidRPr="007317BF">
        <w:rPr>
          <w:rFonts w:ascii="Garamond" w:hAnsi="Garamond"/>
          <w:sz w:val="24"/>
          <w:szCs w:val="24"/>
        </w:rPr>
        <w:t xml:space="preserve">roku </w:t>
      </w:r>
      <w:r w:rsidR="007317BF" w:rsidRPr="007317BF">
        <w:rPr>
          <w:rFonts w:ascii="Garamond" w:hAnsi="Garamond"/>
          <w:sz w:val="24"/>
          <w:szCs w:val="24"/>
        </w:rPr>
        <w:t>2019</w:t>
      </w:r>
      <w:r w:rsidR="007317BF" w:rsidRPr="007317BF">
        <w:rPr>
          <w:rFonts w:ascii="Garamond" w:hAnsi="Garamond"/>
          <w:sz w:val="24"/>
          <w:szCs w:val="24"/>
        </w:rPr>
        <w:tab/>
      </w:r>
      <w:r w:rsidR="007317BF" w:rsidRPr="007317BF">
        <w:rPr>
          <w:rFonts w:ascii="Garamond" w:hAnsi="Garamond"/>
          <w:sz w:val="24"/>
          <w:szCs w:val="24"/>
        </w:rPr>
        <w:tab/>
      </w:r>
      <w:r w:rsidR="007317BF" w:rsidRPr="007317BF">
        <w:rPr>
          <w:rFonts w:ascii="Garamond" w:hAnsi="Garamond"/>
          <w:sz w:val="24"/>
          <w:szCs w:val="24"/>
        </w:rPr>
        <w:tab/>
      </w:r>
      <w:r w:rsidR="007317BF" w:rsidRPr="007317BF">
        <w:rPr>
          <w:rFonts w:ascii="Garamond" w:hAnsi="Garamond"/>
          <w:sz w:val="24"/>
          <w:szCs w:val="24"/>
        </w:rPr>
        <w:tab/>
        <w:t xml:space="preserve">           1.005</w:t>
      </w:r>
      <w:r w:rsidR="006B61E6">
        <w:rPr>
          <w:rFonts w:ascii="Garamond" w:hAnsi="Garamond"/>
          <w:sz w:val="24"/>
          <w:szCs w:val="24"/>
        </w:rPr>
        <w:t>.</w:t>
      </w:r>
      <w:r w:rsidR="007317BF" w:rsidRPr="007317BF">
        <w:rPr>
          <w:rFonts w:ascii="Garamond" w:hAnsi="Garamond"/>
          <w:sz w:val="24"/>
          <w:szCs w:val="24"/>
        </w:rPr>
        <w:t>353,00</w:t>
      </w:r>
      <w:r w:rsidRPr="007317BF">
        <w:rPr>
          <w:rFonts w:ascii="Garamond" w:hAnsi="Garamond"/>
          <w:sz w:val="24"/>
          <w:szCs w:val="24"/>
        </w:rPr>
        <w:t xml:space="preserve"> Kč</w:t>
      </w:r>
    </w:p>
    <w:p w:rsidR="007071FA" w:rsidRPr="007317BF" w:rsidRDefault="007071FA" w:rsidP="00A54D5D">
      <w:pPr>
        <w:jc w:val="both"/>
        <w:rPr>
          <w:rFonts w:ascii="Garamond" w:hAnsi="Garamond"/>
          <w:sz w:val="24"/>
          <w:szCs w:val="24"/>
        </w:rPr>
      </w:pPr>
      <w:r w:rsidRPr="007317BF">
        <w:rPr>
          <w:rFonts w:ascii="Garamond" w:hAnsi="Garamond"/>
          <w:sz w:val="24"/>
          <w:szCs w:val="24"/>
        </w:rPr>
        <w:t>Plnění na</w:t>
      </w:r>
      <w:r w:rsidR="00E20ED2" w:rsidRPr="007317BF">
        <w:rPr>
          <w:rFonts w:ascii="Garamond" w:hAnsi="Garamond"/>
          <w:sz w:val="24"/>
          <w:szCs w:val="24"/>
        </w:rPr>
        <w:tab/>
      </w:r>
      <w:r w:rsidR="00E20ED2" w:rsidRPr="007317BF">
        <w:rPr>
          <w:rFonts w:ascii="Garamond" w:hAnsi="Garamond"/>
          <w:sz w:val="24"/>
          <w:szCs w:val="24"/>
        </w:rPr>
        <w:tab/>
      </w:r>
      <w:r w:rsidR="00E20ED2" w:rsidRPr="007317BF">
        <w:rPr>
          <w:rFonts w:ascii="Garamond" w:hAnsi="Garamond"/>
          <w:sz w:val="24"/>
          <w:szCs w:val="24"/>
        </w:rPr>
        <w:tab/>
      </w:r>
      <w:r w:rsidR="00E20ED2" w:rsidRPr="007317BF">
        <w:rPr>
          <w:rFonts w:ascii="Garamond" w:hAnsi="Garamond"/>
          <w:sz w:val="24"/>
          <w:szCs w:val="24"/>
        </w:rPr>
        <w:tab/>
      </w:r>
      <w:r w:rsidR="00E20ED2" w:rsidRPr="007317BF">
        <w:rPr>
          <w:rFonts w:ascii="Garamond" w:hAnsi="Garamond"/>
          <w:sz w:val="24"/>
          <w:szCs w:val="24"/>
        </w:rPr>
        <w:tab/>
      </w:r>
      <w:r w:rsidR="00E20ED2" w:rsidRPr="007317BF">
        <w:rPr>
          <w:rFonts w:ascii="Garamond" w:hAnsi="Garamond"/>
          <w:sz w:val="24"/>
          <w:szCs w:val="24"/>
        </w:rPr>
        <w:tab/>
      </w:r>
      <w:r w:rsidR="00E20ED2" w:rsidRPr="007317BF">
        <w:rPr>
          <w:rFonts w:ascii="Garamond" w:hAnsi="Garamond"/>
          <w:sz w:val="24"/>
          <w:szCs w:val="24"/>
        </w:rPr>
        <w:tab/>
      </w:r>
      <w:r w:rsidR="007317BF" w:rsidRPr="007317BF">
        <w:rPr>
          <w:rFonts w:ascii="Garamond" w:hAnsi="Garamond"/>
          <w:sz w:val="24"/>
          <w:szCs w:val="24"/>
        </w:rPr>
        <w:t>97,85</w:t>
      </w:r>
      <w:r w:rsidRPr="007317BF">
        <w:rPr>
          <w:rFonts w:ascii="Garamond" w:hAnsi="Garamond"/>
          <w:sz w:val="24"/>
          <w:szCs w:val="24"/>
        </w:rPr>
        <w:t>% konečného rozpočtu</w:t>
      </w:r>
    </w:p>
    <w:p w:rsidR="006906FE" w:rsidRPr="007317BF" w:rsidRDefault="006906FE" w:rsidP="00A54D5D">
      <w:pPr>
        <w:jc w:val="both"/>
        <w:rPr>
          <w:rFonts w:ascii="Garamond" w:hAnsi="Garamond"/>
          <w:sz w:val="24"/>
          <w:szCs w:val="24"/>
        </w:rPr>
      </w:pPr>
    </w:p>
    <w:p w:rsidR="00193E78" w:rsidRPr="007317BF" w:rsidRDefault="008A03EA" w:rsidP="00A54D5D">
      <w:pPr>
        <w:jc w:val="both"/>
        <w:rPr>
          <w:rFonts w:ascii="Garamond" w:hAnsi="Garamond"/>
          <w:b/>
          <w:sz w:val="24"/>
          <w:szCs w:val="24"/>
        </w:rPr>
      </w:pPr>
      <w:r w:rsidRPr="007317BF">
        <w:rPr>
          <w:rFonts w:ascii="Garamond" w:hAnsi="Garamond"/>
          <w:b/>
          <w:sz w:val="24"/>
          <w:szCs w:val="24"/>
        </w:rPr>
        <w:t>Položka</w:t>
      </w:r>
      <w:r w:rsidR="00193E78" w:rsidRPr="007317BF">
        <w:rPr>
          <w:rFonts w:ascii="Garamond" w:hAnsi="Garamond"/>
          <w:b/>
          <w:sz w:val="24"/>
          <w:szCs w:val="24"/>
        </w:rPr>
        <w:t xml:space="preserve"> </w:t>
      </w:r>
      <w:proofErr w:type="gramStart"/>
      <w:r w:rsidR="00193E78" w:rsidRPr="007317BF">
        <w:rPr>
          <w:rFonts w:ascii="Garamond" w:hAnsi="Garamond"/>
          <w:b/>
          <w:sz w:val="24"/>
          <w:szCs w:val="24"/>
        </w:rPr>
        <w:t>5342</w:t>
      </w:r>
      <w:proofErr w:type="gramEnd"/>
      <w:r w:rsidR="00193E78" w:rsidRPr="007317BF">
        <w:rPr>
          <w:rFonts w:ascii="Garamond" w:hAnsi="Garamond"/>
          <w:b/>
          <w:sz w:val="24"/>
          <w:szCs w:val="24"/>
        </w:rPr>
        <w:t xml:space="preserve"> –</w:t>
      </w:r>
      <w:proofErr w:type="gramStart"/>
      <w:r w:rsidR="00B00449">
        <w:rPr>
          <w:rFonts w:ascii="Garamond" w:hAnsi="Garamond"/>
          <w:b/>
          <w:sz w:val="24"/>
          <w:szCs w:val="24"/>
        </w:rPr>
        <w:t>Základní</w:t>
      </w:r>
      <w:proofErr w:type="gramEnd"/>
      <w:r w:rsidR="00B00449">
        <w:rPr>
          <w:rFonts w:ascii="Garamond" w:hAnsi="Garamond"/>
          <w:b/>
          <w:sz w:val="24"/>
          <w:szCs w:val="24"/>
        </w:rPr>
        <w:t xml:space="preserve"> příděl </w:t>
      </w:r>
      <w:r w:rsidR="00193E78" w:rsidRPr="007317BF">
        <w:rPr>
          <w:rFonts w:ascii="Garamond" w:hAnsi="Garamond"/>
          <w:b/>
          <w:sz w:val="24"/>
          <w:szCs w:val="24"/>
        </w:rPr>
        <w:t>FKSP</w:t>
      </w:r>
    </w:p>
    <w:p w:rsidR="007317BF" w:rsidRPr="007317BF" w:rsidRDefault="007317BF" w:rsidP="007317BF">
      <w:pPr>
        <w:jc w:val="both"/>
        <w:rPr>
          <w:rFonts w:ascii="Garamond" w:hAnsi="Garamond"/>
          <w:sz w:val="24"/>
          <w:szCs w:val="24"/>
        </w:rPr>
      </w:pPr>
      <w:r w:rsidRPr="007317BF">
        <w:rPr>
          <w:rFonts w:ascii="Garamond" w:hAnsi="Garamond"/>
          <w:sz w:val="24"/>
          <w:szCs w:val="24"/>
        </w:rPr>
        <w:t>Schválený rozpočet roku 2019</w:t>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t>994.710,00 Kč</w:t>
      </w:r>
    </w:p>
    <w:p w:rsidR="007317BF" w:rsidRPr="007317BF" w:rsidRDefault="007317BF" w:rsidP="007317BF">
      <w:pPr>
        <w:jc w:val="both"/>
        <w:rPr>
          <w:rFonts w:ascii="Garamond" w:hAnsi="Garamond"/>
          <w:sz w:val="24"/>
          <w:szCs w:val="24"/>
        </w:rPr>
      </w:pPr>
      <w:r w:rsidRPr="007317BF">
        <w:rPr>
          <w:rFonts w:ascii="Garamond" w:hAnsi="Garamond"/>
          <w:sz w:val="24"/>
          <w:szCs w:val="24"/>
        </w:rPr>
        <w:t>Upravený rozpočet roku 2019</w:t>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t>961.410,00 Kč</w:t>
      </w:r>
    </w:p>
    <w:p w:rsidR="007317BF" w:rsidRPr="007317BF" w:rsidRDefault="007317BF" w:rsidP="007317BF">
      <w:pPr>
        <w:jc w:val="both"/>
        <w:rPr>
          <w:rFonts w:ascii="Garamond" w:hAnsi="Garamond"/>
          <w:sz w:val="24"/>
          <w:szCs w:val="24"/>
        </w:rPr>
      </w:pPr>
      <w:r w:rsidRPr="007317BF">
        <w:rPr>
          <w:rFonts w:ascii="Garamond" w:hAnsi="Garamond"/>
          <w:sz w:val="24"/>
          <w:szCs w:val="24"/>
        </w:rPr>
        <w:t>Skutečnost roku 2019</w:t>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t>983.704,00 Kč</w:t>
      </w:r>
    </w:p>
    <w:p w:rsidR="007317BF" w:rsidRPr="007317BF" w:rsidRDefault="007317BF" w:rsidP="007317BF">
      <w:pPr>
        <w:jc w:val="both"/>
        <w:rPr>
          <w:rFonts w:ascii="Garamond" w:hAnsi="Garamond"/>
          <w:sz w:val="24"/>
          <w:szCs w:val="24"/>
        </w:rPr>
      </w:pPr>
      <w:r w:rsidRPr="007317BF">
        <w:rPr>
          <w:rFonts w:ascii="Garamond" w:hAnsi="Garamond"/>
          <w:sz w:val="24"/>
          <w:szCs w:val="24"/>
        </w:rPr>
        <w:t>Skutečnost roku 2018</w:t>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t>905.787,00 Kč</w:t>
      </w:r>
    </w:p>
    <w:p w:rsidR="007317BF" w:rsidRPr="007317BF" w:rsidRDefault="007317BF" w:rsidP="007317BF">
      <w:pPr>
        <w:jc w:val="both"/>
        <w:rPr>
          <w:rFonts w:ascii="Garamond" w:hAnsi="Garamond"/>
          <w:sz w:val="24"/>
          <w:szCs w:val="24"/>
        </w:rPr>
      </w:pPr>
      <w:r w:rsidRPr="007317BF">
        <w:rPr>
          <w:rFonts w:ascii="Garamond" w:hAnsi="Garamond"/>
          <w:sz w:val="24"/>
          <w:szCs w:val="24"/>
        </w:rPr>
        <w:t>Plnění na</w:t>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t>102,32% upraveného rozpočtu</w:t>
      </w:r>
    </w:p>
    <w:p w:rsidR="007317BF" w:rsidRPr="007317BF" w:rsidRDefault="007317BF" w:rsidP="007317BF">
      <w:pPr>
        <w:jc w:val="both"/>
        <w:rPr>
          <w:rFonts w:ascii="Garamond" w:hAnsi="Garamond"/>
          <w:sz w:val="24"/>
          <w:szCs w:val="24"/>
        </w:rPr>
      </w:pPr>
      <w:r w:rsidRPr="007317BF">
        <w:rPr>
          <w:rFonts w:ascii="Garamond" w:hAnsi="Garamond"/>
          <w:sz w:val="24"/>
          <w:szCs w:val="24"/>
        </w:rPr>
        <w:t>Použité NNV</w:t>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t xml:space="preserve">  43.943,00 Kč</w:t>
      </w:r>
    </w:p>
    <w:p w:rsidR="007317BF" w:rsidRPr="007317BF" w:rsidRDefault="007317BF" w:rsidP="007317BF">
      <w:pPr>
        <w:jc w:val="both"/>
        <w:rPr>
          <w:rFonts w:ascii="Garamond" w:hAnsi="Garamond"/>
          <w:sz w:val="24"/>
          <w:szCs w:val="24"/>
        </w:rPr>
      </w:pPr>
      <w:r w:rsidRPr="007317BF">
        <w:rPr>
          <w:rFonts w:ascii="Garamond" w:hAnsi="Garamond"/>
          <w:sz w:val="24"/>
          <w:szCs w:val="24"/>
        </w:rPr>
        <w:t>Konečný rozpočet roku 2019</w:t>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t xml:space="preserve">           1.005</w:t>
      </w:r>
      <w:r w:rsidR="006B61E6">
        <w:rPr>
          <w:rFonts w:ascii="Garamond" w:hAnsi="Garamond"/>
          <w:sz w:val="24"/>
          <w:szCs w:val="24"/>
        </w:rPr>
        <w:t>.</w:t>
      </w:r>
      <w:r w:rsidRPr="007317BF">
        <w:rPr>
          <w:rFonts w:ascii="Garamond" w:hAnsi="Garamond"/>
          <w:sz w:val="24"/>
          <w:szCs w:val="24"/>
        </w:rPr>
        <w:t>353,00 Kč</w:t>
      </w:r>
    </w:p>
    <w:p w:rsidR="007317BF" w:rsidRPr="007317BF" w:rsidRDefault="007317BF" w:rsidP="007317BF">
      <w:pPr>
        <w:jc w:val="both"/>
        <w:rPr>
          <w:rFonts w:ascii="Garamond" w:hAnsi="Garamond"/>
          <w:sz w:val="24"/>
          <w:szCs w:val="24"/>
        </w:rPr>
      </w:pPr>
      <w:r w:rsidRPr="007317BF">
        <w:rPr>
          <w:rFonts w:ascii="Garamond" w:hAnsi="Garamond"/>
          <w:sz w:val="24"/>
          <w:szCs w:val="24"/>
        </w:rPr>
        <w:t>Plnění na</w:t>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r>
      <w:r w:rsidRPr="007317BF">
        <w:rPr>
          <w:rFonts w:ascii="Garamond" w:hAnsi="Garamond"/>
          <w:sz w:val="24"/>
          <w:szCs w:val="24"/>
        </w:rPr>
        <w:tab/>
        <w:t>97,85% konečného rozpočtu</w:t>
      </w:r>
    </w:p>
    <w:p w:rsidR="00193E78" w:rsidRPr="007317BF" w:rsidRDefault="00193E78" w:rsidP="00A54D5D">
      <w:pPr>
        <w:jc w:val="both"/>
        <w:rPr>
          <w:rFonts w:ascii="Garamond" w:hAnsi="Garamond"/>
          <w:sz w:val="24"/>
          <w:szCs w:val="24"/>
        </w:rPr>
      </w:pPr>
      <w:r w:rsidRPr="007317BF">
        <w:rPr>
          <w:rFonts w:ascii="Garamond" w:hAnsi="Garamond"/>
          <w:sz w:val="24"/>
          <w:szCs w:val="24"/>
        </w:rPr>
        <w:t>Zde se projevily úpravy rozpočtu v rámci úprav ve mzdovém fon</w:t>
      </w:r>
      <w:r w:rsidR="007071FA" w:rsidRPr="007317BF">
        <w:rPr>
          <w:rFonts w:ascii="Garamond" w:hAnsi="Garamond"/>
          <w:sz w:val="24"/>
          <w:szCs w:val="24"/>
        </w:rPr>
        <w:t>du, neboť se do FKSP přiděluje 2,0</w:t>
      </w:r>
      <w:r w:rsidRPr="007317BF">
        <w:rPr>
          <w:rFonts w:ascii="Garamond" w:hAnsi="Garamond"/>
          <w:sz w:val="24"/>
          <w:szCs w:val="24"/>
        </w:rPr>
        <w:t>%</w:t>
      </w:r>
      <w:r w:rsidR="00CB31EE" w:rsidRPr="007317BF">
        <w:rPr>
          <w:rFonts w:ascii="Garamond" w:hAnsi="Garamond"/>
          <w:sz w:val="24"/>
          <w:szCs w:val="24"/>
        </w:rPr>
        <w:t xml:space="preserve"> </w:t>
      </w:r>
      <w:r w:rsidRPr="007317BF">
        <w:rPr>
          <w:rFonts w:ascii="Garamond" w:hAnsi="Garamond"/>
          <w:sz w:val="24"/>
          <w:szCs w:val="24"/>
        </w:rPr>
        <w:t xml:space="preserve"> mzdového fondu.</w:t>
      </w:r>
    </w:p>
    <w:p w:rsidR="00193E78" w:rsidRPr="00855D6E" w:rsidRDefault="00193E78" w:rsidP="004E72FA">
      <w:pPr>
        <w:spacing w:line="240" w:lineRule="auto"/>
        <w:jc w:val="both"/>
        <w:rPr>
          <w:rFonts w:ascii="Garamond" w:hAnsi="Garamond"/>
          <w:b/>
          <w:sz w:val="24"/>
          <w:szCs w:val="24"/>
        </w:rPr>
      </w:pPr>
      <w:r w:rsidRPr="00855D6E">
        <w:rPr>
          <w:rFonts w:ascii="Garamond" w:hAnsi="Garamond"/>
          <w:b/>
          <w:sz w:val="24"/>
          <w:szCs w:val="24"/>
        </w:rPr>
        <w:lastRenderedPageBreak/>
        <w:t>536 – Platby daní, poplatků, úhrad sankční povahy a vratky transferů jiným rozpočtům</w:t>
      </w:r>
    </w:p>
    <w:p w:rsidR="00620D6C" w:rsidRPr="00855D6E" w:rsidRDefault="00620D6C" w:rsidP="004E72FA">
      <w:pPr>
        <w:spacing w:line="240" w:lineRule="auto"/>
        <w:jc w:val="both"/>
        <w:rPr>
          <w:rFonts w:ascii="Garamond" w:hAnsi="Garamond"/>
          <w:sz w:val="24"/>
          <w:szCs w:val="24"/>
        </w:rPr>
      </w:pPr>
      <w:r w:rsidRPr="00855D6E">
        <w:rPr>
          <w:rFonts w:ascii="Garamond" w:hAnsi="Garamond"/>
          <w:sz w:val="24"/>
          <w:szCs w:val="24"/>
        </w:rPr>
        <w:t xml:space="preserve">Schválený rozpočet </w:t>
      </w:r>
      <w:r w:rsidR="00E20ED2" w:rsidRPr="00855D6E">
        <w:rPr>
          <w:rFonts w:ascii="Garamond" w:hAnsi="Garamond"/>
          <w:sz w:val="24"/>
          <w:szCs w:val="24"/>
        </w:rPr>
        <w:t xml:space="preserve">roku </w:t>
      </w:r>
      <w:r w:rsidRPr="00855D6E">
        <w:rPr>
          <w:rFonts w:ascii="Garamond" w:hAnsi="Garamond"/>
          <w:sz w:val="24"/>
          <w:szCs w:val="24"/>
        </w:rPr>
        <w:t>201</w:t>
      </w:r>
      <w:r w:rsidR="00855D6E" w:rsidRPr="00855D6E">
        <w:rPr>
          <w:rFonts w:ascii="Garamond" w:hAnsi="Garamond"/>
          <w:sz w:val="24"/>
          <w:szCs w:val="24"/>
        </w:rPr>
        <w:t>9</w:t>
      </w:r>
      <w:r w:rsidR="00E20ED2" w:rsidRPr="00855D6E">
        <w:rPr>
          <w:rFonts w:ascii="Garamond" w:hAnsi="Garamond"/>
          <w:sz w:val="24"/>
          <w:szCs w:val="24"/>
        </w:rPr>
        <w:tab/>
      </w:r>
      <w:r w:rsidR="00E20ED2" w:rsidRPr="00855D6E">
        <w:rPr>
          <w:rFonts w:ascii="Garamond" w:hAnsi="Garamond"/>
          <w:sz w:val="24"/>
          <w:szCs w:val="24"/>
        </w:rPr>
        <w:tab/>
      </w:r>
      <w:r w:rsidR="00E20ED2" w:rsidRPr="00855D6E">
        <w:rPr>
          <w:rFonts w:ascii="Garamond" w:hAnsi="Garamond"/>
          <w:sz w:val="24"/>
          <w:szCs w:val="24"/>
        </w:rPr>
        <w:tab/>
      </w:r>
      <w:r w:rsidR="00E20ED2" w:rsidRPr="00855D6E">
        <w:rPr>
          <w:rFonts w:ascii="Garamond" w:hAnsi="Garamond"/>
          <w:sz w:val="24"/>
          <w:szCs w:val="24"/>
        </w:rPr>
        <w:tab/>
      </w:r>
      <w:r w:rsidR="006B61E6">
        <w:rPr>
          <w:rFonts w:ascii="Garamond" w:hAnsi="Garamond"/>
          <w:sz w:val="24"/>
          <w:szCs w:val="24"/>
        </w:rPr>
        <w:t xml:space="preserve"> </w:t>
      </w:r>
      <w:r w:rsidR="006B61E6">
        <w:rPr>
          <w:rFonts w:ascii="Garamond" w:hAnsi="Garamond"/>
          <w:sz w:val="24"/>
          <w:szCs w:val="24"/>
        </w:rPr>
        <w:tab/>
      </w:r>
      <w:r w:rsidR="00855D6E" w:rsidRPr="00855D6E">
        <w:rPr>
          <w:rFonts w:ascii="Garamond" w:hAnsi="Garamond"/>
          <w:sz w:val="24"/>
          <w:szCs w:val="24"/>
        </w:rPr>
        <w:t>29</w:t>
      </w:r>
      <w:r w:rsidRPr="00855D6E">
        <w:rPr>
          <w:rFonts w:ascii="Garamond" w:hAnsi="Garamond"/>
          <w:sz w:val="24"/>
          <w:szCs w:val="24"/>
        </w:rPr>
        <w:t>.000,00 Kč</w:t>
      </w:r>
    </w:p>
    <w:p w:rsidR="00620D6C" w:rsidRPr="00855D6E" w:rsidRDefault="00620D6C" w:rsidP="004E72FA">
      <w:pPr>
        <w:spacing w:line="240" w:lineRule="auto"/>
        <w:jc w:val="both"/>
        <w:rPr>
          <w:rFonts w:ascii="Garamond" w:hAnsi="Garamond"/>
          <w:sz w:val="24"/>
          <w:szCs w:val="24"/>
        </w:rPr>
      </w:pPr>
      <w:r w:rsidRPr="00855D6E">
        <w:rPr>
          <w:rFonts w:ascii="Garamond" w:hAnsi="Garamond"/>
          <w:sz w:val="24"/>
          <w:szCs w:val="24"/>
        </w:rPr>
        <w:t xml:space="preserve">Upravený rozpočet </w:t>
      </w:r>
      <w:r w:rsidR="00E20ED2" w:rsidRPr="00855D6E">
        <w:rPr>
          <w:rFonts w:ascii="Garamond" w:hAnsi="Garamond"/>
          <w:sz w:val="24"/>
          <w:szCs w:val="24"/>
        </w:rPr>
        <w:t xml:space="preserve">roku </w:t>
      </w:r>
      <w:r w:rsidRPr="00855D6E">
        <w:rPr>
          <w:rFonts w:ascii="Garamond" w:hAnsi="Garamond"/>
          <w:sz w:val="24"/>
          <w:szCs w:val="24"/>
        </w:rPr>
        <w:t>201</w:t>
      </w:r>
      <w:r w:rsidR="00855D6E" w:rsidRPr="00855D6E">
        <w:rPr>
          <w:rFonts w:ascii="Garamond" w:hAnsi="Garamond"/>
          <w:sz w:val="24"/>
          <w:szCs w:val="24"/>
        </w:rPr>
        <w:t>9</w:t>
      </w:r>
      <w:r w:rsidR="00E20ED2" w:rsidRPr="00855D6E">
        <w:rPr>
          <w:rFonts w:ascii="Garamond" w:hAnsi="Garamond"/>
          <w:sz w:val="24"/>
          <w:szCs w:val="24"/>
        </w:rPr>
        <w:tab/>
      </w:r>
      <w:r w:rsidR="00E20ED2" w:rsidRPr="00855D6E">
        <w:rPr>
          <w:rFonts w:ascii="Garamond" w:hAnsi="Garamond"/>
          <w:sz w:val="24"/>
          <w:szCs w:val="24"/>
        </w:rPr>
        <w:tab/>
      </w:r>
      <w:r w:rsidR="00E20ED2" w:rsidRPr="00855D6E">
        <w:rPr>
          <w:rFonts w:ascii="Garamond" w:hAnsi="Garamond"/>
          <w:sz w:val="24"/>
          <w:szCs w:val="24"/>
        </w:rPr>
        <w:tab/>
      </w:r>
      <w:r w:rsidR="00E20ED2" w:rsidRPr="00855D6E">
        <w:rPr>
          <w:rFonts w:ascii="Garamond" w:hAnsi="Garamond"/>
          <w:sz w:val="24"/>
          <w:szCs w:val="24"/>
        </w:rPr>
        <w:tab/>
      </w:r>
      <w:r w:rsidR="00E20ED2" w:rsidRPr="00855D6E">
        <w:rPr>
          <w:rFonts w:ascii="Garamond" w:hAnsi="Garamond"/>
          <w:sz w:val="24"/>
          <w:szCs w:val="24"/>
        </w:rPr>
        <w:tab/>
      </w:r>
      <w:r w:rsidR="00855D6E" w:rsidRPr="00855D6E">
        <w:rPr>
          <w:rFonts w:ascii="Garamond" w:hAnsi="Garamond"/>
          <w:sz w:val="24"/>
          <w:szCs w:val="24"/>
        </w:rPr>
        <w:t>29</w:t>
      </w:r>
      <w:r w:rsidR="000A0DD2" w:rsidRPr="00855D6E">
        <w:rPr>
          <w:rFonts w:ascii="Garamond" w:hAnsi="Garamond"/>
          <w:sz w:val="24"/>
          <w:szCs w:val="24"/>
        </w:rPr>
        <w:t>.0</w:t>
      </w:r>
      <w:r w:rsidRPr="00855D6E">
        <w:rPr>
          <w:rFonts w:ascii="Garamond" w:hAnsi="Garamond"/>
          <w:sz w:val="24"/>
          <w:szCs w:val="24"/>
        </w:rPr>
        <w:t>00,00 Kč</w:t>
      </w:r>
    </w:p>
    <w:p w:rsidR="00650922" w:rsidRPr="00855D6E" w:rsidRDefault="00855D6E" w:rsidP="00650922">
      <w:pPr>
        <w:spacing w:line="240" w:lineRule="auto"/>
        <w:jc w:val="both"/>
        <w:rPr>
          <w:rFonts w:ascii="Garamond" w:hAnsi="Garamond"/>
          <w:sz w:val="24"/>
          <w:szCs w:val="24"/>
        </w:rPr>
      </w:pPr>
      <w:r w:rsidRPr="00855D6E">
        <w:rPr>
          <w:rFonts w:ascii="Garamond" w:hAnsi="Garamond"/>
          <w:sz w:val="24"/>
          <w:szCs w:val="24"/>
        </w:rPr>
        <w:t>Skutečnost roku 2019</w:t>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t>29.00</w:t>
      </w:r>
      <w:r w:rsidR="00650922" w:rsidRPr="00855D6E">
        <w:rPr>
          <w:rFonts w:ascii="Garamond" w:hAnsi="Garamond"/>
          <w:sz w:val="24"/>
          <w:szCs w:val="24"/>
        </w:rPr>
        <w:t>0,00 Kč</w:t>
      </w:r>
    </w:p>
    <w:p w:rsidR="00855D6E" w:rsidRPr="00855D6E" w:rsidRDefault="00855D6E" w:rsidP="00855D6E">
      <w:pPr>
        <w:spacing w:line="240" w:lineRule="auto"/>
        <w:jc w:val="both"/>
        <w:rPr>
          <w:rFonts w:ascii="Garamond" w:hAnsi="Garamond"/>
          <w:sz w:val="24"/>
          <w:szCs w:val="24"/>
        </w:rPr>
      </w:pPr>
      <w:r w:rsidRPr="00855D6E">
        <w:rPr>
          <w:rFonts w:ascii="Garamond" w:hAnsi="Garamond"/>
          <w:sz w:val="24"/>
          <w:szCs w:val="24"/>
        </w:rPr>
        <w:t>Skutečnost roku 2018</w:t>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t>29.060,00 Kč</w:t>
      </w:r>
    </w:p>
    <w:p w:rsidR="006B61E6" w:rsidRDefault="00CE58A4" w:rsidP="004E72FA">
      <w:pPr>
        <w:spacing w:line="240" w:lineRule="auto"/>
        <w:jc w:val="both"/>
        <w:rPr>
          <w:rFonts w:ascii="Garamond" w:hAnsi="Garamond"/>
          <w:sz w:val="24"/>
          <w:szCs w:val="24"/>
        </w:rPr>
      </w:pPr>
      <w:r w:rsidRPr="00855D6E">
        <w:rPr>
          <w:rFonts w:ascii="Garamond" w:hAnsi="Garamond"/>
          <w:sz w:val="24"/>
          <w:szCs w:val="24"/>
        </w:rPr>
        <w:t>Plnění na</w:t>
      </w:r>
      <w:r w:rsidR="00E20ED2" w:rsidRPr="00855D6E">
        <w:rPr>
          <w:rFonts w:ascii="Garamond" w:hAnsi="Garamond"/>
          <w:sz w:val="24"/>
          <w:szCs w:val="24"/>
        </w:rPr>
        <w:tab/>
      </w:r>
      <w:r w:rsidR="00E20ED2" w:rsidRPr="00855D6E">
        <w:rPr>
          <w:rFonts w:ascii="Garamond" w:hAnsi="Garamond"/>
          <w:sz w:val="24"/>
          <w:szCs w:val="24"/>
        </w:rPr>
        <w:tab/>
      </w:r>
      <w:r w:rsidR="00E20ED2" w:rsidRPr="00855D6E">
        <w:rPr>
          <w:rFonts w:ascii="Garamond" w:hAnsi="Garamond"/>
          <w:sz w:val="24"/>
          <w:szCs w:val="24"/>
        </w:rPr>
        <w:tab/>
      </w:r>
      <w:r w:rsidR="00E20ED2" w:rsidRPr="00855D6E">
        <w:rPr>
          <w:rFonts w:ascii="Garamond" w:hAnsi="Garamond"/>
          <w:sz w:val="24"/>
          <w:szCs w:val="24"/>
        </w:rPr>
        <w:tab/>
      </w:r>
      <w:r w:rsidR="00E20ED2" w:rsidRPr="00855D6E">
        <w:rPr>
          <w:rFonts w:ascii="Garamond" w:hAnsi="Garamond"/>
          <w:sz w:val="24"/>
          <w:szCs w:val="24"/>
        </w:rPr>
        <w:tab/>
      </w:r>
      <w:r w:rsidR="00E20ED2" w:rsidRPr="00855D6E">
        <w:rPr>
          <w:rFonts w:ascii="Garamond" w:hAnsi="Garamond"/>
          <w:sz w:val="24"/>
          <w:szCs w:val="24"/>
        </w:rPr>
        <w:tab/>
      </w:r>
      <w:r w:rsidR="00E20ED2" w:rsidRPr="00855D6E">
        <w:rPr>
          <w:rFonts w:ascii="Garamond" w:hAnsi="Garamond"/>
          <w:sz w:val="24"/>
          <w:szCs w:val="24"/>
        </w:rPr>
        <w:tab/>
      </w:r>
      <w:r w:rsidR="00855D6E" w:rsidRPr="00855D6E">
        <w:rPr>
          <w:rFonts w:ascii="Garamond" w:hAnsi="Garamond"/>
          <w:sz w:val="24"/>
          <w:szCs w:val="24"/>
        </w:rPr>
        <w:t>100</w:t>
      </w:r>
      <w:r w:rsidR="00620D6C" w:rsidRPr="00855D6E">
        <w:rPr>
          <w:rFonts w:ascii="Garamond" w:hAnsi="Garamond"/>
          <w:sz w:val="24"/>
          <w:szCs w:val="24"/>
        </w:rPr>
        <w:t>%</w:t>
      </w:r>
      <w:r w:rsidR="006B61E6">
        <w:rPr>
          <w:rFonts w:ascii="Garamond" w:hAnsi="Garamond"/>
          <w:sz w:val="24"/>
          <w:szCs w:val="24"/>
        </w:rPr>
        <w:t xml:space="preserve"> upraveného rozpočtu</w:t>
      </w:r>
    </w:p>
    <w:p w:rsidR="006B61E6" w:rsidRPr="00855D6E" w:rsidRDefault="006B61E6" w:rsidP="006B61E6">
      <w:pPr>
        <w:spacing w:line="240" w:lineRule="auto"/>
        <w:jc w:val="both"/>
        <w:rPr>
          <w:rFonts w:ascii="Garamond" w:hAnsi="Garamond"/>
          <w:sz w:val="24"/>
          <w:szCs w:val="24"/>
        </w:rPr>
      </w:pPr>
      <w:r>
        <w:rPr>
          <w:rFonts w:ascii="Garamond" w:hAnsi="Garamond"/>
          <w:sz w:val="24"/>
          <w:szCs w:val="24"/>
        </w:rPr>
        <w:t>Koneč</w:t>
      </w:r>
      <w:r w:rsidRPr="00855D6E">
        <w:rPr>
          <w:rFonts w:ascii="Garamond" w:hAnsi="Garamond"/>
          <w:sz w:val="24"/>
          <w:szCs w:val="24"/>
        </w:rPr>
        <w:t>ný rozpočet roku 2019</w:t>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t>29.000,00 Kč</w:t>
      </w:r>
    </w:p>
    <w:p w:rsidR="006B61E6" w:rsidRDefault="006B61E6" w:rsidP="006B61E6">
      <w:pPr>
        <w:spacing w:line="240" w:lineRule="auto"/>
        <w:jc w:val="both"/>
        <w:rPr>
          <w:rFonts w:ascii="Garamond" w:hAnsi="Garamond"/>
          <w:sz w:val="24"/>
          <w:szCs w:val="24"/>
        </w:rPr>
      </w:pPr>
      <w:r w:rsidRPr="00855D6E">
        <w:rPr>
          <w:rFonts w:ascii="Garamond" w:hAnsi="Garamond"/>
          <w:sz w:val="24"/>
          <w:szCs w:val="24"/>
        </w:rPr>
        <w:t>Plnění na</w:t>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t>100%</w:t>
      </w:r>
      <w:r>
        <w:rPr>
          <w:rFonts w:ascii="Garamond" w:hAnsi="Garamond"/>
          <w:sz w:val="24"/>
          <w:szCs w:val="24"/>
        </w:rPr>
        <w:t xml:space="preserve"> konečného rozpočtu</w:t>
      </w:r>
    </w:p>
    <w:p w:rsidR="006B61E6" w:rsidRPr="00855D6E" w:rsidRDefault="006B61E6" w:rsidP="004E72FA">
      <w:pPr>
        <w:spacing w:line="240" w:lineRule="auto"/>
        <w:jc w:val="both"/>
        <w:rPr>
          <w:rFonts w:ascii="Garamond" w:hAnsi="Garamond"/>
          <w:sz w:val="24"/>
          <w:szCs w:val="24"/>
        </w:rPr>
      </w:pPr>
    </w:p>
    <w:p w:rsidR="00620D6C" w:rsidRPr="00855D6E" w:rsidRDefault="00620D6C" w:rsidP="004E72FA">
      <w:pPr>
        <w:spacing w:line="240" w:lineRule="auto"/>
        <w:jc w:val="both"/>
        <w:rPr>
          <w:rFonts w:ascii="Garamond" w:hAnsi="Garamond"/>
          <w:sz w:val="24"/>
          <w:szCs w:val="24"/>
        </w:rPr>
      </w:pPr>
      <w:r w:rsidRPr="00855D6E">
        <w:rPr>
          <w:rFonts w:ascii="Garamond" w:hAnsi="Garamond"/>
          <w:sz w:val="24"/>
          <w:szCs w:val="24"/>
        </w:rPr>
        <w:t xml:space="preserve">Výdaje v celkové výši </w:t>
      </w:r>
      <w:r w:rsidR="00855D6E" w:rsidRPr="00855D6E">
        <w:rPr>
          <w:rFonts w:ascii="Garamond" w:hAnsi="Garamond"/>
          <w:sz w:val="24"/>
          <w:szCs w:val="24"/>
        </w:rPr>
        <w:t>29.00</w:t>
      </w:r>
      <w:r w:rsidR="00650922" w:rsidRPr="00855D6E">
        <w:rPr>
          <w:rFonts w:ascii="Garamond" w:hAnsi="Garamond"/>
          <w:sz w:val="24"/>
          <w:szCs w:val="24"/>
        </w:rPr>
        <w:t xml:space="preserve">0,00 </w:t>
      </w:r>
      <w:proofErr w:type="gramStart"/>
      <w:r w:rsidR="00650922" w:rsidRPr="00855D6E">
        <w:rPr>
          <w:rFonts w:ascii="Garamond" w:hAnsi="Garamond"/>
          <w:sz w:val="24"/>
          <w:szCs w:val="24"/>
        </w:rPr>
        <w:t xml:space="preserve">Kč </w:t>
      </w:r>
      <w:r w:rsidRPr="00855D6E">
        <w:rPr>
          <w:rFonts w:ascii="Garamond" w:hAnsi="Garamond"/>
          <w:sz w:val="24"/>
          <w:szCs w:val="24"/>
        </w:rPr>
        <w:t xml:space="preserve"> jsou</w:t>
      </w:r>
      <w:proofErr w:type="gramEnd"/>
      <w:r w:rsidRPr="00855D6E">
        <w:rPr>
          <w:rFonts w:ascii="Garamond" w:hAnsi="Garamond"/>
          <w:sz w:val="24"/>
          <w:szCs w:val="24"/>
        </w:rPr>
        <w:t xml:space="preserve"> </w:t>
      </w:r>
      <w:r w:rsidR="00650922" w:rsidRPr="00855D6E">
        <w:rPr>
          <w:rFonts w:ascii="Garamond" w:hAnsi="Garamond"/>
          <w:sz w:val="24"/>
          <w:szCs w:val="24"/>
        </w:rPr>
        <w:t xml:space="preserve">o </w:t>
      </w:r>
      <w:r w:rsidR="00855D6E" w:rsidRPr="00855D6E">
        <w:rPr>
          <w:rFonts w:ascii="Garamond" w:hAnsi="Garamond"/>
          <w:sz w:val="24"/>
          <w:szCs w:val="24"/>
        </w:rPr>
        <w:t>60,00 Kč nižší než v roce 2018</w:t>
      </w:r>
      <w:r w:rsidR="00490460" w:rsidRPr="00855D6E">
        <w:rPr>
          <w:rFonts w:ascii="Garamond" w:hAnsi="Garamond"/>
          <w:sz w:val="24"/>
          <w:szCs w:val="24"/>
        </w:rPr>
        <w:t>, neboť v roce 2018 byl</w:t>
      </w:r>
      <w:r w:rsidR="00855D6E" w:rsidRPr="00855D6E">
        <w:rPr>
          <w:rFonts w:ascii="Garamond" w:hAnsi="Garamond"/>
          <w:sz w:val="24"/>
          <w:szCs w:val="24"/>
        </w:rPr>
        <w:t>y hrazeny výpisy z evidenční karty řidič</w:t>
      </w:r>
      <w:r w:rsidR="00855D6E">
        <w:rPr>
          <w:rFonts w:ascii="Garamond" w:hAnsi="Garamond"/>
          <w:sz w:val="24"/>
          <w:szCs w:val="24"/>
        </w:rPr>
        <w:t>e</w:t>
      </w:r>
      <w:r w:rsidR="00855D6E" w:rsidRPr="00855D6E">
        <w:rPr>
          <w:rFonts w:ascii="Garamond" w:hAnsi="Garamond"/>
          <w:sz w:val="24"/>
          <w:szCs w:val="24"/>
        </w:rPr>
        <w:t>.</w:t>
      </w:r>
    </w:p>
    <w:p w:rsidR="008A03EA" w:rsidRPr="00BD7DDD" w:rsidRDefault="008A03EA" w:rsidP="004E72FA">
      <w:pPr>
        <w:spacing w:line="240" w:lineRule="auto"/>
        <w:jc w:val="both"/>
        <w:rPr>
          <w:rFonts w:ascii="Garamond" w:hAnsi="Garamond"/>
          <w:color w:val="FF0000"/>
          <w:sz w:val="24"/>
          <w:szCs w:val="24"/>
        </w:rPr>
      </w:pPr>
    </w:p>
    <w:p w:rsidR="00620D6C" w:rsidRDefault="00620D6C" w:rsidP="004E72FA">
      <w:pPr>
        <w:spacing w:line="240" w:lineRule="auto"/>
        <w:jc w:val="both"/>
        <w:rPr>
          <w:rFonts w:ascii="Garamond" w:hAnsi="Garamond"/>
          <w:sz w:val="24"/>
          <w:szCs w:val="24"/>
        </w:rPr>
      </w:pPr>
      <w:r w:rsidRPr="005E79AB">
        <w:rPr>
          <w:rFonts w:ascii="Garamond" w:hAnsi="Garamond"/>
          <w:b/>
          <w:sz w:val="24"/>
          <w:szCs w:val="24"/>
        </w:rPr>
        <w:t>Pol. 5362 – Platby daní a poplatků státnímu rozpočtu</w:t>
      </w:r>
      <w:r w:rsidRPr="005E79AB">
        <w:rPr>
          <w:rFonts w:ascii="Garamond" w:hAnsi="Garamond"/>
          <w:sz w:val="24"/>
          <w:szCs w:val="24"/>
        </w:rPr>
        <w:t>. Na tuto položku jsou zaú</w:t>
      </w:r>
      <w:r w:rsidR="003E69FA" w:rsidRPr="005E79AB">
        <w:rPr>
          <w:rFonts w:ascii="Garamond" w:hAnsi="Garamond"/>
          <w:sz w:val="24"/>
          <w:szCs w:val="24"/>
        </w:rPr>
        <w:t>čtované zakoupené dálniční kupony</w:t>
      </w:r>
      <w:r w:rsidRPr="005E79AB">
        <w:rPr>
          <w:rFonts w:ascii="Garamond" w:hAnsi="Garamond"/>
          <w:sz w:val="24"/>
          <w:szCs w:val="24"/>
        </w:rPr>
        <w:t xml:space="preserve"> pro</w:t>
      </w:r>
      <w:r w:rsidR="003E69FA" w:rsidRPr="005E79AB">
        <w:rPr>
          <w:rFonts w:ascii="Garamond" w:hAnsi="Garamond"/>
          <w:sz w:val="24"/>
          <w:szCs w:val="24"/>
        </w:rPr>
        <w:t xml:space="preserve"> služební </w:t>
      </w:r>
      <w:r w:rsidR="005E79AB" w:rsidRPr="005E79AB">
        <w:rPr>
          <w:rFonts w:ascii="Garamond" w:hAnsi="Garamond"/>
          <w:sz w:val="24"/>
          <w:szCs w:val="24"/>
        </w:rPr>
        <w:t>a referentské vozidlo na rok 2020</w:t>
      </w:r>
      <w:r w:rsidR="003E69FA" w:rsidRPr="005E79AB">
        <w:rPr>
          <w:rFonts w:ascii="Garamond" w:hAnsi="Garamond"/>
          <w:sz w:val="24"/>
          <w:szCs w:val="24"/>
        </w:rPr>
        <w:t xml:space="preserve">, celkový výdaj ve výši </w:t>
      </w:r>
      <w:r w:rsidRPr="005E79AB">
        <w:rPr>
          <w:rFonts w:ascii="Garamond" w:hAnsi="Garamond"/>
          <w:sz w:val="24"/>
          <w:szCs w:val="24"/>
        </w:rPr>
        <w:t>3.000,00 Kč.</w:t>
      </w:r>
    </w:p>
    <w:p w:rsidR="00123ECE" w:rsidRPr="005E79AB" w:rsidRDefault="00123ECE" w:rsidP="004E72FA">
      <w:pPr>
        <w:spacing w:line="240" w:lineRule="auto"/>
        <w:jc w:val="both"/>
        <w:rPr>
          <w:rFonts w:ascii="Garamond" w:hAnsi="Garamond"/>
          <w:sz w:val="24"/>
          <w:szCs w:val="24"/>
        </w:rPr>
      </w:pPr>
    </w:p>
    <w:p w:rsidR="00620D6C" w:rsidRPr="005E79AB" w:rsidRDefault="00620D6C" w:rsidP="004E72FA">
      <w:pPr>
        <w:spacing w:line="240" w:lineRule="auto"/>
        <w:jc w:val="both"/>
        <w:rPr>
          <w:rFonts w:ascii="Garamond" w:hAnsi="Garamond"/>
          <w:sz w:val="24"/>
          <w:szCs w:val="24"/>
        </w:rPr>
      </w:pPr>
      <w:r w:rsidRPr="005E79AB">
        <w:rPr>
          <w:rFonts w:ascii="Garamond" w:hAnsi="Garamond"/>
          <w:b/>
          <w:sz w:val="24"/>
          <w:szCs w:val="24"/>
        </w:rPr>
        <w:t>Pol. 5365 – Platby daní a poplatků krajům, obcím a státním fondům.</w:t>
      </w:r>
      <w:r w:rsidR="00650922" w:rsidRPr="005E79AB">
        <w:rPr>
          <w:rFonts w:ascii="Garamond" w:hAnsi="Garamond"/>
          <w:sz w:val="24"/>
          <w:szCs w:val="24"/>
        </w:rPr>
        <w:t xml:space="preserve"> Zde činil výdaj 26</w:t>
      </w:r>
      <w:r w:rsidRPr="005E79AB">
        <w:rPr>
          <w:rFonts w:ascii="Garamond" w:hAnsi="Garamond"/>
          <w:sz w:val="24"/>
          <w:szCs w:val="24"/>
        </w:rPr>
        <w:t xml:space="preserve">.000,00 Kč – </w:t>
      </w:r>
      <w:r w:rsidR="00490460" w:rsidRPr="005E79AB">
        <w:rPr>
          <w:rFonts w:ascii="Garamond" w:hAnsi="Garamond"/>
          <w:sz w:val="24"/>
          <w:szCs w:val="24"/>
        </w:rPr>
        <w:t>poplatek za vyhrazené parkování</w:t>
      </w:r>
      <w:r w:rsidRPr="005E79AB">
        <w:rPr>
          <w:rFonts w:ascii="Garamond" w:hAnsi="Garamond"/>
          <w:sz w:val="24"/>
          <w:szCs w:val="24"/>
        </w:rPr>
        <w:t xml:space="preserve"> před budovou soudu</w:t>
      </w:r>
      <w:r w:rsidR="005E79AB">
        <w:rPr>
          <w:rFonts w:ascii="Garamond" w:hAnsi="Garamond"/>
          <w:sz w:val="24"/>
          <w:szCs w:val="24"/>
        </w:rPr>
        <w:t>, což je cena stanovena vyhláškou Města Cheb.</w:t>
      </w:r>
    </w:p>
    <w:p w:rsidR="008713C1" w:rsidRPr="00855D6E" w:rsidRDefault="008713C1" w:rsidP="004E72FA">
      <w:pPr>
        <w:spacing w:line="240" w:lineRule="auto"/>
        <w:jc w:val="both"/>
        <w:rPr>
          <w:rFonts w:ascii="Garamond" w:hAnsi="Garamond"/>
          <w:sz w:val="24"/>
          <w:szCs w:val="24"/>
        </w:rPr>
      </w:pPr>
    </w:p>
    <w:p w:rsidR="00620D6C" w:rsidRPr="00855D6E" w:rsidRDefault="002A04EC" w:rsidP="004E72FA">
      <w:pPr>
        <w:spacing w:line="240" w:lineRule="auto"/>
        <w:jc w:val="both"/>
        <w:rPr>
          <w:rFonts w:ascii="Garamond" w:hAnsi="Garamond"/>
          <w:b/>
          <w:sz w:val="24"/>
          <w:szCs w:val="24"/>
        </w:rPr>
      </w:pPr>
      <w:r w:rsidRPr="00855D6E">
        <w:rPr>
          <w:rFonts w:ascii="Garamond" w:hAnsi="Garamond"/>
          <w:sz w:val="24"/>
          <w:szCs w:val="24"/>
        </w:rPr>
        <w:t xml:space="preserve"> </w:t>
      </w:r>
      <w:r w:rsidR="00620D6C" w:rsidRPr="00855D6E">
        <w:rPr>
          <w:rFonts w:ascii="Garamond" w:hAnsi="Garamond"/>
          <w:b/>
          <w:sz w:val="24"/>
          <w:szCs w:val="24"/>
        </w:rPr>
        <w:t>Seskupení položek 54 – Neinvestiční transfery obyvatelstvu</w:t>
      </w:r>
    </w:p>
    <w:p w:rsidR="00620D6C" w:rsidRPr="00855D6E" w:rsidRDefault="00620D6C" w:rsidP="004E72FA">
      <w:pPr>
        <w:spacing w:line="240" w:lineRule="auto"/>
        <w:jc w:val="both"/>
        <w:rPr>
          <w:rFonts w:ascii="Garamond" w:hAnsi="Garamond"/>
          <w:b/>
          <w:sz w:val="24"/>
          <w:szCs w:val="24"/>
        </w:rPr>
      </w:pPr>
      <w:r w:rsidRPr="00855D6E">
        <w:rPr>
          <w:rFonts w:ascii="Garamond" w:hAnsi="Garamond"/>
          <w:b/>
          <w:sz w:val="24"/>
          <w:szCs w:val="24"/>
        </w:rPr>
        <w:t>542 – Náhrady placené obyvatelstvu</w:t>
      </w:r>
    </w:p>
    <w:p w:rsidR="00620D6C" w:rsidRPr="00855D6E" w:rsidRDefault="00620D6C" w:rsidP="004E72FA">
      <w:pPr>
        <w:spacing w:line="240" w:lineRule="auto"/>
        <w:jc w:val="both"/>
        <w:rPr>
          <w:rFonts w:ascii="Garamond" w:hAnsi="Garamond"/>
          <w:sz w:val="24"/>
          <w:szCs w:val="24"/>
        </w:rPr>
      </w:pPr>
      <w:r w:rsidRPr="00855D6E">
        <w:rPr>
          <w:rFonts w:ascii="Garamond" w:hAnsi="Garamond"/>
          <w:sz w:val="24"/>
          <w:szCs w:val="24"/>
        </w:rPr>
        <w:t xml:space="preserve">Schválený rozpočet </w:t>
      </w:r>
      <w:r w:rsidR="00E20ED2" w:rsidRPr="00855D6E">
        <w:rPr>
          <w:rFonts w:ascii="Garamond" w:hAnsi="Garamond"/>
          <w:sz w:val="24"/>
          <w:szCs w:val="24"/>
        </w:rPr>
        <w:t xml:space="preserve">roku </w:t>
      </w:r>
      <w:r w:rsidRPr="00855D6E">
        <w:rPr>
          <w:rFonts w:ascii="Garamond" w:hAnsi="Garamond"/>
          <w:sz w:val="24"/>
          <w:szCs w:val="24"/>
        </w:rPr>
        <w:t>201</w:t>
      </w:r>
      <w:r w:rsidR="00855D6E" w:rsidRPr="00855D6E">
        <w:rPr>
          <w:rFonts w:ascii="Garamond" w:hAnsi="Garamond"/>
          <w:sz w:val="24"/>
          <w:szCs w:val="24"/>
        </w:rPr>
        <w:t>9</w:t>
      </w:r>
      <w:r w:rsidR="00E20ED2" w:rsidRPr="00855D6E">
        <w:rPr>
          <w:rFonts w:ascii="Garamond" w:hAnsi="Garamond"/>
          <w:sz w:val="24"/>
          <w:szCs w:val="24"/>
        </w:rPr>
        <w:tab/>
      </w:r>
      <w:r w:rsidR="00E20ED2" w:rsidRPr="00855D6E">
        <w:rPr>
          <w:rFonts w:ascii="Garamond" w:hAnsi="Garamond"/>
          <w:sz w:val="24"/>
          <w:szCs w:val="24"/>
        </w:rPr>
        <w:tab/>
      </w:r>
      <w:r w:rsidR="00E20ED2" w:rsidRPr="00855D6E">
        <w:rPr>
          <w:rFonts w:ascii="Garamond" w:hAnsi="Garamond"/>
          <w:sz w:val="24"/>
          <w:szCs w:val="24"/>
        </w:rPr>
        <w:tab/>
      </w:r>
      <w:r w:rsidR="00E20ED2" w:rsidRPr="00855D6E">
        <w:rPr>
          <w:rFonts w:ascii="Garamond" w:hAnsi="Garamond"/>
          <w:sz w:val="24"/>
          <w:szCs w:val="24"/>
        </w:rPr>
        <w:tab/>
      </w:r>
      <w:r w:rsidR="00E20ED2" w:rsidRPr="00855D6E">
        <w:rPr>
          <w:rFonts w:ascii="Garamond" w:hAnsi="Garamond"/>
          <w:sz w:val="24"/>
          <w:szCs w:val="24"/>
        </w:rPr>
        <w:tab/>
      </w:r>
      <w:r w:rsidRPr="00855D6E">
        <w:rPr>
          <w:rFonts w:ascii="Garamond" w:hAnsi="Garamond"/>
          <w:sz w:val="24"/>
          <w:szCs w:val="24"/>
        </w:rPr>
        <w:t>1</w:t>
      </w:r>
      <w:r w:rsidR="003C13C7" w:rsidRPr="00855D6E">
        <w:rPr>
          <w:rFonts w:ascii="Garamond" w:hAnsi="Garamond"/>
          <w:sz w:val="24"/>
          <w:szCs w:val="24"/>
        </w:rPr>
        <w:t>50</w:t>
      </w:r>
      <w:r w:rsidRPr="00855D6E">
        <w:rPr>
          <w:rFonts w:ascii="Garamond" w:hAnsi="Garamond"/>
          <w:sz w:val="24"/>
          <w:szCs w:val="24"/>
        </w:rPr>
        <w:t>.000,00 Kč</w:t>
      </w:r>
    </w:p>
    <w:p w:rsidR="00BE5A24" w:rsidRPr="00855D6E" w:rsidRDefault="00620D6C" w:rsidP="004E72FA">
      <w:pPr>
        <w:spacing w:line="240" w:lineRule="auto"/>
        <w:jc w:val="both"/>
        <w:rPr>
          <w:rFonts w:ascii="Garamond" w:hAnsi="Garamond"/>
          <w:sz w:val="24"/>
          <w:szCs w:val="24"/>
        </w:rPr>
      </w:pPr>
      <w:r w:rsidRPr="00855D6E">
        <w:rPr>
          <w:rFonts w:ascii="Garamond" w:hAnsi="Garamond"/>
          <w:sz w:val="24"/>
          <w:szCs w:val="24"/>
        </w:rPr>
        <w:t xml:space="preserve">Upravený rozpočet </w:t>
      </w:r>
      <w:r w:rsidR="00E20ED2" w:rsidRPr="00855D6E">
        <w:rPr>
          <w:rFonts w:ascii="Garamond" w:hAnsi="Garamond"/>
          <w:sz w:val="24"/>
          <w:szCs w:val="24"/>
        </w:rPr>
        <w:t xml:space="preserve">roku </w:t>
      </w:r>
      <w:r w:rsidRPr="00855D6E">
        <w:rPr>
          <w:rFonts w:ascii="Garamond" w:hAnsi="Garamond"/>
          <w:sz w:val="24"/>
          <w:szCs w:val="24"/>
        </w:rPr>
        <w:t>201</w:t>
      </w:r>
      <w:r w:rsidR="00855D6E" w:rsidRPr="00855D6E">
        <w:rPr>
          <w:rFonts w:ascii="Garamond" w:hAnsi="Garamond"/>
          <w:sz w:val="24"/>
          <w:szCs w:val="24"/>
        </w:rPr>
        <w:t>9</w:t>
      </w:r>
      <w:r w:rsidR="00E20ED2" w:rsidRPr="00855D6E">
        <w:rPr>
          <w:rFonts w:ascii="Garamond" w:hAnsi="Garamond"/>
          <w:sz w:val="24"/>
          <w:szCs w:val="24"/>
        </w:rPr>
        <w:tab/>
      </w:r>
      <w:r w:rsidR="00E20ED2" w:rsidRPr="00855D6E">
        <w:rPr>
          <w:rFonts w:ascii="Garamond" w:hAnsi="Garamond"/>
          <w:sz w:val="24"/>
          <w:szCs w:val="24"/>
        </w:rPr>
        <w:tab/>
      </w:r>
      <w:r w:rsidR="00E20ED2" w:rsidRPr="00855D6E">
        <w:rPr>
          <w:rFonts w:ascii="Garamond" w:hAnsi="Garamond"/>
          <w:sz w:val="24"/>
          <w:szCs w:val="24"/>
        </w:rPr>
        <w:tab/>
      </w:r>
      <w:r w:rsidR="00E20ED2" w:rsidRPr="00855D6E">
        <w:rPr>
          <w:rFonts w:ascii="Garamond" w:hAnsi="Garamond"/>
          <w:sz w:val="24"/>
          <w:szCs w:val="24"/>
        </w:rPr>
        <w:tab/>
      </w:r>
      <w:r w:rsidR="00E20ED2" w:rsidRPr="00855D6E">
        <w:rPr>
          <w:rFonts w:ascii="Garamond" w:hAnsi="Garamond"/>
          <w:sz w:val="24"/>
          <w:szCs w:val="24"/>
        </w:rPr>
        <w:tab/>
      </w:r>
      <w:r w:rsidR="00855D6E" w:rsidRPr="00855D6E">
        <w:rPr>
          <w:rFonts w:ascii="Garamond" w:hAnsi="Garamond"/>
          <w:sz w:val="24"/>
          <w:szCs w:val="24"/>
        </w:rPr>
        <w:t>21</w:t>
      </w:r>
      <w:r w:rsidR="003C13C7" w:rsidRPr="00855D6E">
        <w:rPr>
          <w:rFonts w:ascii="Garamond" w:hAnsi="Garamond"/>
          <w:sz w:val="24"/>
          <w:szCs w:val="24"/>
        </w:rPr>
        <w:t>0</w:t>
      </w:r>
      <w:r w:rsidR="00BE5A24" w:rsidRPr="00855D6E">
        <w:rPr>
          <w:rFonts w:ascii="Garamond" w:hAnsi="Garamond"/>
          <w:sz w:val="24"/>
          <w:szCs w:val="24"/>
        </w:rPr>
        <w:t>.000,00 Kč</w:t>
      </w:r>
    </w:p>
    <w:p w:rsidR="00650922" w:rsidRPr="00855D6E" w:rsidRDefault="00650922" w:rsidP="00650922">
      <w:pPr>
        <w:spacing w:line="240" w:lineRule="auto"/>
        <w:jc w:val="both"/>
        <w:rPr>
          <w:rFonts w:ascii="Garamond" w:hAnsi="Garamond"/>
          <w:sz w:val="24"/>
          <w:szCs w:val="24"/>
        </w:rPr>
      </w:pPr>
      <w:r w:rsidRPr="00855D6E">
        <w:rPr>
          <w:rFonts w:ascii="Garamond" w:hAnsi="Garamond"/>
          <w:sz w:val="24"/>
          <w:szCs w:val="24"/>
        </w:rPr>
        <w:t>Skutečnost roku 201</w:t>
      </w:r>
      <w:r w:rsidR="00855D6E" w:rsidRPr="00855D6E">
        <w:rPr>
          <w:rFonts w:ascii="Garamond" w:hAnsi="Garamond"/>
          <w:sz w:val="24"/>
          <w:szCs w:val="24"/>
        </w:rPr>
        <w:t>9</w:t>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00855D6E" w:rsidRPr="00855D6E">
        <w:rPr>
          <w:rFonts w:ascii="Garamond" w:hAnsi="Garamond"/>
          <w:sz w:val="24"/>
          <w:szCs w:val="24"/>
        </w:rPr>
        <w:t>192.953</w:t>
      </w:r>
      <w:r w:rsidR="00154DCB" w:rsidRPr="00855D6E">
        <w:rPr>
          <w:rFonts w:ascii="Garamond" w:hAnsi="Garamond"/>
          <w:sz w:val="24"/>
          <w:szCs w:val="24"/>
        </w:rPr>
        <w:t>,00</w:t>
      </w:r>
      <w:r w:rsidRPr="00855D6E">
        <w:rPr>
          <w:rFonts w:ascii="Garamond" w:hAnsi="Garamond"/>
          <w:sz w:val="24"/>
          <w:szCs w:val="24"/>
        </w:rPr>
        <w:t xml:space="preserve"> Kč</w:t>
      </w:r>
    </w:p>
    <w:p w:rsidR="006B61E6" w:rsidRPr="00855D6E" w:rsidRDefault="00855D6E" w:rsidP="00855D6E">
      <w:pPr>
        <w:spacing w:line="240" w:lineRule="auto"/>
        <w:jc w:val="both"/>
        <w:rPr>
          <w:rFonts w:ascii="Garamond" w:hAnsi="Garamond"/>
          <w:sz w:val="24"/>
          <w:szCs w:val="24"/>
        </w:rPr>
      </w:pPr>
      <w:r w:rsidRPr="00855D6E">
        <w:rPr>
          <w:rFonts w:ascii="Garamond" w:hAnsi="Garamond"/>
          <w:sz w:val="24"/>
          <w:szCs w:val="24"/>
        </w:rPr>
        <w:t>Skutečnost roku 2018</w:t>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t>133.869,00 Kč</w:t>
      </w:r>
    </w:p>
    <w:p w:rsidR="00620D6C" w:rsidRDefault="00620D6C" w:rsidP="004E72FA">
      <w:pPr>
        <w:spacing w:line="240" w:lineRule="auto"/>
        <w:jc w:val="both"/>
        <w:rPr>
          <w:rFonts w:ascii="Garamond" w:hAnsi="Garamond"/>
          <w:sz w:val="24"/>
          <w:szCs w:val="24"/>
        </w:rPr>
      </w:pPr>
      <w:r w:rsidRPr="00855D6E">
        <w:rPr>
          <w:rFonts w:ascii="Garamond" w:hAnsi="Garamond"/>
          <w:sz w:val="24"/>
          <w:szCs w:val="24"/>
        </w:rPr>
        <w:t>Plnění na</w:t>
      </w:r>
      <w:r w:rsidR="00E20ED2" w:rsidRPr="00855D6E">
        <w:rPr>
          <w:rFonts w:ascii="Garamond" w:hAnsi="Garamond"/>
          <w:sz w:val="24"/>
          <w:szCs w:val="24"/>
        </w:rPr>
        <w:tab/>
      </w:r>
      <w:r w:rsidR="00E20ED2" w:rsidRPr="00855D6E">
        <w:rPr>
          <w:rFonts w:ascii="Garamond" w:hAnsi="Garamond"/>
          <w:sz w:val="24"/>
          <w:szCs w:val="24"/>
        </w:rPr>
        <w:tab/>
      </w:r>
      <w:r w:rsidR="00E20ED2" w:rsidRPr="00855D6E">
        <w:rPr>
          <w:rFonts w:ascii="Garamond" w:hAnsi="Garamond"/>
          <w:sz w:val="24"/>
          <w:szCs w:val="24"/>
        </w:rPr>
        <w:tab/>
      </w:r>
      <w:r w:rsidR="00E20ED2" w:rsidRPr="00855D6E">
        <w:rPr>
          <w:rFonts w:ascii="Garamond" w:hAnsi="Garamond"/>
          <w:sz w:val="24"/>
          <w:szCs w:val="24"/>
        </w:rPr>
        <w:tab/>
      </w:r>
      <w:r w:rsidR="00E20ED2" w:rsidRPr="00855D6E">
        <w:rPr>
          <w:rFonts w:ascii="Garamond" w:hAnsi="Garamond"/>
          <w:sz w:val="24"/>
          <w:szCs w:val="24"/>
        </w:rPr>
        <w:tab/>
      </w:r>
      <w:r w:rsidR="00E20ED2" w:rsidRPr="00855D6E">
        <w:rPr>
          <w:rFonts w:ascii="Garamond" w:hAnsi="Garamond"/>
          <w:sz w:val="24"/>
          <w:szCs w:val="24"/>
        </w:rPr>
        <w:tab/>
      </w:r>
      <w:r w:rsidR="00E20ED2" w:rsidRPr="00855D6E">
        <w:rPr>
          <w:rFonts w:ascii="Garamond" w:hAnsi="Garamond"/>
          <w:sz w:val="24"/>
          <w:szCs w:val="24"/>
        </w:rPr>
        <w:tab/>
      </w:r>
      <w:r w:rsidR="00855D6E" w:rsidRPr="00855D6E">
        <w:rPr>
          <w:rFonts w:ascii="Garamond" w:hAnsi="Garamond"/>
          <w:sz w:val="24"/>
          <w:szCs w:val="24"/>
        </w:rPr>
        <w:t>91,88</w:t>
      </w:r>
      <w:r w:rsidR="00154DCB" w:rsidRPr="00855D6E">
        <w:rPr>
          <w:rFonts w:ascii="Garamond" w:hAnsi="Garamond"/>
          <w:sz w:val="24"/>
          <w:szCs w:val="24"/>
        </w:rPr>
        <w:t xml:space="preserve">% </w:t>
      </w:r>
      <w:r w:rsidRPr="00855D6E">
        <w:rPr>
          <w:rFonts w:ascii="Garamond" w:hAnsi="Garamond"/>
          <w:sz w:val="24"/>
          <w:szCs w:val="24"/>
        </w:rPr>
        <w:t xml:space="preserve"> upraveného rozpočtu</w:t>
      </w:r>
    </w:p>
    <w:p w:rsidR="006B61E6" w:rsidRDefault="006B61E6" w:rsidP="006B61E6">
      <w:pPr>
        <w:spacing w:line="240" w:lineRule="auto"/>
        <w:jc w:val="both"/>
        <w:rPr>
          <w:rFonts w:ascii="Garamond" w:hAnsi="Garamond"/>
          <w:sz w:val="24"/>
          <w:szCs w:val="24"/>
        </w:rPr>
      </w:pPr>
      <w:r>
        <w:rPr>
          <w:rFonts w:ascii="Garamond" w:hAnsi="Garamond"/>
          <w:sz w:val="24"/>
          <w:szCs w:val="24"/>
        </w:rPr>
        <w:t>Koneč</w:t>
      </w:r>
      <w:r w:rsidRPr="00855D6E">
        <w:rPr>
          <w:rFonts w:ascii="Garamond" w:hAnsi="Garamond"/>
          <w:sz w:val="24"/>
          <w:szCs w:val="24"/>
        </w:rPr>
        <w:t>ný rozpočet roku 2019</w:t>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t>210.000,00 Kč</w:t>
      </w:r>
    </w:p>
    <w:p w:rsidR="006B61E6" w:rsidRDefault="006B61E6" w:rsidP="006B61E6">
      <w:pPr>
        <w:spacing w:line="240" w:lineRule="auto"/>
        <w:jc w:val="both"/>
        <w:rPr>
          <w:rFonts w:ascii="Garamond" w:hAnsi="Garamond"/>
          <w:sz w:val="24"/>
          <w:szCs w:val="24"/>
        </w:rPr>
      </w:pPr>
      <w:r w:rsidRPr="00855D6E">
        <w:rPr>
          <w:rFonts w:ascii="Garamond" w:hAnsi="Garamond"/>
          <w:sz w:val="24"/>
          <w:szCs w:val="24"/>
        </w:rPr>
        <w:t>Plnění na</w:t>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r>
      <w:r w:rsidRPr="00855D6E">
        <w:rPr>
          <w:rFonts w:ascii="Garamond" w:hAnsi="Garamond"/>
          <w:sz w:val="24"/>
          <w:szCs w:val="24"/>
        </w:rPr>
        <w:tab/>
        <w:t xml:space="preserve">91,88% </w:t>
      </w:r>
      <w:r>
        <w:rPr>
          <w:rFonts w:ascii="Garamond" w:hAnsi="Garamond"/>
          <w:sz w:val="24"/>
          <w:szCs w:val="24"/>
        </w:rPr>
        <w:t xml:space="preserve"> koneč</w:t>
      </w:r>
      <w:r w:rsidRPr="00855D6E">
        <w:rPr>
          <w:rFonts w:ascii="Garamond" w:hAnsi="Garamond"/>
          <w:sz w:val="24"/>
          <w:szCs w:val="24"/>
        </w:rPr>
        <w:t>ného rozpočtu</w:t>
      </w:r>
    </w:p>
    <w:p w:rsidR="006B61E6" w:rsidRPr="00855D6E" w:rsidRDefault="006B61E6" w:rsidP="006B61E6">
      <w:pPr>
        <w:spacing w:line="240" w:lineRule="auto"/>
        <w:jc w:val="both"/>
        <w:rPr>
          <w:rFonts w:ascii="Garamond" w:hAnsi="Garamond"/>
          <w:sz w:val="24"/>
          <w:szCs w:val="24"/>
        </w:rPr>
      </w:pPr>
    </w:p>
    <w:p w:rsidR="006B61E6" w:rsidRPr="00855D6E" w:rsidRDefault="006B61E6" w:rsidP="004E72FA">
      <w:pPr>
        <w:spacing w:line="240" w:lineRule="auto"/>
        <w:jc w:val="both"/>
        <w:rPr>
          <w:rFonts w:ascii="Garamond" w:hAnsi="Garamond"/>
          <w:sz w:val="24"/>
          <w:szCs w:val="24"/>
        </w:rPr>
      </w:pPr>
    </w:p>
    <w:p w:rsidR="00620D6C" w:rsidRPr="00855D6E" w:rsidRDefault="00620D6C" w:rsidP="004E72FA">
      <w:pPr>
        <w:spacing w:line="240" w:lineRule="auto"/>
        <w:jc w:val="both"/>
        <w:rPr>
          <w:rFonts w:ascii="Garamond" w:hAnsi="Garamond"/>
          <w:sz w:val="24"/>
          <w:szCs w:val="24"/>
        </w:rPr>
      </w:pPr>
      <w:r w:rsidRPr="00855D6E">
        <w:rPr>
          <w:rFonts w:ascii="Garamond" w:hAnsi="Garamond"/>
          <w:sz w:val="24"/>
          <w:szCs w:val="24"/>
        </w:rPr>
        <w:lastRenderedPageBreak/>
        <w:t>V tomto seskupení položek byl rozpočet v roce 201</w:t>
      </w:r>
      <w:r w:rsidR="00855D6E" w:rsidRPr="00855D6E">
        <w:rPr>
          <w:rFonts w:ascii="Garamond" w:hAnsi="Garamond"/>
          <w:sz w:val="24"/>
          <w:szCs w:val="24"/>
        </w:rPr>
        <w:t>9</w:t>
      </w:r>
      <w:r w:rsidR="00E20ED2" w:rsidRPr="00855D6E">
        <w:rPr>
          <w:rFonts w:ascii="Garamond" w:hAnsi="Garamond"/>
          <w:sz w:val="24"/>
          <w:szCs w:val="24"/>
        </w:rPr>
        <w:t xml:space="preserve"> </w:t>
      </w:r>
      <w:r w:rsidRPr="00855D6E">
        <w:rPr>
          <w:rFonts w:ascii="Garamond" w:hAnsi="Garamond"/>
          <w:sz w:val="24"/>
          <w:szCs w:val="24"/>
        </w:rPr>
        <w:t>čerpán na náhrady v d</w:t>
      </w:r>
      <w:r w:rsidR="00855D6E" w:rsidRPr="00855D6E">
        <w:rPr>
          <w:rFonts w:ascii="Garamond" w:hAnsi="Garamond"/>
          <w:sz w:val="24"/>
          <w:szCs w:val="24"/>
        </w:rPr>
        <w:t>obě nemoci zaměstnanců a soudců. Zvýšené čerpání oproti roku 2018 je způsobeno faktem, že od 1.</w:t>
      </w:r>
      <w:r w:rsidR="00664CC5">
        <w:rPr>
          <w:rFonts w:ascii="Garamond" w:hAnsi="Garamond"/>
          <w:sz w:val="24"/>
          <w:szCs w:val="24"/>
        </w:rPr>
        <w:t xml:space="preserve"> </w:t>
      </w:r>
      <w:r w:rsidR="00855D6E" w:rsidRPr="00855D6E">
        <w:rPr>
          <w:rFonts w:ascii="Garamond" w:hAnsi="Garamond"/>
          <w:sz w:val="24"/>
          <w:szCs w:val="24"/>
        </w:rPr>
        <w:t>7.</w:t>
      </w:r>
      <w:r w:rsidR="00664CC5">
        <w:rPr>
          <w:rFonts w:ascii="Garamond" w:hAnsi="Garamond"/>
          <w:sz w:val="24"/>
          <w:szCs w:val="24"/>
        </w:rPr>
        <w:t xml:space="preserve"> </w:t>
      </w:r>
      <w:r w:rsidR="00855D6E" w:rsidRPr="00855D6E">
        <w:rPr>
          <w:rFonts w:ascii="Garamond" w:hAnsi="Garamond"/>
          <w:sz w:val="24"/>
          <w:szCs w:val="24"/>
        </w:rPr>
        <w:t>2019 jsou hrazeny zaměstnavatelem i první tři dny pracovní neschopnosti.</w:t>
      </w:r>
    </w:p>
    <w:p w:rsidR="004E72FA" w:rsidRDefault="004E72FA" w:rsidP="004E72FA">
      <w:pPr>
        <w:spacing w:line="240" w:lineRule="auto"/>
        <w:jc w:val="both"/>
        <w:rPr>
          <w:rFonts w:ascii="Garamond" w:hAnsi="Garamond"/>
          <w:color w:val="FF0000"/>
          <w:sz w:val="24"/>
          <w:szCs w:val="24"/>
        </w:rPr>
      </w:pPr>
    </w:p>
    <w:p w:rsidR="00123ECE" w:rsidRDefault="00123ECE" w:rsidP="004E72FA">
      <w:pPr>
        <w:spacing w:line="240" w:lineRule="auto"/>
        <w:jc w:val="both"/>
        <w:rPr>
          <w:rFonts w:ascii="Garamond" w:hAnsi="Garamond"/>
          <w:color w:val="FF0000"/>
          <w:sz w:val="24"/>
          <w:szCs w:val="24"/>
        </w:rPr>
      </w:pPr>
    </w:p>
    <w:p w:rsidR="00123ECE" w:rsidRDefault="00123ECE" w:rsidP="004E72FA">
      <w:pPr>
        <w:spacing w:line="240" w:lineRule="auto"/>
        <w:jc w:val="both"/>
        <w:rPr>
          <w:rFonts w:ascii="Garamond" w:hAnsi="Garamond"/>
          <w:color w:val="FF0000"/>
          <w:sz w:val="24"/>
          <w:szCs w:val="24"/>
        </w:rPr>
      </w:pPr>
    </w:p>
    <w:p w:rsidR="00620D6C" w:rsidRDefault="00620D6C" w:rsidP="004E72FA">
      <w:pPr>
        <w:spacing w:line="240" w:lineRule="auto"/>
        <w:jc w:val="both"/>
        <w:rPr>
          <w:rFonts w:ascii="Garamond" w:hAnsi="Garamond"/>
          <w:b/>
          <w:sz w:val="24"/>
          <w:szCs w:val="24"/>
        </w:rPr>
      </w:pPr>
      <w:r w:rsidRPr="00855D6E">
        <w:rPr>
          <w:rFonts w:ascii="Garamond" w:hAnsi="Garamond"/>
          <w:b/>
          <w:sz w:val="24"/>
          <w:szCs w:val="24"/>
        </w:rPr>
        <w:t>Seskupení položek 59 – Ostatní neinvestiční výdaje</w:t>
      </w:r>
    </w:p>
    <w:p w:rsidR="00620D6C" w:rsidRPr="00855D6E" w:rsidRDefault="00620D6C" w:rsidP="004E72FA">
      <w:pPr>
        <w:spacing w:line="240" w:lineRule="auto"/>
        <w:jc w:val="both"/>
        <w:rPr>
          <w:rFonts w:ascii="Garamond" w:hAnsi="Garamond"/>
          <w:b/>
          <w:sz w:val="24"/>
          <w:szCs w:val="24"/>
        </w:rPr>
      </w:pPr>
      <w:r w:rsidRPr="00855D6E">
        <w:rPr>
          <w:rFonts w:ascii="Garamond" w:hAnsi="Garamond"/>
          <w:b/>
          <w:sz w:val="24"/>
          <w:szCs w:val="24"/>
        </w:rPr>
        <w:t>590-Ostatní neinvestiční výdaje</w:t>
      </w:r>
    </w:p>
    <w:p w:rsidR="00620D6C" w:rsidRPr="00855D6E" w:rsidRDefault="00620D6C" w:rsidP="004E72FA">
      <w:pPr>
        <w:spacing w:line="240" w:lineRule="auto"/>
        <w:jc w:val="both"/>
        <w:rPr>
          <w:rFonts w:ascii="Garamond" w:hAnsi="Garamond"/>
          <w:sz w:val="24"/>
          <w:szCs w:val="24"/>
        </w:rPr>
      </w:pPr>
      <w:r w:rsidRPr="00855D6E">
        <w:rPr>
          <w:rFonts w:ascii="Garamond" w:hAnsi="Garamond"/>
          <w:sz w:val="24"/>
          <w:szCs w:val="24"/>
        </w:rPr>
        <w:t xml:space="preserve">Schválený rozpočet </w:t>
      </w:r>
      <w:r w:rsidR="004E72FA" w:rsidRPr="00855D6E">
        <w:rPr>
          <w:rFonts w:ascii="Garamond" w:hAnsi="Garamond"/>
          <w:sz w:val="24"/>
          <w:szCs w:val="24"/>
        </w:rPr>
        <w:t xml:space="preserve">roku </w:t>
      </w:r>
      <w:r w:rsidRPr="00855D6E">
        <w:rPr>
          <w:rFonts w:ascii="Garamond" w:hAnsi="Garamond"/>
          <w:sz w:val="24"/>
          <w:szCs w:val="24"/>
        </w:rPr>
        <w:t>201</w:t>
      </w:r>
      <w:r w:rsidR="00154DCB" w:rsidRPr="00855D6E">
        <w:rPr>
          <w:rFonts w:ascii="Garamond" w:hAnsi="Garamond"/>
          <w:sz w:val="24"/>
          <w:szCs w:val="24"/>
        </w:rPr>
        <w:t>8</w:t>
      </w:r>
      <w:r w:rsidR="00855D6E" w:rsidRPr="00855D6E">
        <w:rPr>
          <w:rFonts w:ascii="Garamond" w:hAnsi="Garamond"/>
          <w:sz w:val="24"/>
          <w:szCs w:val="24"/>
        </w:rPr>
        <w:t>9</w:t>
      </w:r>
      <w:r w:rsidR="004E72FA" w:rsidRPr="00855D6E">
        <w:rPr>
          <w:rFonts w:ascii="Garamond" w:hAnsi="Garamond"/>
          <w:sz w:val="24"/>
          <w:szCs w:val="24"/>
        </w:rPr>
        <w:tab/>
      </w:r>
      <w:r w:rsidR="004E72FA" w:rsidRPr="00855D6E">
        <w:rPr>
          <w:rFonts w:ascii="Garamond" w:hAnsi="Garamond"/>
          <w:sz w:val="24"/>
          <w:szCs w:val="24"/>
        </w:rPr>
        <w:tab/>
      </w:r>
      <w:r w:rsidR="004E72FA" w:rsidRPr="00855D6E">
        <w:rPr>
          <w:rFonts w:ascii="Garamond" w:hAnsi="Garamond"/>
          <w:sz w:val="24"/>
          <w:szCs w:val="24"/>
        </w:rPr>
        <w:tab/>
      </w:r>
      <w:r w:rsidR="004E72FA" w:rsidRPr="00855D6E">
        <w:rPr>
          <w:rFonts w:ascii="Garamond" w:hAnsi="Garamond"/>
          <w:sz w:val="24"/>
          <w:szCs w:val="24"/>
        </w:rPr>
        <w:tab/>
      </w:r>
      <w:r w:rsidR="00CE58A4" w:rsidRPr="00855D6E">
        <w:rPr>
          <w:rFonts w:ascii="Garamond" w:hAnsi="Garamond"/>
          <w:sz w:val="24"/>
          <w:szCs w:val="24"/>
        </w:rPr>
        <w:t>0,</w:t>
      </w:r>
      <w:r w:rsidRPr="00855D6E">
        <w:rPr>
          <w:rFonts w:ascii="Garamond" w:hAnsi="Garamond"/>
          <w:sz w:val="24"/>
          <w:szCs w:val="24"/>
        </w:rPr>
        <w:t>00 Kč</w:t>
      </w:r>
    </w:p>
    <w:p w:rsidR="00620D6C" w:rsidRPr="00855D6E" w:rsidRDefault="00620D6C" w:rsidP="004E72FA">
      <w:pPr>
        <w:spacing w:line="240" w:lineRule="auto"/>
        <w:jc w:val="both"/>
        <w:rPr>
          <w:rFonts w:ascii="Garamond" w:hAnsi="Garamond"/>
          <w:sz w:val="24"/>
          <w:szCs w:val="24"/>
        </w:rPr>
      </w:pPr>
      <w:r w:rsidRPr="00855D6E">
        <w:rPr>
          <w:rFonts w:ascii="Garamond" w:hAnsi="Garamond"/>
          <w:sz w:val="24"/>
          <w:szCs w:val="24"/>
        </w:rPr>
        <w:t>Uprave</w:t>
      </w:r>
      <w:r w:rsidR="00CE58A4" w:rsidRPr="00855D6E">
        <w:rPr>
          <w:rFonts w:ascii="Garamond" w:hAnsi="Garamond"/>
          <w:sz w:val="24"/>
          <w:szCs w:val="24"/>
        </w:rPr>
        <w:t xml:space="preserve">ný rozpočet </w:t>
      </w:r>
      <w:r w:rsidR="004E72FA" w:rsidRPr="00855D6E">
        <w:rPr>
          <w:rFonts w:ascii="Garamond" w:hAnsi="Garamond"/>
          <w:sz w:val="24"/>
          <w:szCs w:val="24"/>
        </w:rPr>
        <w:t xml:space="preserve">roku </w:t>
      </w:r>
      <w:r w:rsidR="00CE58A4" w:rsidRPr="00855D6E">
        <w:rPr>
          <w:rFonts w:ascii="Garamond" w:hAnsi="Garamond"/>
          <w:sz w:val="24"/>
          <w:szCs w:val="24"/>
        </w:rPr>
        <w:t>201</w:t>
      </w:r>
      <w:r w:rsidR="00855D6E" w:rsidRPr="00855D6E">
        <w:rPr>
          <w:rFonts w:ascii="Garamond" w:hAnsi="Garamond"/>
          <w:sz w:val="24"/>
          <w:szCs w:val="24"/>
        </w:rPr>
        <w:t>9</w:t>
      </w:r>
      <w:r w:rsidR="004E72FA" w:rsidRPr="00855D6E">
        <w:rPr>
          <w:rFonts w:ascii="Garamond" w:hAnsi="Garamond"/>
          <w:sz w:val="24"/>
          <w:szCs w:val="24"/>
        </w:rPr>
        <w:tab/>
      </w:r>
      <w:r w:rsidR="004E72FA" w:rsidRPr="00855D6E">
        <w:rPr>
          <w:rFonts w:ascii="Garamond" w:hAnsi="Garamond"/>
          <w:sz w:val="24"/>
          <w:szCs w:val="24"/>
        </w:rPr>
        <w:tab/>
      </w:r>
      <w:r w:rsidR="004E72FA" w:rsidRPr="00855D6E">
        <w:rPr>
          <w:rFonts w:ascii="Garamond" w:hAnsi="Garamond"/>
          <w:sz w:val="24"/>
          <w:szCs w:val="24"/>
        </w:rPr>
        <w:tab/>
      </w:r>
      <w:r w:rsidR="004E72FA" w:rsidRPr="00855D6E">
        <w:rPr>
          <w:rFonts w:ascii="Garamond" w:hAnsi="Garamond"/>
          <w:sz w:val="24"/>
          <w:szCs w:val="24"/>
        </w:rPr>
        <w:tab/>
      </w:r>
      <w:r w:rsidR="004E72FA" w:rsidRPr="00855D6E">
        <w:rPr>
          <w:rFonts w:ascii="Garamond" w:hAnsi="Garamond"/>
          <w:sz w:val="24"/>
          <w:szCs w:val="24"/>
        </w:rPr>
        <w:tab/>
      </w:r>
      <w:r w:rsidR="00BE5A24" w:rsidRPr="00855D6E">
        <w:rPr>
          <w:rFonts w:ascii="Garamond" w:hAnsi="Garamond"/>
          <w:sz w:val="24"/>
          <w:szCs w:val="24"/>
        </w:rPr>
        <w:t>0,0</w:t>
      </w:r>
      <w:r w:rsidRPr="00855D6E">
        <w:rPr>
          <w:rFonts w:ascii="Garamond" w:hAnsi="Garamond"/>
          <w:sz w:val="24"/>
          <w:szCs w:val="24"/>
        </w:rPr>
        <w:t>0 Kč</w:t>
      </w:r>
    </w:p>
    <w:p w:rsidR="00BE5A24" w:rsidRPr="00855D6E" w:rsidRDefault="00BE5A24" w:rsidP="004E72FA">
      <w:pPr>
        <w:spacing w:line="240" w:lineRule="auto"/>
        <w:jc w:val="both"/>
        <w:rPr>
          <w:rFonts w:ascii="Garamond" w:hAnsi="Garamond"/>
          <w:sz w:val="24"/>
          <w:szCs w:val="24"/>
        </w:rPr>
      </w:pPr>
      <w:r w:rsidRPr="00855D6E">
        <w:rPr>
          <w:rFonts w:ascii="Garamond" w:hAnsi="Garamond"/>
          <w:sz w:val="24"/>
          <w:szCs w:val="24"/>
        </w:rPr>
        <w:t xml:space="preserve">Skutečnost </w:t>
      </w:r>
      <w:r w:rsidR="004E72FA" w:rsidRPr="00855D6E">
        <w:rPr>
          <w:rFonts w:ascii="Garamond" w:hAnsi="Garamond"/>
          <w:sz w:val="24"/>
          <w:szCs w:val="24"/>
        </w:rPr>
        <w:t xml:space="preserve">roku </w:t>
      </w:r>
      <w:r w:rsidRPr="00855D6E">
        <w:rPr>
          <w:rFonts w:ascii="Garamond" w:hAnsi="Garamond"/>
          <w:sz w:val="24"/>
          <w:szCs w:val="24"/>
        </w:rPr>
        <w:t>201</w:t>
      </w:r>
      <w:r w:rsidR="00855D6E" w:rsidRPr="00855D6E">
        <w:rPr>
          <w:rFonts w:ascii="Garamond" w:hAnsi="Garamond"/>
          <w:sz w:val="24"/>
          <w:szCs w:val="24"/>
        </w:rPr>
        <w:t>9</w:t>
      </w:r>
      <w:r w:rsidR="004E72FA" w:rsidRPr="00855D6E">
        <w:rPr>
          <w:rFonts w:ascii="Garamond" w:hAnsi="Garamond"/>
          <w:sz w:val="24"/>
          <w:szCs w:val="24"/>
        </w:rPr>
        <w:tab/>
      </w:r>
      <w:r w:rsidR="004E72FA" w:rsidRPr="00855D6E">
        <w:rPr>
          <w:rFonts w:ascii="Garamond" w:hAnsi="Garamond"/>
          <w:sz w:val="24"/>
          <w:szCs w:val="24"/>
        </w:rPr>
        <w:tab/>
      </w:r>
      <w:r w:rsidR="004E72FA" w:rsidRPr="00855D6E">
        <w:rPr>
          <w:rFonts w:ascii="Garamond" w:hAnsi="Garamond"/>
          <w:sz w:val="24"/>
          <w:szCs w:val="24"/>
        </w:rPr>
        <w:tab/>
      </w:r>
      <w:r w:rsidR="004E72FA" w:rsidRPr="00855D6E">
        <w:rPr>
          <w:rFonts w:ascii="Garamond" w:hAnsi="Garamond"/>
          <w:sz w:val="24"/>
          <w:szCs w:val="24"/>
        </w:rPr>
        <w:tab/>
      </w:r>
      <w:r w:rsidR="004E72FA" w:rsidRPr="00855D6E">
        <w:rPr>
          <w:rFonts w:ascii="Garamond" w:hAnsi="Garamond"/>
          <w:sz w:val="24"/>
          <w:szCs w:val="24"/>
        </w:rPr>
        <w:tab/>
      </w:r>
      <w:r w:rsidR="004E72FA" w:rsidRPr="00855D6E">
        <w:rPr>
          <w:rFonts w:ascii="Garamond" w:hAnsi="Garamond"/>
          <w:sz w:val="24"/>
          <w:szCs w:val="24"/>
        </w:rPr>
        <w:tab/>
      </w:r>
      <w:r w:rsidRPr="00855D6E">
        <w:rPr>
          <w:rFonts w:ascii="Garamond" w:hAnsi="Garamond"/>
          <w:sz w:val="24"/>
          <w:szCs w:val="24"/>
        </w:rPr>
        <w:t>0,00 Kč</w:t>
      </w:r>
    </w:p>
    <w:p w:rsidR="00BE5A24" w:rsidRPr="00855D6E" w:rsidRDefault="00620D6C" w:rsidP="004E72FA">
      <w:pPr>
        <w:spacing w:line="240" w:lineRule="auto"/>
        <w:jc w:val="both"/>
        <w:rPr>
          <w:rFonts w:ascii="Garamond" w:hAnsi="Garamond"/>
          <w:sz w:val="24"/>
          <w:szCs w:val="24"/>
        </w:rPr>
      </w:pPr>
      <w:r w:rsidRPr="00855D6E">
        <w:rPr>
          <w:rFonts w:ascii="Garamond" w:hAnsi="Garamond"/>
          <w:sz w:val="24"/>
          <w:szCs w:val="24"/>
        </w:rPr>
        <w:t xml:space="preserve">Skutečnost </w:t>
      </w:r>
      <w:r w:rsidR="004E72FA" w:rsidRPr="00855D6E">
        <w:rPr>
          <w:rFonts w:ascii="Garamond" w:hAnsi="Garamond"/>
          <w:sz w:val="24"/>
          <w:szCs w:val="24"/>
        </w:rPr>
        <w:t xml:space="preserve">roku </w:t>
      </w:r>
      <w:r w:rsidRPr="00855D6E">
        <w:rPr>
          <w:rFonts w:ascii="Garamond" w:hAnsi="Garamond"/>
          <w:sz w:val="24"/>
          <w:szCs w:val="24"/>
        </w:rPr>
        <w:t>201</w:t>
      </w:r>
      <w:r w:rsidR="00855D6E" w:rsidRPr="00855D6E">
        <w:rPr>
          <w:rFonts w:ascii="Garamond" w:hAnsi="Garamond"/>
          <w:sz w:val="24"/>
          <w:szCs w:val="24"/>
        </w:rPr>
        <w:t>8</w:t>
      </w:r>
      <w:r w:rsidR="004E72FA" w:rsidRPr="00855D6E">
        <w:rPr>
          <w:rFonts w:ascii="Garamond" w:hAnsi="Garamond"/>
          <w:sz w:val="24"/>
          <w:szCs w:val="24"/>
        </w:rPr>
        <w:tab/>
      </w:r>
      <w:r w:rsidR="004E72FA" w:rsidRPr="00855D6E">
        <w:rPr>
          <w:rFonts w:ascii="Garamond" w:hAnsi="Garamond"/>
          <w:sz w:val="24"/>
          <w:szCs w:val="24"/>
        </w:rPr>
        <w:tab/>
      </w:r>
      <w:r w:rsidR="004E72FA" w:rsidRPr="00855D6E">
        <w:rPr>
          <w:rFonts w:ascii="Garamond" w:hAnsi="Garamond"/>
          <w:sz w:val="24"/>
          <w:szCs w:val="24"/>
        </w:rPr>
        <w:tab/>
      </w:r>
      <w:r w:rsidR="004E72FA" w:rsidRPr="00855D6E">
        <w:rPr>
          <w:rFonts w:ascii="Garamond" w:hAnsi="Garamond"/>
          <w:sz w:val="24"/>
          <w:szCs w:val="24"/>
        </w:rPr>
        <w:tab/>
      </w:r>
      <w:r w:rsidR="004E72FA" w:rsidRPr="00855D6E">
        <w:rPr>
          <w:rFonts w:ascii="Garamond" w:hAnsi="Garamond"/>
          <w:sz w:val="24"/>
          <w:szCs w:val="24"/>
        </w:rPr>
        <w:tab/>
      </w:r>
      <w:r w:rsidR="004E72FA" w:rsidRPr="00855D6E">
        <w:rPr>
          <w:rFonts w:ascii="Garamond" w:hAnsi="Garamond"/>
          <w:sz w:val="24"/>
          <w:szCs w:val="24"/>
        </w:rPr>
        <w:tab/>
      </w:r>
      <w:r w:rsidR="005A54DC" w:rsidRPr="00855D6E">
        <w:rPr>
          <w:rFonts w:ascii="Garamond" w:hAnsi="Garamond"/>
          <w:sz w:val="24"/>
          <w:szCs w:val="24"/>
        </w:rPr>
        <w:t>0,00</w:t>
      </w:r>
      <w:r w:rsidRPr="00855D6E">
        <w:rPr>
          <w:rFonts w:ascii="Garamond" w:hAnsi="Garamond"/>
          <w:sz w:val="24"/>
          <w:szCs w:val="24"/>
        </w:rPr>
        <w:t xml:space="preserve"> Kč</w:t>
      </w:r>
    </w:p>
    <w:p w:rsidR="00620D6C" w:rsidRPr="00855D6E" w:rsidRDefault="00BE5A24" w:rsidP="00A54D5D">
      <w:pPr>
        <w:jc w:val="both"/>
        <w:rPr>
          <w:rFonts w:ascii="Garamond" w:hAnsi="Garamond"/>
          <w:sz w:val="24"/>
          <w:szCs w:val="24"/>
        </w:rPr>
      </w:pPr>
      <w:r w:rsidRPr="00855D6E">
        <w:rPr>
          <w:rFonts w:ascii="Garamond" w:hAnsi="Garamond"/>
          <w:sz w:val="24"/>
          <w:szCs w:val="24"/>
        </w:rPr>
        <w:t>Plnění na</w:t>
      </w:r>
      <w:r w:rsidR="004E72FA" w:rsidRPr="00855D6E">
        <w:rPr>
          <w:rFonts w:ascii="Garamond" w:hAnsi="Garamond"/>
          <w:sz w:val="24"/>
          <w:szCs w:val="24"/>
        </w:rPr>
        <w:tab/>
      </w:r>
      <w:r w:rsidR="004E72FA" w:rsidRPr="00855D6E">
        <w:rPr>
          <w:rFonts w:ascii="Garamond" w:hAnsi="Garamond"/>
          <w:sz w:val="24"/>
          <w:szCs w:val="24"/>
        </w:rPr>
        <w:tab/>
      </w:r>
      <w:r w:rsidR="004E72FA" w:rsidRPr="00855D6E">
        <w:rPr>
          <w:rFonts w:ascii="Garamond" w:hAnsi="Garamond"/>
          <w:sz w:val="24"/>
          <w:szCs w:val="24"/>
        </w:rPr>
        <w:tab/>
      </w:r>
      <w:r w:rsidR="004E72FA" w:rsidRPr="00855D6E">
        <w:rPr>
          <w:rFonts w:ascii="Garamond" w:hAnsi="Garamond"/>
          <w:sz w:val="24"/>
          <w:szCs w:val="24"/>
        </w:rPr>
        <w:tab/>
      </w:r>
      <w:r w:rsidR="004E72FA" w:rsidRPr="00855D6E">
        <w:rPr>
          <w:rFonts w:ascii="Garamond" w:hAnsi="Garamond"/>
          <w:sz w:val="24"/>
          <w:szCs w:val="24"/>
        </w:rPr>
        <w:tab/>
      </w:r>
      <w:r w:rsidR="004E72FA" w:rsidRPr="00855D6E">
        <w:rPr>
          <w:rFonts w:ascii="Garamond" w:hAnsi="Garamond"/>
          <w:sz w:val="24"/>
          <w:szCs w:val="24"/>
        </w:rPr>
        <w:tab/>
      </w:r>
      <w:r w:rsidR="004E72FA" w:rsidRPr="00855D6E">
        <w:rPr>
          <w:rFonts w:ascii="Garamond" w:hAnsi="Garamond"/>
          <w:sz w:val="24"/>
          <w:szCs w:val="24"/>
        </w:rPr>
        <w:tab/>
      </w:r>
      <w:r w:rsidR="00CE58A4" w:rsidRPr="00855D6E">
        <w:rPr>
          <w:rFonts w:ascii="Garamond" w:hAnsi="Garamond"/>
          <w:sz w:val="24"/>
          <w:szCs w:val="24"/>
        </w:rPr>
        <w:t>0</w:t>
      </w:r>
      <w:r w:rsidR="00620D6C" w:rsidRPr="00855D6E">
        <w:rPr>
          <w:rFonts w:ascii="Garamond" w:hAnsi="Garamond"/>
          <w:sz w:val="24"/>
          <w:szCs w:val="24"/>
        </w:rPr>
        <w:t>,00% upraveného rozpočtu</w:t>
      </w:r>
    </w:p>
    <w:p w:rsidR="00DC3B0D" w:rsidRPr="005E79AB" w:rsidRDefault="00620D6C" w:rsidP="004E72FA">
      <w:pPr>
        <w:jc w:val="center"/>
        <w:rPr>
          <w:rFonts w:ascii="Garamond" w:hAnsi="Garamond"/>
          <w:b/>
          <w:sz w:val="24"/>
          <w:szCs w:val="24"/>
        </w:rPr>
      </w:pPr>
      <w:r w:rsidRPr="005E79AB">
        <w:rPr>
          <w:rFonts w:ascii="Garamond" w:hAnsi="Garamond"/>
          <w:b/>
          <w:sz w:val="24"/>
          <w:szCs w:val="24"/>
        </w:rPr>
        <w:t>16.</w:t>
      </w:r>
    </w:p>
    <w:p w:rsidR="00620D6C" w:rsidRPr="005E79AB" w:rsidRDefault="00620D6C" w:rsidP="004E72FA">
      <w:pPr>
        <w:jc w:val="center"/>
        <w:rPr>
          <w:rFonts w:ascii="Garamond" w:hAnsi="Garamond"/>
          <w:b/>
          <w:sz w:val="24"/>
          <w:szCs w:val="24"/>
          <w:u w:val="single"/>
        </w:rPr>
      </w:pPr>
      <w:r w:rsidRPr="005E79AB">
        <w:rPr>
          <w:rFonts w:ascii="Garamond" w:hAnsi="Garamond"/>
          <w:b/>
          <w:sz w:val="24"/>
          <w:szCs w:val="24"/>
          <w:u w:val="single"/>
        </w:rPr>
        <w:t>Zahraniční pracovní cesty</w:t>
      </w:r>
    </w:p>
    <w:p w:rsidR="0020035B" w:rsidRPr="005E79AB" w:rsidRDefault="00620D6C" w:rsidP="005E79AB">
      <w:pPr>
        <w:jc w:val="both"/>
        <w:rPr>
          <w:rFonts w:ascii="Garamond" w:hAnsi="Garamond"/>
          <w:b/>
          <w:sz w:val="24"/>
          <w:szCs w:val="24"/>
        </w:rPr>
      </w:pPr>
      <w:r w:rsidRPr="005E79AB">
        <w:rPr>
          <w:rFonts w:ascii="Garamond" w:hAnsi="Garamond"/>
          <w:sz w:val="24"/>
          <w:szCs w:val="24"/>
        </w:rPr>
        <w:t>V roce 201</w:t>
      </w:r>
      <w:r w:rsidR="005E79AB" w:rsidRPr="005E79AB">
        <w:rPr>
          <w:rFonts w:ascii="Garamond" w:hAnsi="Garamond"/>
          <w:sz w:val="24"/>
          <w:szCs w:val="24"/>
        </w:rPr>
        <w:t>9</w:t>
      </w:r>
      <w:r w:rsidR="00F7419A" w:rsidRPr="005E79AB">
        <w:rPr>
          <w:rFonts w:ascii="Garamond" w:hAnsi="Garamond"/>
          <w:sz w:val="24"/>
          <w:szCs w:val="24"/>
        </w:rPr>
        <w:t xml:space="preserve"> s</w:t>
      </w:r>
      <w:r w:rsidR="00F5410B" w:rsidRPr="005E79AB">
        <w:rPr>
          <w:rFonts w:ascii="Garamond" w:hAnsi="Garamond"/>
          <w:sz w:val="24"/>
          <w:szCs w:val="24"/>
        </w:rPr>
        <w:t xml:space="preserve">e u zdejšího soudu </w:t>
      </w:r>
      <w:r w:rsidR="005E79AB" w:rsidRPr="005E79AB">
        <w:rPr>
          <w:rFonts w:ascii="Garamond" w:hAnsi="Garamond"/>
          <w:sz w:val="24"/>
          <w:szCs w:val="24"/>
        </w:rPr>
        <w:t>ne</w:t>
      </w:r>
      <w:r w:rsidR="00F5410B" w:rsidRPr="005E79AB">
        <w:rPr>
          <w:rFonts w:ascii="Garamond" w:hAnsi="Garamond"/>
          <w:sz w:val="24"/>
          <w:szCs w:val="24"/>
        </w:rPr>
        <w:t>uskutečnil</w:t>
      </w:r>
      <w:r w:rsidR="003C13C7" w:rsidRPr="005E79AB">
        <w:rPr>
          <w:rFonts w:ascii="Garamond" w:hAnsi="Garamond"/>
          <w:sz w:val="24"/>
          <w:szCs w:val="24"/>
        </w:rPr>
        <w:t xml:space="preserve">a </w:t>
      </w:r>
      <w:r w:rsidR="005E79AB" w:rsidRPr="005E79AB">
        <w:rPr>
          <w:rFonts w:ascii="Garamond" w:hAnsi="Garamond"/>
          <w:sz w:val="24"/>
          <w:szCs w:val="24"/>
        </w:rPr>
        <w:t>žádná</w:t>
      </w:r>
      <w:r w:rsidR="003C13C7" w:rsidRPr="005E79AB">
        <w:rPr>
          <w:rFonts w:ascii="Garamond" w:hAnsi="Garamond"/>
          <w:sz w:val="24"/>
          <w:szCs w:val="24"/>
        </w:rPr>
        <w:t xml:space="preserve"> p</w:t>
      </w:r>
      <w:r w:rsidR="00F7419A" w:rsidRPr="005E79AB">
        <w:rPr>
          <w:rFonts w:ascii="Garamond" w:hAnsi="Garamond"/>
          <w:sz w:val="24"/>
          <w:szCs w:val="24"/>
        </w:rPr>
        <w:t>racovní cest</w:t>
      </w:r>
      <w:r w:rsidR="003C13C7" w:rsidRPr="005E79AB">
        <w:rPr>
          <w:rFonts w:ascii="Garamond" w:hAnsi="Garamond"/>
          <w:sz w:val="24"/>
          <w:szCs w:val="24"/>
        </w:rPr>
        <w:t>a</w:t>
      </w:r>
      <w:r w:rsidR="00154DCB" w:rsidRPr="005E79AB">
        <w:rPr>
          <w:rFonts w:ascii="Garamond" w:hAnsi="Garamond"/>
          <w:sz w:val="24"/>
          <w:szCs w:val="24"/>
        </w:rPr>
        <w:t xml:space="preserve"> do </w:t>
      </w:r>
      <w:r w:rsidR="005E79AB" w:rsidRPr="005E79AB">
        <w:rPr>
          <w:rFonts w:ascii="Garamond" w:hAnsi="Garamond"/>
          <w:sz w:val="24"/>
          <w:szCs w:val="24"/>
        </w:rPr>
        <w:t>zahraničí.</w:t>
      </w:r>
    </w:p>
    <w:p w:rsidR="0070064A" w:rsidRPr="00BD7DDD" w:rsidRDefault="00F5410B" w:rsidP="00A54D5D">
      <w:pPr>
        <w:jc w:val="both"/>
        <w:rPr>
          <w:rFonts w:ascii="Garamond" w:hAnsi="Garamond"/>
          <w:color w:val="FF0000"/>
          <w:sz w:val="24"/>
          <w:szCs w:val="24"/>
        </w:rPr>
      </w:pPr>
      <w:r w:rsidRPr="00BD7DDD">
        <w:rPr>
          <w:rFonts w:ascii="Garamond" w:hAnsi="Garamond"/>
          <w:color w:val="FF0000"/>
          <w:sz w:val="24"/>
          <w:szCs w:val="24"/>
        </w:rPr>
        <w:t xml:space="preserve"> </w:t>
      </w:r>
    </w:p>
    <w:p w:rsidR="00620D6C" w:rsidRPr="00E572D1" w:rsidRDefault="00620D6C" w:rsidP="004E72FA">
      <w:pPr>
        <w:jc w:val="center"/>
        <w:rPr>
          <w:rFonts w:ascii="Garamond" w:hAnsi="Garamond"/>
          <w:b/>
          <w:sz w:val="24"/>
          <w:szCs w:val="24"/>
        </w:rPr>
      </w:pPr>
      <w:r w:rsidRPr="00E572D1">
        <w:rPr>
          <w:rFonts w:ascii="Garamond" w:hAnsi="Garamond"/>
          <w:b/>
          <w:sz w:val="24"/>
          <w:szCs w:val="24"/>
        </w:rPr>
        <w:t>17.</w:t>
      </w:r>
    </w:p>
    <w:p w:rsidR="00620D6C" w:rsidRPr="00E572D1" w:rsidRDefault="00DC0675" w:rsidP="004E72FA">
      <w:pPr>
        <w:jc w:val="center"/>
        <w:rPr>
          <w:rFonts w:ascii="Garamond" w:hAnsi="Garamond"/>
          <w:b/>
          <w:sz w:val="24"/>
          <w:szCs w:val="24"/>
          <w:u w:val="single"/>
        </w:rPr>
      </w:pPr>
      <w:r w:rsidRPr="00E572D1">
        <w:rPr>
          <w:rFonts w:ascii="Garamond" w:hAnsi="Garamond"/>
          <w:b/>
          <w:sz w:val="24"/>
          <w:szCs w:val="24"/>
          <w:u w:val="single"/>
        </w:rPr>
        <w:t>Třída 6 – Kapitálové výdaje</w:t>
      </w:r>
    </w:p>
    <w:p w:rsidR="004A57CF" w:rsidRPr="00E572D1" w:rsidRDefault="004A57CF" w:rsidP="00A54D5D">
      <w:pPr>
        <w:jc w:val="both"/>
        <w:rPr>
          <w:rFonts w:ascii="Garamond" w:hAnsi="Garamond"/>
          <w:b/>
          <w:sz w:val="24"/>
          <w:szCs w:val="24"/>
          <w:u w:val="single"/>
        </w:rPr>
      </w:pPr>
    </w:p>
    <w:p w:rsidR="00907826" w:rsidRPr="00E572D1" w:rsidRDefault="00907826" w:rsidP="00907826">
      <w:pPr>
        <w:jc w:val="both"/>
        <w:rPr>
          <w:rFonts w:ascii="Garamond" w:hAnsi="Garamond"/>
          <w:sz w:val="24"/>
          <w:szCs w:val="24"/>
        </w:rPr>
      </w:pPr>
      <w:r w:rsidRPr="00E572D1">
        <w:rPr>
          <w:rFonts w:ascii="Garamond" w:hAnsi="Garamond"/>
          <w:sz w:val="24"/>
          <w:szCs w:val="24"/>
        </w:rPr>
        <w:t>Schvále</w:t>
      </w:r>
      <w:r w:rsidR="00E572D1" w:rsidRPr="00E572D1">
        <w:rPr>
          <w:rFonts w:ascii="Garamond" w:hAnsi="Garamond"/>
          <w:sz w:val="24"/>
          <w:szCs w:val="24"/>
        </w:rPr>
        <w:t>ný rozpočet roku 2019</w:t>
      </w:r>
      <w:r w:rsidRPr="00E572D1">
        <w:rPr>
          <w:rFonts w:ascii="Garamond" w:hAnsi="Garamond"/>
          <w:sz w:val="24"/>
          <w:szCs w:val="24"/>
        </w:rPr>
        <w:tab/>
      </w:r>
      <w:r w:rsidRPr="00E572D1">
        <w:rPr>
          <w:rFonts w:ascii="Garamond" w:hAnsi="Garamond"/>
          <w:sz w:val="24"/>
          <w:szCs w:val="24"/>
        </w:rPr>
        <w:tab/>
      </w:r>
      <w:r w:rsidRPr="00E572D1">
        <w:rPr>
          <w:rFonts w:ascii="Garamond" w:hAnsi="Garamond"/>
          <w:sz w:val="24"/>
          <w:szCs w:val="24"/>
        </w:rPr>
        <w:tab/>
      </w:r>
      <w:r w:rsidRPr="00E572D1">
        <w:rPr>
          <w:rFonts w:ascii="Garamond" w:hAnsi="Garamond"/>
          <w:sz w:val="24"/>
          <w:szCs w:val="24"/>
        </w:rPr>
        <w:tab/>
      </w:r>
      <w:r w:rsidRPr="00E572D1">
        <w:rPr>
          <w:rFonts w:ascii="Garamond" w:hAnsi="Garamond"/>
          <w:sz w:val="24"/>
          <w:szCs w:val="24"/>
        </w:rPr>
        <w:tab/>
      </w:r>
      <w:r w:rsidR="00E572D1" w:rsidRPr="00E572D1">
        <w:rPr>
          <w:rFonts w:ascii="Garamond" w:hAnsi="Garamond"/>
          <w:sz w:val="24"/>
          <w:szCs w:val="24"/>
        </w:rPr>
        <w:tab/>
        <w:t>0</w:t>
      </w:r>
      <w:r w:rsidRPr="00E572D1">
        <w:rPr>
          <w:rFonts w:ascii="Garamond" w:hAnsi="Garamond"/>
          <w:sz w:val="24"/>
          <w:szCs w:val="24"/>
        </w:rPr>
        <w:t>,00 Kč</w:t>
      </w:r>
    </w:p>
    <w:p w:rsidR="00907826" w:rsidRPr="00E572D1" w:rsidRDefault="00E572D1" w:rsidP="00907826">
      <w:pPr>
        <w:jc w:val="both"/>
        <w:rPr>
          <w:rFonts w:ascii="Garamond" w:hAnsi="Garamond"/>
          <w:sz w:val="24"/>
          <w:szCs w:val="24"/>
        </w:rPr>
      </w:pPr>
      <w:r w:rsidRPr="00E572D1">
        <w:rPr>
          <w:rFonts w:ascii="Garamond" w:hAnsi="Garamond"/>
          <w:sz w:val="24"/>
          <w:szCs w:val="24"/>
        </w:rPr>
        <w:t>Upravený rozpočet roku 2019</w:t>
      </w:r>
      <w:r w:rsidRPr="00E572D1">
        <w:rPr>
          <w:rFonts w:ascii="Garamond" w:hAnsi="Garamond"/>
          <w:sz w:val="24"/>
          <w:szCs w:val="24"/>
        </w:rPr>
        <w:tab/>
      </w:r>
      <w:r w:rsidRPr="00E572D1">
        <w:rPr>
          <w:rFonts w:ascii="Garamond" w:hAnsi="Garamond"/>
          <w:sz w:val="24"/>
          <w:szCs w:val="24"/>
        </w:rPr>
        <w:tab/>
      </w:r>
      <w:r w:rsidRPr="00E572D1">
        <w:rPr>
          <w:rFonts w:ascii="Garamond" w:hAnsi="Garamond"/>
          <w:sz w:val="24"/>
          <w:szCs w:val="24"/>
        </w:rPr>
        <w:tab/>
      </w:r>
      <w:r w:rsidRPr="00E572D1">
        <w:rPr>
          <w:rFonts w:ascii="Garamond" w:hAnsi="Garamond"/>
          <w:sz w:val="24"/>
          <w:szCs w:val="24"/>
        </w:rPr>
        <w:tab/>
      </w:r>
      <w:r w:rsidRPr="00E572D1">
        <w:rPr>
          <w:rFonts w:ascii="Garamond" w:hAnsi="Garamond"/>
          <w:sz w:val="24"/>
          <w:szCs w:val="24"/>
        </w:rPr>
        <w:tab/>
        <w:t xml:space="preserve">  148.200,00</w:t>
      </w:r>
      <w:r w:rsidR="00907826" w:rsidRPr="00E572D1">
        <w:rPr>
          <w:rFonts w:ascii="Garamond" w:hAnsi="Garamond"/>
          <w:sz w:val="24"/>
          <w:szCs w:val="24"/>
        </w:rPr>
        <w:t xml:space="preserve"> Kč</w:t>
      </w:r>
    </w:p>
    <w:p w:rsidR="00907826" w:rsidRPr="00E572D1" w:rsidRDefault="00E572D1" w:rsidP="00907826">
      <w:pPr>
        <w:jc w:val="both"/>
        <w:rPr>
          <w:rFonts w:ascii="Garamond" w:hAnsi="Garamond"/>
          <w:sz w:val="24"/>
          <w:szCs w:val="24"/>
        </w:rPr>
      </w:pPr>
      <w:r w:rsidRPr="00E572D1">
        <w:rPr>
          <w:rFonts w:ascii="Garamond" w:hAnsi="Garamond"/>
          <w:sz w:val="24"/>
          <w:szCs w:val="24"/>
        </w:rPr>
        <w:t>Skutečnost roku 2019</w:t>
      </w:r>
      <w:r w:rsidR="00907826" w:rsidRPr="00E572D1">
        <w:rPr>
          <w:rFonts w:ascii="Garamond" w:hAnsi="Garamond"/>
          <w:sz w:val="24"/>
          <w:szCs w:val="24"/>
        </w:rPr>
        <w:tab/>
      </w:r>
      <w:r w:rsidR="00907826" w:rsidRPr="00E572D1">
        <w:rPr>
          <w:rFonts w:ascii="Garamond" w:hAnsi="Garamond"/>
          <w:sz w:val="24"/>
          <w:szCs w:val="24"/>
        </w:rPr>
        <w:tab/>
      </w:r>
      <w:r w:rsidR="00907826" w:rsidRPr="00E572D1">
        <w:rPr>
          <w:rFonts w:ascii="Garamond" w:hAnsi="Garamond"/>
          <w:sz w:val="24"/>
          <w:szCs w:val="24"/>
        </w:rPr>
        <w:tab/>
      </w:r>
      <w:r w:rsidR="00907826" w:rsidRPr="00E572D1">
        <w:rPr>
          <w:rFonts w:ascii="Garamond" w:hAnsi="Garamond"/>
          <w:sz w:val="24"/>
          <w:szCs w:val="24"/>
        </w:rPr>
        <w:tab/>
      </w:r>
      <w:r w:rsidR="00907826" w:rsidRPr="00E572D1">
        <w:rPr>
          <w:rFonts w:ascii="Garamond" w:hAnsi="Garamond"/>
          <w:sz w:val="24"/>
          <w:szCs w:val="24"/>
        </w:rPr>
        <w:tab/>
      </w:r>
      <w:r w:rsidR="00907826" w:rsidRPr="00E572D1">
        <w:rPr>
          <w:rFonts w:ascii="Garamond" w:hAnsi="Garamond"/>
          <w:sz w:val="24"/>
          <w:szCs w:val="24"/>
        </w:rPr>
        <w:tab/>
      </w:r>
      <w:r w:rsidRPr="00E572D1">
        <w:rPr>
          <w:rFonts w:ascii="Garamond" w:hAnsi="Garamond"/>
          <w:sz w:val="24"/>
          <w:szCs w:val="24"/>
        </w:rPr>
        <w:t xml:space="preserve">  148.200,00</w:t>
      </w:r>
      <w:r w:rsidR="00907826" w:rsidRPr="00E572D1">
        <w:rPr>
          <w:rFonts w:ascii="Garamond" w:hAnsi="Garamond"/>
          <w:sz w:val="24"/>
          <w:szCs w:val="24"/>
        </w:rPr>
        <w:t xml:space="preserve"> Kč</w:t>
      </w:r>
    </w:p>
    <w:p w:rsidR="00907826" w:rsidRPr="00E572D1" w:rsidRDefault="00907826" w:rsidP="00907826">
      <w:pPr>
        <w:jc w:val="both"/>
        <w:rPr>
          <w:rFonts w:ascii="Garamond" w:hAnsi="Garamond"/>
          <w:sz w:val="24"/>
          <w:szCs w:val="24"/>
        </w:rPr>
      </w:pPr>
      <w:r w:rsidRPr="00E572D1">
        <w:rPr>
          <w:rFonts w:ascii="Garamond" w:hAnsi="Garamond"/>
          <w:sz w:val="24"/>
          <w:szCs w:val="24"/>
        </w:rPr>
        <w:t>Plněno na</w:t>
      </w:r>
      <w:r w:rsidRPr="00E572D1">
        <w:rPr>
          <w:rFonts w:ascii="Garamond" w:hAnsi="Garamond"/>
          <w:sz w:val="24"/>
          <w:szCs w:val="24"/>
        </w:rPr>
        <w:tab/>
      </w:r>
      <w:r w:rsidRPr="00E572D1">
        <w:rPr>
          <w:rFonts w:ascii="Garamond" w:hAnsi="Garamond"/>
          <w:sz w:val="24"/>
          <w:szCs w:val="24"/>
        </w:rPr>
        <w:tab/>
      </w:r>
      <w:r w:rsidRPr="00E572D1">
        <w:rPr>
          <w:rFonts w:ascii="Garamond" w:hAnsi="Garamond"/>
          <w:sz w:val="24"/>
          <w:szCs w:val="24"/>
        </w:rPr>
        <w:tab/>
      </w:r>
      <w:r w:rsidRPr="00E572D1">
        <w:rPr>
          <w:rFonts w:ascii="Garamond" w:hAnsi="Garamond"/>
          <w:sz w:val="24"/>
          <w:szCs w:val="24"/>
        </w:rPr>
        <w:tab/>
      </w:r>
      <w:r w:rsidRPr="00E572D1">
        <w:rPr>
          <w:rFonts w:ascii="Garamond" w:hAnsi="Garamond"/>
          <w:sz w:val="24"/>
          <w:szCs w:val="24"/>
        </w:rPr>
        <w:tab/>
      </w:r>
      <w:r w:rsidRPr="00E572D1">
        <w:rPr>
          <w:rFonts w:ascii="Garamond" w:hAnsi="Garamond"/>
          <w:sz w:val="24"/>
          <w:szCs w:val="24"/>
        </w:rPr>
        <w:tab/>
      </w:r>
      <w:r w:rsidRPr="00E572D1">
        <w:rPr>
          <w:rFonts w:ascii="Garamond" w:hAnsi="Garamond"/>
          <w:sz w:val="24"/>
          <w:szCs w:val="24"/>
        </w:rPr>
        <w:tab/>
        <w:t>10</w:t>
      </w:r>
      <w:r w:rsidR="00E572D1" w:rsidRPr="00E572D1">
        <w:rPr>
          <w:rFonts w:ascii="Garamond" w:hAnsi="Garamond"/>
          <w:sz w:val="24"/>
          <w:szCs w:val="24"/>
        </w:rPr>
        <w:t>0,00</w:t>
      </w:r>
      <w:r w:rsidRPr="00E572D1">
        <w:rPr>
          <w:rFonts w:ascii="Garamond" w:hAnsi="Garamond"/>
          <w:sz w:val="24"/>
          <w:szCs w:val="24"/>
        </w:rPr>
        <w:t>% upraveného rozpočtu</w:t>
      </w:r>
    </w:p>
    <w:p w:rsidR="00907826" w:rsidRPr="00E572D1" w:rsidRDefault="00907826" w:rsidP="00907826">
      <w:pPr>
        <w:jc w:val="both"/>
        <w:rPr>
          <w:rFonts w:ascii="Garamond" w:hAnsi="Garamond"/>
          <w:sz w:val="24"/>
          <w:szCs w:val="24"/>
        </w:rPr>
      </w:pPr>
      <w:r w:rsidRPr="00E572D1">
        <w:rPr>
          <w:rFonts w:ascii="Garamond" w:hAnsi="Garamond"/>
          <w:sz w:val="24"/>
          <w:szCs w:val="24"/>
        </w:rPr>
        <w:t xml:space="preserve">Použité NNV      </w:t>
      </w:r>
      <w:r w:rsidRPr="00E572D1">
        <w:rPr>
          <w:rFonts w:ascii="Garamond" w:hAnsi="Garamond"/>
          <w:sz w:val="24"/>
          <w:szCs w:val="24"/>
        </w:rPr>
        <w:tab/>
      </w:r>
      <w:r w:rsidRPr="00E572D1">
        <w:rPr>
          <w:rFonts w:ascii="Garamond" w:hAnsi="Garamond"/>
          <w:sz w:val="24"/>
          <w:szCs w:val="24"/>
        </w:rPr>
        <w:tab/>
        <w:t xml:space="preserve">                                                  </w:t>
      </w:r>
      <w:r w:rsidR="00E572D1" w:rsidRPr="00E572D1">
        <w:rPr>
          <w:rFonts w:ascii="Garamond" w:hAnsi="Garamond"/>
          <w:sz w:val="24"/>
          <w:szCs w:val="24"/>
        </w:rPr>
        <w:t>340.000</w:t>
      </w:r>
      <w:r w:rsidRPr="00E572D1">
        <w:rPr>
          <w:rFonts w:ascii="Garamond" w:hAnsi="Garamond"/>
          <w:sz w:val="24"/>
          <w:szCs w:val="24"/>
        </w:rPr>
        <w:t>,00 Kč</w:t>
      </w:r>
    </w:p>
    <w:p w:rsidR="00907826" w:rsidRPr="00E572D1" w:rsidRDefault="00E572D1" w:rsidP="00907826">
      <w:pPr>
        <w:jc w:val="both"/>
        <w:rPr>
          <w:rFonts w:ascii="Garamond" w:hAnsi="Garamond"/>
          <w:sz w:val="24"/>
          <w:szCs w:val="24"/>
        </w:rPr>
      </w:pPr>
      <w:r w:rsidRPr="00E572D1">
        <w:rPr>
          <w:rFonts w:ascii="Garamond" w:hAnsi="Garamond"/>
          <w:sz w:val="24"/>
          <w:szCs w:val="24"/>
        </w:rPr>
        <w:t>Končený rozpočet roku 2019</w:t>
      </w:r>
      <w:r w:rsidR="00907826" w:rsidRPr="00E572D1">
        <w:rPr>
          <w:rFonts w:ascii="Garamond" w:hAnsi="Garamond"/>
          <w:sz w:val="24"/>
          <w:szCs w:val="24"/>
        </w:rPr>
        <w:tab/>
      </w:r>
      <w:r w:rsidR="00907826" w:rsidRPr="00E572D1">
        <w:rPr>
          <w:rFonts w:ascii="Garamond" w:hAnsi="Garamond"/>
          <w:sz w:val="24"/>
          <w:szCs w:val="24"/>
        </w:rPr>
        <w:tab/>
      </w:r>
      <w:r w:rsidR="00907826" w:rsidRPr="00E572D1">
        <w:rPr>
          <w:rFonts w:ascii="Garamond" w:hAnsi="Garamond"/>
          <w:sz w:val="24"/>
          <w:szCs w:val="24"/>
        </w:rPr>
        <w:tab/>
      </w:r>
      <w:r w:rsidR="00907826" w:rsidRPr="00E572D1">
        <w:rPr>
          <w:rFonts w:ascii="Garamond" w:hAnsi="Garamond"/>
          <w:sz w:val="24"/>
          <w:szCs w:val="24"/>
        </w:rPr>
        <w:tab/>
      </w:r>
      <w:r w:rsidR="00907826" w:rsidRPr="00E572D1">
        <w:rPr>
          <w:rFonts w:ascii="Garamond" w:hAnsi="Garamond"/>
          <w:sz w:val="24"/>
          <w:szCs w:val="24"/>
        </w:rPr>
        <w:tab/>
        <w:t xml:space="preserve"> </w:t>
      </w:r>
      <w:r w:rsidRPr="00E572D1">
        <w:rPr>
          <w:rFonts w:ascii="Garamond" w:hAnsi="Garamond"/>
          <w:sz w:val="24"/>
          <w:szCs w:val="24"/>
        </w:rPr>
        <w:t xml:space="preserve">  488.200,00</w:t>
      </w:r>
      <w:r w:rsidR="00907826" w:rsidRPr="00E572D1">
        <w:rPr>
          <w:rFonts w:ascii="Garamond" w:hAnsi="Garamond"/>
          <w:sz w:val="24"/>
          <w:szCs w:val="24"/>
        </w:rPr>
        <w:t xml:space="preserve"> Kč</w:t>
      </w:r>
    </w:p>
    <w:p w:rsidR="00907826" w:rsidRPr="00E572D1" w:rsidRDefault="00907826" w:rsidP="00907826">
      <w:pPr>
        <w:jc w:val="both"/>
        <w:rPr>
          <w:rFonts w:ascii="Garamond" w:hAnsi="Garamond"/>
          <w:sz w:val="24"/>
          <w:szCs w:val="24"/>
        </w:rPr>
      </w:pPr>
      <w:r w:rsidRPr="00E572D1">
        <w:rPr>
          <w:rFonts w:ascii="Garamond" w:hAnsi="Garamond"/>
          <w:sz w:val="24"/>
          <w:szCs w:val="24"/>
        </w:rPr>
        <w:t xml:space="preserve">Plněno na </w:t>
      </w:r>
      <w:r w:rsidRPr="00E572D1">
        <w:rPr>
          <w:rFonts w:ascii="Garamond" w:hAnsi="Garamond"/>
          <w:sz w:val="24"/>
          <w:szCs w:val="24"/>
        </w:rPr>
        <w:tab/>
      </w:r>
      <w:r w:rsidRPr="00E572D1">
        <w:rPr>
          <w:rFonts w:ascii="Garamond" w:hAnsi="Garamond"/>
          <w:sz w:val="24"/>
          <w:szCs w:val="24"/>
        </w:rPr>
        <w:tab/>
      </w:r>
      <w:r w:rsidRPr="00E572D1">
        <w:rPr>
          <w:rFonts w:ascii="Garamond" w:hAnsi="Garamond"/>
          <w:sz w:val="24"/>
          <w:szCs w:val="24"/>
        </w:rPr>
        <w:tab/>
      </w:r>
      <w:r w:rsidRPr="00E572D1">
        <w:rPr>
          <w:rFonts w:ascii="Garamond" w:hAnsi="Garamond"/>
          <w:sz w:val="24"/>
          <w:szCs w:val="24"/>
        </w:rPr>
        <w:tab/>
      </w:r>
      <w:r w:rsidRPr="00E572D1">
        <w:rPr>
          <w:rFonts w:ascii="Garamond" w:hAnsi="Garamond"/>
          <w:sz w:val="24"/>
          <w:szCs w:val="24"/>
        </w:rPr>
        <w:tab/>
      </w:r>
      <w:r w:rsidRPr="00E572D1">
        <w:rPr>
          <w:rFonts w:ascii="Garamond" w:hAnsi="Garamond"/>
          <w:sz w:val="24"/>
          <w:szCs w:val="24"/>
        </w:rPr>
        <w:tab/>
      </w:r>
      <w:r w:rsidRPr="00E572D1">
        <w:rPr>
          <w:rFonts w:ascii="Garamond" w:hAnsi="Garamond"/>
          <w:sz w:val="24"/>
          <w:szCs w:val="24"/>
        </w:rPr>
        <w:tab/>
      </w:r>
      <w:r w:rsidR="00E572D1" w:rsidRPr="00E572D1">
        <w:rPr>
          <w:rFonts w:ascii="Garamond" w:hAnsi="Garamond"/>
          <w:sz w:val="24"/>
          <w:szCs w:val="24"/>
        </w:rPr>
        <w:t>30,36</w:t>
      </w:r>
      <w:r w:rsidRPr="00E572D1">
        <w:rPr>
          <w:rFonts w:ascii="Garamond" w:hAnsi="Garamond"/>
          <w:sz w:val="24"/>
          <w:szCs w:val="24"/>
        </w:rPr>
        <w:t>% konečného rozpočtu</w:t>
      </w:r>
    </w:p>
    <w:p w:rsidR="00E572D1" w:rsidRPr="00B8500D" w:rsidRDefault="00E572D1" w:rsidP="00907826">
      <w:pPr>
        <w:jc w:val="both"/>
        <w:rPr>
          <w:rFonts w:ascii="Garamond" w:hAnsi="Garamond"/>
          <w:b/>
          <w:sz w:val="24"/>
          <w:szCs w:val="24"/>
        </w:rPr>
      </w:pPr>
      <w:r w:rsidRPr="00B8500D">
        <w:rPr>
          <w:rFonts w:ascii="Garamond" w:hAnsi="Garamond"/>
          <w:b/>
          <w:sz w:val="24"/>
          <w:szCs w:val="24"/>
        </w:rPr>
        <w:t>Převod do NNV</w:t>
      </w:r>
      <w:r w:rsidRPr="00B8500D">
        <w:rPr>
          <w:rFonts w:ascii="Garamond" w:hAnsi="Garamond"/>
          <w:b/>
          <w:sz w:val="24"/>
          <w:szCs w:val="24"/>
        </w:rPr>
        <w:tab/>
      </w:r>
      <w:r w:rsidRPr="00B8500D">
        <w:rPr>
          <w:rFonts w:ascii="Garamond" w:hAnsi="Garamond"/>
          <w:b/>
          <w:sz w:val="24"/>
          <w:szCs w:val="24"/>
        </w:rPr>
        <w:tab/>
      </w:r>
      <w:r w:rsidRPr="00B8500D">
        <w:rPr>
          <w:rFonts w:ascii="Garamond" w:hAnsi="Garamond"/>
          <w:b/>
          <w:sz w:val="24"/>
          <w:szCs w:val="24"/>
        </w:rPr>
        <w:tab/>
      </w:r>
      <w:r w:rsidRPr="00B8500D">
        <w:rPr>
          <w:rFonts w:ascii="Garamond" w:hAnsi="Garamond"/>
          <w:b/>
          <w:sz w:val="24"/>
          <w:szCs w:val="24"/>
        </w:rPr>
        <w:tab/>
      </w:r>
      <w:r w:rsidRPr="00B8500D">
        <w:rPr>
          <w:rFonts w:ascii="Garamond" w:hAnsi="Garamond"/>
          <w:b/>
          <w:sz w:val="24"/>
          <w:szCs w:val="24"/>
        </w:rPr>
        <w:tab/>
      </w:r>
      <w:r w:rsidRPr="00B8500D">
        <w:rPr>
          <w:rFonts w:ascii="Garamond" w:hAnsi="Garamond"/>
          <w:b/>
          <w:sz w:val="24"/>
          <w:szCs w:val="24"/>
        </w:rPr>
        <w:tab/>
        <w:t xml:space="preserve">    340.000,00 Kč</w:t>
      </w:r>
    </w:p>
    <w:p w:rsidR="00DC0675" w:rsidRPr="00BD7DDD" w:rsidRDefault="00DC0675" w:rsidP="00A54D5D">
      <w:pPr>
        <w:jc w:val="both"/>
        <w:rPr>
          <w:rFonts w:ascii="Garamond" w:hAnsi="Garamond"/>
          <w:b/>
          <w:i/>
          <w:color w:val="FF0000"/>
          <w:sz w:val="24"/>
          <w:szCs w:val="24"/>
        </w:rPr>
      </w:pPr>
    </w:p>
    <w:p w:rsidR="00DC0675" w:rsidRPr="00E572D1" w:rsidRDefault="00DC0675" w:rsidP="00A54D5D">
      <w:pPr>
        <w:jc w:val="both"/>
        <w:rPr>
          <w:rFonts w:ascii="Garamond" w:hAnsi="Garamond"/>
          <w:b/>
          <w:sz w:val="24"/>
          <w:szCs w:val="24"/>
        </w:rPr>
      </w:pPr>
      <w:r w:rsidRPr="00E572D1">
        <w:rPr>
          <w:rFonts w:ascii="Garamond" w:hAnsi="Garamond"/>
          <w:b/>
          <w:sz w:val="24"/>
          <w:szCs w:val="24"/>
        </w:rPr>
        <w:lastRenderedPageBreak/>
        <w:t>Zdejšímu soudu byly přiděleny finanční prostředky na akce</w:t>
      </w:r>
      <w:r w:rsidR="004E72FA" w:rsidRPr="00E572D1">
        <w:rPr>
          <w:rFonts w:ascii="Garamond" w:hAnsi="Garamond"/>
          <w:b/>
          <w:sz w:val="24"/>
          <w:szCs w:val="24"/>
        </w:rPr>
        <w:t>:</w:t>
      </w:r>
    </w:p>
    <w:p w:rsidR="00E572D1" w:rsidRPr="004B6AE1" w:rsidRDefault="00E572D1" w:rsidP="00E572D1">
      <w:pPr>
        <w:jc w:val="both"/>
        <w:rPr>
          <w:rFonts w:ascii="Garamond" w:hAnsi="Garamond"/>
          <w:sz w:val="24"/>
          <w:szCs w:val="24"/>
        </w:rPr>
      </w:pPr>
      <w:r w:rsidRPr="004B6AE1">
        <w:rPr>
          <w:rFonts w:ascii="Garamond" w:hAnsi="Garamond"/>
          <w:sz w:val="24"/>
          <w:szCs w:val="24"/>
        </w:rPr>
        <w:t xml:space="preserve">Akce programového financování číslo 036V018000003  "OS Cheb – vybavení spisovny regály“ </w:t>
      </w:r>
      <w:r>
        <w:rPr>
          <w:rFonts w:ascii="Garamond" w:hAnsi="Garamond"/>
          <w:sz w:val="24"/>
          <w:szCs w:val="24"/>
        </w:rPr>
        <w:t xml:space="preserve">ve výši 148.200,00 Kč. </w:t>
      </w:r>
      <w:r w:rsidR="00B451F1">
        <w:rPr>
          <w:rFonts w:ascii="Garamond" w:hAnsi="Garamond"/>
          <w:sz w:val="24"/>
          <w:szCs w:val="24"/>
        </w:rPr>
        <w:t xml:space="preserve">Na tuto akci byly přiděleny prostředky ve výši 160.000,00 Kč, poté ale bylo vydáno Stanovení výdajů na částku 148.200,00 Kč, rozpočet na tuto akci byl tedy snížen o částku 11.800,00 Kč. Tato akce </w:t>
      </w:r>
      <w:r w:rsidR="00B451F1" w:rsidRPr="004B6AE1">
        <w:rPr>
          <w:rFonts w:ascii="Garamond" w:hAnsi="Garamond"/>
          <w:sz w:val="24"/>
          <w:szCs w:val="24"/>
        </w:rPr>
        <w:t>byla realizována v měsíci červnu 2019 včetně platby ve výši 148.200,00 Kč.</w:t>
      </w:r>
    </w:p>
    <w:p w:rsidR="00E572D1" w:rsidRPr="004B6AE1" w:rsidRDefault="00E572D1" w:rsidP="00E572D1">
      <w:pPr>
        <w:jc w:val="both"/>
        <w:rPr>
          <w:rFonts w:ascii="Garamond" w:hAnsi="Garamond"/>
          <w:b/>
          <w:sz w:val="24"/>
          <w:szCs w:val="24"/>
        </w:rPr>
      </w:pPr>
      <w:r w:rsidRPr="004B6AE1">
        <w:rPr>
          <w:rFonts w:ascii="Garamond" w:hAnsi="Garamond"/>
          <w:sz w:val="24"/>
          <w:szCs w:val="24"/>
        </w:rPr>
        <w:t xml:space="preserve"> </w:t>
      </w:r>
      <w:r w:rsidRPr="004B6AE1">
        <w:rPr>
          <w:rFonts w:ascii="Garamond" w:hAnsi="Garamond"/>
          <w:b/>
          <w:sz w:val="24"/>
          <w:szCs w:val="24"/>
        </w:rPr>
        <w:t xml:space="preserve">Přehled nevyčerpaných kapitálových prostředků </w:t>
      </w:r>
    </w:p>
    <w:p w:rsidR="00E572D1" w:rsidRDefault="00E572D1" w:rsidP="00E572D1">
      <w:pPr>
        <w:jc w:val="both"/>
        <w:rPr>
          <w:rFonts w:ascii="Garamond" w:hAnsi="Garamond"/>
          <w:sz w:val="24"/>
          <w:szCs w:val="24"/>
        </w:rPr>
      </w:pPr>
      <w:r>
        <w:rPr>
          <w:rFonts w:ascii="Garamond" w:hAnsi="Garamond"/>
          <w:sz w:val="24"/>
          <w:szCs w:val="24"/>
        </w:rPr>
        <w:t xml:space="preserve"> </w:t>
      </w:r>
      <w:r w:rsidRPr="00FE4E43">
        <w:rPr>
          <w:rFonts w:ascii="Garamond" w:hAnsi="Garamond"/>
          <w:sz w:val="24"/>
          <w:szCs w:val="24"/>
        </w:rPr>
        <w:t xml:space="preserve">Na základě žádosti Okresního soudu v Chebu </w:t>
      </w:r>
      <w:proofErr w:type="spellStart"/>
      <w:r w:rsidRPr="00FE4E43">
        <w:rPr>
          <w:rFonts w:ascii="Garamond" w:hAnsi="Garamond"/>
          <w:sz w:val="24"/>
          <w:szCs w:val="24"/>
        </w:rPr>
        <w:t>Spr</w:t>
      </w:r>
      <w:proofErr w:type="spellEnd"/>
      <w:r w:rsidRPr="00FE4E43">
        <w:rPr>
          <w:rFonts w:ascii="Garamond" w:hAnsi="Garamond"/>
          <w:sz w:val="24"/>
          <w:szCs w:val="24"/>
        </w:rPr>
        <w:t xml:space="preserve"> </w:t>
      </w:r>
      <w:r>
        <w:rPr>
          <w:rFonts w:ascii="Garamond" w:hAnsi="Garamond"/>
          <w:sz w:val="24"/>
          <w:szCs w:val="24"/>
        </w:rPr>
        <w:t>509</w:t>
      </w:r>
      <w:r w:rsidRPr="00FE4E43">
        <w:rPr>
          <w:rFonts w:ascii="Garamond" w:hAnsi="Garamond"/>
          <w:sz w:val="24"/>
          <w:szCs w:val="24"/>
        </w:rPr>
        <w:t xml:space="preserve">/2019 ze dne </w:t>
      </w:r>
      <w:r>
        <w:rPr>
          <w:rFonts w:ascii="Garamond" w:hAnsi="Garamond"/>
          <w:sz w:val="24"/>
          <w:szCs w:val="24"/>
        </w:rPr>
        <w:t>3</w:t>
      </w:r>
      <w:r w:rsidRPr="00FE4E43">
        <w:rPr>
          <w:rFonts w:ascii="Garamond" w:hAnsi="Garamond"/>
          <w:sz w:val="24"/>
          <w:szCs w:val="24"/>
        </w:rPr>
        <w:t xml:space="preserve">. </w:t>
      </w:r>
      <w:r>
        <w:rPr>
          <w:rFonts w:ascii="Garamond" w:hAnsi="Garamond"/>
          <w:sz w:val="24"/>
          <w:szCs w:val="24"/>
        </w:rPr>
        <w:t>9</w:t>
      </w:r>
      <w:r w:rsidRPr="00FE4E43">
        <w:rPr>
          <w:rFonts w:ascii="Garamond" w:hAnsi="Garamond"/>
          <w:sz w:val="24"/>
          <w:szCs w:val="24"/>
        </w:rPr>
        <w:t xml:space="preserve">. 2019 a jejího schválení odborem </w:t>
      </w:r>
      <w:r>
        <w:rPr>
          <w:rFonts w:ascii="Garamond" w:hAnsi="Garamond"/>
          <w:sz w:val="24"/>
          <w:szCs w:val="24"/>
        </w:rPr>
        <w:t>informatiky</w:t>
      </w:r>
      <w:r w:rsidRPr="00FE4E43">
        <w:rPr>
          <w:rFonts w:ascii="Garamond" w:hAnsi="Garamond"/>
          <w:sz w:val="24"/>
          <w:szCs w:val="24"/>
        </w:rPr>
        <w:t xml:space="preserve"> </w:t>
      </w:r>
      <w:proofErr w:type="spellStart"/>
      <w:r w:rsidRPr="00FE4E43">
        <w:rPr>
          <w:rFonts w:ascii="Garamond" w:hAnsi="Garamond"/>
          <w:sz w:val="24"/>
          <w:szCs w:val="24"/>
        </w:rPr>
        <w:t>MSp</w:t>
      </w:r>
      <w:proofErr w:type="spellEnd"/>
      <w:r w:rsidRPr="00FE4E43">
        <w:rPr>
          <w:rFonts w:ascii="Garamond" w:hAnsi="Garamond"/>
          <w:sz w:val="24"/>
          <w:szCs w:val="24"/>
        </w:rPr>
        <w:t xml:space="preserve"> ČR pod č.</w:t>
      </w:r>
      <w:r w:rsidR="00664CC5">
        <w:rPr>
          <w:rFonts w:ascii="Garamond" w:hAnsi="Garamond"/>
          <w:sz w:val="24"/>
          <w:szCs w:val="24"/>
        </w:rPr>
        <w:t xml:space="preserve"> </w:t>
      </w:r>
      <w:r w:rsidRPr="00FE4E43">
        <w:rPr>
          <w:rFonts w:ascii="Garamond" w:hAnsi="Garamond"/>
          <w:sz w:val="24"/>
          <w:szCs w:val="24"/>
        </w:rPr>
        <w:t>j. MSP-</w:t>
      </w:r>
      <w:r>
        <w:rPr>
          <w:rFonts w:ascii="Garamond" w:hAnsi="Garamond"/>
          <w:sz w:val="24"/>
          <w:szCs w:val="24"/>
        </w:rPr>
        <w:t>440</w:t>
      </w:r>
      <w:r w:rsidRPr="00FE4E43">
        <w:rPr>
          <w:rFonts w:ascii="Garamond" w:hAnsi="Garamond"/>
          <w:sz w:val="24"/>
          <w:szCs w:val="24"/>
        </w:rPr>
        <w:t>/2019</w:t>
      </w:r>
      <w:r>
        <w:rPr>
          <w:rFonts w:ascii="Garamond" w:hAnsi="Garamond"/>
          <w:sz w:val="24"/>
          <w:szCs w:val="24"/>
        </w:rPr>
        <w:t xml:space="preserve">-EO-PF/2 ze dne </w:t>
      </w:r>
      <w:r w:rsidRPr="00FE4E43">
        <w:rPr>
          <w:rFonts w:ascii="Garamond" w:hAnsi="Garamond"/>
          <w:sz w:val="24"/>
          <w:szCs w:val="24"/>
        </w:rPr>
        <w:t xml:space="preserve">6. </w:t>
      </w:r>
      <w:r>
        <w:rPr>
          <w:rFonts w:ascii="Garamond" w:hAnsi="Garamond"/>
          <w:sz w:val="24"/>
          <w:szCs w:val="24"/>
        </w:rPr>
        <w:t>11</w:t>
      </w:r>
      <w:r w:rsidRPr="00FE4E43">
        <w:rPr>
          <w:rFonts w:ascii="Garamond" w:hAnsi="Garamond"/>
          <w:sz w:val="24"/>
          <w:szCs w:val="24"/>
        </w:rPr>
        <w:t>. 20</w:t>
      </w:r>
      <w:r w:rsidR="00D2111D">
        <w:rPr>
          <w:rFonts w:ascii="Garamond" w:hAnsi="Garamond"/>
          <w:sz w:val="24"/>
          <w:szCs w:val="24"/>
        </w:rPr>
        <w:t xml:space="preserve">19 byla vydána Registrace akce </w:t>
      </w:r>
      <w:r>
        <w:rPr>
          <w:rFonts w:ascii="Garamond" w:hAnsi="Garamond"/>
          <w:sz w:val="24"/>
          <w:szCs w:val="24"/>
        </w:rPr>
        <w:t xml:space="preserve">a dílčí Stanovení výdajů na financování akce </w:t>
      </w:r>
      <w:r w:rsidRPr="00FE4E43">
        <w:rPr>
          <w:rFonts w:ascii="Garamond" w:hAnsi="Garamond"/>
          <w:sz w:val="24"/>
          <w:szCs w:val="24"/>
        </w:rPr>
        <w:t xml:space="preserve">ev. č. </w:t>
      </w:r>
      <w:r>
        <w:rPr>
          <w:rFonts w:ascii="Garamond" w:hAnsi="Garamond"/>
          <w:sz w:val="24"/>
          <w:szCs w:val="24"/>
        </w:rPr>
        <w:t>1</w:t>
      </w:r>
      <w:r w:rsidRPr="00FE4E43">
        <w:rPr>
          <w:rFonts w:ascii="Garamond" w:hAnsi="Garamond"/>
          <w:sz w:val="24"/>
          <w:szCs w:val="24"/>
        </w:rPr>
        <w:t>36V01</w:t>
      </w:r>
      <w:r>
        <w:rPr>
          <w:rFonts w:ascii="Garamond" w:hAnsi="Garamond"/>
          <w:sz w:val="24"/>
          <w:szCs w:val="24"/>
        </w:rPr>
        <w:t>100 1175</w:t>
      </w:r>
      <w:r w:rsidRPr="00FE4E43">
        <w:rPr>
          <w:rFonts w:ascii="Garamond" w:hAnsi="Garamond"/>
          <w:sz w:val="24"/>
          <w:szCs w:val="24"/>
        </w:rPr>
        <w:t xml:space="preserve"> OS Cheb – </w:t>
      </w:r>
      <w:r>
        <w:rPr>
          <w:rFonts w:ascii="Garamond" w:hAnsi="Garamond"/>
          <w:sz w:val="24"/>
          <w:szCs w:val="24"/>
        </w:rPr>
        <w:t>1. vlna elektronizace jednacích síní. Byly zapojeny NNV ve výši 340.000,00 Kč, ze kterých nebylo nic čerpáno.</w:t>
      </w:r>
    </w:p>
    <w:p w:rsidR="00F56FA4" w:rsidRPr="00E572D1" w:rsidRDefault="00F2357A" w:rsidP="004E72FA">
      <w:pPr>
        <w:spacing w:line="240" w:lineRule="auto"/>
        <w:jc w:val="both"/>
        <w:rPr>
          <w:rFonts w:ascii="Garamond" w:hAnsi="Garamond"/>
          <w:sz w:val="24"/>
          <w:szCs w:val="24"/>
        </w:rPr>
      </w:pPr>
      <w:r w:rsidRPr="00E572D1">
        <w:rPr>
          <w:rFonts w:ascii="Garamond" w:hAnsi="Garamond"/>
          <w:sz w:val="24"/>
          <w:szCs w:val="24"/>
        </w:rPr>
        <w:t xml:space="preserve">Při čerpání finančních prostředků bylo postupováno podle vyhlášky MF č. 560/2006 Sb. o účasti státního rozpočtu na financování programů reprodukce majetku, Pokynu </w:t>
      </w:r>
      <w:r w:rsidR="00E66D04" w:rsidRPr="00E572D1">
        <w:rPr>
          <w:rFonts w:ascii="Garamond" w:hAnsi="Garamond"/>
          <w:sz w:val="24"/>
          <w:szCs w:val="24"/>
        </w:rPr>
        <w:t>MF č. R 1-</w:t>
      </w:r>
      <w:r w:rsidRPr="00E572D1">
        <w:rPr>
          <w:rFonts w:ascii="Garamond" w:hAnsi="Garamond"/>
          <w:sz w:val="24"/>
          <w:szCs w:val="24"/>
        </w:rPr>
        <w:t>10, k řízení programů a provozování informačního systému programového financování, instrukce M</w:t>
      </w:r>
      <w:r w:rsidR="004E72FA" w:rsidRPr="00E572D1">
        <w:rPr>
          <w:rFonts w:ascii="Garamond" w:hAnsi="Garamond"/>
          <w:sz w:val="24"/>
          <w:szCs w:val="24"/>
        </w:rPr>
        <w:t>inisterstva spravedlnosti ČR</w:t>
      </w:r>
      <w:r w:rsidRPr="00E572D1">
        <w:rPr>
          <w:rFonts w:ascii="Garamond" w:hAnsi="Garamond"/>
          <w:sz w:val="24"/>
          <w:szCs w:val="24"/>
        </w:rPr>
        <w:t xml:space="preserve"> </w:t>
      </w:r>
      <w:r w:rsidR="00E66D04" w:rsidRPr="00E572D1">
        <w:rPr>
          <w:rFonts w:ascii="Garamond" w:hAnsi="Garamond"/>
          <w:sz w:val="24"/>
          <w:szCs w:val="24"/>
        </w:rPr>
        <w:t>č. 5/2017 ze dne 25. 10. 2017, č.</w:t>
      </w:r>
      <w:r w:rsidR="00D2111D">
        <w:rPr>
          <w:rFonts w:ascii="Garamond" w:hAnsi="Garamond"/>
          <w:sz w:val="24"/>
          <w:szCs w:val="24"/>
        </w:rPr>
        <w:t xml:space="preserve"> </w:t>
      </w:r>
      <w:r w:rsidR="00E66D04" w:rsidRPr="00E572D1">
        <w:rPr>
          <w:rFonts w:ascii="Garamond" w:hAnsi="Garamond"/>
          <w:sz w:val="24"/>
          <w:szCs w:val="24"/>
        </w:rPr>
        <w:t>j. MSP-89/2017 o zadávání veřejných zakázek</w:t>
      </w:r>
      <w:r w:rsidRPr="00E572D1">
        <w:rPr>
          <w:rFonts w:ascii="Garamond" w:hAnsi="Garamond"/>
          <w:sz w:val="24"/>
          <w:szCs w:val="24"/>
        </w:rPr>
        <w:t>, zákona 218/2000 Sb. o rozpočtových pravidlech, podle zákona č. 134/2016 Sb. o zadávání veřejných zakázek v platném znění.</w:t>
      </w:r>
    </w:p>
    <w:p w:rsidR="0038608F" w:rsidRDefault="0038608F" w:rsidP="004E72FA">
      <w:pPr>
        <w:spacing w:line="240" w:lineRule="auto"/>
        <w:jc w:val="center"/>
        <w:rPr>
          <w:rFonts w:ascii="Garamond" w:hAnsi="Garamond"/>
          <w:b/>
          <w:i/>
          <w:color w:val="FF0000"/>
          <w:sz w:val="24"/>
          <w:szCs w:val="24"/>
        </w:rPr>
      </w:pPr>
    </w:p>
    <w:p w:rsidR="00B8500D" w:rsidRDefault="00B8500D" w:rsidP="004E72FA">
      <w:pPr>
        <w:spacing w:line="240" w:lineRule="auto"/>
        <w:jc w:val="center"/>
        <w:rPr>
          <w:rFonts w:ascii="Garamond" w:hAnsi="Garamond"/>
          <w:b/>
          <w:i/>
          <w:color w:val="FF0000"/>
          <w:sz w:val="24"/>
          <w:szCs w:val="24"/>
        </w:rPr>
      </w:pPr>
    </w:p>
    <w:p w:rsidR="00B8500D" w:rsidRPr="00BD7DDD" w:rsidRDefault="00B8500D" w:rsidP="004E72FA">
      <w:pPr>
        <w:spacing w:line="240" w:lineRule="auto"/>
        <w:jc w:val="center"/>
        <w:rPr>
          <w:rFonts w:ascii="Garamond" w:hAnsi="Garamond"/>
          <w:b/>
          <w:i/>
          <w:color w:val="FF0000"/>
          <w:sz w:val="24"/>
          <w:szCs w:val="24"/>
        </w:rPr>
      </w:pPr>
    </w:p>
    <w:p w:rsidR="00996E49" w:rsidRPr="003F038F" w:rsidRDefault="00996E49" w:rsidP="004E72FA">
      <w:pPr>
        <w:spacing w:line="240" w:lineRule="auto"/>
        <w:jc w:val="center"/>
        <w:rPr>
          <w:rFonts w:ascii="Garamond" w:hAnsi="Garamond"/>
          <w:b/>
          <w:sz w:val="24"/>
          <w:szCs w:val="24"/>
        </w:rPr>
      </w:pPr>
      <w:r w:rsidRPr="003F038F">
        <w:rPr>
          <w:rFonts w:ascii="Garamond" w:hAnsi="Garamond"/>
          <w:b/>
          <w:sz w:val="24"/>
          <w:szCs w:val="24"/>
        </w:rPr>
        <w:t>18.</w:t>
      </w:r>
    </w:p>
    <w:p w:rsidR="001F022C" w:rsidRPr="003F038F" w:rsidRDefault="00996E49" w:rsidP="004E72FA">
      <w:pPr>
        <w:spacing w:line="240" w:lineRule="auto"/>
        <w:jc w:val="center"/>
        <w:rPr>
          <w:rFonts w:ascii="Garamond" w:hAnsi="Garamond"/>
          <w:b/>
          <w:sz w:val="24"/>
          <w:szCs w:val="24"/>
          <w:u w:val="single"/>
        </w:rPr>
      </w:pPr>
      <w:r w:rsidRPr="003F038F">
        <w:rPr>
          <w:rFonts w:ascii="Garamond" w:hAnsi="Garamond"/>
          <w:b/>
          <w:sz w:val="24"/>
          <w:szCs w:val="24"/>
          <w:u w:val="single"/>
        </w:rPr>
        <w:t>Hodnocení čerpání výdajů účelově u</w:t>
      </w:r>
      <w:r w:rsidR="001F022C" w:rsidRPr="003F038F">
        <w:rPr>
          <w:rFonts w:ascii="Garamond" w:hAnsi="Garamond"/>
          <w:b/>
          <w:sz w:val="24"/>
          <w:szCs w:val="24"/>
          <w:u w:val="single"/>
        </w:rPr>
        <w:t>rčených na financování programů</w:t>
      </w:r>
    </w:p>
    <w:p w:rsidR="00F56FA4" w:rsidRPr="003F038F" w:rsidRDefault="00F56FA4" w:rsidP="004E72FA">
      <w:pPr>
        <w:pStyle w:val="Odstavecseseznamem"/>
        <w:spacing w:line="240" w:lineRule="auto"/>
        <w:ind w:left="0"/>
        <w:jc w:val="both"/>
        <w:rPr>
          <w:rFonts w:ascii="Garamond" w:hAnsi="Garamond"/>
          <w:sz w:val="24"/>
          <w:szCs w:val="24"/>
        </w:rPr>
      </w:pPr>
      <w:r w:rsidRPr="003F038F">
        <w:rPr>
          <w:rFonts w:ascii="Garamond" w:hAnsi="Garamond"/>
          <w:sz w:val="24"/>
          <w:szCs w:val="24"/>
        </w:rPr>
        <w:t xml:space="preserve"> </w:t>
      </w:r>
    </w:p>
    <w:p w:rsidR="00A23378" w:rsidRPr="003F038F" w:rsidRDefault="00E572D1" w:rsidP="004E72FA">
      <w:pPr>
        <w:pStyle w:val="Odstavecseseznamem"/>
        <w:spacing w:line="240" w:lineRule="auto"/>
        <w:ind w:left="0"/>
        <w:jc w:val="both"/>
        <w:rPr>
          <w:rFonts w:ascii="Garamond" w:hAnsi="Garamond"/>
          <w:sz w:val="24"/>
          <w:szCs w:val="24"/>
        </w:rPr>
      </w:pPr>
      <w:r w:rsidRPr="003F038F">
        <w:rPr>
          <w:rFonts w:ascii="Garamond" w:hAnsi="Garamond"/>
          <w:sz w:val="24"/>
          <w:szCs w:val="24"/>
        </w:rPr>
        <w:t xml:space="preserve">Akce programového financování číslo 036V018000003  "OS Cheb – vybavení spisovny regály“  </w:t>
      </w:r>
    </w:p>
    <w:p w:rsidR="00E572D1" w:rsidRPr="003F038F" w:rsidRDefault="00E572D1" w:rsidP="004E72FA">
      <w:pPr>
        <w:pStyle w:val="Odstavecseseznamem"/>
        <w:spacing w:line="240" w:lineRule="auto"/>
        <w:ind w:left="0"/>
        <w:jc w:val="both"/>
        <w:rPr>
          <w:rFonts w:ascii="Garamond" w:hAnsi="Garamond"/>
          <w:sz w:val="24"/>
          <w:szCs w:val="24"/>
        </w:rPr>
      </w:pPr>
    </w:p>
    <w:p w:rsidR="00A23378" w:rsidRPr="003F038F" w:rsidRDefault="00E572D1" w:rsidP="004E72FA">
      <w:pPr>
        <w:pStyle w:val="Odstavecseseznamem"/>
        <w:spacing w:line="240" w:lineRule="auto"/>
        <w:ind w:left="0"/>
        <w:jc w:val="both"/>
        <w:rPr>
          <w:rFonts w:ascii="Garamond" w:hAnsi="Garamond"/>
          <w:sz w:val="24"/>
          <w:szCs w:val="24"/>
        </w:rPr>
      </w:pPr>
      <w:r w:rsidRPr="003F038F">
        <w:rPr>
          <w:rFonts w:ascii="Garamond" w:hAnsi="Garamond"/>
          <w:sz w:val="24"/>
          <w:szCs w:val="24"/>
        </w:rPr>
        <w:t>6122</w:t>
      </w:r>
      <w:r w:rsidR="00A23378" w:rsidRPr="003F038F">
        <w:rPr>
          <w:rFonts w:ascii="Garamond" w:hAnsi="Garamond"/>
          <w:sz w:val="24"/>
          <w:szCs w:val="24"/>
        </w:rPr>
        <w:t xml:space="preserve"> </w:t>
      </w:r>
      <w:r w:rsidRPr="003F038F">
        <w:rPr>
          <w:rFonts w:ascii="Garamond" w:hAnsi="Garamond"/>
          <w:sz w:val="24"/>
          <w:szCs w:val="24"/>
        </w:rPr>
        <w:t>Stroje, přístroje a zařízení</w:t>
      </w:r>
      <w:r w:rsidR="00A23378" w:rsidRPr="003F038F">
        <w:rPr>
          <w:rFonts w:ascii="Garamond" w:hAnsi="Garamond"/>
          <w:sz w:val="24"/>
          <w:szCs w:val="24"/>
        </w:rPr>
        <w:t xml:space="preserve"> </w:t>
      </w:r>
    </w:p>
    <w:p w:rsidR="00A23378" w:rsidRPr="003F038F" w:rsidRDefault="00A23378" w:rsidP="004E72FA">
      <w:pPr>
        <w:pStyle w:val="Odstavecseseznamem"/>
        <w:spacing w:line="240" w:lineRule="auto"/>
        <w:ind w:left="0"/>
        <w:jc w:val="both"/>
        <w:rPr>
          <w:rFonts w:ascii="Garamond" w:hAnsi="Garamond"/>
          <w:sz w:val="24"/>
          <w:szCs w:val="24"/>
        </w:rPr>
      </w:pPr>
    </w:p>
    <w:p w:rsidR="00A23378" w:rsidRPr="003F038F" w:rsidRDefault="00E572D1" w:rsidP="004E72FA">
      <w:pPr>
        <w:pStyle w:val="Odstavecseseznamem"/>
        <w:spacing w:line="240" w:lineRule="auto"/>
        <w:ind w:left="0"/>
        <w:jc w:val="both"/>
        <w:rPr>
          <w:rFonts w:ascii="Garamond" w:hAnsi="Garamond"/>
          <w:b/>
          <w:sz w:val="24"/>
          <w:szCs w:val="24"/>
          <w:u w:val="single"/>
        </w:rPr>
      </w:pPr>
      <w:r w:rsidRPr="003F038F">
        <w:rPr>
          <w:rFonts w:ascii="Garamond" w:hAnsi="Garamond"/>
          <w:sz w:val="24"/>
          <w:szCs w:val="24"/>
        </w:rPr>
        <w:t>Schválený rozpočet 2019</w:t>
      </w:r>
      <w:r w:rsidR="00A23378" w:rsidRPr="003F038F">
        <w:rPr>
          <w:rFonts w:ascii="Garamond" w:hAnsi="Garamond"/>
          <w:sz w:val="24"/>
          <w:szCs w:val="24"/>
        </w:rPr>
        <w:tab/>
      </w:r>
      <w:r w:rsidR="00A23378" w:rsidRPr="003F038F">
        <w:rPr>
          <w:rFonts w:ascii="Garamond" w:hAnsi="Garamond"/>
          <w:sz w:val="24"/>
          <w:szCs w:val="24"/>
        </w:rPr>
        <w:tab/>
      </w:r>
      <w:r w:rsidR="00A23378" w:rsidRPr="003F038F">
        <w:rPr>
          <w:rFonts w:ascii="Garamond" w:hAnsi="Garamond"/>
          <w:sz w:val="24"/>
          <w:szCs w:val="24"/>
        </w:rPr>
        <w:tab/>
      </w:r>
      <w:r w:rsidR="00A23378" w:rsidRPr="003F038F">
        <w:rPr>
          <w:rFonts w:ascii="Garamond" w:hAnsi="Garamond"/>
          <w:sz w:val="24"/>
          <w:szCs w:val="24"/>
        </w:rPr>
        <w:tab/>
      </w:r>
      <w:r w:rsidRPr="003F038F">
        <w:rPr>
          <w:rFonts w:ascii="Garamond" w:hAnsi="Garamond"/>
          <w:sz w:val="24"/>
          <w:szCs w:val="24"/>
        </w:rPr>
        <w:tab/>
        <w:t>0</w:t>
      </w:r>
      <w:r w:rsidR="00A23378" w:rsidRPr="003F038F">
        <w:rPr>
          <w:rFonts w:ascii="Garamond" w:hAnsi="Garamond"/>
          <w:sz w:val="24"/>
          <w:szCs w:val="24"/>
        </w:rPr>
        <w:t>,00 Kč</w:t>
      </w:r>
    </w:p>
    <w:p w:rsidR="00A23378" w:rsidRPr="003F038F" w:rsidRDefault="00A23378" w:rsidP="004E72FA">
      <w:pPr>
        <w:spacing w:line="240" w:lineRule="auto"/>
        <w:jc w:val="both"/>
        <w:rPr>
          <w:rFonts w:ascii="Garamond" w:hAnsi="Garamond"/>
          <w:sz w:val="24"/>
          <w:szCs w:val="24"/>
        </w:rPr>
      </w:pPr>
      <w:r w:rsidRPr="003F038F">
        <w:rPr>
          <w:rFonts w:ascii="Garamond" w:hAnsi="Garamond"/>
          <w:sz w:val="24"/>
          <w:szCs w:val="24"/>
        </w:rPr>
        <w:t xml:space="preserve">Upravený rozpočet </w:t>
      </w:r>
      <w:r w:rsidR="00E572D1" w:rsidRPr="003F038F">
        <w:rPr>
          <w:rFonts w:ascii="Garamond" w:hAnsi="Garamond"/>
          <w:sz w:val="24"/>
          <w:szCs w:val="24"/>
        </w:rPr>
        <w:t xml:space="preserve"> </w:t>
      </w:r>
      <w:r w:rsidR="00E572D1" w:rsidRPr="003F038F">
        <w:rPr>
          <w:rFonts w:ascii="Garamond" w:hAnsi="Garamond"/>
          <w:sz w:val="24"/>
          <w:szCs w:val="24"/>
        </w:rPr>
        <w:tab/>
      </w:r>
      <w:r w:rsidR="00E572D1" w:rsidRPr="003F038F">
        <w:rPr>
          <w:rFonts w:ascii="Garamond" w:hAnsi="Garamond"/>
          <w:sz w:val="24"/>
          <w:szCs w:val="24"/>
        </w:rPr>
        <w:tab/>
      </w:r>
      <w:r w:rsidR="00E572D1" w:rsidRPr="003F038F">
        <w:rPr>
          <w:rFonts w:ascii="Garamond" w:hAnsi="Garamond"/>
          <w:sz w:val="24"/>
          <w:szCs w:val="24"/>
        </w:rPr>
        <w:tab/>
      </w:r>
      <w:r w:rsidR="00E572D1" w:rsidRPr="003F038F">
        <w:rPr>
          <w:rFonts w:ascii="Garamond" w:hAnsi="Garamond"/>
          <w:sz w:val="24"/>
          <w:szCs w:val="24"/>
        </w:rPr>
        <w:tab/>
      </w:r>
      <w:r w:rsidRPr="003F038F">
        <w:rPr>
          <w:rFonts w:ascii="Garamond" w:hAnsi="Garamond"/>
          <w:sz w:val="24"/>
          <w:szCs w:val="24"/>
        </w:rPr>
        <w:tab/>
        <w:t xml:space="preserve"> </w:t>
      </w:r>
      <w:r w:rsidR="00E572D1" w:rsidRPr="003F038F">
        <w:rPr>
          <w:rFonts w:ascii="Garamond" w:hAnsi="Garamond"/>
          <w:sz w:val="24"/>
          <w:szCs w:val="24"/>
        </w:rPr>
        <w:t>148.200,00</w:t>
      </w:r>
      <w:r w:rsidRPr="003F038F">
        <w:rPr>
          <w:rFonts w:ascii="Garamond" w:hAnsi="Garamond"/>
          <w:sz w:val="24"/>
          <w:szCs w:val="24"/>
        </w:rPr>
        <w:t xml:space="preserve"> Kč</w:t>
      </w:r>
    </w:p>
    <w:p w:rsidR="00A23378" w:rsidRPr="003F038F" w:rsidRDefault="0068316C" w:rsidP="004E72FA">
      <w:pPr>
        <w:spacing w:line="240" w:lineRule="auto"/>
        <w:jc w:val="both"/>
        <w:rPr>
          <w:rFonts w:ascii="Garamond" w:hAnsi="Garamond"/>
          <w:sz w:val="24"/>
          <w:szCs w:val="24"/>
        </w:rPr>
      </w:pPr>
      <w:r w:rsidRPr="003F038F">
        <w:rPr>
          <w:rFonts w:ascii="Garamond" w:hAnsi="Garamond"/>
          <w:sz w:val="24"/>
          <w:szCs w:val="24"/>
        </w:rPr>
        <w:t>Konečný rozpočet</w:t>
      </w:r>
      <w:r w:rsidRPr="003F038F">
        <w:rPr>
          <w:rFonts w:ascii="Garamond" w:hAnsi="Garamond"/>
          <w:sz w:val="24"/>
          <w:szCs w:val="24"/>
        </w:rPr>
        <w:tab/>
      </w:r>
      <w:r w:rsidRPr="003F038F">
        <w:rPr>
          <w:rFonts w:ascii="Garamond" w:hAnsi="Garamond"/>
          <w:sz w:val="24"/>
          <w:szCs w:val="24"/>
        </w:rPr>
        <w:tab/>
      </w:r>
      <w:r w:rsidRPr="003F038F">
        <w:rPr>
          <w:rFonts w:ascii="Garamond" w:hAnsi="Garamond"/>
          <w:sz w:val="24"/>
          <w:szCs w:val="24"/>
        </w:rPr>
        <w:tab/>
      </w:r>
      <w:r w:rsidRPr="003F038F">
        <w:rPr>
          <w:rFonts w:ascii="Garamond" w:hAnsi="Garamond"/>
          <w:sz w:val="24"/>
          <w:szCs w:val="24"/>
        </w:rPr>
        <w:tab/>
      </w:r>
      <w:r w:rsidRPr="003F038F">
        <w:rPr>
          <w:rFonts w:ascii="Garamond" w:hAnsi="Garamond"/>
          <w:sz w:val="24"/>
          <w:szCs w:val="24"/>
        </w:rPr>
        <w:tab/>
      </w:r>
      <w:r w:rsidR="00E572D1" w:rsidRPr="003F038F">
        <w:rPr>
          <w:rFonts w:ascii="Garamond" w:hAnsi="Garamond"/>
          <w:sz w:val="24"/>
          <w:szCs w:val="24"/>
        </w:rPr>
        <w:t xml:space="preserve"> 148.200,00 Kč</w:t>
      </w:r>
    </w:p>
    <w:p w:rsidR="0068316C" w:rsidRPr="003F038F" w:rsidRDefault="00A23378" w:rsidP="004E72FA">
      <w:pPr>
        <w:spacing w:line="240" w:lineRule="auto"/>
        <w:jc w:val="both"/>
        <w:rPr>
          <w:rFonts w:ascii="Garamond" w:hAnsi="Garamond"/>
          <w:sz w:val="24"/>
          <w:szCs w:val="24"/>
        </w:rPr>
      </w:pPr>
      <w:r w:rsidRPr="003F038F">
        <w:rPr>
          <w:rFonts w:ascii="Garamond" w:hAnsi="Garamond"/>
          <w:sz w:val="24"/>
          <w:szCs w:val="24"/>
        </w:rPr>
        <w:t>Čerpání</w:t>
      </w:r>
      <w:r w:rsidRPr="003F038F">
        <w:rPr>
          <w:rFonts w:ascii="Garamond" w:hAnsi="Garamond"/>
          <w:sz w:val="24"/>
          <w:szCs w:val="24"/>
        </w:rPr>
        <w:tab/>
      </w:r>
      <w:r w:rsidRPr="003F038F">
        <w:rPr>
          <w:rFonts w:ascii="Garamond" w:hAnsi="Garamond"/>
          <w:sz w:val="24"/>
          <w:szCs w:val="24"/>
        </w:rPr>
        <w:tab/>
      </w:r>
      <w:r w:rsidRPr="003F038F">
        <w:rPr>
          <w:rFonts w:ascii="Garamond" w:hAnsi="Garamond"/>
          <w:sz w:val="24"/>
          <w:szCs w:val="24"/>
        </w:rPr>
        <w:tab/>
      </w:r>
      <w:r w:rsidRPr="003F038F">
        <w:rPr>
          <w:rFonts w:ascii="Garamond" w:hAnsi="Garamond"/>
          <w:sz w:val="24"/>
          <w:szCs w:val="24"/>
        </w:rPr>
        <w:tab/>
      </w:r>
      <w:r w:rsidRPr="003F038F">
        <w:rPr>
          <w:rFonts w:ascii="Garamond" w:hAnsi="Garamond"/>
          <w:sz w:val="24"/>
          <w:szCs w:val="24"/>
        </w:rPr>
        <w:tab/>
      </w:r>
      <w:r w:rsidRPr="003F038F">
        <w:rPr>
          <w:rFonts w:ascii="Garamond" w:hAnsi="Garamond"/>
          <w:sz w:val="24"/>
          <w:szCs w:val="24"/>
        </w:rPr>
        <w:tab/>
      </w:r>
      <w:r w:rsidR="00E572D1" w:rsidRPr="003F038F">
        <w:rPr>
          <w:rFonts w:ascii="Garamond" w:hAnsi="Garamond"/>
          <w:sz w:val="24"/>
          <w:szCs w:val="24"/>
        </w:rPr>
        <w:t xml:space="preserve"> 148.200,00 Kč</w:t>
      </w:r>
      <w:r w:rsidRPr="003F038F">
        <w:rPr>
          <w:rFonts w:ascii="Garamond" w:hAnsi="Garamond"/>
          <w:sz w:val="24"/>
          <w:szCs w:val="24"/>
        </w:rPr>
        <w:tab/>
      </w:r>
    </w:p>
    <w:p w:rsidR="00F56FA4" w:rsidRDefault="00A23378" w:rsidP="004E72FA">
      <w:pPr>
        <w:spacing w:line="240" w:lineRule="auto"/>
        <w:jc w:val="both"/>
        <w:rPr>
          <w:rFonts w:ascii="Garamond" w:hAnsi="Garamond"/>
          <w:sz w:val="24"/>
          <w:szCs w:val="24"/>
        </w:rPr>
      </w:pPr>
      <w:r w:rsidRPr="003F038F">
        <w:rPr>
          <w:rFonts w:ascii="Garamond" w:hAnsi="Garamond"/>
          <w:sz w:val="24"/>
          <w:szCs w:val="24"/>
        </w:rPr>
        <w:t xml:space="preserve"> </w:t>
      </w:r>
    </w:p>
    <w:p w:rsidR="00B8500D" w:rsidRDefault="00B8500D" w:rsidP="004E72FA">
      <w:pPr>
        <w:spacing w:line="240" w:lineRule="auto"/>
        <w:jc w:val="both"/>
        <w:rPr>
          <w:rFonts w:ascii="Garamond" w:hAnsi="Garamond"/>
          <w:sz w:val="24"/>
          <w:szCs w:val="24"/>
        </w:rPr>
      </w:pPr>
    </w:p>
    <w:p w:rsidR="00B8500D" w:rsidRDefault="00B8500D" w:rsidP="004E72FA">
      <w:pPr>
        <w:spacing w:line="240" w:lineRule="auto"/>
        <w:jc w:val="both"/>
        <w:rPr>
          <w:rFonts w:ascii="Garamond" w:hAnsi="Garamond"/>
          <w:sz w:val="24"/>
          <w:szCs w:val="24"/>
        </w:rPr>
      </w:pPr>
    </w:p>
    <w:p w:rsidR="00B8500D" w:rsidRPr="003F038F" w:rsidRDefault="00B8500D" w:rsidP="004E72FA">
      <w:pPr>
        <w:spacing w:line="240" w:lineRule="auto"/>
        <w:jc w:val="both"/>
        <w:rPr>
          <w:rFonts w:ascii="Garamond" w:hAnsi="Garamond"/>
          <w:sz w:val="24"/>
          <w:szCs w:val="24"/>
        </w:rPr>
      </w:pPr>
    </w:p>
    <w:p w:rsidR="0068316C" w:rsidRPr="003F038F" w:rsidRDefault="00664CC5" w:rsidP="004E72FA">
      <w:pPr>
        <w:spacing w:line="240" w:lineRule="auto"/>
        <w:jc w:val="both"/>
        <w:rPr>
          <w:rFonts w:ascii="Garamond" w:hAnsi="Garamond"/>
          <w:sz w:val="24"/>
          <w:szCs w:val="24"/>
        </w:rPr>
      </w:pPr>
      <w:r>
        <w:rPr>
          <w:rFonts w:ascii="Garamond" w:hAnsi="Garamond"/>
          <w:sz w:val="24"/>
          <w:szCs w:val="24"/>
        </w:rPr>
        <w:lastRenderedPageBreak/>
        <w:t xml:space="preserve"> Akce programového financování</w:t>
      </w:r>
      <w:r w:rsidR="00E572D1" w:rsidRPr="003F038F">
        <w:rPr>
          <w:rFonts w:ascii="Garamond" w:hAnsi="Garamond"/>
          <w:sz w:val="24"/>
          <w:szCs w:val="24"/>
        </w:rPr>
        <w:t xml:space="preserve"> číslo 136V01100 1175 „OS Cheb – 1. vlna elektronizace jednacích síní“</w:t>
      </w:r>
    </w:p>
    <w:p w:rsidR="0068316C" w:rsidRPr="003F038F" w:rsidRDefault="00E572D1" w:rsidP="004E72FA">
      <w:pPr>
        <w:spacing w:line="240" w:lineRule="auto"/>
        <w:jc w:val="both"/>
        <w:rPr>
          <w:rFonts w:ascii="Garamond" w:hAnsi="Garamond"/>
          <w:sz w:val="24"/>
          <w:szCs w:val="24"/>
        </w:rPr>
      </w:pPr>
      <w:r w:rsidRPr="003F038F">
        <w:rPr>
          <w:rFonts w:ascii="Garamond" w:hAnsi="Garamond"/>
          <w:sz w:val="24"/>
          <w:szCs w:val="24"/>
        </w:rPr>
        <w:t>6125 Výpočetní technika</w:t>
      </w:r>
    </w:p>
    <w:p w:rsidR="003F038F" w:rsidRPr="003F038F" w:rsidRDefault="003F038F" w:rsidP="003F038F">
      <w:pPr>
        <w:pStyle w:val="Odstavecseseznamem"/>
        <w:spacing w:line="240" w:lineRule="auto"/>
        <w:ind w:left="0"/>
        <w:jc w:val="both"/>
        <w:rPr>
          <w:rFonts w:ascii="Garamond" w:hAnsi="Garamond"/>
          <w:b/>
          <w:sz w:val="24"/>
          <w:szCs w:val="24"/>
          <w:u w:val="single"/>
        </w:rPr>
      </w:pPr>
      <w:r w:rsidRPr="003F038F">
        <w:rPr>
          <w:rFonts w:ascii="Garamond" w:hAnsi="Garamond"/>
          <w:sz w:val="24"/>
          <w:szCs w:val="24"/>
        </w:rPr>
        <w:t>Schválený rozpočet 2019</w:t>
      </w:r>
      <w:r w:rsidRPr="003F038F">
        <w:rPr>
          <w:rFonts w:ascii="Garamond" w:hAnsi="Garamond"/>
          <w:sz w:val="24"/>
          <w:szCs w:val="24"/>
        </w:rPr>
        <w:tab/>
      </w:r>
      <w:r w:rsidRPr="003F038F">
        <w:rPr>
          <w:rFonts w:ascii="Garamond" w:hAnsi="Garamond"/>
          <w:sz w:val="24"/>
          <w:szCs w:val="24"/>
        </w:rPr>
        <w:tab/>
      </w:r>
      <w:r w:rsidRPr="003F038F">
        <w:rPr>
          <w:rFonts w:ascii="Garamond" w:hAnsi="Garamond"/>
          <w:sz w:val="24"/>
          <w:szCs w:val="24"/>
        </w:rPr>
        <w:tab/>
      </w:r>
      <w:r w:rsidRPr="003F038F">
        <w:rPr>
          <w:rFonts w:ascii="Garamond" w:hAnsi="Garamond"/>
          <w:sz w:val="24"/>
          <w:szCs w:val="24"/>
        </w:rPr>
        <w:tab/>
        <w:t xml:space="preserve">  </w:t>
      </w:r>
      <w:r w:rsidRPr="003F038F">
        <w:rPr>
          <w:rFonts w:ascii="Garamond" w:hAnsi="Garamond"/>
          <w:sz w:val="24"/>
          <w:szCs w:val="24"/>
        </w:rPr>
        <w:tab/>
        <w:t>0,00 Kč</w:t>
      </w:r>
    </w:p>
    <w:p w:rsidR="003F038F" w:rsidRPr="003F038F" w:rsidRDefault="003F038F" w:rsidP="003F038F">
      <w:pPr>
        <w:spacing w:line="240" w:lineRule="auto"/>
        <w:jc w:val="both"/>
        <w:rPr>
          <w:rFonts w:ascii="Garamond" w:hAnsi="Garamond"/>
          <w:sz w:val="24"/>
          <w:szCs w:val="24"/>
        </w:rPr>
      </w:pPr>
      <w:r w:rsidRPr="003F038F">
        <w:rPr>
          <w:rFonts w:ascii="Garamond" w:hAnsi="Garamond"/>
          <w:sz w:val="24"/>
          <w:szCs w:val="24"/>
        </w:rPr>
        <w:t xml:space="preserve">Upravený rozpočet  </w:t>
      </w:r>
      <w:r w:rsidRPr="003F038F">
        <w:rPr>
          <w:rFonts w:ascii="Garamond" w:hAnsi="Garamond"/>
          <w:sz w:val="24"/>
          <w:szCs w:val="24"/>
        </w:rPr>
        <w:tab/>
      </w:r>
      <w:r w:rsidRPr="003F038F">
        <w:rPr>
          <w:rFonts w:ascii="Garamond" w:hAnsi="Garamond"/>
          <w:sz w:val="24"/>
          <w:szCs w:val="24"/>
        </w:rPr>
        <w:tab/>
      </w:r>
      <w:r w:rsidRPr="003F038F">
        <w:rPr>
          <w:rFonts w:ascii="Garamond" w:hAnsi="Garamond"/>
          <w:sz w:val="24"/>
          <w:szCs w:val="24"/>
        </w:rPr>
        <w:tab/>
      </w:r>
      <w:r w:rsidRPr="003F038F">
        <w:rPr>
          <w:rFonts w:ascii="Garamond" w:hAnsi="Garamond"/>
          <w:sz w:val="24"/>
          <w:szCs w:val="24"/>
        </w:rPr>
        <w:tab/>
      </w:r>
      <w:r w:rsidRPr="003F038F">
        <w:rPr>
          <w:rFonts w:ascii="Garamond" w:hAnsi="Garamond"/>
          <w:sz w:val="24"/>
          <w:szCs w:val="24"/>
        </w:rPr>
        <w:tab/>
        <w:t xml:space="preserve">            0,00 Kč</w:t>
      </w:r>
    </w:p>
    <w:p w:rsidR="003F038F" w:rsidRPr="003F038F" w:rsidRDefault="003F038F" w:rsidP="003F038F">
      <w:pPr>
        <w:spacing w:line="240" w:lineRule="auto"/>
        <w:jc w:val="both"/>
        <w:rPr>
          <w:rFonts w:ascii="Garamond" w:hAnsi="Garamond"/>
          <w:sz w:val="24"/>
          <w:szCs w:val="24"/>
        </w:rPr>
      </w:pPr>
      <w:r w:rsidRPr="003F038F">
        <w:rPr>
          <w:rFonts w:ascii="Garamond" w:hAnsi="Garamond"/>
          <w:sz w:val="24"/>
          <w:szCs w:val="24"/>
        </w:rPr>
        <w:t>Zapojené NNV</w:t>
      </w:r>
      <w:r w:rsidRPr="003F038F">
        <w:rPr>
          <w:rFonts w:ascii="Garamond" w:hAnsi="Garamond"/>
          <w:sz w:val="24"/>
          <w:szCs w:val="24"/>
        </w:rPr>
        <w:tab/>
      </w:r>
      <w:r w:rsidRPr="003F038F">
        <w:rPr>
          <w:rFonts w:ascii="Garamond" w:hAnsi="Garamond"/>
          <w:sz w:val="24"/>
          <w:szCs w:val="24"/>
        </w:rPr>
        <w:tab/>
      </w:r>
      <w:r w:rsidRPr="003F038F">
        <w:rPr>
          <w:rFonts w:ascii="Garamond" w:hAnsi="Garamond"/>
          <w:sz w:val="24"/>
          <w:szCs w:val="24"/>
        </w:rPr>
        <w:tab/>
      </w:r>
      <w:r w:rsidRPr="003F038F">
        <w:rPr>
          <w:rFonts w:ascii="Garamond" w:hAnsi="Garamond"/>
          <w:sz w:val="24"/>
          <w:szCs w:val="24"/>
        </w:rPr>
        <w:tab/>
      </w:r>
      <w:r w:rsidRPr="003F038F">
        <w:rPr>
          <w:rFonts w:ascii="Garamond" w:hAnsi="Garamond"/>
          <w:sz w:val="24"/>
          <w:szCs w:val="24"/>
        </w:rPr>
        <w:tab/>
        <w:t>340.000,00 Kč</w:t>
      </w:r>
    </w:p>
    <w:p w:rsidR="003F038F" w:rsidRPr="003F038F" w:rsidRDefault="003F038F" w:rsidP="003F038F">
      <w:pPr>
        <w:spacing w:line="240" w:lineRule="auto"/>
        <w:jc w:val="both"/>
        <w:rPr>
          <w:rFonts w:ascii="Garamond" w:hAnsi="Garamond"/>
          <w:sz w:val="24"/>
          <w:szCs w:val="24"/>
        </w:rPr>
      </w:pPr>
      <w:r w:rsidRPr="003F038F">
        <w:rPr>
          <w:rFonts w:ascii="Garamond" w:hAnsi="Garamond"/>
          <w:sz w:val="24"/>
          <w:szCs w:val="24"/>
        </w:rPr>
        <w:t>Konečný rozpočet</w:t>
      </w:r>
      <w:r w:rsidRPr="003F038F">
        <w:rPr>
          <w:rFonts w:ascii="Garamond" w:hAnsi="Garamond"/>
          <w:sz w:val="24"/>
          <w:szCs w:val="24"/>
        </w:rPr>
        <w:tab/>
      </w:r>
      <w:r w:rsidRPr="003F038F">
        <w:rPr>
          <w:rFonts w:ascii="Garamond" w:hAnsi="Garamond"/>
          <w:sz w:val="24"/>
          <w:szCs w:val="24"/>
        </w:rPr>
        <w:tab/>
      </w:r>
      <w:r w:rsidRPr="003F038F">
        <w:rPr>
          <w:rFonts w:ascii="Garamond" w:hAnsi="Garamond"/>
          <w:sz w:val="24"/>
          <w:szCs w:val="24"/>
        </w:rPr>
        <w:tab/>
      </w:r>
      <w:r w:rsidRPr="003F038F">
        <w:rPr>
          <w:rFonts w:ascii="Garamond" w:hAnsi="Garamond"/>
          <w:sz w:val="24"/>
          <w:szCs w:val="24"/>
        </w:rPr>
        <w:tab/>
      </w:r>
      <w:r w:rsidRPr="003F038F">
        <w:rPr>
          <w:rFonts w:ascii="Garamond" w:hAnsi="Garamond"/>
          <w:sz w:val="24"/>
          <w:szCs w:val="24"/>
        </w:rPr>
        <w:tab/>
        <w:t>340.000,00 Kč</w:t>
      </w:r>
    </w:p>
    <w:p w:rsidR="003F038F" w:rsidRPr="003F038F" w:rsidRDefault="003F038F" w:rsidP="003F038F">
      <w:pPr>
        <w:spacing w:line="240" w:lineRule="auto"/>
        <w:jc w:val="both"/>
        <w:rPr>
          <w:rFonts w:ascii="Garamond" w:hAnsi="Garamond"/>
          <w:sz w:val="24"/>
          <w:szCs w:val="24"/>
        </w:rPr>
      </w:pPr>
      <w:r w:rsidRPr="003F038F">
        <w:rPr>
          <w:rFonts w:ascii="Garamond" w:hAnsi="Garamond"/>
          <w:sz w:val="24"/>
          <w:szCs w:val="24"/>
        </w:rPr>
        <w:t>Čerpání</w:t>
      </w:r>
      <w:r w:rsidRPr="003F038F">
        <w:rPr>
          <w:rFonts w:ascii="Garamond" w:hAnsi="Garamond"/>
          <w:sz w:val="24"/>
          <w:szCs w:val="24"/>
        </w:rPr>
        <w:tab/>
      </w:r>
      <w:r w:rsidRPr="003F038F">
        <w:rPr>
          <w:rFonts w:ascii="Garamond" w:hAnsi="Garamond"/>
          <w:sz w:val="24"/>
          <w:szCs w:val="24"/>
        </w:rPr>
        <w:tab/>
      </w:r>
      <w:r w:rsidRPr="003F038F">
        <w:rPr>
          <w:rFonts w:ascii="Garamond" w:hAnsi="Garamond"/>
          <w:sz w:val="24"/>
          <w:szCs w:val="24"/>
        </w:rPr>
        <w:tab/>
      </w:r>
      <w:r w:rsidRPr="003F038F">
        <w:rPr>
          <w:rFonts w:ascii="Garamond" w:hAnsi="Garamond"/>
          <w:sz w:val="24"/>
          <w:szCs w:val="24"/>
        </w:rPr>
        <w:tab/>
      </w:r>
      <w:r w:rsidRPr="003F038F">
        <w:rPr>
          <w:rFonts w:ascii="Garamond" w:hAnsi="Garamond"/>
          <w:sz w:val="24"/>
          <w:szCs w:val="24"/>
        </w:rPr>
        <w:tab/>
      </w:r>
      <w:r w:rsidRPr="003F038F">
        <w:rPr>
          <w:rFonts w:ascii="Garamond" w:hAnsi="Garamond"/>
          <w:sz w:val="24"/>
          <w:szCs w:val="24"/>
        </w:rPr>
        <w:tab/>
        <w:t xml:space="preserve">          0,00 Kč</w:t>
      </w:r>
    </w:p>
    <w:p w:rsidR="00050D75" w:rsidRPr="00BD7DDD" w:rsidRDefault="003F038F" w:rsidP="00123ECE">
      <w:pPr>
        <w:spacing w:line="240" w:lineRule="auto"/>
        <w:jc w:val="both"/>
        <w:rPr>
          <w:rFonts w:ascii="Garamond" w:hAnsi="Garamond"/>
          <w:b/>
          <w:color w:val="FF0000"/>
          <w:sz w:val="24"/>
          <w:szCs w:val="24"/>
        </w:rPr>
      </w:pPr>
      <w:r>
        <w:rPr>
          <w:rFonts w:ascii="Garamond" w:hAnsi="Garamond"/>
          <w:color w:val="FF0000"/>
          <w:sz w:val="24"/>
          <w:szCs w:val="24"/>
        </w:rPr>
        <w:t xml:space="preserve"> </w:t>
      </w:r>
    </w:p>
    <w:p w:rsidR="00900A60" w:rsidRPr="003F038F" w:rsidRDefault="008713C1" w:rsidP="00A54D5D">
      <w:pPr>
        <w:jc w:val="both"/>
        <w:rPr>
          <w:rFonts w:ascii="Garamond" w:hAnsi="Garamond"/>
          <w:b/>
          <w:sz w:val="24"/>
          <w:szCs w:val="24"/>
        </w:rPr>
      </w:pPr>
      <w:r w:rsidRPr="003F038F">
        <w:rPr>
          <w:rFonts w:ascii="Garamond" w:hAnsi="Garamond"/>
          <w:b/>
          <w:sz w:val="24"/>
          <w:szCs w:val="24"/>
        </w:rPr>
        <w:t xml:space="preserve">Na </w:t>
      </w:r>
      <w:r w:rsidR="00E27E84" w:rsidRPr="003F038F">
        <w:rPr>
          <w:rFonts w:ascii="Garamond" w:hAnsi="Garamond"/>
          <w:b/>
          <w:sz w:val="24"/>
          <w:szCs w:val="24"/>
        </w:rPr>
        <w:t>akce programového f</w:t>
      </w:r>
      <w:r w:rsidRPr="003F038F">
        <w:rPr>
          <w:rFonts w:ascii="Garamond" w:hAnsi="Garamond"/>
          <w:b/>
          <w:sz w:val="24"/>
          <w:szCs w:val="24"/>
        </w:rPr>
        <w:t>inancování bylo čerpáno celkem</w:t>
      </w:r>
      <w:r w:rsidR="00E27E84" w:rsidRPr="003F038F">
        <w:rPr>
          <w:rFonts w:ascii="Garamond" w:hAnsi="Garamond"/>
          <w:b/>
          <w:sz w:val="24"/>
          <w:szCs w:val="24"/>
        </w:rPr>
        <w:t xml:space="preserve"> </w:t>
      </w:r>
      <w:r w:rsidR="003F038F" w:rsidRPr="003F038F">
        <w:rPr>
          <w:rFonts w:ascii="Garamond" w:hAnsi="Garamond"/>
          <w:b/>
          <w:sz w:val="24"/>
          <w:szCs w:val="24"/>
        </w:rPr>
        <w:t>148.200,00</w:t>
      </w:r>
      <w:r w:rsidR="00E27E84" w:rsidRPr="003F038F">
        <w:rPr>
          <w:rFonts w:ascii="Garamond" w:hAnsi="Garamond"/>
          <w:b/>
          <w:sz w:val="24"/>
          <w:szCs w:val="24"/>
        </w:rPr>
        <w:t xml:space="preserve"> Kč.</w:t>
      </w:r>
    </w:p>
    <w:p w:rsidR="0093406F" w:rsidRPr="00FD6649" w:rsidRDefault="0093406F" w:rsidP="004E72FA">
      <w:pPr>
        <w:jc w:val="center"/>
        <w:rPr>
          <w:rFonts w:ascii="Garamond" w:hAnsi="Garamond"/>
          <w:b/>
          <w:sz w:val="24"/>
          <w:szCs w:val="24"/>
        </w:rPr>
      </w:pPr>
      <w:r w:rsidRPr="00FD6649">
        <w:rPr>
          <w:rFonts w:ascii="Garamond" w:hAnsi="Garamond"/>
          <w:b/>
          <w:sz w:val="24"/>
          <w:szCs w:val="24"/>
        </w:rPr>
        <w:t>19.</w:t>
      </w:r>
    </w:p>
    <w:p w:rsidR="0093406F" w:rsidRPr="00FD6649" w:rsidRDefault="0093406F" w:rsidP="004E72FA">
      <w:pPr>
        <w:jc w:val="center"/>
        <w:rPr>
          <w:rFonts w:ascii="Garamond" w:hAnsi="Garamond"/>
          <w:b/>
          <w:sz w:val="24"/>
          <w:szCs w:val="24"/>
          <w:u w:val="single"/>
        </w:rPr>
      </w:pPr>
      <w:r w:rsidRPr="00FD6649">
        <w:rPr>
          <w:rFonts w:ascii="Garamond" w:hAnsi="Garamond"/>
          <w:b/>
          <w:sz w:val="24"/>
          <w:szCs w:val="24"/>
          <w:u w:val="single"/>
        </w:rPr>
        <w:t>Vyčíslení nároků z nespotřebovaných výdajů</w:t>
      </w:r>
    </w:p>
    <w:p w:rsidR="002A790F" w:rsidRPr="00FD6649" w:rsidRDefault="002A790F" w:rsidP="00A54D5D">
      <w:pPr>
        <w:jc w:val="both"/>
        <w:rPr>
          <w:rFonts w:ascii="Garamond" w:hAnsi="Garamond"/>
          <w:sz w:val="24"/>
          <w:szCs w:val="24"/>
        </w:rPr>
      </w:pPr>
      <w:r w:rsidRPr="00FD6649">
        <w:rPr>
          <w:rFonts w:ascii="Garamond" w:hAnsi="Garamond"/>
          <w:sz w:val="24"/>
          <w:szCs w:val="24"/>
        </w:rPr>
        <w:t>Nároky z nespotřebovaných výdajů k</w:t>
      </w:r>
      <w:r w:rsidR="004E72FA" w:rsidRPr="00FD6649">
        <w:rPr>
          <w:rFonts w:ascii="Garamond" w:hAnsi="Garamond"/>
          <w:sz w:val="24"/>
          <w:szCs w:val="24"/>
        </w:rPr>
        <w:t> 0</w:t>
      </w:r>
      <w:r w:rsidRPr="00FD6649">
        <w:rPr>
          <w:rFonts w:ascii="Garamond" w:hAnsi="Garamond"/>
          <w:sz w:val="24"/>
          <w:szCs w:val="24"/>
        </w:rPr>
        <w:t>1.</w:t>
      </w:r>
      <w:r w:rsidR="001C628D" w:rsidRPr="00FD6649">
        <w:rPr>
          <w:rFonts w:ascii="Garamond" w:hAnsi="Garamond"/>
          <w:sz w:val="24"/>
          <w:szCs w:val="24"/>
        </w:rPr>
        <w:t xml:space="preserve"> </w:t>
      </w:r>
      <w:r w:rsidR="004E72FA" w:rsidRPr="00FD6649">
        <w:rPr>
          <w:rFonts w:ascii="Garamond" w:hAnsi="Garamond"/>
          <w:sz w:val="24"/>
          <w:szCs w:val="24"/>
        </w:rPr>
        <w:t>0</w:t>
      </w:r>
      <w:r w:rsidRPr="00FD6649">
        <w:rPr>
          <w:rFonts w:ascii="Garamond" w:hAnsi="Garamond"/>
          <w:sz w:val="24"/>
          <w:szCs w:val="24"/>
        </w:rPr>
        <w:t>1.</w:t>
      </w:r>
      <w:r w:rsidR="004E72FA" w:rsidRPr="00FD6649">
        <w:rPr>
          <w:rFonts w:ascii="Garamond" w:hAnsi="Garamond"/>
          <w:sz w:val="24"/>
          <w:szCs w:val="24"/>
        </w:rPr>
        <w:t xml:space="preserve"> </w:t>
      </w:r>
      <w:r w:rsidR="003F038F" w:rsidRPr="00FD6649">
        <w:rPr>
          <w:rFonts w:ascii="Garamond" w:hAnsi="Garamond"/>
          <w:sz w:val="24"/>
          <w:szCs w:val="24"/>
        </w:rPr>
        <w:t>2019</w:t>
      </w:r>
      <w:r w:rsidRPr="00FD6649">
        <w:rPr>
          <w:rFonts w:ascii="Garamond" w:hAnsi="Garamond"/>
          <w:sz w:val="24"/>
          <w:szCs w:val="24"/>
        </w:rPr>
        <w:t xml:space="preserve"> činily celkem</w:t>
      </w:r>
      <w:r w:rsidR="002956F2" w:rsidRPr="00FD6649">
        <w:t xml:space="preserve"> </w:t>
      </w:r>
      <w:r w:rsidR="00FD6649" w:rsidRPr="00FD6649">
        <w:rPr>
          <w:rFonts w:ascii="Garamond" w:hAnsi="Garamond"/>
          <w:sz w:val="24"/>
          <w:szCs w:val="24"/>
        </w:rPr>
        <w:t>4.210.147,84 Kč.</w:t>
      </w:r>
    </w:p>
    <w:p w:rsidR="005A3105" w:rsidRPr="00FD6649" w:rsidRDefault="005A3105" w:rsidP="00A54D5D">
      <w:pPr>
        <w:jc w:val="both"/>
        <w:rPr>
          <w:rFonts w:ascii="Garamond" w:hAnsi="Garamond"/>
          <w:sz w:val="24"/>
          <w:szCs w:val="24"/>
        </w:rPr>
      </w:pPr>
      <w:r w:rsidRPr="00FD6649">
        <w:rPr>
          <w:rFonts w:ascii="Garamond" w:hAnsi="Garamond"/>
          <w:sz w:val="24"/>
          <w:szCs w:val="24"/>
        </w:rPr>
        <w:t>z toho</w:t>
      </w:r>
    </w:p>
    <w:p w:rsidR="005A3105" w:rsidRPr="00FD6649" w:rsidRDefault="005A3105" w:rsidP="00A54D5D">
      <w:pPr>
        <w:jc w:val="both"/>
        <w:rPr>
          <w:rFonts w:ascii="Garamond" w:hAnsi="Garamond"/>
          <w:sz w:val="24"/>
          <w:szCs w:val="24"/>
        </w:rPr>
      </w:pPr>
      <w:r w:rsidRPr="00FD6649">
        <w:rPr>
          <w:rFonts w:ascii="Garamond" w:hAnsi="Garamond"/>
          <w:sz w:val="24"/>
          <w:szCs w:val="24"/>
        </w:rPr>
        <w:t>-</w:t>
      </w:r>
      <w:r w:rsidR="004E72FA" w:rsidRPr="00FD6649">
        <w:rPr>
          <w:rFonts w:ascii="Garamond" w:hAnsi="Garamond"/>
          <w:sz w:val="24"/>
          <w:szCs w:val="24"/>
        </w:rPr>
        <w:t xml:space="preserve"> </w:t>
      </w:r>
      <w:r w:rsidRPr="00FD6649">
        <w:rPr>
          <w:rFonts w:ascii="Garamond" w:hAnsi="Garamond"/>
          <w:sz w:val="24"/>
          <w:szCs w:val="24"/>
        </w:rPr>
        <w:t>profilující výdaje</w:t>
      </w:r>
      <w:r w:rsidR="004E72FA" w:rsidRPr="00FD6649">
        <w:rPr>
          <w:rFonts w:ascii="Garamond" w:hAnsi="Garamond"/>
          <w:sz w:val="24"/>
          <w:szCs w:val="24"/>
        </w:rPr>
        <w:tab/>
      </w:r>
      <w:r w:rsidR="004E72FA" w:rsidRPr="00FD6649">
        <w:rPr>
          <w:rFonts w:ascii="Garamond" w:hAnsi="Garamond"/>
          <w:sz w:val="24"/>
          <w:szCs w:val="24"/>
        </w:rPr>
        <w:tab/>
      </w:r>
      <w:r w:rsidR="004E72FA" w:rsidRPr="00FD6649">
        <w:rPr>
          <w:rFonts w:ascii="Garamond" w:hAnsi="Garamond"/>
          <w:sz w:val="24"/>
          <w:szCs w:val="24"/>
        </w:rPr>
        <w:tab/>
      </w:r>
      <w:r w:rsidR="002956F2" w:rsidRPr="00FD6649">
        <w:rPr>
          <w:rFonts w:ascii="Garamond" w:hAnsi="Garamond"/>
          <w:sz w:val="24"/>
          <w:szCs w:val="24"/>
        </w:rPr>
        <w:t xml:space="preserve">   </w:t>
      </w:r>
      <w:r w:rsidR="00FD6649" w:rsidRPr="00FD6649">
        <w:rPr>
          <w:rFonts w:ascii="Garamond" w:hAnsi="Garamond"/>
          <w:sz w:val="24"/>
          <w:szCs w:val="24"/>
        </w:rPr>
        <w:t>2.373.083</w:t>
      </w:r>
      <w:r w:rsidR="002956F2" w:rsidRPr="00FD6649">
        <w:rPr>
          <w:rFonts w:ascii="Garamond" w:hAnsi="Garamond"/>
          <w:sz w:val="24"/>
          <w:szCs w:val="24"/>
        </w:rPr>
        <w:t xml:space="preserve">,00 </w:t>
      </w:r>
      <w:r w:rsidRPr="00FD6649">
        <w:rPr>
          <w:rFonts w:ascii="Garamond" w:hAnsi="Garamond"/>
          <w:sz w:val="24"/>
          <w:szCs w:val="24"/>
        </w:rPr>
        <w:t>Kč</w:t>
      </w:r>
    </w:p>
    <w:p w:rsidR="005A3105" w:rsidRPr="00FD6649" w:rsidRDefault="005A3105" w:rsidP="00A54D5D">
      <w:pPr>
        <w:jc w:val="both"/>
        <w:rPr>
          <w:rFonts w:ascii="Garamond" w:hAnsi="Garamond"/>
          <w:sz w:val="24"/>
          <w:szCs w:val="24"/>
        </w:rPr>
      </w:pPr>
      <w:r w:rsidRPr="00FD6649">
        <w:rPr>
          <w:rFonts w:ascii="Garamond" w:hAnsi="Garamond"/>
          <w:sz w:val="24"/>
          <w:szCs w:val="24"/>
        </w:rPr>
        <w:t>-</w:t>
      </w:r>
      <w:r w:rsidR="004E72FA" w:rsidRPr="00FD6649">
        <w:rPr>
          <w:rFonts w:ascii="Garamond" w:hAnsi="Garamond"/>
          <w:sz w:val="24"/>
          <w:szCs w:val="24"/>
        </w:rPr>
        <w:t xml:space="preserve"> </w:t>
      </w:r>
      <w:r w:rsidRPr="00FD6649">
        <w:rPr>
          <w:rFonts w:ascii="Garamond" w:hAnsi="Garamond"/>
          <w:sz w:val="24"/>
          <w:szCs w:val="24"/>
        </w:rPr>
        <w:t>neprofilující výdaje</w:t>
      </w:r>
      <w:r w:rsidR="004E72FA" w:rsidRPr="00FD6649">
        <w:rPr>
          <w:rFonts w:ascii="Garamond" w:hAnsi="Garamond"/>
          <w:sz w:val="24"/>
          <w:szCs w:val="24"/>
        </w:rPr>
        <w:tab/>
      </w:r>
      <w:r w:rsidR="004E72FA" w:rsidRPr="00FD6649">
        <w:rPr>
          <w:rFonts w:ascii="Garamond" w:hAnsi="Garamond"/>
          <w:sz w:val="24"/>
          <w:szCs w:val="24"/>
        </w:rPr>
        <w:tab/>
      </w:r>
      <w:r w:rsidR="004E72FA" w:rsidRPr="00FD6649">
        <w:rPr>
          <w:rFonts w:ascii="Garamond" w:hAnsi="Garamond"/>
          <w:sz w:val="24"/>
          <w:szCs w:val="24"/>
        </w:rPr>
        <w:tab/>
      </w:r>
      <w:r w:rsidR="00FD6649" w:rsidRPr="00FD6649">
        <w:rPr>
          <w:rFonts w:ascii="Garamond" w:hAnsi="Garamond"/>
          <w:sz w:val="24"/>
          <w:szCs w:val="24"/>
        </w:rPr>
        <w:t xml:space="preserve">   1.837.064,84.</w:t>
      </w:r>
      <w:r w:rsidR="002956F2" w:rsidRPr="00FD6649">
        <w:rPr>
          <w:rFonts w:ascii="Garamond" w:hAnsi="Garamond"/>
          <w:sz w:val="24"/>
          <w:szCs w:val="24"/>
        </w:rPr>
        <w:t xml:space="preserve"> Kč</w:t>
      </w:r>
    </w:p>
    <w:p w:rsidR="005A3105" w:rsidRPr="00FD6649" w:rsidRDefault="005A3105" w:rsidP="00A54D5D">
      <w:pPr>
        <w:jc w:val="both"/>
        <w:rPr>
          <w:rFonts w:ascii="Garamond" w:hAnsi="Garamond"/>
          <w:sz w:val="24"/>
          <w:szCs w:val="24"/>
        </w:rPr>
      </w:pPr>
      <w:r w:rsidRPr="00FD6649">
        <w:rPr>
          <w:rFonts w:ascii="Garamond" w:hAnsi="Garamond"/>
          <w:sz w:val="24"/>
          <w:szCs w:val="24"/>
        </w:rPr>
        <w:t>Zapojeno bylo celkem</w:t>
      </w:r>
      <w:r w:rsidR="004E72FA" w:rsidRPr="00FD6649">
        <w:rPr>
          <w:rFonts w:ascii="Garamond" w:hAnsi="Garamond"/>
          <w:sz w:val="24"/>
          <w:szCs w:val="24"/>
        </w:rPr>
        <w:tab/>
      </w:r>
      <w:r w:rsidR="004E72FA" w:rsidRPr="00FD6649">
        <w:rPr>
          <w:rFonts w:ascii="Garamond" w:hAnsi="Garamond"/>
          <w:sz w:val="24"/>
          <w:szCs w:val="24"/>
        </w:rPr>
        <w:tab/>
      </w:r>
      <w:r w:rsidR="00D2111D">
        <w:rPr>
          <w:rFonts w:ascii="Garamond" w:hAnsi="Garamond"/>
          <w:sz w:val="24"/>
          <w:szCs w:val="24"/>
        </w:rPr>
        <w:t xml:space="preserve">    </w:t>
      </w:r>
      <w:r w:rsidR="004E72FA" w:rsidRPr="00FD6649">
        <w:rPr>
          <w:rFonts w:ascii="Garamond" w:hAnsi="Garamond"/>
          <w:sz w:val="24"/>
          <w:szCs w:val="24"/>
        </w:rPr>
        <w:tab/>
      </w:r>
      <w:r w:rsidR="00D2111D">
        <w:rPr>
          <w:rFonts w:ascii="Garamond" w:hAnsi="Garamond"/>
          <w:sz w:val="24"/>
          <w:szCs w:val="24"/>
        </w:rPr>
        <w:t xml:space="preserve">    4.210.147,84 Kč</w:t>
      </w:r>
    </w:p>
    <w:p w:rsidR="00FD6649" w:rsidRPr="00FD6649" w:rsidRDefault="00FD6649" w:rsidP="00FD6649">
      <w:pPr>
        <w:jc w:val="both"/>
        <w:rPr>
          <w:rFonts w:ascii="Garamond" w:hAnsi="Garamond"/>
          <w:sz w:val="24"/>
          <w:szCs w:val="24"/>
        </w:rPr>
      </w:pPr>
      <w:r w:rsidRPr="00FD6649">
        <w:rPr>
          <w:rFonts w:ascii="Garamond" w:hAnsi="Garamond"/>
          <w:sz w:val="24"/>
          <w:szCs w:val="24"/>
        </w:rPr>
        <w:t>- profilující výdaje</w:t>
      </w:r>
      <w:r w:rsidRPr="00FD6649">
        <w:rPr>
          <w:rFonts w:ascii="Garamond" w:hAnsi="Garamond"/>
          <w:sz w:val="24"/>
          <w:szCs w:val="24"/>
        </w:rPr>
        <w:tab/>
      </w:r>
      <w:r w:rsidRPr="00FD6649">
        <w:rPr>
          <w:rFonts w:ascii="Garamond" w:hAnsi="Garamond"/>
          <w:sz w:val="24"/>
          <w:szCs w:val="24"/>
        </w:rPr>
        <w:tab/>
      </w:r>
      <w:r w:rsidRPr="00FD6649">
        <w:rPr>
          <w:rFonts w:ascii="Garamond" w:hAnsi="Garamond"/>
          <w:sz w:val="24"/>
          <w:szCs w:val="24"/>
        </w:rPr>
        <w:tab/>
        <w:t xml:space="preserve">   2.373.083,00 Kč</w:t>
      </w:r>
    </w:p>
    <w:p w:rsidR="00FD6649" w:rsidRPr="00FD6649" w:rsidRDefault="00FD6649" w:rsidP="00FD6649">
      <w:pPr>
        <w:jc w:val="both"/>
        <w:rPr>
          <w:rFonts w:ascii="Garamond" w:hAnsi="Garamond"/>
          <w:sz w:val="24"/>
          <w:szCs w:val="24"/>
        </w:rPr>
      </w:pPr>
      <w:r w:rsidRPr="00FD6649">
        <w:rPr>
          <w:rFonts w:ascii="Garamond" w:hAnsi="Garamond"/>
          <w:sz w:val="24"/>
          <w:szCs w:val="24"/>
        </w:rPr>
        <w:t>- neprofi</w:t>
      </w:r>
      <w:r w:rsidR="00D2111D">
        <w:rPr>
          <w:rFonts w:ascii="Garamond" w:hAnsi="Garamond"/>
          <w:sz w:val="24"/>
          <w:szCs w:val="24"/>
        </w:rPr>
        <w:t>lující výdaje</w:t>
      </w:r>
      <w:r w:rsidR="00D2111D">
        <w:rPr>
          <w:rFonts w:ascii="Garamond" w:hAnsi="Garamond"/>
          <w:sz w:val="24"/>
          <w:szCs w:val="24"/>
        </w:rPr>
        <w:tab/>
      </w:r>
      <w:r w:rsidR="00D2111D">
        <w:rPr>
          <w:rFonts w:ascii="Garamond" w:hAnsi="Garamond"/>
          <w:sz w:val="24"/>
          <w:szCs w:val="24"/>
        </w:rPr>
        <w:tab/>
      </w:r>
      <w:r w:rsidR="00D2111D">
        <w:rPr>
          <w:rFonts w:ascii="Garamond" w:hAnsi="Garamond"/>
          <w:sz w:val="24"/>
          <w:szCs w:val="24"/>
        </w:rPr>
        <w:tab/>
        <w:t xml:space="preserve">   1.837.064,84</w:t>
      </w:r>
      <w:r w:rsidRPr="00FD6649">
        <w:rPr>
          <w:rFonts w:ascii="Garamond" w:hAnsi="Garamond"/>
          <w:sz w:val="24"/>
          <w:szCs w:val="24"/>
        </w:rPr>
        <w:t xml:space="preserve"> Kč</w:t>
      </w:r>
    </w:p>
    <w:p w:rsidR="002956F2" w:rsidRPr="00FD6649" w:rsidRDefault="00D76484" w:rsidP="002956F2">
      <w:pPr>
        <w:jc w:val="both"/>
        <w:rPr>
          <w:rFonts w:ascii="Garamond" w:hAnsi="Garamond"/>
          <w:sz w:val="24"/>
          <w:szCs w:val="24"/>
        </w:rPr>
      </w:pPr>
      <w:r w:rsidRPr="00FD6649">
        <w:rPr>
          <w:rFonts w:ascii="Garamond" w:hAnsi="Garamond"/>
          <w:sz w:val="24"/>
          <w:szCs w:val="24"/>
        </w:rPr>
        <w:t xml:space="preserve">Ze zapojených nároků bylo vyčerpáno celkem </w:t>
      </w:r>
      <w:r w:rsidR="00FD6649" w:rsidRPr="00FD6649">
        <w:rPr>
          <w:rFonts w:ascii="Garamond" w:hAnsi="Garamond"/>
          <w:sz w:val="24"/>
          <w:szCs w:val="24"/>
        </w:rPr>
        <w:t>3.870.147,84 Kč</w:t>
      </w:r>
    </w:p>
    <w:p w:rsidR="00B66545" w:rsidRPr="00FD6649" w:rsidRDefault="00B66545" w:rsidP="00A54D5D">
      <w:pPr>
        <w:jc w:val="both"/>
        <w:rPr>
          <w:rFonts w:ascii="Garamond" w:hAnsi="Garamond"/>
          <w:sz w:val="24"/>
          <w:szCs w:val="24"/>
        </w:rPr>
      </w:pPr>
      <w:r w:rsidRPr="00FD6649">
        <w:rPr>
          <w:rFonts w:ascii="Garamond" w:hAnsi="Garamond"/>
          <w:sz w:val="24"/>
          <w:szCs w:val="24"/>
        </w:rPr>
        <w:t>Z toho</w:t>
      </w:r>
    </w:p>
    <w:p w:rsidR="002956F2" w:rsidRPr="00FD6649" w:rsidRDefault="002956F2" w:rsidP="002956F2">
      <w:pPr>
        <w:jc w:val="both"/>
        <w:rPr>
          <w:rFonts w:ascii="Garamond" w:hAnsi="Garamond"/>
          <w:sz w:val="24"/>
          <w:szCs w:val="24"/>
        </w:rPr>
      </w:pPr>
      <w:r w:rsidRPr="00FD6649">
        <w:rPr>
          <w:rFonts w:ascii="Garamond" w:hAnsi="Garamond"/>
          <w:sz w:val="24"/>
          <w:szCs w:val="24"/>
        </w:rPr>
        <w:t>- profilující výdaje</w:t>
      </w:r>
      <w:r w:rsidRPr="00FD6649">
        <w:rPr>
          <w:rFonts w:ascii="Garamond" w:hAnsi="Garamond"/>
          <w:sz w:val="24"/>
          <w:szCs w:val="24"/>
        </w:rPr>
        <w:tab/>
      </w:r>
      <w:r w:rsidRPr="00FD6649">
        <w:rPr>
          <w:rFonts w:ascii="Garamond" w:hAnsi="Garamond"/>
          <w:sz w:val="24"/>
          <w:szCs w:val="24"/>
        </w:rPr>
        <w:tab/>
      </w:r>
      <w:r w:rsidRPr="00FD6649">
        <w:rPr>
          <w:rFonts w:ascii="Garamond" w:hAnsi="Garamond"/>
          <w:sz w:val="24"/>
          <w:szCs w:val="24"/>
        </w:rPr>
        <w:tab/>
        <w:t xml:space="preserve">  </w:t>
      </w:r>
      <w:r w:rsidR="00FD6649" w:rsidRPr="00FD6649">
        <w:rPr>
          <w:rFonts w:ascii="Garamond" w:hAnsi="Garamond"/>
          <w:sz w:val="24"/>
          <w:szCs w:val="24"/>
        </w:rPr>
        <w:t>2.033.083,00 Kč</w:t>
      </w:r>
    </w:p>
    <w:p w:rsidR="002956F2" w:rsidRPr="00FD6649" w:rsidRDefault="002956F2" w:rsidP="002956F2">
      <w:pPr>
        <w:jc w:val="both"/>
        <w:rPr>
          <w:rFonts w:ascii="Garamond" w:hAnsi="Garamond"/>
          <w:sz w:val="24"/>
          <w:szCs w:val="24"/>
        </w:rPr>
      </w:pPr>
      <w:r w:rsidRPr="00FD6649">
        <w:rPr>
          <w:rFonts w:ascii="Garamond" w:hAnsi="Garamond"/>
          <w:sz w:val="24"/>
          <w:szCs w:val="24"/>
        </w:rPr>
        <w:t>- neprofilující výdaje</w:t>
      </w:r>
      <w:r w:rsidRPr="00FD6649">
        <w:rPr>
          <w:rFonts w:ascii="Garamond" w:hAnsi="Garamond"/>
          <w:sz w:val="24"/>
          <w:szCs w:val="24"/>
        </w:rPr>
        <w:tab/>
      </w:r>
      <w:r w:rsidRPr="00FD6649">
        <w:rPr>
          <w:rFonts w:ascii="Garamond" w:hAnsi="Garamond"/>
          <w:sz w:val="24"/>
          <w:szCs w:val="24"/>
        </w:rPr>
        <w:tab/>
      </w:r>
      <w:r w:rsidRPr="00FD6649">
        <w:rPr>
          <w:rFonts w:ascii="Garamond" w:hAnsi="Garamond"/>
          <w:sz w:val="24"/>
          <w:szCs w:val="24"/>
        </w:rPr>
        <w:tab/>
      </w:r>
      <w:r w:rsidR="00FD6649" w:rsidRPr="00FD6649">
        <w:rPr>
          <w:rFonts w:ascii="Garamond" w:hAnsi="Garamond"/>
          <w:sz w:val="24"/>
          <w:szCs w:val="24"/>
        </w:rPr>
        <w:t xml:space="preserve">  1.837.064,84. Kč</w:t>
      </w:r>
      <w:r w:rsidRPr="00FD6649">
        <w:rPr>
          <w:rFonts w:ascii="Garamond" w:hAnsi="Garamond"/>
          <w:sz w:val="24"/>
          <w:szCs w:val="24"/>
        </w:rPr>
        <w:t xml:space="preserve"> </w:t>
      </w:r>
    </w:p>
    <w:p w:rsidR="00B66545" w:rsidRDefault="00FD6649" w:rsidP="00A54D5D">
      <w:pPr>
        <w:jc w:val="both"/>
        <w:rPr>
          <w:rFonts w:ascii="Garamond" w:hAnsi="Garamond"/>
          <w:color w:val="FF0000"/>
          <w:sz w:val="24"/>
          <w:szCs w:val="24"/>
        </w:rPr>
      </w:pPr>
      <w:r>
        <w:rPr>
          <w:rFonts w:ascii="Garamond" w:hAnsi="Garamond"/>
          <w:color w:val="FF0000"/>
          <w:sz w:val="24"/>
          <w:szCs w:val="24"/>
        </w:rPr>
        <w:t xml:space="preserve"> </w:t>
      </w:r>
      <w:r w:rsidR="00B8500D" w:rsidRPr="00B8500D">
        <w:rPr>
          <w:rFonts w:ascii="Garamond" w:hAnsi="Garamond"/>
          <w:sz w:val="24"/>
          <w:szCs w:val="24"/>
        </w:rPr>
        <w:t>Nevyčerpáno ze zapojených nároků bylo celkem 34.000,00 Kč</w:t>
      </w:r>
    </w:p>
    <w:p w:rsidR="00B8500D" w:rsidRDefault="00B8500D" w:rsidP="00B8500D">
      <w:pPr>
        <w:jc w:val="both"/>
        <w:rPr>
          <w:rFonts w:ascii="Garamond" w:hAnsi="Garamond"/>
          <w:sz w:val="24"/>
          <w:szCs w:val="24"/>
        </w:rPr>
      </w:pPr>
      <w:r w:rsidRPr="00FD6649">
        <w:rPr>
          <w:rFonts w:ascii="Garamond" w:hAnsi="Garamond"/>
          <w:sz w:val="24"/>
          <w:szCs w:val="24"/>
        </w:rPr>
        <w:t>- profilující výdaje</w:t>
      </w:r>
      <w:r w:rsidRPr="00FD6649">
        <w:rPr>
          <w:rFonts w:ascii="Garamond" w:hAnsi="Garamond"/>
          <w:sz w:val="24"/>
          <w:szCs w:val="24"/>
        </w:rPr>
        <w:tab/>
      </w:r>
      <w:r w:rsidRPr="00FD6649">
        <w:rPr>
          <w:rFonts w:ascii="Garamond" w:hAnsi="Garamond"/>
          <w:sz w:val="24"/>
          <w:szCs w:val="24"/>
        </w:rPr>
        <w:tab/>
      </w:r>
      <w:r w:rsidRPr="00FD6649">
        <w:rPr>
          <w:rFonts w:ascii="Garamond" w:hAnsi="Garamond"/>
          <w:sz w:val="24"/>
          <w:szCs w:val="24"/>
        </w:rPr>
        <w:tab/>
      </w:r>
      <w:r>
        <w:rPr>
          <w:rFonts w:ascii="Garamond" w:hAnsi="Garamond"/>
          <w:sz w:val="24"/>
          <w:szCs w:val="24"/>
        </w:rPr>
        <w:t xml:space="preserve">   </w:t>
      </w:r>
      <w:r w:rsidRPr="00FD6649">
        <w:rPr>
          <w:rFonts w:ascii="Garamond" w:hAnsi="Garamond"/>
          <w:sz w:val="24"/>
          <w:szCs w:val="24"/>
        </w:rPr>
        <w:t xml:space="preserve">  </w:t>
      </w:r>
      <w:r>
        <w:rPr>
          <w:rFonts w:ascii="Garamond" w:hAnsi="Garamond"/>
          <w:sz w:val="24"/>
          <w:szCs w:val="24"/>
        </w:rPr>
        <w:t>340.000</w:t>
      </w:r>
      <w:r w:rsidRPr="00FD6649">
        <w:rPr>
          <w:rFonts w:ascii="Garamond" w:hAnsi="Garamond"/>
          <w:sz w:val="24"/>
          <w:szCs w:val="24"/>
        </w:rPr>
        <w:t>,00 Kč</w:t>
      </w:r>
    </w:p>
    <w:p w:rsidR="00B8500D" w:rsidRDefault="00B8500D" w:rsidP="00B8500D">
      <w:pPr>
        <w:jc w:val="both"/>
        <w:rPr>
          <w:rFonts w:ascii="Garamond" w:hAnsi="Garamond"/>
          <w:sz w:val="24"/>
          <w:szCs w:val="24"/>
        </w:rPr>
      </w:pPr>
      <w:r w:rsidRPr="00FD6649">
        <w:rPr>
          <w:rFonts w:ascii="Garamond" w:hAnsi="Garamond"/>
          <w:sz w:val="24"/>
          <w:szCs w:val="24"/>
        </w:rPr>
        <w:t>- neprofilující výdaje</w:t>
      </w:r>
      <w:r w:rsidRPr="00FD6649">
        <w:rPr>
          <w:rFonts w:ascii="Garamond" w:hAnsi="Garamond"/>
          <w:sz w:val="24"/>
          <w:szCs w:val="24"/>
        </w:rPr>
        <w:tab/>
      </w:r>
      <w:r w:rsidRPr="00FD6649">
        <w:rPr>
          <w:rFonts w:ascii="Garamond" w:hAnsi="Garamond"/>
          <w:sz w:val="24"/>
          <w:szCs w:val="24"/>
        </w:rPr>
        <w:tab/>
      </w:r>
      <w:r w:rsidRPr="00FD6649">
        <w:rPr>
          <w:rFonts w:ascii="Garamond" w:hAnsi="Garamond"/>
          <w:sz w:val="24"/>
          <w:szCs w:val="24"/>
        </w:rPr>
        <w:tab/>
        <w:t xml:space="preserve">  </w:t>
      </w:r>
      <w:r>
        <w:rPr>
          <w:rFonts w:ascii="Garamond" w:hAnsi="Garamond"/>
          <w:sz w:val="24"/>
          <w:szCs w:val="24"/>
        </w:rPr>
        <w:t xml:space="preserve">              0,00</w:t>
      </w:r>
      <w:r w:rsidRPr="00FD6649">
        <w:rPr>
          <w:rFonts w:ascii="Garamond" w:hAnsi="Garamond"/>
          <w:sz w:val="24"/>
          <w:szCs w:val="24"/>
        </w:rPr>
        <w:t xml:space="preserve"> Kč </w:t>
      </w:r>
    </w:p>
    <w:p w:rsidR="00B8500D" w:rsidRPr="00FD6649" w:rsidRDefault="00B8500D" w:rsidP="00B8500D">
      <w:pPr>
        <w:jc w:val="both"/>
        <w:rPr>
          <w:rFonts w:ascii="Garamond" w:hAnsi="Garamond"/>
          <w:sz w:val="24"/>
          <w:szCs w:val="24"/>
        </w:rPr>
      </w:pPr>
    </w:p>
    <w:p w:rsidR="00B8500D" w:rsidRPr="00FD6649" w:rsidRDefault="00B8500D" w:rsidP="00B8500D">
      <w:pPr>
        <w:jc w:val="both"/>
        <w:rPr>
          <w:rFonts w:ascii="Garamond" w:hAnsi="Garamond"/>
          <w:sz w:val="24"/>
          <w:szCs w:val="24"/>
        </w:rPr>
      </w:pPr>
    </w:p>
    <w:p w:rsidR="00D76484" w:rsidRPr="00B451F1" w:rsidRDefault="00B66545" w:rsidP="00A54D5D">
      <w:pPr>
        <w:jc w:val="both"/>
        <w:rPr>
          <w:rFonts w:ascii="Garamond" w:hAnsi="Garamond"/>
          <w:b/>
          <w:sz w:val="24"/>
          <w:szCs w:val="24"/>
        </w:rPr>
      </w:pPr>
      <w:r w:rsidRPr="00B451F1">
        <w:rPr>
          <w:rFonts w:ascii="Garamond" w:hAnsi="Garamond"/>
          <w:b/>
          <w:sz w:val="24"/>
          <w:szCs w:val="24"/>
        </w:rPr>
        <w:lastRenderedPageBreak/>
        <w:t>Přehled pokynů k zapojení nároků z nespotřebovaných výdajů:</w:t>
      </w:r>
    </w:p>
    <w:p w:rsidR="00B451F1" w:rsidRPr="00556FB8" w:rsidRDefault="00B451F1" w:rsidP="00B451F1">
      <w:pPr>
        <w:pStyle w:val="Odstavecseseznamem"/>
        <w:ind w:left="0"/>
        <w:jc w:val="both"/>
        <w:rPr>
          <w:rFonts w:ascii="Garamond" w:hAnsi="Garamond"/>
          <w:sz w:val="24"/>
          <w:szCs w:val="24"/>
        </w:rPr>
      </w:pPr>
      <w:r w:rsidRPr="00556FB8">
        <w:rPr>
          <w:rFonts w:ascii="Garamond" w:hAnsi="Garamond"/>
          <w:sz w:val="24"/>
          <w:szCs w:val="24"/>
        </w:rPr>
        <w:t xml:space="preserve">1. V souladu s pokynem </w:t>
      </w:r>
      <w:proofErr w:type="spellStart"/>
      <w:r w:rsidRPr="00556FB8">
        <w:rPr>
          <w:rFonts w:ascii="Garamond" w:hAnsi="Garamond"/>
          <w:sz w:val="24"/>
          <w:szCs w:val="24"/>
        </w:rPr>
        <w:t>MSp</w:t>
      </w:r>
      <w:proofErr w:type="spellEnd"/>
      <w:r w:rsidRPr="00556FB8">
        <w:rPr>
          <w:rFonts w:ascii="Garamond" w:hAnsi="Garamond"/>
          <w:sz w:val="24"/>
          <w:szCs w:val="24"/>
        </w:rPr>
        <w:t xml:space="preserve"> ČR č.</w:t>
      </w:r>
      <w:r w:rsidR="00664CC5">
        <w:rPr>
          <w:rFonts w:ascii="Garamond" w:hAnsi="Garamond"/>
          <w:sz w:val="24"/>
          <w:szCs w:val="24"/>
        </w:rPr>
        <w:t xml:space="preserve"> </w:t>
      </w:r>
      <w:r w:rsidRPr="00556FB8">
        <w:rPr>
          <w:rFonts w:ascii="Garamond" w:hAnsi="Garamond"/>
          <w:sz w:val="24"/>
          <w:szCs w:val="24"/>
        </w:rPr>
        <w:t xml:space="preserve">j. MSP-1/2019-EO-BV/5 ze dne 23. 1. 2019 a pokynu KS v Plzni </w:t>
      </w:r>
      <w:proofErr w:type="spellStart"/>
      <w:r w:rsidRPr="00556FB8">
        <w:rPr>
          <w:rFonts w:ascii="Garamond" w:hAnsi="Garamond"/>
          <w:sz w:val="24"/>
          <w:szCs w:val="24"/>
        </w:rPr>
        <w:t>Spr</w:t>
      </w:r>
      <w:proofErr w:type="spellEnd"/>
      <w:r w:rsidRPr="00556FB8">
        <w:rPr>
          <w:rFonts w:ascii="Garamond" w:hAnsi="Garamond"/>
          <w:sz w:val="24"/>
          <w:szCs w:val="24"/>
        </w:rPr>
        <w:t xml:space="preserve"> 299/2019 ze dne 6. 2. 2019 bylo povoleno zapojit nároky z nespotřebovaných výdajů s výjimkou prostředků programového financování takto: </w:t>
      </w:r>
    </w:p>
    <w:p w:rsidR="00B451F1" w:rsidRPr="00556FB8" w:rsidRDefault="00B451F1" w:rsidP="00B451F1">
      <w:pPr>
        <w:rPr>
          <w:rFonts w:ascii="Garamond" w:hAnsi="Garamond"/>
          <w:sz w:val="24"/>
          <w:szCs w:val="24"/>
        </w:rPr>
      </w:pPr>
      <w:r w:rsidRPr="00556FB8">
        <w:rPr>
          <w:rFonts w:ascii="Garamond" w:hAnsi="Garamond"/>
          <w:sz w:val="24"/>
          <w:szCs w:val="24"/>
        </w:rPr>
        <w:t>5011 Platy zaměstnanců</w:t>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t xml:space="preserve">     51.555,00 Kč</w:t>
      </w:r>
    </w:p>
    <w:p w:rsidR="00B451F1" w:rsidRPr="00556FB8" w:rsidRDefault="00B451F1" w:rsidP="00B451F1">
      <w:pPr>
        <w:jc w:val="both"/>
        <w:rPr>
          <w:rFonts w:ascii="Garamond" w:hAnsi="Garamond"/>
          <w:sz w:val="24"/>
          <w:szCs w:val="24"/>
        </w:rPr>
      </w:pPr>
      <w:r w:rsidRPr="00556FB8">
        <w:rPr>
          <w:rFonts w:ascii="Garamond" w:hAnsi="Garamond"/>
          <w:sz w:val="24"/>
          <w:szCs w:val="24"/>
        </w:rPr>
        <w:t>5022 Platy soudců</w:t>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t xml:space="preserve"> 1.866.771,00 Kč</w:t>
      </w:r>
    </w:p>
    <w:p w:rsidR="00B451F1" w:rsidRPr="00556FB8" w:rsidRDefault="00B451F1" w:rsidP="00B451F1">
      <w:pPr>
        <w:jc w:val="both"/>
        <w:rPr>
          <w:rFonts w:ascii="Garamond" w:hAnsi="Garamond"/>
          <w:sz w:val="24"/>
          <w:szCs w:val="24"/>
        </w:rPr>
      </w:pPr>
      <w:r w:rsidRPr="00556FB8">
        <w:rPr>
          <w:rFonts w:ascii="Garamond" w:hAnsi="Garamond"/>
          <w:sz w:val="24"/>
          <w:szCs w:val="24"/>
        </w:rPr>
        <w:t>5031 Sociální pojištění</w:t>
      </w:r>
      <w:r w:rsidRPr="00556FB8">
        <w:rPr>
          <w:rFonts w:ascii="Garamond" w:hAnsi="Garamond"/>
          <w:sz w:val="24"/>
          <w:szCs w:val="24"/>
        </w:rPr>
        <w:tab/>
      </w:r>
      <w:r w:rsidR="005D259D">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t xml:space="preserve">   719.066,00 Kč</w:t>
      </w:r>
    </w:p>
    <w:p w:rsidR="00B451F1" w:rsidRPr="00556FB8" w:rsidRDefault="00B451F1" w:rsidP="00B451F1">
      <w:pPr>
        <w:jc w:val="both"/>
        <w:rPr>
          <w:rFonts w:ascii="Garamond" w:hAnsi="Garamond"/>
          <w:sz w:val="24"/>
          <w:szCs w:val="24"/>
        </w:rPr>
      </w:pPr>
      <w:r w:rsidRPr="00556FB8">
        <w:rPr>
          <w:rFonts w:ascii="Garamond" w:hAnsi="Garamond"/>
          <w:sz w:val="24"/>
          <w:szCs w:val="24"/>
        </w:rPr>
        <w:t>5032 Zdravotní pojištění</w:t>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t xml:space="preserve">   175.684,00 Kč</w:t>
      </w:r>
    </w:p>
    <w:p w:rsidR="00B451F1" w:rsidRPr="00556FB8" w:rsidRDefault="00B00449" w:rsidP="00B451F1">
      <w:pPr>
        <w:jc w:val="both"/>
        <w:rPr>
          <w:rFonts w:ascii="Garamond" w:hAnsi="Garamond"/>
          <w:sz w:val="24"/>
          <w:szCs w:val="24"/>
        </w:rPr>
      </w:pPr>
      <w:r>
        <w:rPr>
          <w:rFonts w:ascii="Garamond" w:hAnsi="Garamond"/>
          <w:sz w:val="24"/>
          <w:szCs w:val="24"/>
        </w:rPr>
        <w:t>5342 Základní příděl</w:t>
      </w:r>
      <w:r w:rsidR="00B451F1" w:rsidRPr="00556FB8">
        <w:rPr>
          <w:rFonts w:ascii="Garamond" w:hAnsi="Garamond"/>
          <w:sz w:val="24"/>
          <w:szCs w:val="24"/>
        </w:rPr>
        <w:t xml:space="preserve"> FKSP</w:t>
      </w:r>
      <w:r w:rsidR="00B451F1" w:rsidRPr="00556FB8">
        <w:rPr>
          <w:rFonts w:ascii="Garamond" w:hAnsi="Garamond"/>
          <w:sz w:val="24"/>
          <w:szCs w:val="24"/>
        </w:rPr>
        <w:tab/>
      </w:r>
      <w:r w:rsidR="00B451F1" w:rsidRPr="00556FB8">
        <w:rPr>
          <w:rFonts w:ascii="Garamond" w:hAnsi="Garamond"/>
          <w:sz w:val="24"/>
          <w:szCs w:val="24"/>
        </w:rPr>
        <w:tab/>
      </w:r>
      <w:r w:rsidR="00B451F1" w:rsidRPr="00556FB8">
        <w:rPr>
          <w:rFonts w:ascii="Garamond" w:hAnsi="Garamond"/>
          <w:sz w:val="24"/>
          <w:szCs w:val="24"/>
        </w:rPr>
        <w:tab/>
      </w:r>
      <w:r w:rsidR="00B451F1" w:rsidRPr="00556FB8">
        <w:rPr>
          <w:rFonts w:ascii="Garamond" w:hAnsi="Garamond"/>
          <w:sz w:val="24"/>
          <w:szCs w:val="24"/>
        </w:rPr>
        <w:tab/>
      </w:r>
      <w:r w:rsidR="00B451F1" w:rsidRPr="00556FB8">
        <w:rPr>
          <w:rFonts w:ascii="Garamond" w:hAnsi="Garamond"/>
          <w:sz w:val="24"/>
          <w:szCs w:val="24"/>
        </w:rPr>
        <w:tab/>
      </w:r>
      <w:r w:rsidR="00B451F1" w:rsidRPr="00556FB8">
        <w:rPr>
          <w:rFonts w:ascii="Garamond" w:hAnsi="Garamond"/>
          <w:sz w:val="24"/>
          <w:szCs w:val="24"/>
        </w:rPr>
        <w:tab/>
      </w:r>
      <w:r w:rsidR="00B451F1" w:rsidRPr="00556FB8">
        <w:rPr>
          <w:rFonts w:ascii="Garamond" w:hAnsi="Garamond"/>
          <w:sz w:val="24"/>
          <w:szCs w:val="24"/>
        </w:rPr>
        <w:tab/>
        <w:t xml:space="preserve">     43.943,00 Kč</w:t>
      </w:r>
    </w:p>
    <w:p w:rsidR="00B451F1" w:rsidRPr="00556FB8" w:rsidRDefault="00B451F1" w:rsidP="00B451F1">
      <w:pPr>
        <w:jc w:val="both"/>
        <w:rPr>
          <w:rFonts w:ascii="Garamond" w:hAnsi="Garamond"/>
          <w:sz w:val="24"/>
          <w:szCs w:val="24"/>
        </w:rPr>
      </w:pPr>
      <w:r w:rsidRPr="00556FB8">
        <w:rPr>
          <w:rFonts w:ascii="Garamond" w:hAnsi="Garamond"/>
          <w:sz w:val="24"/>
          <w:szCs w:val="24"/>
        </w:rPr>
        <w:t xml:space="preserve">5021 Ostatní osobní </w:t>
      </w:r>
      <w:proofErr w:type="gramStart"/>
      <w:r w:rsidRPr="00556FB8">
        <w:rPr>
          <w:rFonts w:ascii="Garamond" w:hAnsi="Garamond"/>
          <w:sz w:val="24"/>
          <w:szCs w:val="24"/>
        </w:rPr>
        <w:t xml:space="preserve">výdaje                                                 </w:t>
      </w:r>
      <w:r w:rsidR="00D2111D">
        <w:rPr>
          <w:rFonts w:ascii="Garamond" w:hAnsi="Garamond"/>
          <w:sz w:val="24"/>
          <w:szCs w:val="24"/>
        </w:rPr>
        <w:t xml:space="preserve">                                </w:t>
      </w:r>
      <w:r w:rsidRPr="00556FB8">
        <w:rPr>
          <w:rFonts w:ascii="Garamond" w:hAnsi="Garamond"/>
          <w:sz w:val="24"/>
          <w:szCs w:val="24"/>
        </w:rPr>
        <w:t>11.906,00</w:t>
      </w:r>
      <w:proofErr w:type="gramEnd"/>
      <w:r w:rsidRPr="00556FB8">
        <w:rPr>
          <w:rFonts w:ascii="Garamond" w:hAnsi="Garamond"/>
          <w:sz w:val="24"/>
          <w:szCs w:val="24"/>
        </w:rPr>
        <w:t xml:space="preserve"> Kč</w:t>
      </w:r>
    </w:p>
    <w:p w:rsidR="00B451F1" w:rsidRPr="00556FB8" w:rsidRDefault="00B451F1" w:rsidP="00B451F1">
      <w:pPr>
        <w:jc w:val="both"/>
        <w:rPr>
          <w:rFonts w:ascii="Garamond" w:hAnsi="Garamond"/>
          <w:sz w:val="24"/>
          <w:szCs w:val="24"/>
        </w:rPr>
      </w:pPr>
      <w:r w:rsidRPr="00556FB8">
        <w:rPr>
          <w:rFonts w:ascii="Garamond" w:hAnsi="Garamond"/>
          <w:sz w:val="24"/>
          <w:szCs w:val="24"/>
        </w:rPr>
        <w:t>5029 Ostatní platby za provedenou práci</w:t>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t xml:space="preserve">    102.851,00 Kč</w:t>
      </w:r>
    </w:p>
    <w:p w:rsidR="00B451F1" w:rsidRPr="00556FB8" w:rsidRDefault="00B451F1" w:rsidP="00B451F1">
      <w:pPr>
        <w:jc w:val="both"/>
        <w:rPr>
          <w:rFonts w:ascii="Garamond" w:hAnsi="Garamond"/>
          <w:sz w:val="24"/>
          <w:szCs w:val="24"/>
        </w:rPr>
      </w:pPr>
      <w:r w:rsidRPr="00556FB8">
        <w:rPr>
          <w:rFonts w:ascii="Garamond" w:hAnsi="Garamond"/>
          <w:sz w:val="24"/>
          <w:szCs w:val="24"/>
        </w:rPr>
        <w:t>5192 Poskytnuté náhrady</w:t>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t xml:space="preserve">    731.311,61 Kč</w:t>
      </w:r>
    </w:p>
    <w:p w:rsidR="00B451F1" w:rsidRPr="00556FB8" w:rsidRDefault="00B451F1" w:rsidP="00B451F1">
      <w:pPr>
        <w:jc w:val="both"/>
        <w:rPr>
          <w:rFonts w:ascii="Garamond" w:hAnsi="Garamond"/>
          <w:sz w:val="24"/>
          <w:szCs w:val="24"/>
        </w:rPr>
      </w:pPr>
      <w:proofErr w:type="gramStart"/>
      <w:r w:rsidRPr="00556FB8">
        <w:rPr>
          <w:rFonts w:ascii="Garamond" w:hAnsi="Garamond"/>
          <w:sz w:val="24"/>
          <w:szCs w:val="24"/>
        </w:rPr>
        <w:t>51..</w:t>
      </w:r>
      <w:proofErr w:type="gramEnd"/>
      <w:r w:rsidRPr="00556FB8">
        <w:rPr>
          <w:rFonts w:ascii="Garamond" w:hAnsi="Garamond"/>
          <w:sz w:val="24"/>
          <w:szCs w:val="24"/>
        </w:rPr>
        <w:t xml:space="preserve">  Ostatní věcné výdaje s parametrem OI</w:t>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r>
      <w:r w:rsidRPr="00556FB8">
        <w:rPr>
          <w:rFonts w:ascii="Garamond" w:hAnsi="Garamond"/>
          <w:sz w:val="24"/>
          <w:szCs w:val="24"/>
        </w:rPr>
        <w:tab/>
        <w:t xml:space="preserve">      58.323,95 Kč</w:t>
      </w:r>
    </w:p>
    <w:p w:rsidR="00B451F1" w:rsidRDefault="00B451F1" w:rsidP="00B451F1">
      <w:pPr>
        <w:jc w:val="both"/>
        <w:rPr>
          <w:rFonts w:ascii="Garamond" w:hAnsi="Garamond"/>
          <w:sz w:val="24"/>
          <w:szCs w:val="24"/>
        </w:rPr>
      </w:pPr>
      <w:proofErr w:type="gramStart"/>
      <w:r w:rsidRPr="00556FB8">
        <w:rPr>
          <w:rFonts w:ascii="Garamond" w:hAnsi="Garamond"/>
          <w:sz w:val="24"/>
          <w:szCs w:val="24"/>
        </w:rPr>
        <w:t>51..</w:t>
      </w:r>
      <w:proofErr w:type="gramEnd"/>
      <w:r w:rsidRPr="00556FB8">
        <w:rPr>
          <w:rFonts w:ascii="Garamond" w:hAnsi="Garamond"/>
          <w:sz w:val="24"/>
          <w:szCs w:val="24"/>
        </w:rPr>
        <w:t xml:space="preserve"> Ostatní věcné výdaje s parametrem OBKŘ</w:t>
      </w:r>
      <w:r w:rsidRPr="00556FB8">
        <w:rPr>
          <w:rFonts w:ascii="Garamond" w:hAnsi="Garamond"/>
          <w:sz w:val="24"/>
          <w:szCs w:val="24"/>
        </w:rPr>
        <w:tab/>
        <w:t xml:space="preserve">                                        108.736,28 Kč</w:t>
      </w:r>
    </w:p>
    <w:p w:rsidR="00B451F1" w:rsidRPr="00FE4E43" w:rsidRDefault="00B451F1" w:rsidP="00B451F1">
      <w:pPr>
        <w:jc w:val="both"/>
        <w:rPr>
          <w:rFonts w:ascii="Garamond" w:hAnsi="Garamond"/>
          <w:b/>
          <w:sz w:val="24"/>
          <w:szCs w:val="24"/>
        </w:rPr>
      </w:pPr>
      <w:r>
        <w:rPr>
          <w:rFonts w:ascii="Garamond" w:hAnsi="Garamond"/>
          <w:sz w:val="24"/>
          <w:szCs w:val="24"/>
        </w:rPr>
        <w:t xml:space="preserve">2. </w:t>
      </w:r>
      <w:r w:rsidRPr="00FE4E43">
        <w:rPr>
          <w:rFonts w:ascii="Garamond" w:hAnsi="Garamond"/>
          <w:sz w:val="24"/>
          <w:szCs w:val="24"/>
        </w:rPr>
        <w:t xml:space="preserve">Na základě žádosti Okresního soudu v Chebu </w:t>
      </w:r>
      <w:proofErr w:type="spellStart"/>
      <w:r w:rsidRPr="00FE4E43">
        <w:rPr>
          <w:rFonts w:ascii="Garamond" w:hAnsi="Garamond"/>
          <w:sz w:val="24"/>
          <w:szCs w:val="24"/>
        </w:rPr>
        <w:t>Spr</w:t>
      </w:r>
      <w:proofErr w:type="spellEnd"/>
      <w:r w:rsidRPr="00FE4E43">
        <w:rPr>
          <w:rFonts w:ascii="Garamond" w:hAnsi="Garamond"/>
          <w:sz w:val="24"/>
          <w:szCs w:val="24"/>
        </w:rPr>
        <w:t xml:space="preserve"> </w:t>
      </w:r>
      <w:r>
        <w:rPr>
          <w:rFonts w:ascii="Garamond" w:hAnsi="Garamond"/>
          <w:sz w:val="24"/>
          <w:szCs w:val="24"/>
        </w:rPr>
        <w:t>509</w:t>
      </w:r>
      <w:r w:rsidRPr="00FE4E43">
        <w:rPr>
          <w:rFonts w:ascii="Garamond" w:hAnsi="Garamond"/>
          <w:sz w:val="24"/>
          <w:szCs w:val="24"/>
        </w:rPr>
        <w:t xml:space="preserve">/2019 ze dne </w:t>
      </w:r>
      <w:r>
        <w:rPr>
          <w:rFonts w:ascii="Garamond" w:hAnsi="Garamond"/>
          <w:sz w:val="24"/>
          <w:szCs w:val="24"/>
        </w:rPr>
        <w:t>3</w:t>
      </w:r>
      <w:r w:rsidRPr="00FE4E43">
        <w:rPr>
          <w:rFonts w:ascii="Garamond" w:hAnsi="Garamond"/>
          <w:sz w:val="24"/>
          <w:szCs w:val="24"/>
        </w:rPr>
        <w:t xml:space="preserve">. </w:t>
      </w:r>
      <w:r>
        <w:rPr>
          <w:rFonts w:ascii="Garamond" w:hAnsi="Garamond"/>
          <w:sz w:val="24"/>
          <w:szCs w:val="24"/>
        </w:rPr>
        <w:t>9</w:t>
      </w:r>
      <w:r w:rsidRPr="00FE4E43">
        <w:rPr>
          <w:rFonts w:ascii="Garamond" w:hAnsi="Garamond"/>
          <w:sz w:val="24"/>
          <w:szCs w:val="24"/>
        </w:rPr>
        <w:t xml:space="preserve">. 2019 a jejího schválení odborem </w:t>
      </w:r>
      <w:r>
        <w:rPr>
          <w:rFonts w:ascii="Garamond" w:hAnsi="Garamond"/>
          <w:sz w:val="24"/>
          <w:szCs w:val="24"/>
        </w:rPr>
        <w:t>informatiky</w:t>
      </w:r>
      <w:r w:rsidRPr="00FE4E43">
        <w:rPr>
          <w:rFonts w:ascii="Garamond" w:hAnsi="Garamond"/>
          <w:sz w:val="24"/>
          <w:szCs w:val="24"/>
        </w:rPr>
        <w:t xml:space="preserve"> </w:t>
      </w:r>
      <w:proofErr w:type="spellStart"/>
      <w:r w:rsidRPr="00FE4E43">
        <w:rPr>
          <w:rFonts w:ascii="Garamond" w:hAnsi="Garamond"/>
          <w:sz w:val="24"/>
          <w:szCs w:val="24"/>
        </w:rPr>
        <w:t>MSp</w:t>
      </w:r>
      <w:proofErr w:type="spellEnd"/>
      <w:r w:rsidRPr="00FE4E43">
        <w:rPr>
          <w:rFonts w:ascii="Garamond" w:hAnsi="Garamond"/>
          <w:sz w:val="24"/>
          <w:szCs w:val="24"/>
        </w:rPr>
        <w:t xml:space="preserve"> ČR pod č.</w:t>
      </w:r>
      <w:r w:rsidR="00664CC5">
        <w:rPr>
          <w:rFonts w:ascii="Garamond" w:hAnsi="Garamond"/>
          <w:sz w:val="24"/>
          <w:szCs w:val="24"/>
        </w:rPr>
        <w:t xml:space="preserve"> </w:t>
      </w:r>
      <w:r w:rsidRPr="00FE4E43">
        <w:rPr>
          <w:rFonts w:ascii="Garamond" w:hAnsi="Garamond"/>
          <w:sz w:val="24"/>
          <w:szCs w:val="24"/>
        </w:rPr>
        <w:t>j. MSP-</w:t>
      </w:r>
      <w:r>
        <w:rPr>
          <w:rFonts w:ascii="Garamond" w:hAnsi="Garamond"/>
          <w:sz w:val="24"/>
          <w:szCs w:val="24"/>
        </w:rPr>
        <w:t>440</w:t>
      </w:r>
      <w:r w:rsidRPr="00FE4E43">
        <w:rPr>
          <w:rFonts w:ascii="Garamond" w:hAnsi="Garamond"/>
          <w:sz w:val="24"/>
          <w:szCs w:val="24"/>
        </w:rPr>
        <w:t>/2019</w:t>
      </w:r>
      <w:r>
        <w:rPr>
          <w:rFonts w:ascii="Garamond" w:hAnsi="Garamond"/>
          <w:sz w:val="24"/>
          <w:szCs w:val="24"/>
        </w:rPr>
        <w:t xml:space="preserve">-EO-PF/2 ze dne </w:t>
      </w:r>
      <w:r w:rsidRPr="00FE4E43">
        <w:rPr>
          <w:rFonts w:ascii="Garamond" w:hAnsi="Garamond"/>
          <w:sz w:val="24"/>
          <w:szCs w:val="24"/>
        </w:rPr>
        <w:t xml:space="preserve">6. </w:t>
      </w:r>
      <w:r>
        <w:rPr>
          <w:rFonts w:ascii="Garamond" w:hAnsi="Garamond"/>
          <w:sz w:val="24"/>
          <w:szCs w:val="24"/>
        </w:rPr>
        <w:t>11</w:t>
      </w:r>
      <w:r w:rsidRPr="00FE4E43">
        <w:rPr>
          <w:rFonts w:ascii="Garamond" w:hAnsi="Garamond"/>
          <w:sz w:val="24"/>
          <w:szCs w:val="24"/>
        </w:rPr>
        <w:t>. 2</w:t>
      </w:r>
      <w:r w:rsidR="0038374A">
        <w:rPr>
          <w:rFonts w:ascii="Garamond" w:hAnsi="Garamond"/>
          <w:sz w:val="24"/>
          <w:szCs w:val="24"/>
        </w:rPr>
        <w:t xml:space="preserve">019 byla vydána Registrace akce </w:t>
      </w:r>
      <w:r>
        <w:rPr>
          <w:rFonts w:ascii="Garamond" w:hAnsi="Garamond"/>
          <w:sz w:val="24"/>
          <w:szCs w:val="24"/>
        </w:rPr>
        <w:t xml:space="preserve">a dílčí Stanovení výdajů na financování akce </w:t>
      </w:r>
      <w:r w:rsidRPr="00FE4E43">
        <w:rPr>
          <w:rFonts w:ascii="Garamond" w:hAnsi="Garamond"/>
          <w:sz w:val="24"/>
          <w:szCs w:val="24"/>
        </w:rPr>
        <w:t xml:space="preserve">ev. č. </w:t>
      </w:r>
      <w:r>
        <w:rPr>
          <w:rFonts w:ascii="Garamond" w:hAnsi="Garamond"/>
          <w:sz w:val="24"/>
          <w:szCs w:val="24"/>
        </w:rPr>
        <w:t>1</w:t>
      </w:r>
      <w:r w:rsidRPr="00FE4E43">
        <w:rPr>
          <w:rFonts w:ascii="Garamond" w:hAnsi="Garamond"/>
          <w:sz w:val="24"/>
          <w:szCs w:val="24"/>
        </w:rPr>
        <w:t>36V01</w:t>
      </w:r>
      <w:r>
        <w:rPr>
          <w:rFonts w:ascii="Garamond" w:hAnsi="Garamond"/>
          <w:sz w:val="24"/>
          <w:szCs w:val="24"/>
        </w:rPr>
        <w:t>100 1175</w:t>
      </w:r>
      <w:r w:rsidRPr="00FE4E43">
        <w:rPr>
          <w:rFonts w:ascii="Garamond" w:hAnsi="Garamond"/>
          <w:sz w:val="24"/>
          <w:szCs w:val="24"/>
        </w:rPr>
        <w:t xml:space="preserve"> OS Cheb – </w:t>
      </w:r>
      <w:r>
        <w:rPr>
          <w:rFonts w:ascii="Garamond" w:hAnsi="Garamond"/>
          <w:sz w:val="24"/>
          <w:szCs w:val="24"/>
        </w:rPr>
        <w:t xml:space="preserve">1. vlna elektronizace jednacích síní. </w:t>
      </w:r>
      <w:r w:rsidRPr="00FE4E43">
        <w:rPr>
          <w:rFonts w:ascii="Garamond" w:hAnsi="Garamond"/>
          <w:sz w:val="24"/>
          <w:szCs w:val="24"/>
        </w:rPr>
        <w:t>Krajský soud v</w:t>
      </w:r>
      <w:r w:rsidR="00664CC5">
        <w:rPr>
          <w:rFonts w:ascii="Garamond" w:hAnsi="Garamond"/>
          <w:sz w:val="24"/>
          <w:szCs w:val="24"/>
        </w:rPr>
        <w:t> </w:t>
      </w:r>
      <w:r w:rsidRPr="00FE4E43">
        <w:rPr>
          <w:rFonts w:ascii="Garamond" w:hAnsi="Garamond"/>
          <w:sz w:val="24"/>
          <w:szCs w:val="24"/>
        </w:rPr>
        <w:t>Plzni</w:t>
      </w:r>
      <w:r w:rsidR="00664CC5">
        <w:rPr>
          <w:rFonts w:ascii="Garamond" w:hAnsi="Garamond"/>
          <w:sz w:val="24"/>
          <w:szCs w:val="24"/>
        </w:rPr>
        <w:t xml:space="preserve"> </w:t>
      </w:r>
      <w:r>
        <w:rPr>
          <w:rFonts w:ascii="Garamond" w:hAnsi="Garamond"/>
          <w:sz w:val="24"/>
          <w:szCs w:val="24"/>
        </w:rPr>
        <w:t xml:space="preserve">vydal </w:t>
      </w:r>
      <w:r w:rsidRPr="00FE4E43">
        <w:rPr>
          <w:rFonts w:ascii="Garamond" w:hAnsi="Garamond"/>
          <w:sz w:val="24"/>
          <w:szCs w:val="24"/>
        </w:rPr>
        <w:t xml:space="preserve">pod </w:t>
      </w:r>
      <w:proofErr w:type="spellStart"/>
      <w:r w:rsidRPr="00FE4E43">
        <w:rPr>
          <w:rFonts w:ascii="Garamond" w:hAnsi="Garamond"/>
          <w:sz w:val="24"/>
          <w:szCs w:val="24"/>
        </w:rPr>
        <w:t>Spr</w:t>
      </w:r>
      <w:proofErr w:type="spellEnd"/>
      <w:r w:rsidRPr="00FE4E43">
        <w:rPr>
          <w:rFonts w:ascii="Garamond" w:hAnsi="Garamond"/>
          <w:sz w:val="24"/>
          <w:szCs w:val="24"/>
        </w:rPr>
        <w:t xml:space="preserve"> </w:t>
      </w:r>
      <w:r>
        <w:rPr>
          <w:rFonts w:ascii="Garamond" w:hAnsi="Garamond"/>
          <w:sz w:val="24"/>
          <w:szCs w:val="24"/>
        </w:rPr>
        <w:t>2636</w:t>
      </w:r>
      <w:r w:rsidRPr="00FE4E43">
        <w:rPr>
          <w:rFonts w:ascii="Garamond" w:hAnsi="Garamond"/>
          <w:sz w:val="24"/>
          <w:szCs w:val="24"/>
        </w:rPr>
        <w:t xml:space="preserve">/2019 dne </w:t>
      </w:r>
      <w:r>
        <w:rPr>
          <w:rFonts w:ascii="Garamond" w:hAnsi="Garamond"/>
          <w:sz w:val="24"/>
          <w:szCs w:val="24"/>
        </w:rPr>
        <w:t>11</w:t>
      </w:r>
      <w:r w:rsidRPr="00FE4E43">
        <w:rPr>
          <w:rFonts w:ascii="Garamond" w:hAnsi="Garamond"/>
          <w:sz w:val="24"/>
          <w:szCs w:val="24"/>
        </w:rPr>
        <w:t xml:space="preserve">. </w:t>
      </w:r>
      <w:r>
        <w:rPr>
          <w:rFonts w:ascii="Garamond" w:hAnsi="Garamond"/>
          <w:sz w:val="24"/>
          <w:szCs w:val="24"/>
        </w:rPr>
        <w:t>11</w:t>
      </w:r>
      <w:r w:rsidRPr="00FE4E43">
        <w:rPr>
          <w:rFonts w:ascii="Garamond" w:hAnsi="Garamond"/>
          <w:sz w:val="24"/>
          <w:szCs w:val="24"/>
        </w:rPr>
        <w:t>. 2019 pokyn k provedení rozpočtového opatření takto</w:t>
      </w:r>
      <w:r w:rsidRPr="00FE4E43">
        <w:rPr>
          <w:rFonts w:ascii="Garamond" w:hAnsi="Garamond"/>
          <w:b/>
          <w:sz w:val="24"/>
          <w:szCs w:val="24"/>
        </w:rPr>
        <w:t>:</w:t>
      </w:r>
    </w:p>
    <w:p w:rsidR="00B451F1" w:rsidRPr="002678D1" w:rsidRDefault="00B451F1" w:rsidP="00B451F1">
      <w:pPr>
        <w:jc w:val="both"/>
        <w:rPr>
          <w:rFonts w:ascii="Garamond" w:hAnsi="Garamond"/>
          <w:sz w:val="24"/>
          <w:szCs w:val="24"/>
        </w:rPr>
      </w:pPr>
      <w:r w:rsidRPr="002678D1">
        <w:rPr>
          <w:rFonts w:ascii="Garamond" w:hAnsi="Garamond"/>
          <w:sz w:val="24"/>
          <w:szCs w:val="24"/>
        </w:rPr>
        <w:t>6125 Výpočetní technika</w:t>
      </w:r>
      <w:r w:rsidRPr="002678D1">
        <w:rPr>
          <w:rFonts w:ascii="Garamond" w:hAnsi="Garamond"/>
          <w:sz w:val="24"/>
          <w:szCs w:val="24"/>
        </w:rPr>
        <w:tab/>
      </w:r>
      <w:r w:rsidRPr="002678D1">
        <w:rPr>
          <w:rFonts w:ascii="Garamond" w:hAnsi="Garamond"/>
          <w:sz w:val="24"/>
          <w:szCs w:val="24"/>
        </w:rPr>
        <w:tab/>
      </w:r>
      <w:r w:rsidRPr="002678D1">
        <w:rPr>
          <w:rFonts w:ascii="Garamond" w:hAnsi="Garamond"/>
          <w:sz w:val="24"/>
          <w:szCs w:val="24"/>
        </w:rPr>
        <w:tab/>
      </w:r>
      <w:r w:rsidRPr="002678D1">
        <w:rPr>
          <w:rFonts w:ascii="Garamond" w:hAnsi="Garamond"/>
          <w:sz w:val="24"/>
          <w:szCs w:val="24"/>
        </w:rPr>
        <w:tab/>
      </w:r>
      <w:r w:rsidRPr="002678D1">
        <w:rPr>
          <w:rFonts w:ascii="Garamond" w:hAnsi="Garamond"/>
          <w:sz w:val="24"/>
          <w:szCs w:val="24"/>
        </w:rPr>
        <w:tab/>
      </w:r>
      <w:r w:rsidRPr="002678D1">
        <w:rPr>
          <w:rFonts w:ascii="Garamond" w:hAnsi="Garamond"/>
          <w:sz w:val="24"/>
          <w:szCs w:val="24"/>
        </w:rPr>
        <w:tab/>
      </w:r>
      <w:r w:rsidRPr="002678D1">
        <w:rPr>
          <w:rFonts w:ascii="Garamond" w:hAnsi="Garamond"/>
          <w:sz w:val="24"/>
          <w:szCs w:val="24"/>
        </w:rPr>
        <w:tab/>
        <w:t xml:space="preserve">     340.000,00 Kč</w:t>
      </w:r>
    </w:p>
    <w:p w:rsidR="00326F7D" w:rsidRPr="00BD7DDD" w:rsidRDefault="00326F7D" w:rsidP="00A54D5D">
      <w:pPr>
        <w:jc w:val="both"/>
        <w:rPr>
          <w:rFonts w:ascii="Garamond" w:hAnsi="Garamond"/>
          <w:color w:val="FF0000"/>
          <w:sz w:val="24"/>
          <w:szCs w:val="24"/>
        </w:rPr>
      </w:pPr>
    </w:p>
    <w:p w:rsidR="00864A23" w:rsidRPr="005E79AB" w:rsidRDefault="00864A23" w:rsidP="008E462A">
      <w:pPr>
        <w:jc w:val="center"/>
        <w:rPr>
          <w:rFonts w:ascii="Garamond" w:hAnsi="Garamond"/>
          <w:b/>
          <w:sz w:val="24"/>
          <w:szCs w:val="24"/>
        </w:rPr>
      </w:pPr>
      <w:r w:rsidRPr="005E79AB">
        <w:rPr>
          <w:rFonts w:ascii="Garamond" w:hAnsi="Garamond"/>
          <w:b/>
          <w:sz w:val="24"/>
          <w:szCs w:val="24"/>
        </w:rPr>
        <w:t>20.</w:t>
      </w:r>
    </w:p>
    <w:p w:rsidR="00864A23" w:rsidRPr="005E79AB" w:rsidRDefault="00864A23" w:rsidP="008E462A">
      <w:pPr>
        <w:jc w:val="center"/>
        <w:rPr>
          <w:rFonts w:ascii="Garamond" w:hAnsi="Garamond"/>
          <w:b/>
          <w:sz w:val="24"/>
          <w:szCs w:val="24"/>
          <w:u w:val="single"/>
        </w:rPr>
      </w:pPr>
      <w:r w:rsidRPr="005E79AB">
        <w:rPr>
          <w:rFonts w:ascii="Garamond" w:hAnsi="Garamond"/>
          <w:b/>
          <w:sz w:val="24"/>
          <w:szCs w:val="24"/>
          <w:u w:val="single"/>
        </w:rPr>
        <w:t>Přehled o stavu prostředků do RF:</w:t>
      </w:r>
    </w:p>
    <w:p w:rsidR="00864A23" w:rsidRPr="005E79AB" w:rsidRDefault="00864A23" w:rsidP="00A54D5D">
      <w:pPr>
        <w:jc w:val="both"/>
        <w:rPr>
          <w:rFonts w:ascii="Garamond" w:hAnsi="Garamond"/>
          <w:sz w:val="24"/>
          <w:szCs w:val="24"/>
        </w:rPr>
      </w:pPr>
      <w:r w:rsidRPr="005E79AB">
        <w:rPr>
          <w:rFonts w:ascii="Garamond" w:hAnsi="Garamond"/>
          <w:sz w:val="24"/>
          <w:szCs w:val="24"/>
        </w:rPr>
        <w:t>Mimorozpočtové prostředky rezervního fondu zdejší soud žádné nevyužíval ani na rezervní fond nepřeváděl žádné finanční prostředky.</w:t>
      </w:r>
    </w:p>
    <w:p w:rsidR="00864A23" w:rsidRPr="00B451F1" w:rsidRDefault="00864A23" w:rsidP="00A54D5D">
      <w:pPr>
        <w:jc w:val="both"/>
        <w:rPr>
          <w:rFonts w:ascii="Garamond" w:hAnsi="Garamond"/>
          <w:sz w:val="24"/>
          <w:szCs w:val="24"/>
        </w:rPr>
      </w:pPr>
      <w:r w:rsidRPr="005E79AB">
        <w:rPr>
          <w:rFonts w:ascii="Garamond" w:hAnsi="Garamond"/>
          <w:sz w:val="24"/>
          <w:szCs w:val="24"/>
        </w:rPr>
        <w:t>Na rezervním fondu soudu nejsou k datu 31.</w:t>
      </w:r>
      <w:r w:rsidR="008E462A" w:rsidRPr="005E79AB">
        <w:rPr>
          <w:rFonts w:ascii="Garamond" w:hAnsi="Garamond"/>
          <w:sz w:val="24"/>
          <w:szCs w:val="24"/>
        </w:rPr>
        <w:t xml:space="preserve"> </w:t>
      </w:r>
      <w:r w:rsidRPr="005E79AB">
        <w:rPr>
          <w:rFonts w:ascii="Garamond" w:hAnsi="Garamond"/>
          <w:sz w:val="24"/>
          <w:szCs w:val="24"/>
        </w:rPr>
        <w:t>12.</w:t>
      </w:r>
      <w:r w:rsidR="008E462A" w:rsidRPr="005E79AB">
        <w:rPr>
          <w:rFonts w:ascii="Garamond" w:hAnsi="Garamond"/>
          <w:sz w:val="24"/>
          <w:szCs w:val="24"/>
        </w:rPr>
        <w:t xml:space="preserve"> </w:t>
      </w:r>
      <w:r w:rsidRPr="005E79AB">
        <w:rPr>
          <w:rFonts w:ascii="Garamond" w:hAnsi="Garamond"/>
          <w:sz w:val="24"/>
          <w:szCs w:val="24"/>
        </w:rPr>
        <w:t>20</w:t>
      </w:r>
      <w:r w:rsidR="005C7A21" w:rsidRPr="005E79AB">
        <w:rPr>
          <w:rFonts w:ascii="Garamond" w:hAnsi="Garamond"/>
          <w:sz w:val="24"/>
          <w:szCs w:val="24"/>
        </w:rPr>
        <w:t>1</w:t>
      </w:r>
      <w:r w:rsidR="005E79AB" w:rsidRPr="005E79AB">
        <w:rPr>
          <w:rFonts w:ascii="Garamond" w:hAnsi="Garamond"/>
          <w:sz w:val="24"/>
          <w:szCs w:val="24"/>
        </w:rPr>
        <w:t>9</w:t>
      </w:r>
      <w:r w:rsidRPr="005E79AB">
        <w:rPr>
          <w:rFonts w:ascii="Garamond" w:hAnsi="Garamond"/>
          <w:sz w:val="24"/>
          <w:szCs w:val="24"/>
        </w:rPr>
        <w:t xml:space="preserve"> žádné finanční prostředky.</w:t>
      </w:r>
    </w:p>
    <w:p w:rsidR="00864A23" w:rsidRPr="00B451F1" w:rsidRDefault="00864A23" w:rsidP="008E462A">
      <w:pPr>
        <w:jc w:val="center"/>
        <w:rPr>
          <w:rFonts w:ascii="Garamond" w:hAnsi="Garamond"/>
          <w:b/>
          <w:sz w:val="24"/>
          <w:szCs w:val="24"/>
        </w:rPr>
      </w:pPr>
      <w:r w:rsidRPr="00B451F1">
        <w:rPr>
          <w:rFonts w:ascii="Garamond" w:hAnsi="Garamond"/>
          <w:b/>
          <w:sz w:val="24"/>
          <w:szCs w:val="24"/>
        </w:rPr>
        <w:t>21.</w:t>
      </w:r>
    </w:p>
    <w:p w:rsidR="00864A23" w:rsidRPr="00B451F1" w:rsidRDefault="00864A23" w:rsidP="008E462A">
      <w:pPr>
        <w:jc w:val="center"/>
        <w:rPr>
          <w:rFonts w:ascii="Garamond" w:hAnsi="Garamond"/>
          <w:b/>
          <w:sz w:val="24"/>
          <w:szCs w:val="24"/>
          <w:u w:val="single"/>
        </w:rPr>
      </w:pPr>
      <w:r w:rsidRPr="00B451F1">
        <w:rPr>
          <w:rFonts w:ascii="Garamond" w:hAnsi="Garamond"/>
          <w:b/>
          <w:sz w:val="24"/>
          <w:szCs w:val="24"/>
          <w:u w:val="single"/>
        </w:rPr>
        <w:t>Odstraňování následků nepředvídaných přírodních katastrof</w:t>
      </w:r>
    </w:p>
    <w:p w:rsidR="00DC3B0D" w:rsidRPr="00B451F1" w:rsidRDefault="00864A23" w:rsidP="00A54D5D">
      <w:pPr>
        <w:jc w:val="both"/>
        <w:rPr>
          <w:rFonts w:ascii="Garamond" w:hAnsi="Garamond"/>
          <w:sz w:val="24"/>
          <w:szCs w:val="24"/>
        </w:rPr>
      </w:pPr>
      <w:r w:rsidRPr="00B451F1">
        <w:rPr>
          <w:rFonts w:ascii="Garamond" w:hAnsi="Garamond"/>
          <w:sz w:val="24"/>
          <w:szCs w:val="24"/>
        </w:rPr>
        <w:t>V roce 201</w:t>
      </w:r>
      <w:r w:rsidR="00B8500D">
        <w:rPr>
          <w:rFonts w:ascii="Garamond" w:hAnsi="Garamond"/>
          <w:sz w:val="24"/>
          <w:szCs w:val="24"/>
        </w:rPr>
        <w:t>9</w:t>
      </w:r>
      <w:r w:rsidR="005C7A21" w:rsidRPr="00B451F1">
        <w:rPr>
          <w:rFonts w:ascii="Garamond" w:hAnsi="Garamond"/>
          <w:sz w:val="24"/>
          <w:szCs w:val="24"/>
        </w:rPr>
        <w:t xml:space="preserve"> </w:t>
      </w:r>
      <w:r w:rsidR="004B3DE5" w:rsidRPr="00B451F1">
        <w:rPr>
          <w:rFonts w:ascii="Garamond" w:hAnsi="Garamond"/>
          <w:sz w:val="24"/>
          <w:szCs w:val="24"/>
        </w:rPr>
        <w:t>byly použity</w:t>
      </w:r>
      <w:r w:rsidRPr="00B451F1">
        <w:rPr>
          <w:rFonts w:ascii="Garamond" w:hAnsi="Garamond"/>
          <w:sz w:val="24"/>
          <w:szCs w:val="24"/>
        </w:rPr>
        <w:t xml:space="preserve"> prostředky na odstraňování škod nepř</w:t>
      </w:r>
      <w:r w:rsidR="004B3DE5" w:rsidRPr="00B451F1">
        <w:rPr>
          <w:rFonts w:ascii="Garamond" w:hAnsi="Garamond"/>
          <w:sz w:val="24"/>
          <w:szCs w:val="24"/>
        </w:rPr>
        <w:t xml:space="preserve">edvídaných přírodních katastrof: </w:t>
      </w:r>
      <w:r w:rsidR="00B451F1" w:rsidRPr="00B451F1">
        <w:rPr>
          <w:rFonts w:ascii="Garamond" w:hAnsi="Garamond"/>
          <w:sz w:val="24"/>
          <w:szCs w:val="24"/>
        </w:rPr>
        <w:t>Oprava systému CCTV - nefunkční 2 kamery po bouřce 21.</w:t>
      </w:r>
      <w:r w:rsidR="0038374A">
        <w:rPr>
          <w:rFonts w:ascii="Garamond" w:hAnsi="Garamond"/>
          <w:sz w:val="24"/>
          <w:szCs w:val="24"/>
        </w:rPr>
        <w:t xml:space="preserve"> </w:t>
      </w:r>
      <w:r w:rsidR="00B451F1" w:rsidRPr="00B451F1">
        <w:rPr>
          <w:rFonts w:ascii="Garamond" w:hAnsi="Garamond"/>
          <w:sz w:val="24"/>
          <w:szCs w:val="24"/>
        </w:rPr>
        <w:t>7.</w:t>
      </w:r>
      <w:r w:rsidR="0038374A">
        <w:rPr>
          <w:rFonts w:ascii="Garamond" w:hAnsi="Garamond"/>
          <w:sz w:val="24"/>
          <w:szCs w:val="24"/>
        </w:rPr>
        <w:t xml:space="preserve"> </w:t>
      </w:r>
      <w:r w:rsidR="00B451F1" w:rsidRPr="00B451F1">
        <w:rPr>
          <w:rFonts w:ascii="Garamond" w:hAnsi="Garamond"/>
          <w:sz w:val="24"/>
          <w:szCs w:val="24"/>
        </w:rPr>
        <w:t>2019, čerpání finančních prostředků ve výši 13.552,00 Kč z položky 5171 OBKŘ.</w:t>
      </w:r>
    </w:p>
    <w:p w:rsidR="00864A23" w:rsidRPr="00A77DA1" w:rsidRDefault="00864A23" w:rsidP="008E462A">
      <w:pPr>
        <w:jc w:val="center"/>
        <w:rPr>
          <w:rFonts w:ascii="Garamond" w:hAnsi="Garamond"/>
          <w:b/>
          <w:sz w:val="24"/>
          <w:szCs w:val="24"/>
        </w:rPr>
      </w:pPr>
      <w:r w:rsidRPr="00A77DA1">
        <w:rPr>
          <w:rFonts w:ascii="Garamond" w:hAnsi="Garamond"/>
          <w:b/>
          <w:sz w:val="24"/>
          <w:szCs w:val="24"/>
        </w:rPr>
        <w:lastRenderedPageBreak/>
        <w:t>22.</w:t>
      </w:r>
    </w:p>
    <w:p w:rsidR="00864A23" w:rsidRPr="00A77DA1" w:rsidRDefault="00864A23" w:rsidP="008E462A">
      <w:pPr>
        <w:jc w:val="center"/>
        <w:rPr>
          <w:rFonts w:ascii="Garamond" w:hAnsi="Garamond"/>
          <w:b/>
          <w:sz w:val="24"/>
          <w:szCs w:val="24"/>
          <w:u w:val="single"/>
        </w:rPr>
      </w:pPr>
      <w:r w:rsidRPr="00A77DA1">
        <w:rPr>
          <w:rFonts w:ascii="Garamond" w:hAnsi="Garamond"/>
          <w:b/>
          <w:sz w:val="24"/>
          <w:szCs w:val="24"/>
          <w:u w:val="single"/>
        </w:rPr>
        <w:t>Další části rozboru:</w:t>
      </w:r>
    </w:p>
    <w:p w:rsidR="0023362F" w:rsidRPr="009E3D64" w:rsidRDefault="0023362F" w:rsidP="00A54D5D">
      <w:pPr>
        <w:jc w:val="both"/>
        <w:rPr>
          <w:rFonts w:ascii="Garamond" w:hAnsi="Garamond"/>
          <w:b/>
          <w:sz w:val="24"/>
          <w:szCs w:val="24"/>
        </w:rPr>
      </w:pPr>
      <w:r w:rsidRPr="009E3D64">
        <w:rPr>
          <w:rFonts w:ascii="Garamond" w:hAnsi="Garamond"/>
          <w:b/>
          <w:sz w:val="24"/>
          <w:szCs w:val="24"/>
        </w:rPr>
        <w:t>Správa dlouhodobého hmotného a nehmotného majetku</w:t>
      </w:r>
    </w:p>
    <w:p w:rsidR="00A77DA1" w:rsidRDefault="0023362F" w:rsidP="00A54D5D">
      <w:pPr>
        <w:jc w:val="both"/>
        <w:rPr>
          <w:rFonts w:ascii="Garamond" w:hAnsi="Garamond"/>
          <w:sz w:val="24"/>
          <w:szCs w:val="24"/>
        </w:rPr>
      </w:pPr>
      <w:r w:rsidRPr="009E3D64">
        <w:rPr>
          <w:rFonts w:ascii="Garamond" w:hAnsi="Garamond"/>
          <w:sz w:val="24"/>
          <w:szCs w:val="24"/>
        </w:rPr>
        <w:t>Okresní soud v Chebu věnoval správě dlouhodobého i drobného hmotného i nehmotného majetku, jeho ochraně a údržbě velkou pozornost. Zdejší soud kromě vlastního majetku využíval i cizí majetek a to M</w:t>
      </w:r>
      <w:r w:rsidR="008E462A" w:rsidRPr="009E3D64">
        <w:rPr>
          <w:rFonts w:ascii="Garamond" w:hAnsi="Garamond"/>
          <w:sz w:val="24"/>
          <w:szCs w:val="24"/>
        </w:rPr>
        <w:t>inisterstva spravedlnosti</w:t>
      </w:r>
      <w:r w:rsidRPr="009E3D64">
        <w:rPr>
          <w:rFonts w:ascii="Garamond" w:hAnsi="Garamond"/>
          <w:sz w:val="24"/>
          <w:szCs w:val="24"/>
        </w:rPr>
        <w:t xml:space="preserve"> ČR a Krajského soudu v Plzni. Veškerý majetek byl včas a řádně zaevidován v systému IRES. Zdejší soud má ve správě jednu budovu a na její opravy a údržbu vynaložil v roce </w:t>
      </w:r>
      <w:r w:rsidRPr="00A77DA1">
        <w:rPr>
          <w:rFonts w:ascii="Garamond" w:hAnsi="Garamond"/>
          <w:sz w:val="24"/>
          <w:szCs w:val="24"/>
        </w:rPr>
        <w:t>201</w:t>
      </w:r>
      <w:r w:rsidR="00A77DA1" w:rsidRPr="00A77DA1">
        <w:rPr>
          <w:rFonts w:ascii="Garamond" w:hAnsi="Garamond"/>
          <w:sz w:val="24"/>
          <w:szCs w:val="24"/>
        </w:rPr>
        <w:t>9</w:t>
      </w:r>
      <w:r w:rsidR="00E27E84" w:rsidRPr="00A77DA1">
        <w:rPr>
          <w:rFonts w:ascii="Garamond" w:hAnsi="Garamond"/>
          <w:sz w:val="24"/>
          <w:szCs w:val="24"/>
        </w:rPr>
        <w:t xml:space="preserve"> celkem </w:t>
      </w:r>
      <w:r w:rsidR="00A77DA1" w:rsidRPr="00A77DA1">
        <w:rPr>
          <w:rFonts w:ascii="Garamond" w:hAnsi="Garamond"/>
          <w:sz w:val="24"/>
          <w:szCs w:val="24"/>
        </w:rPr>
        <w:t>196.972,50</w:t>
      </w:r>
      <w:r w:rsidR="00B8500D">
        <w:rPr>
          <w:rFonts w:ascii="Garamond" w:hAnsi="Garamond"/>
          <w:sz w:val="24"/>
          <w:szCs w:val="24"/>
        </w:rPr>
        <w:t xml:space="preserve"> Kč.</w:t>
      </w:r>
    </w:p>
    <w:p w:rsidR="0023362F" w:rsidRPr="009E3D64" w:rsidRDefault="0023362F" w:rsidP="00A54D5D">
      <w:pPr>
        <w:jc w:val="both"/>
        <w:rPr>
          <w:rFonts w:ascii="Garamond" w:hAnsi="Garamond"/>
          <w:sz w:val="24"/>
          <w:szCs w:val="24"/>
        </w:rPr>
      </w:pPr>
      <w:r w:rsidRPr="00A77DA1">
        <w:rPr>
          <w:rFonts w:ascii="Garamond" w:hAnsi="Garamond"/>
          <w:sz w:val="24"/>
          <w:szCs w:val="24"/>
        </w:rPr>
        <w:t>V </w:t>
      </w:r>
      <w:r w:rsidRPr="009E3D64">
        <w:rPr>
          <w:rFonts w:ascii="Garamond" w:hAnsi="Garamond"/>
          <w:sz w:val="24"/>
          <w:szCs w:val="24"/>
        </w:rPr>
        <w:t>souvislosti s užíváním budovy byly v roce 20</w:t>
      </w:r>
      <w:r w:rsidR="00930B60" w:rsidRPr="009E3D64">
        <w:rPr>
          <w:rFonts w:ascii="Garamond" w:hAnsi="Garamond"/>
          <w:sz w:val="24"/>
          <w:szCs w:val="24"/>
        </w:rPr>
        <w:t>1</w:t>
      </w:r>
      <w:r w:rsidR="009E3D64" w:rsidRPr="009E3D64">
        <w:rPr>
          <w:rFonts w:ascii="Garamond" w:hAnsi="Garamond"/>
          <w:sz w:val="24"/>
          <w:szCs w:val="24"/>
        </w:rPr>
        <w:t>9</w:t>
      </w:r>
      <w:r w:rsidRPr="009E3D64">
        <w:rPr>
          <w:rFonts w:ascii="Garamond" w:hAnsi="Garamond"/>
          <w:sz w:val="24"/>
          <w:szCs w:val="24"/>
        </w:rPr>
        <w:t xml:space="preserve"> prováděny revize hydrantů, výtahů, požárních dveří a ucpávek, plynovodu, kotelny. V souvislosti s bezpečností budovy byly prováděny revize rentgenu zavazadel, průchozího detektoru, CCTV, EZS a PZM.</w:t>
      </w:r>
    </w:p>
    <w:p w:rsidR="0023362F" w:rsidRPr="009E3D64" w:rsidRDefault="0023362F" w:rsidP="00A54D5D">
      <w:pPr>
        <w:tabs>
          <w:tab w:val="right" w:pos="9070"/>
        </w:tabs>
        <w:jc w:val="both"/>
        <w:rPr>
          <w:rFonts w:ascii="Garamond" w:hAnsi="Garamond"/>
          <w:sz w:val="24"/>
          <w:szCs w:val="24"/>
        </w:rPr>
      </w:pPr>
      <w:r w:rsidRPr="009E3D64">
        <w:rPr>
          <w:rFonts w:ascii="Garamond" w:hAnsi="Garamond"/>
          <w:sz w:val="24"/>
          <w:szCs w:val="24"/>
        </w:rPr>
        <w:t>Z účetních výkazů je patrné, že všechny závazné ukazatele byly dodrženy a nebyly překročeny.</w:t>
      </w:r>
      <w:r w:rsidR="00CD25B1" w:rsidRPr="009E3D64">
        <w:rPr>
          <w:rFonts w:ascii="Garamond" w:hAnsi="Garamond"/>
          <w:sz w:val="24"/>
          <w:szCs w:val="24"/>
        </w:rPr>
        <w:tab/>
      </w:r>
    </w:p>
    <w:p w:rsidR="00123ECE" w:rsidRPr="00BD7DDD" w:rsidRDefault="00123ECE" w:rsidP="00A54D5D">
      <w:pPr>
        <w:tabs>
          <w:tab w:val="right" w:pos="9070"/>
        </w:tabs>
        <w:jc w:val="both"/>
        <w:rPr>
          <w:rFonts w:ascii="Garamond" w:hAnsi="Garamond"/>
          <w:color w:val="FF0000"/>
          <w:sz w:val="24"/>
          <w:szCs w:val="24"/>
        </w:rPr>
      </w:pPr>
    </w:p>
    <w:p w:rsidR="0023362F" w:rsidRPr="00A77DA1" w:rsidRDefault="0023362F" w:rsidP="00A54D5D">
      <w:pPr>
        <w:jc w:val="both"/>
        <w:rPr>
          <w:rFonts w:ascii="Garamond" w:hAnsi="Garamond"/>
          <w:b/>
          <w:sz w:val="24"/>
          <w:szCs w:val="24"/>
        </w:rPr>
      </w:pPr>
      <w:r w:rsidRPr="00A77DA1">
        <w:rPr>
          <w:rFonts w:ascii="Garamond" w:hAnsi="Garamond"/>
          <w:b/>
          <w:sz w:val="24"/>
          <w:szCs w:val="24"/>
        </w:rPr>
        <w:t>Výdaje na výpoč</w:t>
      </w:r>
      <w:r w:rsidR="008E462A" w:rsidRPr="00A77DA1">
        <w:rPr>
          <w:rFonts w:ascii="Garamond" w:hAnsi="Garamond"/>
          <w:b/>
          <w:sz w:val="24"/>
          <w:szCs w:val="24"/>
        </w:rPr>
        <w:t>e</w:t>
      </w:r>
      <w:r w:rsidRPr="00A77DA1">
        <w:rPr>
          <w:rFonts w:ascii="Garamond" w:hAnsi="Garamond"/>
          <w:b/>
          <w:sz w:val="24"/>
          <w:szCs w:val="24"/>
        </w:rPr>
        <w:t>tní techniku</w:t>
      </w:r>
      <w:r w:rsidR="00DE4D0B">
        <w:rPr>
          <w:rFonts w:ascii="Garamond" w:hAnsi="Garamond"/>
          <w:b/>
          <w:sz w:val="24"/>
          <w:szCs w:val="24"/>
        </w:rPr>
        <w:t xml:space="preserve"> (parametr OI)</w:t>
      </w:r>
    </w:p>
    <w:p w:rsidR="00CD25B1" w:rsidRPr="00A77DA1" w:rsidRDefault="00A77DA1" w:rsidP="00A77DA1">
      <w:pPr>
        <w:spacing w:line="240" w:lineRule="auto"/>
        <w:jc w:val="both"/>
        <w:rPr>
          <w:rFonts w:ascii="Garamond" w:hAnsi="Garamond"/>
          <w:sz w:val="24"/>
          <w:szCs w:val="24"/>
        </w:rPr>
      </w:pPr>
      <w:r w:rsidRPr="003B2208">
        <w:rPr>
          <w:rFonts w:ascii="Garamond" w:hAnsi="Garamond"/>
          <w:sz w:val="24"/>
          <w:szCs w:val="24"/>
        </w:rPr>
        <w:t>Rozpočet výdajů s parametrem „OI“ byl z původní částky 880.000,00 Kč v průběhu roku 201</w:t>
      </w:r>
      <w:r>
        <w:rPr>
          <w:rFonts w:ascii="Garamond" w:hAnsi="Garamond"/>
          <w:sz w:val="24"/>
          <w:szCs w:val="24"/>
        </w:rPr>
        <w:t>9</w:t>
      </w:r>
      <w:r w:rsidRPr="003B2208">
        <w:rPr>
          <w:rFonts w:ascii="Garamond" w:hAnsi="Garamond"/>
          <w:sz w:val="24"/>
          <w:szCs w:val="24"/>
        </w:rPr>
        <w:t xml:space="preserve"> na základě pokynu Krajského soudu v Plzni snížen o částku 80.000,00 Kč. Dále bylo povoleno zapojit NNV ve výši 58.323,95 Kč, tyto prostředky byly zcela vyčerpány. Konečný rozpočet byl 858.323,95 Kč.</w:t>
      </w:r>
      <w:r>
        <w:rPr>
          <w:rFonts w:ascii="Garamond" w:hAnsi="Garamond"/>
          <w:sz w:val="24"/>
          <w:szCs w:val="24"/>
        </w:rPr>
        <w:t xml:space="preserve"> Čerpáno bylo celkem 692.408,29 Kč</w:t>
      </w:r>
      <w:r w:rsidR="00A007BA" w:rsidRPr="00BD7DDD">
        <w:rPr>
          <w:rFonts w:ascii="Garamond" w:hAnsi="Garamond"/>
          <w:color w:val="FF0000"/>
          <w:sz w:val="24"/>
          <w:szCs w:val="24"/>
        </w:rPr>
        <w:t xml:space="preserve">, </w:t>
      </w:r>
      <w:r w:rsidR="00A007BA" w:rsidRPr="00A77DA1">
        <w:rPr>
          <w:rFonts w:ascii="Garamond" w:hAnsi="Garamond"/>
          <w:sz w:val="24"/>
          <w:szCs w:val="24"/>
        </w:rPr>
        <w:t xml:space="preserve">což představuje </w:t>
      </w:r>
      <w:r w:rsidRPr="00A77DA1">
        <w:rPr>
          <w:rFonts w:ascii="Garamond" w:hAnsi="Garamond"/>
          <w:sz w:val="24"/>
          <w:szCs w:val="24"/>
        </w:rPr>
        <w:t>0,84</w:t>
      </w:r>
      <w:r w:rsidR="00A007BA" w:rsidRPr="00A77DA1">
        <w:rPr>
          <w:rFonts w:ascii="Garamond" w:hAnsi="Garamond"/>
          <w:sz w:val="24"/>
          <w:szCs w:val="24"/>
        </w:rPr>
        <w:t xml:space="preserve">% z celkových běžných výdajů. </w:t>
      </w:r>
    </w:p>
    <w:p w:rsidR="00A77DA1" w:rsidRPr="00EC4C5E" w:rsidRDefault="00A77DA1" w:rsidP="00A77DA1">
      <w:pPr>
        <w:jc w:val="both"/>
        <w:rPr>
          <w:rFonts w:ascii="Garamond" w:hAnsi="Garamond"/>
          <w:sz w:val="24"/>
          <w:szCs w:val="24"/>
        </w:rPr>
      </w:pPr>
      <w:r w:rsidRPr="00EC4C5E">
        <w:rPr>
          <w:rFonts w:ascii="Garamond" w:hAnsi="Garamond"/>
          <w:sz w:val="24"/>
          <w:szCs w:val="24"/>
        </w:rPr>
        <w:t xml:space="preserve">Tyto přidělené finanční prostředky s parametrem „OI“ byly čerpány </w:t>
      </w:r>
      <w:r>
        <w:rPr>
          <w:rFonts w:ascii="Garamond" w:hAnsi="Garamond"/>
          <w:sz w:val="24"/>
          <w:szCs w:val="24"/>
        </w:rPr>
        <w:t xml:space="preserve">zejména </w:t>
      </w:r>
      <w:r w:rsidRPr="00EC4C5E">
        <w:rPr>
          <w:rFonts w:ascii="Garamond" w:hAnsi="Garamond"/>
          <w:sz w:val="24"/>
          <w:szCs w:val="24"/>
        </w:rPr>
        <w:t xml:space="preserve">na nákup výpočetní techniky. Nejvýznamnější výdaje byly za pořízení 18 </w:t>
      </w:r>
      <w:r w:rsidR="0038374A">
        <w:rPr>
          <w:rFonts w:ascii="Garamond" w:hAnsi="Garamond"/>
          <w:sz w:val="24"/>
          <w:szCs w:val="24"/>
        </w:rPr>
        <w:t xml:space="preserve">ks </w:t>
      </w:r>
      <w:r w:rsidRPr="00EC4C5E">
        <w:rPr>
          <w:rFonts w:ascii="Garamond" w:hAnsi="Garamond"/>
          <w:sz w:val="24"/>
          <w:szCs w:val="24"/>
        </w:rPr>
        <w:t xml:space="preserve">počítačů a monitorů (285.620,50 Kč), 10 tiskáren (43.955,00 Kč). Dále </w:t>
      </w:r>
      <w:r w:rsidR="00D2111D" w:rsidRPr="00555B5C">
        <w:rPr>
          <w:rFonts w:ascii="Garamond" w:hAnsi="Garamond"/>
          <w:sz w:val="24"/>
          <w:szCs w:val="24"/>
        </w:rPr>
        <w:t>bylo</w:t>
      </w:r>
      <w:r w:rsidRPr="00EC4C5E">
        <w:rPr>
          <w:rFonts w:ascii="Garamond" w:hAnsi="Garamond"/>
          <w:sz w:val="24"/>
          <w:szCs w:val="24"/>
        </w:rPr>
        <w:t xml:space="preserve"> pořízeno: </w:t>
      </w:r>
      <w:r>
        <w:rPr>
          <w:rFonts w:ascii="Garamond" w:hAnsi="Garamond"/>
          <w:sz w:val="24"/>
          <w:szCs w:val="24"/>
        </w:rPr>
        <w:t xml:space="preserve">tonery, </w:t>
      </w:r>
      <w:r w:rsidRPr="00EC4C5E">
        <w:rPr>
          <w:rFonts w:ascii="Garamond" w:hAnsi="Garamond"/>
          <w:sz w:val="24"/>
          <w:szCs w:val="24"/>
        </w:rPr>
        <w:t>GPS jednotka do automobilu</w:t>
      </w:r>
      <w:r>
        <w:rPr>
          <w:rFonts w:ascii="Garamond" w:hAnsi="Garamond"/>
          <w:sz w:val="24"/>
          <w:szCs w:val="24"/>
        </w:rPr>
        <w:t xml:space="preserve">, 3 mobilní </w:t>
      </w:r>
      <w:proofErr w:type="gramStart"/>
      <w:r>
        <w:rPr>
          <w:rFonts w:ascii="Garamond" w:hAnsi="Garamond"/>
          <w:sz w:val="24"/>
          <w:szCs w:val="24"/>
        </w:rPr>
        <w:t>telefony</w:t>
      </w:r>
      <w:r w:rsidR="00D2111D">
        <w:rPr>
          <w:rFonts w:ascii="Garamond" w:hAnsi="Garamond"/>
          <w:sz w:val="24"/>
          <w:szCs w:val="24"/>
        </w:rPr>
        <w:t>,</w:t>
      </w:r>
      <w:r>
        <w:rPr>
          <w:rFonts w:ascii="Garamond" w:hAnsi="Garamond"/>
          <w:sz w:val="24"/>
          <w:szCs w:val="24"/>
        </w:rPr>
        <w:t xml:space="preserve"> </w:t>
      </w:r>
      <w:r w:rsidR="00D2111D">
        <w:rPr>
          <w:rFonts w:ascii="Garamond" w:hAnsi="Garamond"/>
          <w:sz w:val="24"/>
          <w:szCs w:val="24"/>
        </w:rPr>
        <w:t xml:space="preserve"> 2 externí</w:t>
      </w:r>
      <w:proofErr w:type="gramEnd"/>
      <w:r w:rsidR="00D2111D">
        <w:rPr>
          <w:rFonts w:ascii="Garamond" w:hAnsi="Garamond"/>
          <w:sz w:val="24"/>
          <w:szCs w:val="24"/>
        </w:rPr>
        <w:t xml:space="preserve"> disky </w:t>
      </w:r>
      <w:r w:rsidRPr="00EC4C5E">
        <w:rPr>
          <w:rFonts w:ascii="Garamond" w:hAnsi="Garamond"/>
          <w:sz w:val="24"/>
          <w:szCs w:val="24"/>
        </w:rPr>
        <w:t xml:space="preserve">a </w:t>
      </w:r>
      <w:proofErr w:type="spellStart"/>
      <w:r w:rsidRPr="00EC4C5E">
        <w:rPr>
          <w:rFonts w:ascii="Garamond" w:hAnsi="Garamond"/>
          <w:sz w:val="24"/>
          <w:szCs w:val="24"/>
        </w:rPr>
        <w:t>switch</w:t>
      </w:r>
      <w:proofErr w:type="spellEnd"/>
      <w:r w:rsidRPr="00EC4C5E">
        <w:rPr>
          <w:rFonts w:ascii="Garamond" w:hAnsi="Garamond"/>
          <w:sz w:val="24"/>
          <w:szCs w:val="24"/>
        </w:rPr>
        <w:t xml:space="preserve">. </w:t>
      </w:r>
      <w:r>
        <w:rPr>
          <w:rFonts w:ascii="Garamond" w:hAnsi="Garamond"/>
          <w:sz w:val="24"/>
          <w:szCs w:val="24"/>
        </w:rPr>
        <w:t>Z prostředků s parametrem OI jsou též hrazeny platby za tisk, pořizování a obnovování certifikátů, GPS (WEB dispečink) a t</w:t>
      </w:r>
      <w:r w:rsidRPr="00EC4C5E">
        <w:rPr>
          <w:rFonts w:ascii="Garamond" w:hAnsi="Garamond"/>
          <w:sz w:val="24"/>
          <w:szCs w:val="24"/>
        </w:rPr>
        <w:t>elefonní poplatky. Veškeré nákupy byly konzultovány informatikem s oddělením informatiky Krajského soudu v Plzni.</w:t>
      </w:r>
    </w:p>
    <w:p w:rsidR="003C4C53" w:rsidRPr="00DE4D0B" w:rsidRDefault="003C4C53" w:rsidP="00A54D5D">
      <w:pPr>
        <w:jc w:val="both"/>
        <w:rPr>
          <w:rFonts w:ascii="Garamond" w:hAnsi="Garamond"/>
          <w:b/>
          <w:sz w:val="24"/>
          <w:szCs w:val="24"/>
        </w:rPr>
      </w:pPr>
      <w:r w:rsidRPr="00DE4D0B">
        <w:rPr>
          <w:rFonts w:ascii="Garamond" w:hAnsi="Garamond"/>
          <w:b/>
          <w:sz w:val="24"/>
          <w:szCs w:val="24"/>
        </w:rPr>
        <w:t>Výdaje na bezpečnost</w:t>
      </w:r>
      <w:r w:rsidR="00DE4D0B">
        <w:rPr>
          <w:rFonts w:ascii="Garamond" w:hAnsi="Garamond"/>
          <w:b/>
          <w:sz w:val="24"/>
          <w:szCs w:val="24"/>
        </w:rPr>
        <w:t xml:space="preserve"> (parametr OBKŘ)</w:t>
      </w:r>
    </w:p>
    <w:p w:rsidR="00CE0849" w:rsidRPr="00DE4D0B" w:rsidRDefault="00CE0849" w:rsidP="00A54D5D">
      <w:pPr>
        <w:jc w:val="both"/>
        <w:rPr>
          <w:rFonts w:ascii="Garamond" w:hAnsi="Garamond"/>
          <w:b/>
          <w:sz w:val="24"/>
          <w:szCs w:val="24"/>
          <w:u w:val="single"/>
        </w:rPr>
      </w:pPr>
      <w:r w:rsidRPr="00DE4D0B">
        <w:rPr>
          <w:rFonts w:ascii="Garamond" w:hAnsi="Garamond"/>
          <w:sz w:val="24"/>
          <w:szCs w:val="24"/>
        </w:rPr>
        <w:t xml:space="preserve">Rozpočet výdajů s parametrem OBKŘ“ byl </w:t>
      </w:r>
      <w:r w:rsidR="00DE4D0B" w:rsidRPr="00DE4D0B">
        <w:rPr>
          <w:rFonts w:ascii="Garamond" w:hAnsi="Garamond"/>
          <w:sz w:val="24"/>
          <w:szCs w:val="24"/>
        </w:rPr>
        <w:t>50.000,00</w:t>
      </w:r>
      <w:r w:rsidRPr="00DE4D0B">
        <w:rPr>
          <w:rFonts w:ascii="Garamond" w:hAnsi="Garamond"/>
          <w:sz w:val="24"/>
          <w:szCs w:val="24"/>
        </w:rPr>
        <w:t xml:space="preserve"> Kč, tento byl</w:t>
      </w:r>
      <w:r w:rsidR="008E462A" w:rsidRPr="00DE4D0B">
        <w:rPr>
          <w:rFonts w:ascii="Garamond" w:hAnsi="Garamond"/>
          <w:sz w:val="24"/>
          <w:szCs w:val="24"/>
        </w:rPr>
        <w:t xml:space="preserve"> </w:t>
      </w:r>
      <w:r w:rsidR="00DE4D0B" w:rsidRPr="00DE4D0B">
        <w:rPr>
          <w:rFonts w:ascii="Garamond" w:hAnsi="Garamond"/>
          <w:sz w:val="24"/>
          <w:szCs w:val="24"/>
        </w:rPr>
        <w:t>v průběhu roku 2019 upraven na částku 145.000,00 Kč a dále byl</w:t>
      </w:r>
      <w:r w:rsidR="00CC1EBD" w:rsidRPr="00DE4D0B">
        <w:rPr>
          <w:rFonts w:ascii="Garamond" w:hAnsi="Garamond"/>
          <w:sz w:val="24"/>
          <w:szCs w:val="24"/>
        </w:rPr>
        <w:t xml:space="preserve"> </w:t>
      </w:r>
      <w:r w:rsidRPr="00DE4D0B">
        <w:rPr>
          <w:rFonts w:ascii="Garamond" w:hAnsi="Garamond"/>
          <w:sz w:val="24"/>
          <w:szCs w:val="24"/>
        </w:rPr>
        <w:t xml:space="preserve">navýšen o NNV </w:t>
      </w:r>
      <w:r w:rsidR="003A3823" w:rsidRPr="00DE4D0B">
        <w:rPr>
          <w:rFonts w:ascii="Garamond" w:hAnsi="Garamond"/>
          <w:sz w:val="24"/>
          <w:szCs w:val="24"/>
        </w:rPr>
        <w:t xml:space="preserve">ve výši </w:t>
      </w:r>
      <w:r w:rsidR="00DE4D0B" w:rsidRPr="00DE4D0B">
        <w:rPr>
          <w:rFonts w:ascii="Garamond" w:hAnsi="Garamond"/>
          <w:sz w:val="24"/>
          <w:szCs w:val="24"/>
        </w:rPr>
        <w:t>108.736,28 Kč</w:t>
      </w:r>
      <w:r w:rsidR="00CC1EBD" w:rsidRPr="00DE4D0B">
        <w:rPr>
          <w:rFonts w:ascii="Garamond" w:hAnsi="Garamond"/>
          <w:sz w:val="24"/>
          <w:szCs w:val="24"/>
        </w:rPr>
        <w:t xml:space="preserve"> </w:t>
      </w:r>
      <w:r w:rsidRPr="00DE4D0B">
        <w:rPr>
          <w:rFonts w:ascii="Garamond" w:hAnsi="Garamond"/>
          <w:sz w:val="24"/>
          <w:szCs w:val="24"/>
        </w:rPr>
        <w:t xml:space="preserve">na konečnou částku </w:t>
      </w:r>
      <w:r w:rsidR="00DE4D0B" w:rsidRPr="00DE4D0B">
        <w:rPr>
          <w:rFonts w:ascii="Garamond" w:hAnsi="Garamond"/>
          <w:sz w:val="24"/>
          <w:szCs w:val="24"/>
        </w:rPr>
        <w:t>253.736,28</w:t>
      </w:r>
      <w:r w:rsidRPr="00DE4D0B">
        <w:rPr>
          <w:rFonts w:ascii="Garamond" w:hAnsi="Garamond"/>
          <w:sz w:val="24"/>
          <w:szCs w:val="24"/>
        </w:rPr>
        <w:t xml:space="preserve"> Kč. Celkem byla vyčerpána částka </w:t>
      </w:r>
      <w:r w:rsidR="00DE4D0B" w:rsidRPr="00DE4D0B">
        <w:rPr>
          <w:rFonts w:ascii="Garamond" w:hAnsi="Garamond"/>
          <w:sz w:val="24"/>
          <w:szCs w:val="24"/>
        </w:rPr>
        <w:t>211.975,65</w:t>
      </w:r>
      <w:r w:rsidR="00CC1EBD" w:rsidRPr="00DE4D0B">
        <w:rPr>
          <w:rFonts w:ascii="Garamond" w:hAnsi="Garamond"/>
          <w:sz w:val="24"/>
          <w:szCs w:val="24"/>
        </w:rPr>
        <w:t xml:space="preserve"> Kč, což představuje 0,</w:t>
      </w:r>
      <w:r w:rsidR="00DE4D0B" w:rsidRPr="00DE4D0B">
        <w:rPr>
          <w:rFonts w:ascii="Garamond" w:hAnsi="Garamond"/>
          <w:sz w:val="24"/>
          <w:szCs w:val="24"/>
        </w:rPr>
        <w:t>26</w:t>
      </w:r>
      <w:r w:rsidRPr="00DE4D0B">
        <w:rPr>
          <w:rFonts w:ascii="Garamond" w:hAnsi="Garamond"/>
          <w:sz w:val="24"/>
          <w:szCs w:val="24"/>
        </w:rPr>
        <w:t xml:space="preserve">% z celkových běžných výdajů. </w:t>
      </w:r>
    </w:p>
    <w:p w:rsidR="00DE4D0B" w:rsidRPr="005273B2" w:rsidRDefault="00DE4D0B" w:rsidP="00DE4D0B">
      <w:pPr>
        <w:jc w:val="both"/>
        <w:rPr>
          <w:rFonts w:ascii="Garamond" w:hAnsi="Garamond"/>
          <w:b/>
          <w:sz w:val="24"/>
          <w:szCs w:val="24"/>
          <w:u w:val="single"/>
        </w:rPr>
      </w:pPr>
      <w:r w:rsidRPr="005273B2">
        <w:rPr>
          <w:rFonts w:ascii="Garamond" w:hAnsi="Garamond"/>
          <w:sz w:val="24"/>
          <w:szCs w:val="24"/>
        </w:rPr>
        <w:t xml:space="preserve">Tyto přidělené finanční prostředky s parametrem „OBKŘ“ byly čerpány zejména na prováděné </w:t>
      </w:r>
      <w:r w:rsidRPr="00DE4D0B">
        <w:rPr>
          <w:rFonts w:ascii="Garamond" w:hAnsi="Garamond"/>
          <w:sz w:val="24"/>
          <w:szCs w:val="24"/>
        </w:rPr>
        <w:t xml:space="preserve">revize CCTV a EZS, dále byly hrazeny služby požární ochrany (konzultační služby požárního technika, který tyto služby poskytuje pravidelně na základě uzavřené smlouvy) a opravy EZS a CCTV systému. </w:t>
      </w:r>
      <w:r w:rsidRPr="005273B2">
        <w:rPr>
          <w:rFonts w:ascii="Garamond" w:hAnsi="Garamond"/>
          <w:sz w:val="24"/>
          <w:szCs w:val="24"/>
        </w:rPr>
        <w:t xml:space="preserve">Také byly zakoupeny </w:t>
      </w:r>
      <w:r w:rsidR="005D259D" w:rsidRPr="00555B5C">
        <w:rPr>
          <w:rFonts w:ascii="Garamond" w:hAnsi="Garamond"/>
          <w:sz w:val="24"/>
          <w:szCs w:val="24"/>
        </w:rPr>
        <w:t>hasi</w:t>
      </w:r>
      <w:r w:rsidRPr="00555B5C">
        <w:rPr>
          <w:rFonts w:ascii="Garamond" w:hAnsi="Garamond"/>
          <w:sz w:val="24"/>
          <w:szCs w:val="24"/>
        </w:rPr>
        <w:t>cí</w:t>
      </w:r>
      <w:r w:rsidRPr="005273B2">
        <w:rPr>
          <w:rFonts w:ascii="Garamond" w:hAnsi="Garamond"/>
          <w:sz w:val="24"/>
          <w:szCs w:val="24"/>
        </w:rPr>
        <w:t xml:space="preserve"> přístroje (podlimitní technické zhodnocení), skříňka pro defibrilátor a ochranné pracovní pomůcky. Též bylo hrazeno školení řidi</w:t>
      </w:r>
      <w:r>
        <w:rPr>
          <w:rFonts w:ascii="Garamond" w:hAnsi="Garamond"/>
          <w:sz w:val="24"/>
          <w:szCs w:val="24"/>
        </w:rPr>
        <w:t>č</w:t>
      </w:r>
      <w:r w:rsidRPr="005273B2">
        <w:rPr>
          <w:rFonts w:ascii="Garamond" w:hAnsi="Garamond"/>
          <w:sz w:val="24"/>
          <w:szCs w:val="24"/>
        </w:rPr>
        <w:t>ů.</w:t>
      </w:r>
    </w:p>
    <w:p w:rsidR="00186845" w:rsidRPr="00BD7DDD" w:rsidRDefault="00186845" w:rsidP="00A54D5D">
      <w:pPr>
        <w:jc w:val="both"/>
        <w:rPr>
          <w:rFonts w:ascii="Garamond" w:hAnsi="Garamond"/>
          <w:color w:val="FF0000"/>
          <w:sz w:val="24"/>
          <w:szCs w:val="24"/>
        </w:rPr>
      </w:pPr>
    </w:p>
    <w:p w:rsidR="00D026A6" w:rsidRPr="00DE4D0B" w:rsidRDefault="00D026A6" w:rsidP="00A54D5D">
      <w:pPr>
        <w:jc w:val="both"/>
        <w:rPr>
          <w:rFonts w:ascii="Garamond" w:hAnsi="Garamond"/>
          <w:b/>
          <w:sz w:val="24"/>
          <w:szCs w:val="24"/>
        </w:rPr>
      </w:pPr>
      <w:r w:rsidRPr="00DE4D0B">
        <w:rPr>
          <w:rFonts w:ascii="Garamond" w:hAnsi="Garamond"/>
          <w:b/>
          <w:sz w:val="24"/>
          <w:szCs w:val="24"/>
        </w:rPr>
        <w:lastRenderedPageBreak/>
        <w:t>Technické zhodnocení</w:t>
      </w:r>
    </w:p>
    <w:p w:rsidR="002E7AEA" w:rsidRPr="00DE4D0B" w:rsidRDefault="002E7AEA" w:rsidP="002E7AEA">
      <w:pPr>
        <w:pStyle w:val="Odstavecseseznamem"/>
        <w:spacing w:line="240" w:lineRule="auto"/>
        <w:ind w:left="0"/>
        <w:jc w:val="both"/>
        <w:rPr>
          <w:rFonts w:ascii="Garamond" w:hAnsi="Garamond"/>
          <w:sz w:val="24"/>
          <w:szCs w:val="24"/>
        </w:rPr>
      </w:pPr>
      <w:r w:rsidRPr="00DE4D0B">
        <w:rPr>
          <w:rFonts w:ascii="Garamond" w:hAnsi="Garamond"/>
          <w:sz w:val="24"/>
          <w:szCs w:val="24"/>
        </w:rPr>
        <w:t>V roce 201</w:t>
      </w:r>
      <w:r w:rsidR="00DE4D0B" w:rsidRPr="00DE4D0B">
        <w:rPr>
          <w:rFonts w:ascii="Garamond" w:hAnsi="Garamond"/>
          <w:sz w:val="24"/>
          <w:szCs w:val="24"/>
        </w:rPr>
        <w:t>9</w:t>
      </w:r>
      <w:r w:rsidRPr="00DE4D0B">
        <w:rPr>
          <w:rFonts w:ascii="Garamond" w:hAnsi="Garamond"/>
          <w:sz w:val="24"/>
          <w:szCs w:val="24"/>
        </w:rPr>
        <w:t xml:space="preserve"> </w:t>
      </w:r>
      <w:r w:rsidR="00DE4D0B" w:rsidRPr="00DE4D0B">
        <w:rPr>
          <w:rFonts w:ascii="Garamond" w:hAnsi="Garamond"/>
          <w:sz w:val="24"/>
          <w:szCs w:val="24"/>
        </w:rPr>
        <w:t>ne</w:t>
      </w:r>
      <w:r w:rsidRPr="00DE4D0B">
        <w:rPr>
          <w:rFonts w:ascii="Garamond" w:hAnsi="Garamond"/>
          <w:sz w:val="24"/>
          <w:szCs w:val="24"/>
        </w:rPr>
        <w:t>došlo k</w:t>
      </w:r>
      <w:r w:rsidR="00DE4D0B" w:rsidRPr="00DE4D0B">
        <w:rPr>
          <w:rFonts w:ascii="Garamond" w:hAnsi="Garamond"/>
          <w:sz w:val="24"/>
          <w:szCs w:val="24"/>
        </w:rPr>
        <w:t xml:space="preserve"> žádnému </w:t>
      </w:r>
      <w:r w:rsidRPr="00DE4D0B">
        <w:rPr>
          <w:rFonts w:ascii="Garamond" w:hAnsi="Garamond"/>
          <w:sz w:val="24"/>
          <w:szCs w:val="24"/>
        </w:rPr>
        <w:t xml:space="preserve">technickému zhodnocení </w:t>
      </w:r>
      <w:r w:rsidR="00DE4D0B" w:rsidRPr="00DE4D0B">
        <w:rPr>
          <w:rFonts w:ascii="Garamond" w:hAnsi="Garamond"/>
          <w:sz w:val="24"/>
          <w:szCs w:val="24"/>
        </w:rPr>
        <w:t>majetku Okresního soudu v Chebu.</w:t>
      </w:r>
      <w:r w:rsidRPr="00DE4D0B">
        <w:rPr>
          <w:rFonts w:ascii="Garamond" w:hAnsi="Garamond"/>
          <w:sz w:val="24"/>
          <w:szCs w:val="24"/>
        </w:rPr>
        <w:t xml:space="preserve"> </w:t>
      </w:r>
    </w:p>
    <w:p w:rsidR="00632575" w:rsidRPr="00DE4D0B" w:rsidRDefault="00632575" w:rsidP="002E7AEA">
      <w:pPr>
        <w:pStyle w:val="Odstavecseseznamem"/>
        <w:spacing w:line="240" w:lineRule="auto"/>
        <w:ind w:left="0"/>
        <w:jc w:val="both"/>
        <w:rPr>
          <w:rFonts w:ascii="Garamond" w:hAnsi="Garamond"/>
          <w:sz w:val="24"/>
          <w:szCs w:val="24"/>
        </w:rPr>
      </w:pPr>
    </w:p>
    <w:p w:rsidR="00D026A6" w:rsidRPr="0050487E" w:rsidRDefault="00632575" w:rsidP="00A54D5D">
      <w:pPr>
        <w:jc w:val="both"/>
        <w:rPr>
          <w:rFonts w:ascii="Garamond" w:hAnsi="Garamond"/>
          <w:b/>
          <w:sz w:val="24"/>
          <w:szCs w:val="24"/>
        </w:rPr>
      </w:pPr>
      <w:r w:rsidRPr="0050487E">
        <w:rPr>
          <w:rFonts w:ascii="Garamond" w:hAnsi="Garamond"/>
          <w:b/>
          <w:sz w:val="24"/>
          <w:szCs w:val="24"/>
        </w:rPr>
        <w:t>Podlimitní technické zhodnocení</w:t>
      </w:r>
    </w:p>
    <w:p w:rsidR="00632575" w:rsidRPr="0050487E" w:rsidRDefault="0050487E" w:rsidP="00A54D5D">
      <w:pPr>
        <w:jc w:val="both"/>
        <w:rPr>
          <w:rFonts w:ascii="Garamond" w:hAnsi="Garamond"/>
          <w:sz w:val="24"/>
          <w:szCs w:val="24"/>
        </w:rPr>
      </w:pPr>
      <w:r w:rsidRPr="0050487E">
        <w:rPr>
          <w:rFonts w:ascii="Garamond" w:hAnsi="Garamond"/>
          <w:sz w:val="24"/>
          <w:szCs w:val="24"/>
        </w:rPr>
        <w:t xml:space="preserve">V roce 2019 </w:t>
      </w:r>
      <w:r w:rsidR="005D259D">
        <w:rPr>
          <w:rFonts w:ascii="Garamond" w:hAnsi="Garamond"/>
          <w:sz w:val="24"/>
          <w:szCs w:val="24"/>
        </w:rPr>
        <w:t>bylo provedeno</w:t>
      </w:r>
      <w:r w:rsidRPr="0050487E">
        <w:rPr>
          <w:rFonts w:ascii="Garamond" w:hAnsi="Garamond"/>
          <w:sz w:val="24"/>
          <w:szCs w:val="24"/>
        </w:rPr>
        <w:t xml:space="preserve"> 1</w:t>
      </w:r>
      <w:r w:rsidR="00632575" w:rsidRPr="0050487E">
        <w:rPr>
          <w:rFonts w:ascii="Garamond" w:hAnsi="Garamond"/>
          <w:sz w:val="24"/>
          <w:szCs w:val="24"/>
        </w:rPr>
        <w:t xml:space="preserve"> </w:t>
      </w:r>
      <w:r w:rsidR="005141FA">
        <w:rPr>
          <w:rFonts w:ascii="Garamond" w:hAnsi="Garamond"/>
          <w:sz w:val="24"/>
          <w:szCs w:val="24"/>
        </w:rPr>
        <w:t>podlimitní technické</w:t>
      </w:r>
      <w:r w:rsidRPr="0050487E">
        <w:rPr>
          <w:rFonts w:ascii="Garamond" w:hAnsi="Garamond"/>
          <w:sz w:val="24"/>
          <w:szCs w:val="24"/>
        </w:rPr>
        <w:t xml:space="preserve"> zhod</w:t>
      </w:r>
      <w:r w:rsidR="00B8500D">
        <w:rPr>
          <w:rFonts w:ascii="Garamond" w:hAnsi="Garamond"/>
          <w:sz w:val="24"/>
          <w:szCs w:val="24"/>
        </w:rPr>
        <w:t>nocení, a to zakoupení 2 ks hasi</w:t>
      </w:r>
      <w:r w:rsidRPr="0050487E">
        <w:rPr>
          <w:rFonts w:ascii="Garamond" w:hAnsi="Garamond"/>
          <w:sz w:val="24"/>
          <w:szCs w:val="24"/>
        </w:rPr>
        <w:t>cích přístrojů ve výši celkem 6.000,00 Kč.</w:t>
      </w:r>
    </w:p>
    <w:p w:rsidR="00186845" w:rsidRPr="00BD7DDD" w:rsidRDefault="00186845" w:rsidP="00632575">
      <w:pPr>
        <w:jc w:val="both"/>
        <w:rPr>
          <w:rFonts w:ascii="Garamond" w:hAnsi="Garamond"/>
          <w:color w:val="FF0000"/>
          <w:sz w:val="24"/>
          <w:szCs w:val="24"/>
        </w:rPr>
      </w:pPr>
    </w:p>
    <w:p w:rsidR="00D026A6" w:rsidRPr="0050487E" w:rsidRDefault="00D026A6" w:rsidP="00A54D5D">
      <w:pPr>
        <w:jc w:val="both"/>
        <w:rPr>
          <w:rFonts w:ascii="Garamond" w:hAnsi="Garamond"/>
          <w:b/>
          <w:sz w:val="24"/>
          <w:szCs w:val="24"/>
        </w:rPr>
      </w:pPr>
      <w:r w:rsidRPr="0050487E">
        <w:rPr>
          <w:rFonts w:ascii="Garamond" w:hAnsi="Garamond"/>
          <w:b/>
          <w:sz w:val="24"/>
          <w:szCs w:val="24"/>
        </w:rPr>
        <w:t>Nedokončený hmotný a nehmotný majetek a zálohové platby</w:t>
      </w:r>
    </w:p>
    <w:p w:rsidR="00F67403" w:rsidRPr="0050487E" w:rsidRDefault="00D026A6" w:rsidP="00A54D5D">
      <w:pPr>
        <w:jc w:val="both"/>
        <w:rPr>
          <w:rFonts w:ascii="Garamond" w:hAnsi="Garamond"/>
          <w:sz w:val="24"/>
          <w:szCs w:val="24"/>
        </w:rPr>
      </w:pPr>
      <w:r w:rsidRPr="0050487E">
        <w:rPr>
          <w:rFonts w:ascii="Garamond" w:hAnsi="Garamond"/>
          <w:sz w:val="24"/>
          <w:szCs w:val="24"/>
        </w:rPr>
        <w:t>Z prostředků soudu nebyly hrazeny žádné zálohové faktury na dodávky a práce investičního ani neinvestičního charakteru. Proto na účtech 051 – Poskytnuté zálohy na dlouhodobý nehmotný majetek, na 052 – Poskytnuté zálohy na dlouhodobý hmotný majetek, 041 – Nedokončený dlouhodobý nehmotný majetek</w:t>
      </w:r>
      <w:r w:rsidR="004F3BF6" w:rsidRPr="0050487E">
        <w:rPr>
          <w:rFonts w:ascii="Garamond" w:hAnsi="Garamond"/>
          <w:sz w:val="24"/>
          <w:szCs w:val="24"/>
        </w:rPr>
        <w:t xml:space="preserve"> a 042 – Nedokončený dlouhodobý </w:t>
      </w:r>
      <w:r w:rsidR="00B8500D">
        <w:rPr>
          <w:rFonts w:ascii="Garamond" w:hAnsi="Garamond"/>
          <w:sz w:val="24"/>
          <w:szCs w:val="24"/>
        </w:rPr>
        <w:t xml:space="preserve">hmotný </w:t>
      </w:r>
      <w:r w:rsidR="004F3BF6" w:rsidRPr="0050487E">
        <w:rPr>
          <w:rFonts w:ascii="Garamond" w:hAnsi="Garamond"/>
          <w:sz w:val="24"/>
          <w:szCs w:val="24"/>
        </w:rPr>
        <w:t>majetek</w:t>
      </w:r>
      <w:r w:rsidRPr="0050487E">
        <w:rPr>
          <w:rFonts w:ascii="Garamond" w:hAnsi="Garamond"/>
          <w:sz w:val="24"/>
          <w:szCs w:val="24"/>
        </w:rPr>
        <w:t xml:space="preserve"> </w:t>
      </w:r>
      <w:r w:rsidR="006F18F7" w:rsidRPr="0050487E">
        <w:rPr>
          <w:rFonts w:ascii="Garamond" w:hAnsi="Garamond"/>
          <w:sz w:val="24"/>
          <w:szCs w:val="24"/>
        </w:rPr>
        <w:t xml:space="preserve">nejsou vykazovány žádné zůstatky. </w:t>
      </w:r>
      <w:r w:rsidR="004F3BF6" w:rsidRPr="0050487E">
        <w:rPr>
          <w:rFonts w:ascii="Garamond" w:hAnsi="Garamond"/>
          <w:sz w:val="24"/>
          <w:szCs w:val="24"/>
        </w:rPr>
        <w:t xml:space="preserve"> </w:t>
      </w:r>
    </w:p>
    <w:p w:rsidR="00D026A6" w:rsidRPr="0050487E" w:rsidRDefault="00D026A6" w:rsidP="00A54D5D">
      <w:pPr>
        <w:jc w:val="both"/>
        <w:rPr>
          <w:rFonts w:ascii="Garamond" w:hAnsi="Garamond"/>
          <w:b/>
          <w:sz w:val="24"/>
          <w:szCs w:val="24"/>
        </w:rPr>
      </w:pPr>
      <w:r w:rsidRPr="0050487E">
        <w:rPr>
          <w:rFonts w:ascii="Garamond" w:hAnsi="Garamond"/>
          <w:b/>
          <w:sz w:val="24"/>
          <w:szCs w:val="24"/>
        </w:rPr>
        <w:t>Bezúplatné převody</w:t>
      </w:r>
    </w:p>
    <w:p w:rsidR="003A3823" w:rsidRPr="0050487E" w:rsidRDefault="00D026A6" w:rsidP="00A54D5D">
      <w:pPr>
        <w:jc w:val="both"/>
        <w:rPr>
          <w:rFonts w:ascii="Garamond" w:hAnsi="Garamond"/>
          <w:sz w:val="24"/>
          <w:szCs w:val="24"/>
        </w:rPr>
      </w:pPr>
      <w:r w:rsidRPr="0050487E">
        <w:rPr>
          <w:rFonts w:ascii="Garamond" w:hAnsi="Garamond"/>
          <w:sz w:val="24"/>
          <w:szCs w:val="24"/>
        </w:rPr>
        <w:t>Zdejší soud neprovedl žádné bezúplatné převod</w:t>
      </w:r>
      <w:r w:rsidR="00D3556A" w:rsidRPr="0050487E">
        <w:rPr>
          <w:rFonts w:ascii="Garamond" w:hAnsi="Garamond"/>
          <w:sz w:val="24"/>
          <w:szCs w:val="24"/>
        </w:rPr>
        <w:t>y</w:t>
      </w:r>
      <w:r w:rsidR="003A3823" w:rsidRPr="0050487E">
        <w:rPr>
          <w:rFonts w:ascii="Garamond" w:hAnsi="Garamond"/>
          <w:sz w:val="24"/>
          <w:szCs w:val="24"/>
        </w:rPr>
        <w:t xml:space="preserve"> majetku.</w:t>
      </w:r>
    </w:p>
    <w:p w:rsidR="0050487E" w:rsidRPr="0050487E" w:rsidRDefault="0050487E" w:rsidP="00A54D5D">
      <w:pPr>
        <w:jc w:val="both"/>
        <w:rPr>
          <w:rFonts w:ascii="Garamond" w:hAnsi="Garamond"/>
          <w:sz w:val="24"/>
          <w:szCs w:val="24"/>
        </w:rPr>
      </w:pPr>
      <w:r w:rsidRPr="0050487E">
        <w:rPr>
          <w:rFonts w:ascii="Garamond" w:hAnsi="Garamond"/>
          <w:sz w:val="24"/>
          <w:szCs w:val="24"/>
        </w:rPr>
        <w:t>Zdejšímu soudu byl převeden bezúplatně tento majetek:</w:t>
      </w:r>
    </w:p>
    <w:p w:rsidR="0050487E" w:rsidRPr="0050487E" w:rsidRDefault="0050487E" w:rsidP="00A54D5D">
      <w:pPr>
        <w:jc w:val="both"/>
        <w:rPr>
          <w:rFonts w:ascii="Garamond" w:hAnsi="Garamond"/>
          <w:sz w:val="24"/>
          <w:szCs w:val="24"/>
        </w:rPr>
      </w:pPr>
      <w:proofErr w:type="gramStart"/>
      <w:r w:rsidRPr="0050487E">
        <w:rPr>
          <w:rFonts w:ascii="Garamond" w:hAnsi="Garamond"/>
          <w:sz w:val="24"/>
          <w:szCs w:val="24"/>
        </w:rPr>
        <w:t>1.Notebook</w:t>
      </w:r>
      <w:proofErr w:type="gramEnd"/>
      <w:r w:rsidRPr="0050487E">
        <w:rPr>
          <w:rFonts w:ascii="Garamond" w:hAnsi="Garamond"/>
          <w:sz w:val="24"/>
          <w:szCs w:val="24"/>
        </w:rPr>
        <w:t xml:space="preserve"> Dell </w:t>
      </w:r>
      <w:proofErr w:type="spellStart"/>
      <w:r w:rsidRPr="0050487E">
        <w:rPr>
          <w:rFonts w:ascii="Garamond" w:hAnsi="Garamond"/>
          <w:sz w:val="24"/>
          <w:szCs w:val="24"/>
        </w:rPr>
        <w:t>Latitude</w:t>
      </w:r>
      <w:proofErr w:type="spellEnd"/>
      <w:r w:rsidRPr="0050487E">
        <w:rPr>
          <w:rFonts w:ascii="Garamond" w:hAnsi="Garamond"/>
          <w:sz w:val="24"/>
          <w:szCs w:val="24"/>
        </w:rPr>
        <w:t xml:space="preserve"> E5430 (19.958,33 Kč, digitální záznamník </w:t>
      </w:r>
      <w:proofErr w:type="spellStart"/>
      <w:r w:rsidRPr="0050487E">
        <w:rPr>
          <w:rFonts w:ascii="Garamond" w:hAnsi="Garamond"/>
          <w:sz w:val="24"/>
          <w:szCs w:val="24"/>
        </w:rPr>
        <w:t>Olympus</w:t>
      </w:r>
      <w:proofErr w:type="spellEnd"/>
      <w:r w:rsidRPr="0050487E">
        <w:rPr>
          <w:rFonts w:ascii="Garamond" w:hAnsi="Garamond"/>
          <w:sz w:val="24"/>
          <w:szCs w:val="24"/>
        </w:rPr>
        <w:t xml:space="preserve"> (6.050,00 Kč), sluchátka s mikrofonem </w:t>
      </w:r>
      <w:proofErr w:type="spellStart"/>
      <w:r w:rsidRPr="0050487E">
        <w:rPr>
          <w:rFonts w:ascii="Garamond" w:hAnsi="Garamond"/>
          <w:sz w:val="24"/>
          <w:szCs w:val="24"/>
        </w:rPr>
        <w:t>Gembrid</w:t>
      </w:r>
      <w:proofErr w:type="spellEnd"/>
      <w:r w:rsidRPr="0050487E">
        <w:rPr>
          <w:rFonts w:ascii="Garamond" w:hAnsi="Garamond"/>
          <w:sz w:val="24"/>
          <w:szCs w:val="24"/>
        </w:rPr>
        <w:t xml:space="preserve"> (504,16 Kč) a pedál nožní Infinity (2.016,66 Kč) – vše převedeno Krajským soudem v Plzni.</w:t>
      </w:r>
    </w:p>
    <w:p w:rsidR="0050487E" w:rsidRPr="0050487E" w:rsidRDefault="0050487E" w:rsidP="00A54D5D">
      <w:pPr>
        <w:jc w:val="both"/>
        <w:rPr>
          <w:rFonts w:ascii="Garamond" w:hAnsi="Garamond"/>
          <w:sz w:val="24"/>
          <w:szCs w:val="24"/>
        </w:rPr>
      </w:pPr>
      <w:proofErr w:type="gramStart"/>
      <w:r w:rsidRPr="0050487E">
        <w:rPr>
          <w:rFonts w:ascii="Garamond" w:hAnsi="Garamond"/>
          <w:sz w:val="24"/>
          <w:szCs w:val="24"/>
        </w:rPr>
        <w:t>2.Sestava</w:t>
      </w:r>
      <w:proofErr w:type="gramEnd"/>
      <w:r w:rsidRPr="0050487E">
        <w:rPr>
          <w:rFonts w:ascii="Garamond" w:hAnsi="Garamond"/>
          <w:sz w:val="24"/>
          <w:szCs w:val="24"/>
        </w:rPr>
        <w:t xml:space="preserve"> NB </w:t>
      </w:r>
      <w:proofErr w:type="spellStart"/>
      <w:r w:rsidRPr="0050487E">
        <w:rPr>
          <w:rFonts w:ascii="Garamond" w:hAnsi="Garamond"/>
          <w:sz w:val="24"/>
          <w:szCs w:val="24"/>
        </w:rPr>
        <w:t>Lenovo</w:t>
      </w:r>
      <w:proofErr w:type="spellEnd"/>
      <w:r w:rsidRPr="0050487E">
        <w:rPr>
          <w:rFonts w:ascii="Garamond" w:hAnsi="Garamond"/>
          <w:sz w:val="24"/>
          <w:szCs w:val="24"/>
        </w:rPr>
        <w:t xml:space="preserve"> E51-80 + tiskárna HPLJ  (42.235,05 Kč) – převedeno Ministerstvem spravedlnosti ČR.</w:t>
      </w:r>
    </w:p>
    <w:p w:rsidR="00D026A6" w:rsidRPr="005141FA" w:rsidRDefault="00D026A6" w:rsidP="00A54D5D">
      <w:pPr>
        <w:jc w:val="both"/>
        <w:rPr>
          <w:rFonts w:ascii="Garamond" w:hAnsi="Garamond"/>
          <w:b/>
          <w:sz w:val="24"/>
          <w:szCs w:val="24"/>
        </w:rPr>
      </w:pPr>
      <w:r w:rsidRPr="005141FA">
        <w:rPr>
          <w:rFonts w:ascii="Garamond" w:hAnsi="Garamond"/>
          <w:b/>
          <w:sz w:val="24"/>
          <w:szCs w:val="24"/>
        </w:rPr>
        <w:t>Přehled zálohových plateb</w:t>
      </w:r>
    </w:p>
    <w:p w:rsidR="00186845" w:rsidRPr="005141FA" w:rsidRDefault="00D026A6" w:rsidP="00A54D5D">
      <w:pPr>
        <w:jc w:val="both"/>
        <w:rPr>
          <w:rFonts w:ascii="Garamond" w:hAnsi="Garamond"/>
          <w:sz w:val="24"/>
          <w:szCs w:val="24"/>
        </w:rPr>
      </w:pPr>
      <w:r w:rsidRPr="005141FA">
        <w:rPr>
          <w:rFonts w:ascii="Garamond" w:hAnsi="Garamond"/>
          <w:sz w:val="24"/>
          <w:szCs w:val="24"/>
        </w:rPr>
        <w:t xml:space="preserve">Na účtu </w:t>
      </w:r>
      <w:r w:rsidRPr="005141FA">
        <w:rPr>
          <w:rFonts w:ascii="Garamond" w:hAnsi="Garamond"/>
          <w:b/>
          <w:sz w:val="24"/>
          <w:szCs w:val="24"/>
        </w:rPr>
        <w:t>314</w:t>
      </w:r>
      <w:r w:rsidR="008E462A" w:rsidRPr="005141FA">
        <w:rPr>
          <w:rFonts w:ascii="Garamond" w:hAnsi="Garamond"/>
          <w:b/>
          <w:sz w:val="24"/>
          <w:szCs w:val="24"/>
        </w:rPr>
        <w:t xml:space="preserve"> </w:t>
      </w:r>
      <w:r w:rsidRPr="005141FA">
        <w:rPr>
          <w:rFonts w:ascii="Garamond" w:hAnsi="Garamond"/>
          <w:b/>
          <w:sz w:val="24"/>
          <w:szCs w:val="24"/>
        </w:rPr>
        <w:t>- Poskytnuté provozní zálohy</w:t>
      </w:r>
      <w:r w:rsidRPr="005141FA">
        <w:rPr>
          <w:rFonts w:ascii="Garamond" w:hAnsi="Garamond"/>
          <w:sz w:val="24"/>
          <w:szCs w:val="24"/>
        </w:rPr>
        <w:t xml:space="preserve"> je k 31.</w:t>
      </w:r>
      <w:r w:rsidR="008E462A" w:rsidRPr="005141FA">
        <w:rPr>
          <w:rFonts w:ascii="Garamond" w:hAnsi="Garamond"/>
          <w:sz w:val="24"/>
          <w:szCs w:val="24"/>
        </w:rPr>
        <w:t xml:space="preserve"> </w:t>
      </w:r>
      <w:r w:rsidRPr="005141FA">
        <w:rPr>
          <w:rFonts w:ascii="Garamond" w:hAnsi="Garamond"/>
          <w:sz w:val="24"/>
          <w:szCs w:val="24"/>
        </w:rPr>
        <w:t>12.</w:t>
      </w:r>
      <w:r w:rsidR="008E462A" w:rsidRPr="005141FA">
        <w:rPr>
          <w:rFonts w:ascii="Garamond" w:hAnsi="Garamond"/>
          <w:sz w:val="24"/>
          <w:szCs w:val="24"/>
        </w:rPr>
        <w:t xml:space="preserve"> </w:t>
      </w:r>
      <w:r w:rsidR="005141FA" w:rsidRPr="005141FA">
        <w:rPr>
          <w:rFonts w:ascii="Garamond" w:hAnsi="Garamond"/>
          <w:sz w:val="24"/>
          <w:szCs w:val="24"/>
        </w:rPr>
        <w:t>2019</w:t>
      </w:r>
      <w:r w:rsidRPr="005141FA">
        <w:rPr>
          <w:rFonts w:ascii="Garamond" w:hAnsi="Garamond"/>
          <w:sz w:val="24"/>
          <w:szCs w:val="24"/>
        </w:rPr>
        <w:t xml:space="preserve"> vykazován zůstatek </w:t>
      </w:r>
      <w:r w:rsidR="00116DED" w:rsidRPr="005141FA">
        <w:rPr>
          <w:rFonts w:ascii="Garamond" w:hAnsi="Garamond"/>
          <w:sz w:val="24"/>
          <w:szCs w:val="24"/>
        </w:rPr>
        <w:t>2.</w:t>
      </w:r>
      <w:r w:rsidR="005141FA" w:rsidRPr="005141FA">
        <w:rPr>
          <w:rFonts w:ascii="Garamond" w:hAnsi="Garamond"/>
          <w:sz w:val="24"/>
          <w:szCs w:val="24"/>
        </w:rPr>
        <w:t>407.769,10</w:t>
      </w:r>
      <w:r w:rsidRPr="005141FA">
        <w:rPr>
          <w:rFonts w:ascii="Garamond" w:hAnsi="Garamond"/>
          <w:sz w:val="24"/>
          <w:szCs w:val="24"/>
        </w:rPr>
        <w:t xml:space="preserve"> Kč. Jedná</w:t>
      </w:r>
      <w:r w:rsidR="00090978" w:rsidRPr="005141FA">
        <w:rPr>
          <w:rFonts w:ascii="Garamond" w:hAnsi="Garamond"/>
          <w:sz w:val="24"/>
          <w:szCs w:val="24"/>
        </w:rPr>
        <w:t xml:space="preserve"> se o zálohu na plyn ve  výši </w:t>
      </w:r>
      <w:r w:rsidR="00B878D5" w:rsidRPr="005141FA">
        <w:rPr>
          <w:rFonts w:ascii="Garamond" w:hAnsi="Garamond"/>
          <w:sz w:val="24"/>
          <w:szCs w:val="24"/>
        </w:rPr>
        <w:t>152.700,</w:t>
      </w:r>
      <w:r w:rsidR="00116DED" w:rsidRPr="005141FA">
        <w:rPr>
          <w:rFonts w:ascii="Garamond" w:hAnsi="Garamond"/>
          <w:sz w:val="24"/>
          <w:szCs w:val="24"/>
        </w:rPr>
        <w:t>00</w:t>
      </w:r>
      <w:r w:rsidRPr="005141FA">
        <w:rPr>
          <w:rFonts w:ascii="Garamond" w:hAnsi="Garamond"/>
          <w:sz w:val="24"/>
          <w:szCs w:val="24"/>
        </w:rPr>
        <w:t xml:space="preserve"> Kč</w:t>
      </w:r>
      <w:r w:rsidR="005141FA" w:rsidRPr="005141FA">
        <w:rPr>
          <w:rFonts w:ascii="Garamond" w:hAnsi="Garamond"/>
          <w:sz w:val="24"/>
          <w:szCs w:val="24"/>
        </w:rPr>
        <w:t>,</w:t>
      </w:r>
      <w:r w:rsidRPr="005141FA">
        <w:rPr>
          <w:rFonts w:ascii="Garamond" w:hAnsi="Garamond"/>
          <w:sz w:val="24"/>
          <w:szCs w:val="24"/>
        </w:rPr>
        <w:t xml:space="preserve"> předplatné ve výši </w:t>
      </w:r>
      <w:r w:rsidR="005141FA" w:rsidRPr="005141FA">
        <w:rPr>
          <w:rFonts w:ascii="Garamond" w:hAnsi="Garamond"/>
          <w:sz w:val="24"/>
          <w:szCs w:val="24"/>
        </w:rPr>
        <w:t>2.1</w:t>
      </w:r>
      <w:r w:rsidR="00116DED" w:rsidRPr="005141FA">
        <w:rPr>
          <w:rFonts w:ascii="Garamond" w:hAnsi="Garamond"/>
          <w:sz w:val="24"/>
          <w:szCs w:val="24"/>
        </w:rPr>
        <w:t>00</w:t>
      </w:r>
      <w:r w:rsidRPr="005141FA">
        <w:rPr>
          <w:rFonts w:ascii="Garamond" w:hAnsi="Garamond"/>
          <w:sz w:val="24"/>
          <w:szCs w:val="24"/>
        </w:rPr>
        <w:t xml:space="preserve">,00 </w:t>
      </w:r>
      <w:r w:rsidR="00E15E0B" w:rsidRPr="005141FA">
        <w:rPr>
          <w:rFonts w:ascii="Garamond" w:hAnsi="Garamond"/>
          <w:sz w:val="24"/>
          <w:szCs w:val="24"/>
        </w:rPr>
        <w:t>K</w:t>
      </w:r>
      <w:r w:rsidR="00090978" w:rsidRPr="005141FA">
        <w:rPr>
          <w:rFonts w:ascii="Garamond" w:hAnsi="Garamond"/>
          <w:sz w:val="24"/>
          <w:szCs w:val="24"/>
        </w:rPr>
        <w:t xml:space="preserve">č, frankovací stroj ve výši </w:t>
      </w:r>
      <w:r w:rsidR="00ED7E83" w:rsidRPr="005141FA">
        <w:rPr>
          <w:rFonts w:ascii="Garamond" w:hAnsi="Garamond"/>
          <w:sz w:val="24"/>
          <w:szCs w:val="24"/>
        </w:rPr>
        <w:t>79.427,70 Kč</w:t>
      </w:r>
      <w:r w:rsidR="00090978" w:rsidRPr="005141FA">
        <w:rPr>
          <w:rFonts w:ascii="Garamond" w:hAnsi="Garamond"/>
          <w:sz w:val="24"/>
          <w:szCs w:val="24"/>
        </w:rPr>
        <w:t xml:space="preserve">, vodu </w:t>
      </w:r>
      <w:r w:rsidR="00EE691C" w:rsidRPr="005141FA">
        <w:rPr>
          <w:rFonts w:ascii="Garamond" w:hAnsi="Garamond"/>
          <w:sz w:val="24"/>
          <w:szCs w:val="24"/>
        </w:rPr>
        <w:t>211.200</w:t>
      </w:r>
      <w:r w:rsidR="00116DED" w:rsidRPr="005141FA">
        <w:rPr>
          <w:rFonts w:ascii="Garamond" w:hAnsi="Garamond"/>
          <w:sz w:val="24"/>
          <w:szCs w:val="24"/>
        </w:rPr>
        <w:t>,00</w:t>
      </w:r>
      <w:r w:rsidRPr="005141FA">
        <w:rPr>
          <w:rFonts w:ascii="Garamond" w:hAnsi="Garamond"/>
          <w:sz w:val="24"/>
          <w:szCs w:val="24"/>
        </w:rPr>
        <w:t xml:space="preserve"> Kč a advokáty </w:t>
      </w:r>
      <w:r w:rsidR="005141FA" w:rsidRPr="005141FA">
        <w:rPr>
          <w:rFonts w:ascii="Garamond" w:hAnsi="Garamond"/>
          <w:sz w:val="24"/>
          <w:szCs w:val="24"/>
        </w:rPr>
        <w:t>1.962.341,40</w:t>
      </w:r>
      <w:r w:rsidR="00116DED" w:rsidRPr="005141FA">
        <w:rPr>
          <w:rFonts w:ascii="Garamond" w:hAnsi="Garamond"/>
          <w:sz w:val="24"/>
          <w:szCs w:val="24"/>
        </w:rPr>
        <w:t xml:space="preserve"> Kč</w:t>
      </w:r>
      <w:r w:rsidR="005141FA">
        <w:rPr>
          <w:rFonts w:ascii="Garamond" w:hAnsi="Garamond"/>
          <w:sz w:val="24"/>
          <w:szCs w:val="24"/>
        </w:rPr>
        <w:t>.</w:t>
      </w:r>
    </w:p>
    <w:p w:rsidR="0013520E" w:rsidRPr="00EE691C" w:rsidRDefault="001F3D42" w:rsidP="00A54D5D">
      <w:pPr>
        <w:jc w:val="both"/>
        <w:rPr>
          <w:rFonts w:ascii="Garamond" w:hAnsi="Garamond"/>
          <w:b/>
          <w:sz w:val="24"/>
          <w:szCs w:val="24"/>
        </w:rPr>
      </w:pPr>
      <w:r w:rsidRPr="00EE691C">
        <w:rPr>
          <w:rFonts w:ascii="Garamond" w:hAnsi="Garamond"/>
          <w:b/>
          <w:sz w:val="24"/>
          <w:szCs w:val="24"/>
        </w:rPr>
        <w:t>N</w:t>
      </w:r>
      <w:r w:rsidR="0013520E" w:rsidRPr="00EE691C">
        <w:rPr>
          <w:rFonts w:ascii="Garamond" w:hAnsi="Garamond"/>
          <w:b/>
          <w:sz w:val="24"/>
          <w:szCs w:val="24"/>
        </w:rPr>
        <w:t>euhrazené závazky</w:t>
      </w:r>
    </w:p>
    <w:p w:rsidR="0013520E" w:rsidRPr="00B878D5" w:rsidRDefault="0013520E" w:rsidP="00A54D5D">
      <w:pPr>
        <w:jc w:val="both"/>
        <w:rPr>
          <w:rFonts w:ascii="Garamond" w:hAnsi="Garamond"/>
          <w:sz w:val="24"/>
          <w:szCs w:val="24"/>
        </w:rPr>
      </w:pPr>
      <w:r w:rsidRPr="00B878D5">
        <w:rPr>
          <w:rFonts w:ascii="Garamond" w:hAnsi="Garamond"/>
          <w:sz w:val="24"/>
          <w:szCs w:val="24"/>
        </w:rPr>
        <w:t>K </w:t>
      </w:r>
      <w:r w:rsidR="0078090D" w:rsidRPr="00B878D5">
        <w:rPr>
          <w:rFonts w:ascii="Garamond" w:hAnsi="Garamond"/>
          <w:sz w:val="24"/>
          <w:szCs w:val="24"/>
        </w:rPr>
        <w:t xml:space="preserve"> </w:t>
      </w:r>
      <w:r w:rsidR="00090978" w:rsidRPr="00B878D5">
        <w:rPr>
          <w:rFonts w:ascii="Garamond" w:hAnsi="Garamond"/>
          <w:sz w:val="24"/>
          <w:szCs w:val="24"/>
        </w:rPr>
        <w:t>31.</w:t>
      </w:r>
      <w:r w:rsidR="008E462A" w:rsidRPr="00B878D5">
        <w:rPr>
          <w:rFonts w:ascii="Garamond" w:hAnsi="Garamond"/>
          <w:sz w:val="24"/>
          <w:szCs w:val="24"/>
        </w:rPr>
        <w:t xml:space="preserve"> </w:t>
      </w:r>
      <w:r w:rsidR="00090978" w:rsidRPr="00B878D5">
        <w:rPr>
          <w:rFonts w:ascii="Garamond" w:hAnsi="Garamond"/>
          <w:sz w:val="24"/>
          <w:szCs w:val="24"/>
        </w:rPr>
        <w:t>12.</w:t>
      </w:r>
      <w:r w:rsidR="008E462A" w:rsidRPr="00B878D5">
        <w:rPr>
          <w:rFonts w:ascii="Garamond" w:hAnsi="Garamond"/>
          <w:sz w:val="24"/>
          <w:szCs w:val="24"/>
        </w:rPr>
        <w:t xml:space="preserve"> </w:t>
      </w:r>
      <w:r w:rsidR="00B878D5" w:rsidRPr="00B878D5">
        <w:rPr>
          <w:rFonts w:ascii="Garamond" w:hAnsi="Garamond"/>
          <w:sz w:val="24"/>
          <w:szCs w:val="24"/>
        </w:rPr>
        <w:t>2019</w:t>
      </w:r>
      <w:r w:rsidRPr="00B878D5">
        <w:rPr>
          <w:rFonts w:ascii="Garamond" w:hAnsi="Garamond"/>
          <w:sz w:val="24"/>
          <w:szCs w:val="24"/>
        </w:rPr>
        <w:t xml:space="preserve"> OS Cheb </w:t>
      </w:r>
      <w:r w:rsidR="0078090D" w:rsidRPr="00B878D5">
        <w:rPr>
          <w:rFonts w:ascii="Garamond" w:hAnsi="Garamond"/>
          <w:sz w:val="24"/>
          <w:szCs w:val="24"/>
        </w:rPr>
        <w:t>eviduje tyto neuhrazené závazky na účtech:</w:t>
      </w:r>
    </w:p>
    <w:p w:rsidR="0013520E" w:rsidRPr="00B878D5" w:rsidRDefault="0013520E" w:rsidP="00A54D5D">
      <w:pPr>
        <w:jc w:val="both"/>
        <w:rPr>
          <w:rFonts w:ascii="Garamond" w:hAnsi="Garamond"/>
          <w:sz w:val="24"/>
          <w:szCs w:val="24"/>
        </w:rPr>
      </w:pPr>
      <w:r w:rsidRPr="00B878D5">
        <w:rPr>
          <w:rFonts w:ascii="Garamond" w:hAnsi="Garamond"/>
          <w:sz w:val="24"/>
          <w:szCs w:val="24"/>
        </w:rPr>
        <w:t>331 – Zaměstnanci:</w:t>
      </w:r>
      <w:r w:rsidR="008E462A" w:rsidRPr="00B878D5">
        <w:rPr>
          <w:rFonts w:ascii="Garamond" w:hAnsi="Garamond"/>
          <w:sz w:val="24"/>
          <w:szCs w:val="24"/>
        </w:rPr>
        <w:tab/>
      </w:r>
      <w:r w:rsidR="008E462A" w:rsidRPr="00B878D5">
        <w:rPr>
          <w:rFonts w:ascii="Garamond" w:hAnsi="Garamond"/>
          <w:sz w:val="24"/>
          <w:szCs w:val="24"/>
        </w:rPr>
        <w:tab/>
      </w:r>
      <w:r w:rsidR="008E462A" w:rsidRPr="00B878D5">
        <w:rPr>
          <w:rFonts w:ascii="Garamond" w:hAnsi="Garamond"/>
          <w:sz w:val="24"/>
          <w:szCs w:val="24"/>
        </w:rPr>
        <w:tab/>
      </w:r>
      <w:r w:rsidR="008E462A" w:rsidRPr="00B878D5">
        <w:rPr>
          <w:rFonts w:ascii="Garamond" w:hAnsi="Garamond"/>
          <w:sz w:val="24"/>
          <w:szCs w:val="24"/>
        </w:rPr>
        <w:tab/>
      </w:r>
      <w:r w:rsidR="008E462A" w:rsidRPr="00B878D5">
        <w:rPr>
          <w:rFonts w:ascii="Garamond" w:hAnsi="Garamond"/>
          <w:sz w:val="24"/>
          <w:szCs w:val="24"/>
        </w:rPr>
        <w:tab/>
      </w:r>
      <w:r w:rsidR="008E462A" w:rsidRPr="00B878D5">
        <w:rPr>
          <w:rFonts w:ascii="Garamond" w:hAnsi="Garamond"/>
          <w:sz w:val="24"/>
          <w:szCs w:val="24"/>
        </w:rPr>
        <w:tab/>
      </w:r>
      <w:r w:rsidR="00B878D5" w:rsidRPr="00B878D5">
        <w:rPr>
          <w:rFonts w:ascii="Garamond" w:hAnsi="Garamond"/>
          <w:sz w:val="24"/>
          <w:szCs w:val="24"/>
        </w:rPr>
        <w:t>2.912.139,00</w:t>
      </w:r>
      <w:r w:rsidR="00201A68" w:rsidRPr="00B878D5">
        <w:rPr>
          <w:rFonts w:ascii="Garamond" w:hAnsi="Garamond"/>
          <w:sz w:val="24"/>
          <w:szCs w:val="24"/>
        </w:rPr>
        <w:t xml:space="preserve"> Kč</w:t>
      </w:r>
    </w:p>
    <w:p w:rsidR="0013520E" w:rsidRPr="00B878D5" w:rsidRDefault="0013520E" w:rsidP="00A54D5D">
      <w:pPr>
        <w:jc w:val="both"/>
        <w:rPr>
          <w:rFonts w:ascii="Garamond" w:hAnsi="Garamond"/>
          <w:sz w:val="24"/>
          <w:szCs w:val="24"/>
        </w:rPr>
      </w:pPr>
      <w:r w:rsidRPr="00B878D5">
        <w:rPr>
          <w:rFonts w:ascii="Garamond" w:hAnsi="Garamond"/>
          <w:sz w:val="24"/>
          <w:szCs w:val="24"/>
        </w:rPr>
        <w:t>333 – Ostatní závazky vůči zaměstnancům</w:t>
      </w:r>
      <w:r w:rsidR="008E462A" w:rsidRPr="00B878D5">
        <w:rPr>
          <w:rFonts w:ascii="Garamond" w:hAnsi="Garamond"/>
          <w:sz w:val="24"/>
          <w:szCs w:val="24"/>
        </w:rPr>
        <w:t>:</w:t>
      </w:r>
      <w:r w:rsidR="008E462A" w:rsidRPr="00B878D5">
        <w:rPr>
          <w:rFonts w:ascii="Garamond" w:hAnsi="Garamond"/>
          <w:sz w:val="24"/>
          <w:szCs w:val="24"/>
        </w:rPr>
        <w:tab/>
      </w:r>
      <w:r w:rsidR="008E462A" w:rsidRPr="00B878D5">
        <w:rPr>
          <w:rFonts w:ascii="Garamond" w:hAnsi="Garamond"/>
          <w:sz w:val="24"/>
          <w:szCs w:val="24"/>
        </w:rPr>
        <w:tab/>
      </w:r>
      <w:r w:rsidR="008E462A" w:rsidRPr="00B878D5">
        <w:rPr>
          <w:rFonts w:ascii="Garamond" w:hAnsi="Garamond"/>
          <w:sz w:val="24"/>
          <w:szCs w:val="24"/>
        </w:rPr>
        <w:tab/>
      </w:r>
      <w:r w:rsidR="00C63DD8" w:rsidRPr="00B878D5">
        <w:rPr>
          <w:rFonts w:ascii="Garamond" w:hAnsi="Garamond"/>
          <w:sz w:val="24"/>
          <w:szCs w:val="24"/>
        </w:rPr>
        <w:t xml:space="preserve">    </w:t>
      </w:r>
      <w:r w:rsidR="00B878D5" w:rsidRPr="00B878D5">
        <w:rPr>
          <w:rFonts w:ascii="Garamond" w:hAnsi="Garamond"/>
          <w:sz w:val="24"/>
          <w:szCs w:val="24"/>
        </w:rPr>
        <w:t>114.225</w:t>
      </w:r>
      <w:r w:rsidR="00201A68" w:rsidRPr="00B878D5">
        <w:rPr>
          <w:rFonts w:ascii="Garamond" w:hAnsi="Garamond"/>
          <w:sz w:val="24"/>
          <w:szCs w:val="24"/>
        </w:rPr>
        <w:t>,</w:t>
      </w:r>
      <w:r w:rsidRPr="00B878D5">
        <w:rPr>
          <w:rFonts w:ascii="Garamond" w:hAnsi="Garamond"/>
          <w:sz w:val="24"/>
          <w:szCs w:val="24"/>
        </w:rPr>
        <w:t>00 Kč</w:t>
      </w:r>
    </w:p>
    <w:p w:rsidR="003C4C53" w:rsidRPr="00B878D5" w:rsidRDefault="0013520E" w:rsidP="00A54D5D">
      <w:pPr>
        <w:jc w:val="both"/>
        <w:rPr>
          <w:rFonts w:ascii="Garamond" w:hAnsi="Garamond"/>
          <w:sz w:val="24"/>
          <w:szCs w:val="24"/>
        </w:rPr>
      </w:pPr>
      <w:r w:rsidRPr="00B878D5">
        <w:rPr>
          <w:rFonts w:ascii="Garamond" w:hAnsi="Garamond"/>
          <w:sz w:val="24"/>
          <w:szCs w:val="24"/>
        </w:rPr>
        <w:t>336 – Záv</w:t>
      </w:r>
      <w:r w:rsidR="008E462A" w:rsidRPr="00B878D5">
        <w:rPr>
          <w:rFonts w:ascii="Garamond" w:hAnsi="Garamond"/>
          <w:sz w:val="24"/>
          <w:szCs w:val="24"/>
        </w:rPr>
        <w:t>azky ze sociálního a zdravotního pojištění:</w:t>
      </w:r>
      <w:r w:rsidR="008E462A" w:rsidRPr="00B878D5">
        <w:rPr>
          <w:rFonts w:ascii="Garamond" w:hAnsi="Garamond"/>
          <w:sz w:val="24"/>
          <w:szCs w:val="24"/>
        </w:rPr>
        <w:tab/>
      </w:r>
      <w:r w:rsidR="008E462A" w:rsidRPr="00B878D5">
        <w:rPr>
          <w:rFonts w:ascii="Garamond" w:hAnsi="Garamond"/>
          <w:sz w:val="24"/>
          <w:szCs w:val="24"/>
        </w:rPr>
        <w:tab/>
      </w:r>
      <w:r w:rsidR="00201A68" w:rsidRPr="00B878D5">
        <w:rPr>
          <w:rFonts w:ascii="Garamond" w:hAnsi="Garamond"/>
          <w:sz w:val="24"/>
          <w:szCs w:val="24"/>
        </w:rPr>
        <w:t xml:space="preserve">  </w:t>
      </w:r>
      <w:r w:rsidR="00B878D5" w:rsidRPr="00B878D5">
        <w:rPr>
          <w:rFonts w:ascii="Garamond" w:hAnsi="Garamond"/>
          <w:sz w:val="24"/>
          <w:szCs w:val="24"/>
        </w:rPr>
        <w:t>997.411</w:t>
      </w:r>
      <w:r w:rsidR="00923533" w:rsidRPr="00B878D5">
        <w:rPr>
          <w:rFonts w:ascii="Garamond" w:hAnsi="Garamond"/>
          <w:sz w:val="24"/>
          <w:szCs w:val="24"/>
        </w:rPr>
        <w:t>,</w:t>
      </w:r>
      <w:r w:rsidR="002C6B8C" w:rsidRPr="00B878D5">
        <w:rPr>
          <w:rFonts w:ascii="Garamond" w:hAnsi="Garamond"/>
          <w:sz w:val="24"/>
          <w:szCs w:val="24"/>
        </w:rPr>
        <w:t>00</w:t>
      </w:r>
      <w:r w:rsidRPr="00B878D5">
        <w:rPr>
          <w:rFonts w:ascii="Garamond" w:hAnsi="Garamond"/>
          <w:sz w:val="24"/>
          <w:szCs w:val="24"/>
        </w:rPr>
        <w:t xml:space="preserve"> Kč</w:t>
      </w:r>
    </w:p>
    <w:p w:rsidR="002C6B8C" w:rsidRPr="00B878D5" w:rsidRDefault="002C6B8C" w:rsidP="00A54D5D">
      <w:pPr>
        <w:jc w:val="both"/>
        <w:rPr>
          <w:rFonts w:ascii="Garamond" w:hAnsi="Garamond"/>
          <w:sz w:val="24"/>
          <w:szCs w:val="24"/>
        </w:rPr>
      </w:pPr>
      <w:r w:rsidRPr="00B878D5">
        <w:rPr>
          <w:rFonts w:ascii="Garamond" w:hAnsi="Garamond"/>
          <w:sz w:val="24"/>
          <w:szCs w:val="24"/>
        </w:rPr>
        <w:t>337 – Závazky ze zdrav</w:t>
      </w:r>
      <w:r w:rsidR="008E462A" w:rsidRPr="00B878D5">
        <w:rPr>
          <w:rFonts w:ascii="Garamond" w:hAnsi="Garamond"/>
          <w:sz w:val="24"/>
          <w:szCs w:val="24"/>
        </w:rPr>
        <w:t xml:space="preserve">otního </w:t>
      </w:r>
      <w:r w:rsidRPr="00B878D5">
        <w:rPr>
          <w:rFonts w:ascii="Garamond" w:hAnsi="Garamond"/>
          <w:sz w:val="24"/>
          <w:szCs w:val="24"/>
        </w:rPr>
        <w:t>pojištění</w:t>
      </w:r>
      <w:r w:rsidR="008E462A" w:rsidRPr="00B878D5">
        <w:rPr>
          <w:rFonts w:ascii="Garamond" w:hAnsi="Garamond"/>
          <w:sz w:val="24"/>
          <w:szCs w:val="24"/>
        </w:rPr>
        <w:t>:</w:t>
      </w:r>
      <w:r w:rsidR="008E462A" w:rsidRPr="00B878D5">
        <w:rPr>
          <w:rFonts w:ascii="Garamond" w:hAnsi="Garamond"/>
          <w:sz w:val="24"/>
          <w:szCs w:val="24"/>
        </w:rPr>
        <w:tab/>
      </w:r>
      <w:r w:rsidR="008E462A" w:rsidRPr="00B878D5">
        <w:rPr>
          <w:rFonts w:ascii="Garamond" w:hAnsi="Garamond"/>
          <w:sz w:val="24"/>
          <w:szCs w:val="24"/>
        </w:rPr>
        <w:tab/>
      </w:r>
      <w:r w:rsidR="008E462A" w:rsidRPr="00B878D5">
        <w:rPr>
          <w:rFonts w:ascii="Garamond" w:hAnsi="Garamond"/>
          <w:sz w:val="24"/>
          <w:szCs w:val="24"/>
        </w:rPr>
        <w:tab/>
      </w:r>
      <w:r w:rsidR="00C63DD8" w:rsidRPr="00B878D5">
        <w:rPr>
          <w:rFonts w:ascii="Garamond" w:hAnsi="Garamond"/>
          <w:sz w:val="24"/>
          <w:szCs w:val="24"/>
        </w:rPr>
        <w:t xml:space="preserve">  </w:t>
      </w:r>
      <w:r w:rsidR="00B878D5" w:rsidRPr="00B878D5">
        <w:rPr>
          <w:rFonts w:ascii="Garamond" w:hAnsi="Garamond"/>
          <w:sz w:val="24"/>
          <w:szCs w:val="24"/>
        </w:rPr>
        <w:t>524.406</w:t>
      </w:r>
      <w:r w:rsidRPr="00B878D5">
        <w:rPr>
          <w:rFonts w:ascii="Garamond" w:hAnsi="Garamond"/>
          <w:sz w:val="24"/>
          <w:szCs w:val="24"/>
        </w:rPr>
        <w:t>,00 Kč</w:t>
      </w:r>
    </w:p>
    <w:p w:rsidR="0013520E" w:rsidRPr="00B878D5" w:rsidRDefault="00923533" w:rsidP="00A54D5D">
      <w:pPr>
        <w:jc w:val="both"/>
        <w:rPr>
          <w:rFonts w:ascii="Garamond" w:hAnsi="Garamond"/>
          <w:sz w:val="24"/>
          <w:szCs w:val="24"/>
        </w:rPr>
      </w:pPr>
      <w:r w:rsidRPr="00B878D5">
        <w:rPr>
          <w:rFonts w:ascii="Garamond" w:hAnsi="Garamond"/>
          <w:sz w:val="24"/>
          <w:szCs w:val="24"/>
        </w:rPr>
        <w:t>342 – Ostatní přímé daně</w:t>
      </w:r>
      <w:r w:rsidR="008E462A" w:rsidRPr="00B878D5">
        <w:rPr>
          <w:rFonts w:ascii="Garamond" w:hAnsi="Garamond"/>
          <w:sz w:val="24"/>
          <w:szCs w:val="24"/>
        </w:rPr>
        <w:t>:</w:t>
      </w:r>
      <w:r w:rsidR="008E462A" w:rsidRPr="00B878D5">
        <w:rPr>
          <w:rFonts w:ascii="Garamond" w:hAnsi="Garamond"/>
          <w:sz w:val="24"/>
          <w:szCs w:val="24"/>
        </w:rPr>
        <w:tab/>
      </w:r>
      <w:r w:rsidR="008E462A" w:rsidRPr="00B878D5">
        <w:rPr>
          <w:rFonts w:ascii="Garamond" w:hAnsi="Garamond"/>
          <w:sz w:val="24"/>
          <w:szCs w:val="24"/>
        </w:rPr>
        <w:tab/>
      </w:r>
      <w:r w:rsidR="008E462A" w:rsidRPr="00B878D5">
        <w:rPr>
          <w:rFonts w:ascii="Garamond" w:hAnsi="Garamond"/>
          <w:sz w:val="24"/>
          <w:szCs w:val="24"/>
        </w:rPr>
        <w:tab/>
      </w:r>
      <w:r w:rsidR="008E462A" w:rsidRPr="00B878D5">
        <w:rPr>
          <w:rFonts w:ascii="Garamond" w:hAnsi="Garamond"/>
          <w:sz w:val="24"/>
          <w:szCs w:val="24"/>
        </w:rPr>
        <w:tab/>
      </w:r>
      <w:r w:rsidR="008E462A" w:rsidRPr="00B878D5">
        <w:rPr>
          <w:rFonts w:ascii="Garamond" w:hAnsi="Garamond"/>
          <w:sz w:val="24"/>
          <w:szCs w:val="24"/>
        </w:rPr>
        <w:tab/>
      </w:r>
      <w:r w:rsidR="00C63DD8" w:rsidRPr="00B878D5">
        <w:rPr>
          <w:rFonts w:ascii="Garamond" w:hAnsi="Garamond"/>
          <w:sz w:val="24"/>
          <w:szCs w:val="24"/>
        </w:rPr>
        <w:t xml:space="preserve">  </w:t>
      </w:r>
      <w:r w:rsidR="00B878D5">
        <w:rPr>
          <w:rFonts w:ascii="Garamond" w:hAnsi="Garamond"/>
          <w:sz w:val="24"/>
          <w:szCs w:val="24"/>
        </w:rPr>
        <w:t xml:space="preserve">    </w:t>
      </w:r>
      <w:r w:rsidR="00B878D5" w:rsidRPr="00B878D5">
        <w:rPr>
          <w:rFonts w:ascii="Garamond" w:hAnsi="Garamond"/>
          <w:sz w:val="24"/>
          <w:szCs w:val="24"/>
        </w:rPr>
        <w:t>2.879,</w:t>
      </w:r>
      <w:r w:rsidRPr="00B878D5">
        <w:rPr>
          <w:rFonts w:ascii="Garamond" w:hAnsi="Garamond"/>
          <w:sz w:val="24"/>
          <w:szCs w:val="24"/>
        </w:rPr>
        <w:t>00</w:t>
      </w:r>
      <w:r w:rsidR="0013520E" w:rsidRPr="00B878D5">
        <w:rPr>
          <w:rFonts w:ascii="Garamond" w:hAnsi="Garamond"/>
          <w:sz w:val="24"/>
          <w:szCs w:val="24"/>
        </w:rPr>
        <w:t xml:space="preserve"> Kč</w:t>
      </w:r>
    </w:p>
    <w:p w:rsidR="001F3D42" w:rsidRPr="00BD7DDD" w:rsidRDefault="001F3D42" w:rsidP="00A54D5D">
      <w:pPr>
        <w:jc w:val="both"/>
        <w:rPr>
          <w:rFonts w:ascii="Garamond" w:hAnsi="Garamond"/>
          <w:color w:val="FF0000"/>
          <w:sz w:val="24"/>
          <w:szCs w:val="24"/>
        </w:rPr>
      </w:pPr>
    </w:p>
    <w:p w:rsidR="00AB32E4" w:rsidRPr="00C04625" w:rsidRDefault="00AB32E4" w:rsidP="00AB32E4">
      <w:pPr>
        <w:rPr>
          <w:rFonts w:ascii="Garamond" w:hAnsi="Garamond"/>
          <w:b/>
          <w:bCs/>
          <w:iCs/>
          <w:sz w:val="24"/>
          <w:szCs w:val="24"/>
        </w:rPr>
      </w:pPr>
      <w:r w:rsidRPr="00C04625">
        <w:rPr>
          <w:rFonts w:ascii="Garamond" w:hAnsi="Garamond"/>
          <w:b/>
          <w:bCs/>
          <w:iCs/>
          <w:sz w:val="24"/>
          <w:szCs w:val="24"/>
        </w:rPr>
        <w:t>Autoprovoz v roce 2019:</w:t>
      </w:r>
    </w:p>
    <w:p w:rsidR="00AB32E4" w:rsidRDefault="00AB32E4" w:rsidP="00AB32E4">
      <w:pPr>
        <w:pStyle w:val="Zkladntextodsazen"/>
        <w:ind w:left="0"/>
        <w:rPr>
          <w:rFonts w:ascii="Garamond" w:hAnsi="Garamond"/>
        </w:rPr>
      </w:pPr>
      <w:r w:rsidRPr="00C04625">
        <w:rPr>
          <w:rFonts w:ascii="Garamond" w:hAnsi="Garamond"/>
        </w:rPr>
        <w:t>V roce 2019 provozoval Okresní soud v Chebu dvě vozidla:</w:t>
      </w:r>
    </w:p>
    <w:p w:rsidR="00AB32E4" w:rsidRPr="00C04625" w:rsidRDefault="00AB32E4" w:rsidP="00AB32E4">
      <w:pPr>
        <w:pStyle w:val="Zkladntextodsazen"/>
        <w:ind w:left="0"/>
        <w:rPr>
          <w:rFonts w:ascii="Garamond" w:hAnsi="Garamond"/>
        </w:rPr>
      </w:pPr>
    </w:p>
    <w:p w:rsidR="00AB32E4" w:rsidRPr="00C04625" w:rsidRDefault="00AB32E4" w:rsidP="00AB32E4">
      <w:pPr>
        <w:pStyle w:val="Zkladntextodsazen"/>
        <w:ind w:left="0"/>
        <w:rPr>
          <w:rFonts w:ascii="Garamond" w:hAnsi="Garamond"/>
        </w:rPr>
      </w:pPr>
    </w:p>
    <w:p w:rsidR="00AB32E4" w:rsidRPr="00C04625" w:rsidRDefault="00AB32E4" w:rsidP="00AB32E4">
      <w:pPr>
        <w:pStyle w:val="Zkladntextodsazen"/>
        <w:numPr>
          <w:ilvl w:val="0"/>
          <w:numId w:val="42"/>
        </w:numPr>
        <w:jc w:val="both"/>
        <w:rPr>
          <w:rFonts w:ascii="Garamond" w:hAnsi="Garamond"/>
          <w:b/>
          <w:bCs/>
        </w:rPr>
      </w:pPr>
      <w:r w:rsidRPr="00C04625">
        <w:rPr>
          <w:rFonts w:ascii="Garamond" w:hAnsi="Garamond"/>
          <w:b/>
          <w:bCs/>
        </w:rPr>
        <w:t>Služební vozidlo s přiděleným řidičem</w:t>
      </w:r>
    </w:p>
    <w:p w:rsidR="00AB32E4" w:rsidRPr="00C04625" w:rsidRDefault="00AB32E4" w:rsidP="00AB32E4">
      <w:pPr>
        <w:pStyle w:val="Zkladntextodsazen"/>
        <w:rPr>
          <w:rFonts w:ascii="Garamond" w:hAnsi="Garamond"/>
          <w:u w:val="single"/>
        </w:rPr>
      </w:pPr>
    </w:p>
    <w:p w:rsidR="00AB32E4" w:rsidRPr="00C04625" w:rsidRDefault="00AB32E4" w:rsidP="00AB32E4">
      <w:pPr>
        <w:pStyle w:val="Zkladntextodsazen"/>
        <w:ind w:hanging="360"/>
        <w:rPr>
          <w:rFonts w:ascii="Garamond" w:hAnsi="Garamond"/>
        </w:rPr>
      </w:pPr>
      <w:r w:rsidRPr="00C04625">
        <w:rPr>
          <w:rFonts w:ascii="Garamond" w:hAnsi="Garamond"/>
        </w:rPr>
        <w:t>Údaje o vozidle:</w:t>
      </w:r>
    </w:p>
    <w:p w:rsidR="00AB32E4" w:rsidRPr="00C04625" w:rsidRDefault="00AB32E4" w:rsidP="00AB32E4">
      <w:pPr>
        <w:pStyle w:val="Zkladntextodsazen"/>
        <w:ind w:hanging="360"/>
        <w:rPr>
          <w:rFonts w:ascii="Garamond" w:hAnsi="Garamond"/>
        </w:rPr>
      </w:pPr>
    </w:p>
    <w:p w:rsidR="00AB32E4" w:rsidRPr="00C04625" w:rsidRDefault="00AB32E4" w:rsidP="00AB32E4">
      <w:pPr>
        <w:pStyle w:val="Zkladntextodsazen"/>
        <w:pBdr>
          <w:top w:val="single" w:sz="4" w:space="1" w:color="auto"/>
          <w:left w:val="single" w:sz="4" w:space="4" w:color="auto"/>
          <w:bottom w:val="single" w:sz="4" w:space="1" w:color="auto"/>
          <w:right w:val="single" w:sz="4" w:space="4" w:color="auto"/>
          <w:between w:val="single" w:sz="4" w:space="1" w:color="auto"/>
          <w:bar w:val="single" w:sz="4" w:color="auto"/>
        </w:pBdr>
        <w:ind w:hanging="360"/>
        <w:rPr>
          <w:rFonts w:ascii="Garamond" w:hAnsi="Garamond"/>
        </w:rPr>
      </w:pPr>
      <w:r w:rsidRPr="00C04625">
        <w:rPr>
          <w:rFonts w:ascii="Garamond" w:hAnsi="Garamond"/>
        </w:rPr>
        <w:t>Registrační značka:</w:t>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t>3K4 7369</w:t>
      </w:r>
    </w:p>
    <w:p w:rsidR="00AB32E4" w:rsidRPr="00C04625" w:rsidRDefault="00AB32E4" w:rsidP="00AB32E4">
      <w:pPr>
        <w:pStyle w:val="Zkladntextodsazen"/>
        <w:pBdr>
          <w:top w:val="single" w:sz="4" w:space="1" w:color="auto"/>
          <w:left w:val="single" w:sz="4" w:space="4" w:color="auto"/>
          <w:bottom w:val="single" w:sz="4" w:space="1" w:color="auto"/>
          <w:right w:val="single" w:sz="4" w:space="4" w:color="auto"/>
          <w:between w:val="single" w:sz="4" w:space="1" w:color="auto"/>
          <w:bar w:val="single" w:sz="4" w:color="auto"/>
        </w:pBdr>
        <w:ind w:hanging="360"/>
        <w:rPr>
          <w:rFonts w:ascii="Garamond" w:hAnsi="Garamond"/>
        </w:rPr>
      </w:pPr>
      <w:r w:rsidRPr="00C04625">
        <w:rPr>
          <w:rFonts w:ascii="Garamond" w:hAnsi="Garamond"/>
        </w:rPr>
        <w:t>Druh vozidla:</w:t>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t>osobní automobil</w:t>
      </w:r>
    </w:p>
    <w:p w:rsidR="00AB32E4" w:rsidRPr="00C04625" w:rsidRDefault="00AB32E4" w:rsidP="00AB32E4">
      <w:pPr>
        <w:pStyle w:val="Zkladntextodsazen"/>
        <w:pBdr>
          <w:top w:val="single" w:sz="4" w:space="1" w:color="auto"/>
          <w:left w:val="single" w:sz="4" w:space="4" w:color="auto"/>
          <w:bottom w:val="single" w:sz="4" w:space="1" w:color="auto"/>
          <w:right w:val="single" w:sz="4" w:space="4" w:color="auto"/>
          <w:between w:val="single" w:sz="4" w:space="1" w:color="auto"/>
          <w:bar w:val="single" w:sz="4" w:color="auto"/>
        </w:pBdr>
        <w:ind w:hanging="360"/>
        <w:rPr>
          <w:rFonts w:ascii="Garamond" w:hAnsi="Garamond"/>
        </w:rPr>
      </w:pPr>
      <w:r w:rsidRPr="00C04625">
        <w:rPr>
          <w:rFonts w:ascii="Garamond" w:hAnsi="Garamond"/>
        </w:rPr>
        <w:t>Značka:</w:t>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t xml:space="preserve">Škoda Octavia  </w:t>
      </w:r>
    </w:p>
    <w:p w:rsidR="00AB32E4" w:rsidRPr="00C04625" w:rsidRDefault="00AB32E4" w:rsidP="00AB32E4">
      <w:pPr>
        <w:pStyle w:val="Zkladntextodsazen"/>
        <w:pBdr>
          <w:top w:val="single" w:sz="4" w:space="1" w:color="auto"/>
          <w:left w:val="single" w:sz="4" w:space="4" w:color="auto"/>
          <w:bottom w:val="single" w:sz="4" w:space="1" w:color="auto"/>
          <w:right w:val="single" w:sz="4" w:space="4" w:color="auto"/>
          <w:between w:val="single" w:sz="4" w:space="1" w:color="auto"/>
          <w:bar w:val="single" w:sz="4" w:color="auto"/>
        </w:pBdr>
        <w:ind w:hanging="360"/>
        <w:rPr>
          <w:rFonts w:ascii="Garamond" w:hAnsi="Garamond"/>
        </w:rPr>
      </w:pPr>
      <w:r w:rsidRPr="00C04625">
        <w:rPr>
          <w:rFonts w:ascii="Garamond" w:hAnsi="Garamond"/>
        </w:rPr>
        <w:t>Uvedeno do provozu:</w:t>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t>10. 12. 2013</w:t>
      </w:r>
    </w:p>
    <w:p w:rsidR="00AB32E4" w:rsidRPr="00C04625" w:rsidRDefault="00AB32E4" w:rsidP="00AB32E4">
      <w:pPr>
        <w:pStyle w:val="Zkladntextodsazen"/>
        <w:pBdr>
          <w:top w:val="single" w:sz="4" w:space="1" w:color="auto"/>
          <w:left w:val="single" w:sz="4" w:space="4" w:color="auto"/>
          <w:bottom w:val="single" w:sz="4" w:space="1" w:color="auto"/>
          <w:right w:val="single" w:sz="4" w:space="4" w:color="auto"/>
          <w:between w:val="single" w:sz="4" w:space="1" w:color="auto"/>
          <w:bar w:val="single" w:sz="4" w:color="auto"/>
        </w:pBdr>
        <w:ind w:hanging="360"/>
        <w:rPr>
          <w:rFonts w:ascii="Garamond" w:hAnsi="Garamond"/>
        </w:rPr>
      </w:pPr>
      <w:r w:rsidRPr="00C04625">
        <w:rPr>
          <w:rFonts w:ascii="Garamond" w:hAnsi="Garamond"/>
        </w:rPr>
        <w:t>Ujeto k 31. 12. 2019:</w:t>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t>146 932 km</w:t>
      </w:r>
    </w:p>
    <w:p w:rsidR="00AB32E4" w:rsidRPr="00C04625" w:rsidRDefault="00AB32E4" w:rsidP="00AB32E4">
      <w:pPr>
        <w:pStyle w:val="Zkladntextodsazen"/>
        <w:ind w:hanging="360"/>
        <w:rPr>
          <w:rFonts w:ascii="Garamond" w:hAnsi="Garamond"/>
        </w:rPr>
      </w:pPr>
    </w:p>
    <w:p w:rsidR="00AB32E4" w:rsidRPr="00C04625" w:rsidRDefault="00AB32E4" w:rsidP="00AB32E4">
      <w:pPr>
        <w:pStyle w:val="Zkladntextodsazen"/>
        <w:ind w:left="0"/>
        <w:rPr>
          <w:rFonts w:ascii="Garamond" w:hAnsi="Garamond"/>
        </w:rPr>
      </w:pPr>
      <w:r w:rsidRPr="00C04625">
        <w:rPr>
          <w:rFonts w:ascii="Garamond" w:hAnsi="Garamond"/>
        </w:rPr>
        <w:t xml:space="preserve">Vozidlo bylo využíváno pro služební cesty zaměstnanců a soudců (školení, porady, semináře), ve spolupráci s exekučním oddělením k zajištění výkonu rozhodnutí a předběžným opatřením a </w:t>
      </w:r>
    </w:p>
    <w:p w:rsidR="00AB32E4" w:rsidRPr="00C04625" w:rsidRDefault="00AB32E4" w:rsidP="00AB32E4">
      <w:pPr>
        <w:pStyle w:val="Zkladntextodsazen"/>
        <w:ind w:left="0"/>
        <w:rPr>
          <w:rFonts w:ascii="Garamond" w:hAnsi="Garamond"/>
        </w:rPr>
      </w:pPr>
      <w:r w:rsidRPr="00C04625">
        <w:rPr>
          <w:rFonts w:ascii="Garamond" w:hAnsi="Garamond"/>
        </w:rPr>
        <w:t xml:space="preserve">zajištění nákupů apod. </w:t>
      </w:r>
    </w:p>
    <w:p w:rsidR="00AB32E4" w:rsidRPr="00C04625" w:rsidRDefault="00AB32E4" w:rsidP="00AB32E4">
      <w:pPr>
        <w:pStyle w:val="Zkladntextodsazen"/>
        <w:ind w:left="0"/>
        <w:rPr>
          <w:rFonts w:ascii="Garamond" w:hAnsi="Garamond"/>
        </w:rPr>
      </w:pPr>
    </w:p>
    <w:p w:rsidR="00AB32E4" w:rsidRPr="00C04625" w:rsidRDefault="00AB32E4" w:rsidP="00AB32E4">
      <w:pPr>
        <w:pStyle w:val="Zkladntextodsazen"/>
        <w:ind w:left="0"/>
        <w:rPr>
          <w:rFonts w:ascii="Garamond" w:hAnsi="Garamond"/>
        </w:rPr>
      </w:pPr>
      <w:r w:rsidRPr="00C04625">
        <w:rPr>
          <w:rFonts w:ascii="Garamond" w:hAnsi="Garamond"/>
        </w:rPr>
        <w:t>Vozidlo 3K4 7369 - přehled o čtvrtletních spotřebách PHM a ujetých km v roce 2019</w:t>
      </w:r>
    </w:p>
    <w:p w:rsidR="00AB32E4" w:rsidRPr="00C04625" w:rsidRDefault="00AB32E4" w:rsidP="00AB32E4">
      <w:pPr>
        <w:pStyle w:val="Zkladntextodsazen"/>
        <w:ind w:left="0"/>
        <w:rPr>
          <w:rFonts w:ascii="Garamond" w:hAnsi="Garamond"/>
        </w:rPr>
      </w:pPr>
    </w:p>
    <w:tbl>
      <w:tblPr>
        <w:tblW w:w="6000" w:type="dxa"/>
        <w:tblInd w:w="55" w:type="dxa"/>
        <w:tblCellMar>
          <w:left w:w="70" w:type="dxa"/>
          <w:right w:w="70" w:type="dxa"/>
        </w:tblCellMar>
        <w:tblLook w:val="04A0" w:firstRow="1" w:lastRow="0" w:firstColumn="1" w:lastColumn="0" w:noHBand="0" w:noVBand="1"/>
      </w:tblPr>
      <w:tblGrid>
        <w:gridCol w:w="1500"/>
        <w:gridCol w:w="1500"/>
        <w:gridCol w:w="1500"/>
        <w:gridCol w:w="1500"/>
      </w:tblGrid>
      <w:tr w:rsidR="00AB32E4" w:rsidRPr="00C04625" w:rsidTr="002368EF">
        <w:trPr>
          <w:trHeight w:val="630"/>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2E4" w:rsidRPr="00C04625" w:rsidRDefault="00AB32E4" w:rsidP="002368EF">
            <w:pPr>
              <w:spacing w:after="0" w:line="240" w:lineRule="auto"/>
              <w:rPr>
                <w:rFonts w:ascii="Garamond" w:eastAsia="Times New Roman" w:hAnsi="Garamond" w:cs="Times New Roman"/>
                <w:b/>
                <w:bCs/>
                <w:sz w:val="24"/>
                <w:szCs w:val="24"/>
              </w:rPr>
            </w:pPr>
            <w:r w:rsidRPr="00C04625">
              <w:rPr>
                <w:rFonts w:ascii="Garamond" w:eastAsia="Times New Roman" w:hAnsi="Garamond" w:cs="Times New Roman"/>
                <w:b/>
                <w:bCs/>
                <w:sz w:val="24"/>
                <w:szCs w:val="24"/>
              </w:rPr>
              <w:t>rok 2019</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AB32E4" w:rsidRPr="00C04625" w:rsidRDefault="00AB32E4" w:rsidP="002368EF">
            <w:pPr>
              <w:spacing w:after="0" w:line="240" w:lineRule="auto"/>
              <w:jc w:val="center"/>
              <w:rPr>
                <w:rFonts w:ascii="Garamond" w:eastAsia="Times New Roman" w:hAnsi="Garamond" w:cs="Times New Roman"/>
                <w:b/>
                <w:sz w:val="24"/>
                <w:szCs w:val="24"/>
              </w:rPr>
            </w:pPr>
            <w:r w:rsidRPr="00C04625">
              <w:rPr>
                <w:rFonts w:ascii="Garamond" w:eastAsia="Times New Roman" w:hAnsi="Garamond" w:cs="Times New Roman"/>
                <w:b/>
                <w:bCs/>
                <w:sz w:val="24"/>
                <w:szCs w:val="24"/>
              </w:rPr>
              <w:t>palivo litry</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AB32E4" w:rsidRPr="00C04625" w:rsidRDefault="00AB32E4" w:rsidP="002368EF">
            <w:pPr>
              <w:spacing w:after="0" w:line="240" w:lineRule="auto"/>
              <w:jc w:val="center"/>
              <w:rPr>
                <w:rFonts w:ascii="Garamond" w:eastAsia="Times New Roman" w:hAnsi="Garamond" w:cs="Times New Roman"/>
                <w:b/>
                <w:sz w:val="24"/>
                <w:szCs w:val="24"/>
              </w:rPr>
            </w:pPr>
            <w:r w:rsidRPr="00C04625">
              <w:rPr>
                <w:rFonts w:ascii="Garamond" w:eastAsia="Times New Roman" w:hAnsi="Garamond" w:cs="Times New Roman"/>
                <w:b/>
                <w:bCs/>
                <w:sz w:val="24"/>
                <w:szCs w:val="24"/>
              </w:rPr>
              <w:t>ujeto km</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AB32E4" w:rsidRPr="00C04625" w:rsidRDefault="00AB32E4" w:rsidP="002368EF">
            <w:pPr>
              <w:spacing w:after="0" w:line="240" w:lineRule="auto"/>
              <w:jc w:val="center"/>
              <w:rPr>
                <w:rFonts w:ascii="Garamond" w:eastAsia="Times New Roman" w:hAnsi="Garamond" w:cs="Times New Roman"/>
                <w:b/>
                <w:sz w:val="24"/>
                <w:szCs w:val="24"/>
              </w:rPr>
            </w:pPr>
            <w:r w:rsidRPr="00C04625">
              <w:rPr>
                <w:rFonts w:ascii="Garamond" w:eastAsia="Times New Roman" w:hAnsi="Garamond" w:cs="Times New Roman"/>
                <w:b/>
                <w:bCs/>
                <w:sz w:val="24"/>
                <w:szCs w:val="24"/>
              </w:rPr>
              <w:t>průměrná spotřeba</w:t>
            </w:r>
          </w:p>
        </w:tc>
      </w:tr>
      <w:tr w:rsidR="00AB32E4" w:rsidRPr="00C04625" w:rsidTr="002368EF">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rPr>
                <w:rFonts w:ascii="Garamond" w:eastAsia="Times New Roman" w:hAnsi="Garamond" w:cs="Times New Roman"/>
                <w:sz w:val="24"/>
                <w:szCs w:val="24"/>
              </w:rPr>
            </w:pPr>
            <w:r w:rsidRPr="00C04625">
              <w:rPr>
                <w:rFonts w:ascii="Garamond" w:eastAsia="Times New Roman" w:hAnsi="Garamond" w:cs="Times New Roman"/>
                <w:sz w:val="24"/>
                <w:szCs w:val="24"/>
              </w:rPr>
              <w:t xml:space="preserve">1. čtvrtletí </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313,22</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6 510</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4,81</w:t>
            </w:r>
          </w:p>
        </w:tc>
      </w:tr>
      <w:tr w:rsidR="00AB32E4" w:rsidRPr="00C04625" w:rsidTr="002368EF">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rPr>
                <w:rFonts w:ascii="Garamond" w:eastAsia="Times New Roman" w:hAnsi="Garamond" w:cs="Times New Roman"/>
                <w:sz w:val="24"/>
                <w:szCs w:val="24"/>
              </w:rPr>
            </w:pPr>
            <w:r w:rsidRPr="00C04625">
              <w:rPr>
                <w:rFonts w:ascii="Garamond" w:eastAsia="Times New Roman" w:hAnsi="Garamond" w:cs="Times New Roman"/>
                <w:sz w:val="24"/>
                <w:szCs w:val="24"/>
              </w:rPr>
              <w:t>2. čtvrtletí</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391,68</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8 652</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4,53</w:t>
            </w:r>
          </w:p>
        </w:tc>
      </w:tr>
      <w:tr w:rsidR="00AB32E4" w:rsidRPr="00C04625" w:rsidTr="002368EF">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rPr>
                <w:rFonts w:ascii="Garamond" w:eastAsia="Times New Roman" w:hAnsi="Garamond" w:cs="Times New Roman"/>
                <w:sz w:val="24"/>
                <w:szCs w:val="24"/>
              </w:rPr>
            </w:pPr>
            <w:r w:rsidRPr="00C04625">
              <w:rPr>
                <w:rFonts w:ascii="Garamond" w:eastAsia="Times New Roman" w:hAnsi="Garamond" w:cs="Times New Roman"/>
                <w:sz w:val="24"/>
                <w:szCs w:val="24"/>
              </w:rPr>
              <w:t>3. čtvrtletí</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203,23</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4 386</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4,63</w:t>
            </w:r>
          </w:p>
        </w:tc>
      </w:tr>
      <w:tr w:rsidR="00AB32E4" w:rsidRPr="00C04625" w:rsidTr="002368EF">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rPr>
                <w:rFonts w:ascii="Garamond" w:eastAsia="Times New Roman" w:hAnsi="Garamond" w:cs="Times New Roman"/>
                <w:sz w:val="24"/>
                <w:szCs w:val="24"/>
              </w:rPr>
            </w:pPr>
            <w:r w:rsidRPr="00C04625">
              <w:rPr>
                <w:rFonts w:ascii="Garamond" w:eastAsia="Times New Roman" w:hAnsi="Garamond" w:cs="Times New Roman"/>
                <w:sz w:val="24"/>
                <w:szCs w:val="24"/>
              </w:rPr>
              <w:t>4. čtvrtletí</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381,53</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9 068</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4,21</w:t>
            </w:r>
          </w:p>
        </w:tc>
      </w:tr>
      <w:tr w:rsidR="00AB32E4" w:rsidRPr="00C04625" w:rsidTr="002368EF">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rPr>
                <w:rFonts w:ascii="Garamond" w:eastAsia="Times New Roman" w:hAnsi="Garamond" w:cs="Times New Roman"/>
                <w:b/>
                <w:bCs/>
                <w:sz w:val="24"/>
                <w:szCs w:val="24"/>
              </w:rPr>
            </w:pPr>
            <w:r w:rsidRPr="00C04625">
              <w:rPr>
                <w:rFonts w:ascii="Garamond" w:eastAsia="Times New Roman" w:hAnsi="Garamond" w:cs="Times New Roman"/>
                <w:b/>
                <w:bCs/>
                <w:sz w:val="24"/>
                <w:szCs w:val="24"/>
              </w:rPr>
              <w:t>celkem</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b/>
                <w:bCs/>
                <w:sz w:val="24"/>
                <w:szCs w:val="24"/>
              </w:rPr>
            </w:pPr>
            <w:r w:rsidRPr="00C04625">
              <w:rPr>
                <w:rFonts w:ascii="Garamond" w:eastAsia="Times New Roman" w:hAnsi="Garamond" w:cs="Times New Roman"/>
                <w:b/>
                <w:bCs/>
                <w:sz w:val="24"/>
                <w:szCs w:val="24"/>
              </w:rPr>
              <w:t>1 289,66</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b/>
                <w:bCs/>
                <w:sz w:val="24"/>
                <w:szCs w:val="24"/>
              </w:rPr>
            </w:pPr>
            <w:r w:rsidRPr="00C04625">
              <w:rPr>
                <w:rFonts w:ascii="Garamond" w:eastAsia="Times New Roman" w:hAnsi="Garamond" w:cs="Times New Roman"/>
                <w:b/>
                <w:bCs/>
                <w:sz w:val="24"/>
                <w:szCs w:val="24"/>
              </w:rPr>
              <w:t>28 616</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b/>
                <w:bCs/>
                <w:sz w:val="24"/>
                <w:szCs w:val="24"/>
              </w:rPr>
            </w:pPr>
            <w:r w:rsidRPr="00C04625">
              <w:rPr>
                <w:rFonts w:ascii="Garamond" w:eastAsia="Times New Roman" w:hAnsi="Garamond" w:cs="Times New Roman"/>
                <w:b/>
                <w:bCs/>
                <w:sz w:val="24"/>
                <w:szCs w:val="24"/>
              </w:rPr>
              <w:t>4,55</w:t>
            </w:r>
          </w:p>
        </w:tc>
      </w:tr>
    </w:tbl>
    <w:p w:rsidR="00AB32E4" w:rsidRPr="00C04625" w:rsidRDefault="00AB32E4" w:rsidP="00AB32E4">
      <w:pPr>
        <w:pStyle w:val="Zkladntextodsazen"/>
        <w:ind w:left="0"/>
        <w:rPr>
          <w:rFonts w:ascii="Garamond" w:hAnsi="Garamond"/>
        </w:rPr>
      </w:pPr>
    </w:p>
    <w:p w:rsidR="00AB32E4" w:rsidRDefault="00AB32E4" w:rsidP="00AB32E4">
      <w:pPr>
        <w:pStyle w:val="Zkladntextodsazen"/>
        <w:ind w:left="0"/>
        <w:rPr>
          <w:rFonts w:ascii="Garamond" w:hAnsi="Garamond"/>
        </w:rPr>
      </w:pPr>
    </w:p>
    <w:p w:rsidR="00AB32E4" w:rsidRDefault="00AB32E4" w:rsidP="00AB32E4">
      <w:pPr>
        <w:pStyle w:val="Zkladntextodsazen"/>
        <w:ind w:left="0"/>
        <w:rPr>
          <w:rFonts w:ascii="Garamond" w:hAnsi="Garamond"/>
        </w:rPr>
      </w:pPr>
    </w:p>
    <w:p w:rsidR="00AB32E4" w:rsidRPr="00C04625" w:rsidRDefault="00AB32E4" w:rsidP="00AB32E4">
      <w:pPr>
        <w:pStyle w:val="Zkladntextodsazen"/>
        <w:ind w:left="0"/>
        <w:rPr>
          <w:rFonts w:ascii="Garamond" w:hAnsi="Garamond"/>
        </w:rPr>
      </w:pPr>
    </w:p>
    <w:p w:rsidR="00AB32E4" w:rsidRPr="00C04625" w:rsidRDefault="00AB32E4" w:rsidP="00AB32E4">
      <w:pPr>
        <w:pStyle w:val="Zkladntextodsazen"/>
        <w:numPr>
          <w:ilvl w:val="0"/>
          <w:numId w:val="42"/>
        </w:numPr>
        <w:jc w:val="both"/>
        <w:rPr>
          <w:rFonts w:ascii="Garamond" w:hAnsi="Garamond"/>
          <w:b/>
        </w:rPr>
      </w:pPr>
      <w:r w:rsidRPr="00C04625">
        <w:rPr>
          <w:rFonts w:ascii="Garamond" w:hAnsi="Garamond"/>
          <w:b/>
          <w:bCs/>
        </w:rPr>
        <w:t xml:space="preserve">Vozidlo bez přiděleného řidiče (tzv. referentské vozidlo) </w:t>
      </w:r>
    </w:p>
    <w:p w:rsidR="00AB32E4" w:rsidRPr="00C04625" w:rsidRDefault="00AB32E4" w:rsidP="00AB32E4">
      <w:pPr>
        <w:pStyle w:val="Zkladntextodsazen"/>
        <w:rPr>
          <w:rFonts w:ascii="Garamond" w:hAnsi="Garamond"/>
        </w:rPr>
      </w:pPr>
    </w:p>
    <w:p w:rsidR="00AB32E4" w:rsidRPr="00C04625" w:rsidRDefault="00AB32E4" w:rsidP="00AB32E4">
      <w:pPr>
        <w:pStyle w:val="Zkladntextodsazen"/>
        <w:ind w:left="0"/>
        <w:rPr>
          <w:rFonts w:ascii="Garamond" w:hAnsi="Garamond"/>
        </w:rPr>
      </w:pPr>
      <w:r w:rsidRPr="00C04625">
        <w:rPr>
          <w:rFonts w:ascii="Garamond" w:hAnsi="Garamond"/>
        </w:rPr>
        <w:t>Údaje o vozidle:</w:t>
      </w:r>
    </w:p>
    <w:p w:rsidR="00AB32E4" w:rsidRPr="00C04625" w:rsidRDefault="00AB32E4" w:rsidP="00AB32E4">
      <w:pPr>
        <w:pStyle w:val="Zkladntextodsazen"/>
        <w:ind w:left="0"/>
        <w:rPr>
          <w:rFonts w:ascii="Garamond" w:hAnsi="Garamond"/>
        </w:rPr>
      </w:pPr>
    </w:p>
    <w:p w:rsidR="00AB32E4" w:rsidRPr="00C04625" w:rsidRDefault="00AB32E4" w:rsidP="00AB32E4">
      <w:pPr>
        <w:pStyle w:val="Zkladntextodsazen"/>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ascii="Garamond" w:hAnsi="Garamond"/>
        </w:rPr>
      </w:pPr>
      <w:r w:rsidRPr="00C04625">
        <w:rPr>
          <w:rFonts w:ascii="Garamond" w:hAnsi="Garamond"/>
        </w:rPr>
        <w:t>Registrační značka:</w:t>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t>4P3 8048</w:t>
      </w:r>
    </w:p>
    <w:p w:rsidR="00AB32E4" w:rsidRPr="00C04625" w:rsidRDefault="00AB32E4" w:rsidP="00AB32E4">
      <w:pPr>
        <w:pStyle w:val="Zkladntextodsazen"/>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ascii="Garamond" w:hAnsi="Garamond"/>
        </w:rPr>
      </w:pPr>
      <w:r w:rsidRPr="00C04625">
        <w:rPr>
          <w:rFonts w:ascii="Garamond" w:hAnsi="Garamond"/>
        </w:rPr>
        <w:t>Druh vozidla.</w:t>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t>osobní automobil</w:t>
      </w:r>
    </w:p>
    <w:p w:rsidR="00AB32E4" w:rsidRPr="00C04625" w:rsidRDefault="00AB32E4" w:rsidP="00AB32E4">
      <w:pPr>
        <w:pStyle w:val="Zkladntextodsazen"/>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ascii="Garamond" w:hAnsi="Garamond"/>
        </w:rPr>
      </w:pPr>
      <w:r w:rsidRPr="00C04625">
        <w:rPr>
          <w:rFonts w:ascii="Garamond" w:hAnsi="Garamond"/>
        </w:rPr>
        <w:t>Značka:</w:t>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t xml:space="preserve">Škoda Fabia </w:t>
      </w:r>
      <w:proofErr w:type="spellStart"/>
      <w:r w:rsidRPr="00C04625">
        <w:rPr>
          <w:rFonts w:ascii="Garamond" w:hAnsi="Garamond"/>
        </w:rPr>
        <w:t>Combi</w:t>
      </w:r>
      <w:proofErr w:type="spellEnd"/>
      <w:r w:rsidRPr="00C04625">
        <w:rPr>
          <w:rFonts w:ascii="Garamond" w:hAnsi="Garamond"/>
        </w:rPr>
        <w:t xml:space="preserve"> – verze II</w:t>
      </w:r>
    </w:p>
    <w:p w:rsidR="00AB32E4" w:rsidRPr="00C04625" w:rsidRDefault="00AB32E4" w:rsidP="00AB32E4">
      <w:pPr>
        <w:pStyle w:val="Zkladntextodsazen"/>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ascii="Garamond" w:hAnsi="Garamond"/>
        </w:rPr>
      </w:pPr>
      <w:r w:rsidRPr="00C04625">
        <w:rPr>
          <w:rFonts w:ascii="Garamond" w:hAnsi="Garamond"/>
        </w:rPr>
        <w:t>Uvedeno do provozu:</w:t>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t>30. 11. 2015</w:t>
      </w:r>
    </w:p>
    <w:p w:rsidR="00AB32E4" w:rsidRPr="00C04625" w:rsidRDefault="00AB32E4" w:rsidP="00AB32E4">
      <w:pPr>
        <w:pStyle w:val="Zkladntextodsazen"/>
        <w:pBdr>
          <w:top w:val="single" w:sz="4" w:space="1" w:color="auto"/>
          <w:left w:val="single" w:sz="4" w:space="4" w:color="auto"/>
          <w:bottom w:val="single" w:sz="4" w:space="1" w:color="auto"/>
          <w:right w:val="single" w:sz="4" w:space="4" w:color="auto"/>
          <w:between w:val="single" w:sz="4" w:space="1" w:color="auto"/>
          <w:bar w:val="single" w:sz="4" w:color="auto"/>
        </w:pBdr>
        <w:ind w:left="0"/>
        <w:rPr>
          <w:rFonts w:ascii="Garamond" w:hAnsi="Garamond"/>
        </w:rPr>
      </w:pPr>
      <w:r w:rsidRPr="00C04625">
        <w:rPr>
          <w:rFonts w:ascii="Garamond" w:hAnsi="Garamond"/>
        </w:rPr>
        <w:t>Ujeto k 31. 12. 2019</w:t>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r>
      <w:r w:rsidRPr="00C04625">
        <w:rPr>
          <w:rFonts w:ascii="Garamond" w:hAnsi="Garamond"/>
        </w:rPr>
        <w:tab/>
        <w:t xml:space="preserve">168 054 km  </w:t>
      </w:r>
    </w:p>
    <w:p w:rsidR="00AB32E4" w:rsidRPr="00C04625" w:rsidRDefault="00AB32E4" w:rsidP="00AB32E4">
      <w:pPr>
        <w:pStyle w:val="Zkladntextodsazen"/>
        <w:ind w:left="0"/>
        <w:rPr>
          <w:rFonts w:ascii="Garamond" w:hAnsi="Garamond"/>
        </w:rPr>
      </w:pPr>
    </w:p>
    <w:p w:rsidR="00AB32E4" w:rsidRPr="00C04625" w:rsidRDefault="00AB32E4" w:rsidP="00AB32E4">
      <w:pPr>
        <w:pStyle w:val="Zkladntextodsazen"/>
        <w:ind w:left="0"/>
        <w:rPr>
          <w:rFonts w:ascii="Garamond" w:hAnsi="Garamond"/>
        </w:rPr>
      </w:pPr>
      <w:r w:rsidRPr="00C04625">
        <w:rPr>
          <w:rFonts w:ascii="Garamond" w:hAnsi="Garamond"/>
        </w:rPr>
        <w:t>Vozidlo bylo využíváno především k zajištění výkonu rozhodnutí v okrese Cheb i k předběžným opatřením mimo okres Cheb a dále pro řidiče / referenty k dopravě na školení, semináře, porady apod.</w:t>
      </w:r>
    </w:p>
    <w:p w:rsidR="00AB32E4" w:rsidRPr="00C04625" w:rsidRDefault="00AB32E4" w:rsidP="00AB32E4">
      <w:pPr>
        <w:pStyle w:val="Zkladntextodsazen"/>
        <w:ind w:left="0"/>
        <w:rPr>
          <w:i/>
          <w:sz w:val="20"/>
        </w:rPr>
      </w:pPr>
    </w:p>
    <w:p w:rsidR="00AB32E4" w:rsidRPr="00C04625" w:rsidRDefault="00AB32E4" w:rsidP="00AB32E4">
      <w:pPr>
        <w:pStyle w:val="Zkladntextodsazen"/>
        <w:ind w:left="0"/>
        <w:rPr>
          <w:rFonts w:ascii="Garamond" w:hAnsi="Garamond"/>
        </w:rPr>
      </w:pPr>
    </w:p>
    <w:p w:rsidR="00AB32E4" w:rsidRPr="00C04625" w:rsidRDefault="00AB32E4" w:rsidP="00AB32E4">
      <w:pPr>
        <w:pStyle w:val="Zkladntextodsazen"/>
        <w:ind w:left="0"/>
        <w:rPr>
          <w:rFonts w:ascii="Garamond" w:hAnsi="Garamond"/>
        </w:rPr>
      </w:pPr>
      <w:r w:rsidRPr="00C04625">
        <w:rPr>
          <w:rFonts w:ascii="Garamond" w:hAnsi="Garamond"/>
        </w:rPr>
        <w:t>Vozidlo 4P3 8048 - přehled o čtvrtletních spotřebách PHM a ujetých km v roce 2019</w:t>
      </w:r>
    </w:p>
    <w:p w:rsidR="00AB32E4" w:rsidRPr="00C04625" w:rsidRDefault="00AB32E4" w:rsidP="00AB32E4">
      <w:pPr>
        <w:pStyle w:val="Zkladntextodsazen"/>
        <w:ind w:left="0"/>
        <w:rPr>
          <w:rFonts w:ascii="Garamond" w:hAnsi="Garamond"/>
        </w:rPr>
      </w:pPr>
    </w:p>
    <w:tbl>
      <w:tblPr>
        <w:tblW w:w="6000" w:type="dxa"/>
        <w:tblInd w:w="55" w:type="dxa"/>
        <w:tblCellMar>
          <w:left w:w="70" w:type="dxa"/>
          <w:right w:w="70" w:type="dxa"/>
        </w:tblCellMar>
        <w:tblLook w:val="04A0" w:firstRow="1" w:lastRow="0" w:firstColumn="1" w:lastColumn="0" w:noHBand="0" w:noVBand="1"/>
      </w:tblPr>
      <w:tblGrid>
        <w:gridCol w:w="1500"/>
        <w:gridCol w:w="1500"/>
        <w:gridCol w:w="1500"/>
        <w:gridCol w:w="1500"/>
      </w:tblGrid>
      <w:tr w:rsidR="00AB32E4" w:rsidRPr="00C04625" w:rsidTr="002368EF">
        <w:trPr>
          <w:trHeight w:val="630"/>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2E4" w:rsidRPr="00C04625" w:rsidRDefault="00AB32E4" w:rsidP="002368EF">
            <w:pPr>
              <w:spacing w:after="0" w:line="240" w:lineRule="auto"/>
              <w:rPr>
                <w:rFonts w:ascii="Garamond" w:eastAsia="Times New Roman" w:hAnsi="Garamond" w:cs="Times New Roman"/>
                <w:b/>
                <w:bCs/>
                <w:sz w:val="24"/>
                <w:szCs w:val="24"/>
              </w:rPr>
            </w:pPr>
            <w:r w:rsidRPr="00C04625">
              <w:rPr>
                <w:rFonts w:ascii="Garamond" w:eastAsia="Times New Roman" w:hAnsi="Garamond" w:cs="Times New Roman"/>
                <w:b/>
                <w:bCs/>
                <w:sz w:val="24"/>
                <w:szCs w:val="24"/>
              </w:rPr>
              <w:t>rok 2018</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AB32E4" w:rsidRPr="00C04625" w:rsidRDefault="00AB32E4" w:rsidP="002368EF">
            <w:pPr>
              <w:spacing w:after="0" w:line="240" w:lineRule="auto"/>
              <w:jc w:val="center"/>
              <w:rPr>
                <w:rFonts w:ascii="Garamond" w:eastAsia="Times New Roman" w:hAnsi="Garamond" w:cs="Times New Roman"/>
                <w:b/>
                <w:sz w:val="24"/>
                <w:szCs w:val="24"/>
              </w:rPr>
            </w:pPr>
            <w:r w:rsidRPr="00C04625">
              <w:rPr>
                <w:rFonts w:ascii="Garamond" w:eastAsia="Times New Roman" w:hAnsi="Garamond" w:cs="Times New Roman"/>
                <w:b/>
                <w:bCs/>
                <w:sz w:val="24"/>
                <w:szCs w:val="24"/>
              </w:rPr>
              <w:t>palivo litry</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AB32E4" w:rsidRPr="00C04625" w:rsidRDefault="00AB32E4" w:rsidP="002368EF">
            <w:pPr>
              <w:spacing w:after="0" w:line="240" w:lineRule="auto"/>
              <w:jc w:val="center"/>
              <w:rPr>
                <w:rFonts w:ascii="Garamond" w:eastAsia="Times New Roman" w:hAnsi="Garamond" w:cs="Times New Roman"/>
                <w:b/>
                <w:sz w:val="24"/>
                <w:szCs w:val="24"/>
              </w:rPr>
            </w:pPr>
            <w:r w:rsidRPr="00C04625">
              <w:rPr>
                <w:rFonts w:ascii="Garamond" w:eastAsia="Times New Roman" w:hAnsi="Garamond" w:cs="Times New Roman"/>
                <w:b/>
                <w:bCs/>
                <w:sz w:val="24"/>
                <w:szCs w:val="24"/>
              </w:rPr>
              <w:t>ujeto km</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AB32E4" w:rsidRPr="00C04625" w:rsidRDefault="00AB32E4" w:rsidP="002368EF">
            <w:pPr>
              <w:spacing w:after="0" w:line="240" w:lineRule="auto"/>
              <w:jc w:val="center"/>
              <w:rPr>
                <w:rFonts w:ascii="Garamond" w:eastAsia="Times New Roman" w:hAnsi="Garamond" w:cs="Times New Roman"/>
                <w:b/>
                <w:sz w:val="24"/>
                <w:szCs w:val="24"/>
              </w:rPr>
            </w:pPr>
            <w:r w:rsidRPr="00C04625">
              <w:rPr>
                <w:rFonts w:ascii="Garamond" w:eastAsia="Times New Roman" w:hAnsi="Garamond" w:cs="Times New Roman"/>
                <w:b/>
                <w:bCs/>
                <w:sz w:val="24"/>
                <w:szCs w:val="24"/>
              </w:rPr>
              <w:t>průměrná spotřeba</w:t>
            </w:r>
          </w:p>
        </w:tc>
      </w:tr>
      <w:tr w:rsidR="00AB32E4" w:rsidRPr="00C04625" w:rsidTr="002368EF">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rPr>
                <w:rFonts w:ascii="Garamond" w:eastAsia="Times New Roman" w:hAnsi="Garamond" w:cs="Times New Roman"/>
                <w:sz w:val="24"/>
                <w:szCs w:val="24"/>
              </w:rPr>
            </w:pPr>
            <w:r w:rsidRPr="00C04625">
              <w:rPr>
                <w:rFonts w:ascii="Garamond" w:eastAsia="Times New Roman" w:hAnsi="Garamond" w:cs="Times New Roman"/>
                <w:sz w:val="24"/>
                <w:szCs w:val="24"/>
              </w:rPr>
              <w:t xml:space="preserve">1. čtvrtletí </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95,4</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1 518</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6,28</w:t>
            </w:r>
          </w:p>
        </w:tc>
      </w:tr>
      <w:tr w:rsidR="00AB32E4" w:rsidRPr="00C04625" w:rsidTr="002368EF">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rPr>
                <w:rFonts w:ascii="Garamond" w:eastAsia="Times New Roman" w:hAnsi="Garamond" w:cs="Times New Roman"/>
                <w:sz w:val="24"/>
                <w:szCs w:val="24"/>
              </w:rPr>
            </w:pPr>
            <w:r w:rsidRPr="00C04625">
              <w:rPr>
                <w:rFonts w:ascii="Garamond" w:eastAsia="Times New Roman" w:hAnsi="Garamond" w:cs="Times New Roman"/>
                <w:sz w:val="24"/>
                <w:szCs w:val="24"/>
              </w:rPr>
              <w:t>2. čtvrtletí</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142,04</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2 061</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6,89</w:t>
            </w:r>
          </w:p>
        </w:tc>
      </w:tr>
      <w:tr w:rsidR="00AB32E4" w:rsidRPr="00C04625" w:rsidTr="002368EF">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rPr>
                <w:rFonts w:ascii="Garamond" w:eastAsia="Times New Roman" w:hAnsi="Garamond" w:cs="Times New Roman"/>
                <w:sz w:val="24"/>
                <w:szCs w:val="24"/>
              </w:rPr>
            </w:pPr>
            <w:r w:rsidRPr="00C04625">
              <w:rPr>
                <w:rFonts w:ascii="Garamond" w:eastAsia="Times New Roman" w:hAnsi="Garamond" w:cs="Times New Roman"/>
                <w:sz w:val="24"/>
                <w:szCs w:val="24"/>
              </w:rPr>
              <w:t>3. čtvrtletí</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94,19</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1 386</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6,80</w:t>
            </w:r>
          </w:p>
        </w:tc>
      </w:tr>
      <w:tr w:rsidR="00AB32E4" w:rsidRPr="00C04625" w:rsidTr="002368EF">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rPr>
                <w:rFonts w:ascii="Garamond" w:eastAsia="Times New Roman" w:hAnsi="Garamond" w:cs="Times New Roman"/>
                <w:sz w:val="24"/>
                <w:szCs w:val="24"/>
              </w:rPr>
            </w:pPr>
            <w:r w:rsidRPr="00C04625">
              <w:rPr>
                <w:rFonts w:ascii="Garamond" w:eastAsia="Times New Roman" w:hAnsi="Garamond" w:cs="Times New Roman"/>
                <w:sz w:val="24"/>
                <w:szCs w:val="24"/>
              </w:rPr>
              <w:t>4. čtvrtletí</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56,52</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865</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6,53</w:t>
            </w:r>
          </w:p>
        </w:tc>
      </w:tr>
      <w:tr w:rsidR="00AB32E4" w:rsidRPr="00C04625" w:rsidTr="002368EF">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rPr>
                <w:rFonts w:ascii="Garamond" w:eastAsia="Times New Roman" w:hAnsi="Garamond" w:cs="Times New Roman"/>
                <w:b/>
                <w:bCs/>
                <w:sz w:val="24"/>
                <w:szCs w:val="24"/>
              </w:rPr>
            </w:pPr>
            <w:r w:rsidRPr="00C04625">
              <w:rPr>
                <w:rFonts w:ascii="Garamond" w:eastAsia="Times New Roman" w:hAnsi="Garamond" w:cs="Times New Roman"/>
                <w:b/>
                <w:bCs/>
                <w:sz w:val="24"/>
                <w:szCs w:val="24"/>
              </w:rPr>
              <w:t>celkem</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b/>
                <w:bCs/>
                <w:sz w:val="24"/>
                <w:szCs w:val="24"/>
              </w:rPr>
            </w:pPr>
            <w:r w:rsidRPr="00C04625">
              <w:rPr>
                <w:rFonts w:ascii="Garamond" w:eastAsia="Times New Roman" w:hAnsi="Garamond" w:cs="Times New Roman"/>
                <w:b/>
                <w:bCs/>
                <w:sz w:val="24"/>
                <w:szCs w:val="24"/>
              </w:rPr>
              <w:t>387,79</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b/>
                <w:bCs/>
                <w:sz w:val="24"/>
                <w:szCs w:val="24"/>
              </w:rPr>
            </w:pPr>
            <w:r w:rsidRPr="00C04625">
              <w:rPr>
                <w:rFonts w:ascii="Garamond" w:eastAsia="Times New Roman" w:hAnsi="Garamond" w:cs="Times New Roman"/>
                <w:b/>
                <w:bCs/>
                <w:sz w:val="24"/>
                <w:szCs w:val="24"/>
              </w:rPr>
              <w:t>5 830</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b/>
                <w:bCs/>
                <w:sz w:val="24"/>
                <w:szCs w:val="24"/>
              </w:rPr>
            </w:pPr>
            <w:r w:rsidRPr="00C04625">
              <w:rPr>
                <w:rFonts w:ascii="Garamond" w:eastAsia="Times New Roman" w:hAnsi="Garamond" w:cs="Times New Roman"/>
                <w:b/>
                <w:bCs/>
                <w:sz w:val="24"/>
                <w:szCs w:val="24"/>
              </w:rPr>
              <w:t>6,63</w:t>
            </w:r>
          </w:p>
        </w:tc>
      </w:tr>
    </w:tbl>
    <w:p w:rsidR="00AB32E4" w:rsidRPr="00C04625" w:rsidRDefault="00AB32E4" w:rsidP="00AB32E4">
      <w:pPr>
        <w:pStyle w:val="Zkladntextodsazen"/>
        <w:ind w:left="0"/>
        <w:rPr>
          <w:rFonts w:ascii="Garamond" w:hAnsi="Garamond"/>
        </w:rPr>
      </w:pPr>
    </w:p>
    <w:p w:rsidR="00AB32E4" w:rsidRPr="00C04625" w:rsidRDefault="00AB32E4" w:rsidP="00AB32E4">
      <w:pPr>
        <w:pStyle w:val="Zkladntextodsazen"/>
        <w:ind w:left="0"/>
        <w:rPr>
          <w:i/>
          <w:sz w:val="20"/>
        </w:rPr>
      </w:pPr>
    </w:p>
    <w:p w:rsidR="00AB32E4" w:rsidRDefault="00AB32E4" w:rsidP="00AB32E4">
      <w:pPr>
        <w:pStyle w:val="Zkladntextodsazen"/>
        <w:rPr>
          <w:i/>
          <w:sz w:val="20"/>
          <w:u w:val="single"/>
        </w:rPr>
      </w:pPr>
    </w:p>
    <w:p w:rsidR="00123ECE" w:rsidRDefault="00123ECE" w:rsidP="00AB32E4">
      <w:pPr>
        <w:pStyle w:val="Zkladntextodsazen"/>
        <w:rPr>
          <w:i/>
          <w:sz w:val="20"/>
          <w:u w:val="single"/>
        </w:rPr>
      </w:pPr>
    </w:p>
    <w:p w:rsidR="00123ECE" w:rsidRDefault="00123ECE" w:rsidP="00AB32E4">
      <w:pPr>
        <w:pStyle w:val="Zkladntextodsazen"/>
        <w:rPr>
          <w:i/>
          <w:sz w:val="20"/>
          <w:u w:val="single"/>
        </w:rPr>
      </w:pPr>
    </w:p>
    <w:p w:rsidR="00123ECE" w:rsidRPr="00C04625" w:rsidRDefault="00123ECE" w:rsidP="00AB32E4">
      <w:pPr>
        <w:pStyle w:val="Zkladntextodsazen"/>
        <w:rPr>
          <w:i/>
          <w:sz w:val="20"/>
          <w:u w:val="single"/>
        </w:rPr>
      </w:pPr>
    </w:p>
    <w:p w:rsidR="00AB32E4" w:rsidRPr="00C04625" w:rsidRDefault="00AB32E4" w:rsidP="00AB32E4">
      <w:pPr>
        <w:rPr>
          <w:rFonts w:ascii="Garamond" w:hAnsi="Garamond"/>
          <w:b/>
          <w:sz w:val="24"/>
          <w:szCs w:val="24"/>
        </w:rPr>
      </w:pPr>
      <w:r w:rsidRPr="00C04625">
        <w:rPr>
          <w:rFonts w:ascii="Garamond" w:hAnsi="Garamond"/>
          <w:b/>
          <w:sz w:val="24"/>
          <w:szCs w:val="24"/>
        </w:rPr>
        <w:t>Celkový přehled s porovnáním za období 2015 až 2019</w:t>
      </w:r>
    </w:p>
    <w:tbl>
      <w:tblPr>
        <w:tblW w:w="6000" w:type="dxa"/>
        <w:tblInd w:w="55" w:type="dxa"/>
        <w:tblCellMar>
          <w:left w:w="70" w:type="dxa"/>
          <w:right w:w="70" w:type="dxa"/>
        </w:tblCellMar>
        <w:tblLook w:val="04A0" w:firstRow="1" w:lastRow="0" w:firstColumn="1" w:lastColumn="0" w:noHBand="0" w:noVBand="1"/>
      </w:tblPr>
      <w:tblGrid>
        <w:gridCol w:w="1500"/>
        <w:gridCol w:w="1500"/>
        <w:gridCol w:w="1500"/>
        <w:gridCol w:w="1500"/>
      </w:tblGrid>
      <w:tr w:rsidR="00AB32E4" w:rsidRPr="00C04625" w:rsidTr="002368EF">
        <w:trPr>
          <w:trHeight w:val="630"/>
        </w:trPr>
        <w:tc>
          <w:tcPr>
            <w:tcW w:w="1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32E4" w:rsidRPr="00C04625" w:rsidRDefault="00AB32E4" w:rsidP="002368EF">
            <w:pPr>
              <w:spacing w:after="0" w:line="240" w:lineRule="auto"/>
              <w:rPr>
                <w:rFonts w:ascii="Garamond" w:eastAsia="Times New Roman" w:hAnsi="Garamond" w:cs="Times New Roman"/>
                <w:b/>
                <w:bCs/>
                <w:sz w:val="24"/>
                <w:szCs w:val="24"/>
              </w:rPr>
            </w:pPr>
            <w:r w:rsidRPr="00C04625">
              <w:rPr>
                <w:rFonts w:ascii="Garamond" w:eastAsia="Times New Roman" w:hAnsi="Garamond" w:cs="Times New Roman"/>
                <w:b/>
                <w:bCs/>
                <w:sz w:val="24"/>
                <w:szCs w:val="24"/>
              </w:rPr>
              <w:t xml:space="preserve">rok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AB32E4" w:rsidRPr="00C04625" w:rsidRDefault="00AB32E4" w:rsidP="002368EF">
            <w:pPr>
              <w:spacing w:after="0" w:line="240" w:lineRule="auto"/>
              <w:jc w:val="center"/>
              <w:rPr>
                <w:rFonts w:ascii="Garamond" w:eastAsia="Times New Roman" w:hAnsi="Garamond" w:cs="Times New Roman"/>
                <w:b/>
                <w:sz w:val="24"/>
                <w:szCs w:val="24"/>
              </w:rPr>
            </w:pPr>
            <w:r w:rsidRPr="00C04625">
              <w:rPr>
                <w:rFonts w:ascii="Garamond" w:eastAsia="Times New Roman" w:hAnsi="Garamond" w:cs="Times New Roman"/>
                <w:b/>
                <w:bCs/>
                <w:sz w:val="24"/>
                <w:szCs w:val="24"/>
              </w:rPr>
              <w:t>palivo litry</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AB32E4" w:rsidRPr="00C04625" w:rsidRDefault="00AB32E4" w:rsidP="002368EF">
            <w:pPr>
              <w:spacing w:after="0" w:line="240" w:lineRule="auto"/>
              <w:jc w:val="center"/>
              <w:rPr>
                <w:rFonts w:ascii="Garamond" w:eastAsia="Times New Roman" w:hAnsi="Garamond" w:cs="Times New Roman"/>
                <w:b/>
                <w:sz w:val="24"/>
                <w:szCs w:val="24"/>
              </w:rPr>
            </w:pPr>
            <w:r w:rsidRPr="00C04625">
              <w:rPr>
                <w:rFonts w:ascii="Garamond" w:eastAsia="Times New Roman" w:hAnsi="Garamond" w:cs="Times New Roman"/>
                <w:b/>
                <w:bCs/>
                <w:sz w:val="24"/>
                <w:szCs w:val="24"/>
              </w:rPr>
              <w:t>ujeto km</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AB32E4" w:rsidRPr="00C04625" w:rsidRDefault="00AB32E4" w:rsidP="002368EF">
            <w:pPr>
              <w:spacing w:after="0" w:line="240" w:lineRule="auto"/>
              <w:jc w:val="center"/>
              <w:rPr>
                <w:rFonts w:ascii="Garamond" w:eastAsia="Times New Roman" w:hAnsi="Garamond" w:cs="Times New Roman"/>
                <w:b/>
                <w:sz w:val="24"/>
                <w:szCs w:val="24"/>
              </w:rPr>
            </w:pPr>
            <w:r w:rsidRPr="00C04625">
              <w:rPr>
                <w:rFonts w:ascii="Garamond" w:eastAsia="Times New Roman" w:hAnsi="Garamond" w:cs="Times New Roman"/>
                <w:b/>
                <w:bCs/>
                <w:sz w:val="24"/>
                <w:szCs w:val="24"/>
              </w:rPr>
              <w:t>průměrná spotřeba</w:t>
            </w:r>
          </w:p>
        </w:tc>
      </w:tr>
      <w:tr w:rsidR="00AB32E4" w:rsidRPr="00C04625" w:rsidTr="002368EF">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rPr>
                <w:rFonts w:ascii="Garamond" w:eastAsia="Times New Roman" w:hAnsi="Garamond" w:cs="Times New Roman"/>
                <w:sz w:val="24"/>
                <w:szCs w:val="24"/>
              </w:rPr>
            </w:pPr>
            <w:r w:rsidRPr="00C04625">
              <w:rPr>
                <w:rFonts w:ascii="Garamond" w:eastAsia="Times New Roman" w:hAnsi="Garamond" w:cs="Times New Roman"/>
                <w:sz w:val="24"/>
                <w:szCs w:val="24"/>
              </w:rPr>
              <w:t>2015</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1 760,00</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31 664</w:t>
            </w:r>
          </w:p>
        </w:tc>
        <w:tc>
          <w:tcPr>
            <w:tcW w:w="1500" w:type="dxa"/>
            <w:tcBorders>
              <w:top w:val="nil"/>
              <w:left w:val="nil"/>
              <w:bottom w:val="single" w:sz="4" w:space="0" w:color="auto"/>
              <w:right w:val="single" w:sz="4" w:space="0" w:color="auto"/>
            </w:tcBorders>
            <w:shd w:val="clear" w:color="auto" w:fill="auto"/>
            <w:noWrap/>
            <w:vAlign w:val="center"/>
            <w:hideMark/>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5,56</w:t>
            </w:r>
          </w:p>
        </w:tc>
      </w:tr>
      <w:tr w:rsidR="00AB32E4" w:rsidRPr="00C04625" w:rsidTr="002368EF">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tcPr>
          <w:p w:rsidR="00AB32E4" w:rsidRPr="00C04625" w:rsidRDefault="00AB32E4" w:rsidP="002368EF">
            <w:pPr>
              <w:spacing w:after="0" w:line="240" w:lineRule="auto"/>
              <w:rPr>
                <w:rFonts w:ascii="Garamond" w:eastAsia="Times New Roman" w:hAnsi="Garamond" w:cs="Times New Roman"/>
                <w:sz w:val="24"/>
                <w:szCs w:val="24"/>
              </w:rPr>
            </w:pPr>
            <w:r w:rsidRPr="00C04625">
              <w:rPr>
                <w:rFonts w:ascii="Garamond" w:eastAsia="Times New Roman" w:hAnsi="Garamond" w:cs="Times New Roman"/>
                <w:sz w:val="24"/>
                <w:szCs w:val="24"/>
              </w:rPr>
              <w:t>2016</w:t>
            </w:r>
          </w:p>
        </w:tc>
        <w:tc>
          <w:tcPr>
            <w:tcW w:w="1500" w:type="dxa"/>
            <w:tcBorders>
              <w:top w:val="nil"/>
              <w:left w:val="nil"/>
              <w:bottom w:val="single" w:sz="4" w:space="0" w:color="auto"/>
              <w:right w:val="single" w:sz="4" w:space="0" w:color="auto"/>
            </w:tcBorders>
            <w:shd w:val="clear" w:color="auto" w:fill="auto"/>
            <w:noWrap/>
            <w:vAlign w:val="center"/>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869,00</w:t>
            </w:r>
          </w:p>
        </w:tc>
        <w:tc>
          <w:tcPr>
            <w:tcW w:w="1500" w:type="dxa"/>
            <w:tcBorders>
              <w:top w:val="nil"/>
              <w:left w:val="nil"/>
              <w:bottom w:val="single" w:sz="4" w:space="0" w:color="auto"/>
              <w:right w:val="single" w:sz="4" w:space="0" w:color="auto"/>
            </w:tcBorders>
            <w:shd w:val="clear" w:color="auto" w:fill="auto"/>
            <w:noWrap/>
            <w:vAlign w:val="center"/>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20 893</w:t>
            </w:r>
          </w:p>
        </w:tc>
        <w:tc>
          <w:tcPr>
            <w:tcW w:w="1500" w:type="dxa"/>
            <w:tcBorders>
              <w:top w:val="nil"/>
              <w:left w:val="nil"/>
              <w:bottom w:val="single" w:sz="4" w:space="0" w:color="auto"/>
              <w:right w:val="single" w:sz="4" w:space="0" w:color="auto"/>
            </w:tcBorders>
            <w:shd w:val="clear" w:color="auto" w:fill="auto"/>
            <w:noWrap/>
            <w:vAlign w:val="center"/>
          </w:tcPr>
          <w:p w:rsidR="00AB32E4" w:rsidRPr="00C04625" w:rsidRDefault="00AB32E4" w:rsidP="002368EF">
            <w:pPr>
              <w:spacing w:after="0" w:line="240" w:lineRule="auto"/>
              <w:jc w:val="right"/>
              <w:rPr>
                <w:rFonts w:ascii="Garamond" w:eastAsia="Times New Roman" w:hAnsi="Garamond" w:cs="Times New Roman"/>
                <w:sz w:val="24"/>
                <w:szCs w:val="24"/>
              </w:rPr>
            </w:pPr>
            <w:r w:rsidRPr="00C04625">
              <w:rPr>
                <w:rFonts w:ascii="Garamond" w:eastAsia="Times New Roman" w:hAnsi="Garamond" w:cs="Times New Roman"/>
                <w:sz w:val="24"/>
                <w:szCs w:val="24"/>
              </w:rPr>
              <w:t>5,79</w:t>
            </w:r>
          </w:p>
        </w:tc>
      </w:tr>
      <w:tr w:rsidR="00AB32E4" w:rsidRPr="00C04625" w:rsidTr="002368EF">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tcPr>
          <w:p w:rsidR="00AB32E4" w:rsidRPr="00C04625" w:rsidRDefault="00AB32E4" w:rsidP="002368EF">
            <w:pPr>
              <w:spacing w:after="0" w:line="240" w:lineRule="auto"/>
              <w:rPr>
                <w:rFonts w:ascii="Garamond" w:eastAsia="Times New Roman" w:hAnsi="Garamond" w:cs="Times New Roman"/>
                <w:bCs/>
                <w:sz w:val="24"/>
                <w:szCs w:val="24"/>
              </w:rPr>
            </w:pPr>
            <w:r w:rsidRPr="00C04625">
              <w:rPr>
                <w:rFonts w:ascii="Garamond" w:eastAsia="Times New Roman" w:hAnsi="Garamond" w:cs="Times New Roman"/>
                <w:bCs/>
                <w:sz w:val="24"/>
                <w:szCs w:val="24"/>
              </w:rPr>
              <w:t>2017</w:t>
            </w:r>
          </w:p>
        </w:tc>
        <w:tc>
          <w:tcPr>
            <w:tcW w:w="1500" w:type="dxa"/>
            <w:tcBorders>
              <w:top w:val="nil"/>
              <w:left w:val="nil"/>
              <w:bottom w:val="single" w:sz="4" w:space="0" w:color="auto"/>
              <w:right w:val="single" w:sz="4" w:space="0" w:color="auto"/>
            </w:tcBorders>
            <w:shd w:val="clear" w:color="auto" w:fill="auto"/>
            <w:noWrap/>
            <w:vAlign w:val="center"/>
          </w:tcPr>
          <w:p w:rsidR="00AB32E4" w:rsidRPr="00C04625" w:rsidRDefault="00AB32E4" w:rsidP="002368EF">
            <w:pPr>
              <w:spacing w:after="0" w:line="240" w:lineRule="auto"/>
              <w:jc w:val="right"/>
              <w:rPr>
                <w:rFonts w:ascii="Garamond" w:eastAsia="Times New Roman" w:hAnsi="Garamond" w:cs="Times New Roman"/>
                <w:bCs/>
                <w:sz w:val="24"/>
                <w:szCs w:val="24"/>
              </w:rPr>
            </w:pPr>
            <w:r w:rsidRPr="00C04625">
              <w:rPr>
                <w:rFonts w:ascii="Garamond" w:eastAsia="Times New Roman" w:hAnsi="Garamond" w:cs="Times New Roman"/>
                <w:bCs/>
                <w:sz w:val="24"/>
                <w:szCs w:val="24"/>
              </w:rPr>
              <w:t>1 543,71</w:t>
            </w:r>
          </w:p>
        </w:tc>
        <w:tc>
          <w:tcPr>
            <w:tcW w:w="1500" w:type="dxa"/>
            <w:tcBorders>
              <w:top w:val="nil"/>
              <w:left w:val="nil"/>
              <w:bottom w:val="single" w:sz="4" w:space="0" w:color="auto"/>
              <w:right w:val="single" w:sz="4" w:space="0" w:color="auto"/>
            </w:tcBorders>
            <w:shd w:val="clear" w:color="auto" w:fill="auto"/>
            <w:noWrap/>
            <w:vAlign w:val="center"/>
          </w:tcPr>
          <w:p w:rsidR="00AB32E4" w:rsidRPr="00C04625" w:rsidRDefault="00AB32E4" w:rsidP="002368EF">
            <w:pPr>
              <w:spacing w:after="0" w:line="240" w:lineRule="auto"/>
              <w:jc w:val="right"/>
              <w:rPr>
                <w:rFonts w:ascii="Garamond" w:eastAsia="Times New Roman" w:hAnsi="Garamond" w:cs="Times New Roman"/>
                <w:bCs/>
                <w:sz w:val="24"/>
                <w:szCs w:val="24"/>
              </w:rPr>
            </w:pPr>
            <w:r w:rsidRPr="00C04625">
              <w:rPr>
                <w:rFonts w:ascii="Garamond" w:eastAsia="Times New Roman" w:hAnsi="Garamond" w:cs="Times New Roman"/>
                <w:bCs/>
                <w:sz w:val="24"/>
                <w:szCs w:val="24"/>
              </w:rPr>
              <w:t>28 334</w:t>
            </w:r>
          </w:p>
        </w:tc>
        <w:tc>
          <w:tcPr>
            <w:tcW w:w="1500" w:type="dxa"/>
            <w:tcBorders>
              <w:top w:val="nil"/>
              <w:left w:val="nil"/>
              <w:bottom w:val="single" w:sz="4" w:space="0" w:color="auto"/>
              <w:right w:val="single" w:sz="4" w:space="0" w:color="auto"/>
            </w:tcBorders>
            <w:shd w:val="clear" w:color="auto" w:fill="auto"/>
            <w:noWrap/>
            <w:vAlign w:val="center"/>
          </w:tcPr>
          <w:p w:rsidR="00AB32E4" w:rsidRPr="00C04625" w:rsidRDefault="00AB32E4" w:rsidP="002368EF">
            <w:pPr>
              <w:spacing w:after="0" w:line="240" w:lineRule="auto"/>
              <w:jc w:val="right"/>
              <w:rPr>
                <w:rFonts w:ascii="Garamond" w:eastAsia="Times New Roman" w:hAnsi="Garamond" w:cs="Times New Roman"/>
                <w:bCs/>
                <w:sz w:val="24"/>
                <w:szCs w:val="24"/>
              </w:rPr>
            </w:pPr>
            <w:r w:rsidRPr="00C04625">
              <w:rPr>
                <w:rFonts w:ascii="Garamond" w:eastAsia="Times New Roman" w:hAnsi="Garamond" w:cs="Times New Roman"/>
                <w:bCs/>
                <w:sz w:val="24"/>
                <w:szCs w:val="24"/>
              </w:rPr>
              <w:t xml:space="preserve">  5,85</w:t>
            </w:r>
          </w:p>
        </w:tc>
      </w:tr>
      <w:tr w:rsidR="00AB32E4" w:rsidRPr="00C04625" w:rsidTr="002368EF">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tcPr>
          <w:p w:rsidR="00AB32E4" w:rsidRPr="00C04625" w:rsidRDefault="00AB32E4" w:rsidP="002368EF">
            <w:pPr>
              <w:spacing w:after="0" w:line="240" w:lineRule="auto"/>
              <w:rPr>
                <w:rFonts w:ascii="Garamond" w:eastAsia="Times New Roman" w:hAnsi="Garamond" w:cs="Times New Roman"/>
                <w:bCs/>
                <w:sz w:val="24"/>
                <w:szCs w:val="24"/>
              </w:rPr>
            </w:pPr>
            <w:r w:rsidRPr="00C04625">
              <w:rPr>
                <w:rFonts w:ascii="Garamond" w:eastAsia="Times New Roman" w:hAnsi="Garamond" w:cs="Times New Roman"/>
                <w:bCs/>
                <w:sz w:val="24"/>
                <w:szCs w:val="24"/>
              </w:rPr>
              <w:t>2018</w:t>
            </w:r>
          </w:p>
        </w:tc>
        <w:tc>
          <w:tcPr>
            <w:tcW w:w="1500" w:type="dxa"/>
            <w:tcBorders>
              <w:top w:val="nil"/>
              <w:left w:val="nil"/>
              <w:bottom w:val="single" w:sz="4" w:space="0" w:color="auto"/>
              <w:right w:val="single" w:sz="4" w:space="0" w:color="auto"/>
            </w:tcBorders>
            <w:shd w:val="clear" w:color="auto" w:fill="auto"/>
            <w:noWrap/>
            <w:vAlign w:val="center"/>
          </w:tcPr>
          <w:p w:rsidR="00AB32E4" w:rsidRPr="00C04625" w:rsidRDefault="00AB32E4" w:rsidP="002368EF">
            <w:pPr>
              <w:spacing w:after="0" w:line="240" w:lineRule="auto"/>
              <w:jc w:val="right"/>
              <w:rPr>
                <w:rFonts w:ascii="Garamond" w:eastAsia="Times New Roman" w:hAnsi="Garamond" w:cs="Times New Roman"/>
                <w:bCs/>
                <w:sz w:val="24"/>
                <w:szCs w:val="24"/>
              </w:rPr>
            </w:pPr>
            <w:r w:rsidRPr="00C04625">
              <w:rPr>
                <w:rFonts w:ascii="Garamond" w:eastAsia="Times New Roman" w:hAnsi="Garamond" w:cs="Times New Roman"/>
                <w:bCs/>
                <w:sz w:val="24"/>
                <w:szCs w:val="24"/>
              </w:rPr>
              <w:t>1 918,05</w:t>
            </w:r>
          </w:p>
        </w:tc>
        <w:tc>
          <w:tcPr>
            <w:tcW w:w="1500" w:type="dxa"/>
            <w:tcBorders>
              <w:top w:val="nil"/>
              <w:left w:val="nil"/>
              <w:bottom w:val="single" w:sz="4" w:space="0" w:color="auto"/>
              <w:right w:val="single" w:sz="4" w:space="0" w:color="auto"/>
            </w:tcBorders>
            <w:shd w:val="clear" w:color="auto" w:fill="auto"/>
            <w:noWrap/>
            <w:vAlign w:val="center"/>
          </w:tcPr>
          <w:p w:rsidR="00AB32E4" w:rsidRPr="00C04625" w:rsidRDefault="00AB32E4" w:rsidP="002368EF">
            <w:pPr>
              <w:spacing w:after="0" w:line="240" w:lineRule="auto"/>
              <w:jc w:val="right"/>
              <w:rPr>
                <w:rFonts w:ascii="Garamond" w:eastAsia="Times New Roman" w:hAnsi="Garamond" w:cs="Times New Roman"/>
                <w:bCs/>
                <w:sz w:val="24"/>
                <w:szCs w:val="24"/>
              </w:rPr>
            </w:pPr>
            <w:r w:rsidRPr="00C04625">
              <w:rPr>
                <w:rFonts w:ascii="Garamond" w:eastAsia="Times New Roman" w:hAnsi="Garamond" w:cs="Times New Roman"/>
                <w:bCs/>
                <w:sz w:val="24"/>
                <w:szCs w:val="24"/>
              </w:rPr>
              <w:t>38 702</w:t>
            </w:r>
          </w:p>
        </w:tc>
        <w:tc>
          <w:tcPr>
            <w:tcW w:w="1500" w:type="dxa"/>
            <w:tcBorders>
              <w:top w:val="nil"/>
              <w:left w:val="nil"/>
              <w:bottom w:val="single" w:sz="4" w:space="0" w:color="auto"/>
              <w:right w:val="single" w:sz="4" w:space="0" w:color="auto"/>
            </w:tcBorders>
            <w:shd w:val="clear" w:color="auto" w:fill="auto"/>
            <w:noWrap/>
            <w:vAlign w:val="center"/>
          </w:tcPr>
          <w:p w:rsidR="00AB32E4" w:rsidRPr="00C04625" w:rsidRDefault="00AB32E4" w:rsidP="002368EF">
            <w:pPr>
              <w:spacing w:after="0" w:line="240" w:lineRule="auto"/>
              <w:jc w:val="right"/>
              <w:rPr>
                <w:rFonts w:ascii="Garamond" w:eastAsia="Times New Roman" w:hAnsi="Garamond" w:cs="Times New Roman"/>
                <w:bCs/>
                <w:sz w:val="24"/>
                <w:szCs w:val="24"/>
              </w:rPr>
            </w:pPr>
            <w:r w:rsidRPr="00C04625">
              <w:rPr>
                <w:rFonts w:ascii="Garamond" w:eastAsia="Times New Roman" w:hAnsi="Garamond" w:cs="Times New Roman"/>
                <w:bCs/>
                <w:sz w:val="24"/>
                <w:szCs w:val="24"/>
              </w:rPr>
              <w:t>6,45</w:t>
            </w:r>
          </w:p>
        </w:tc>
      </w:tr>
      <w:tr w:rsidR="00AB32E4" w:rsidRPr="00C04625" w:rsidTr="002368EF">
        <w:trPr>
          <w:trHeight w:val="315"/>
        </w:trPr>
        <w:tc>
          <w:tcPr>
            <w:tcW w:w="1500" w:type="dxa"/>
            <w:tcBorders>
              <w:top w:val="nil"/>
              <w:left w:val="single" w:sz="4" w:space="0" w:color="auto"/>
              <w:bottom w:val="single" w:sz="4" w:space="0" w:color="auto"/>
              <w:right w:val="single" w:sz="4" w:space="0" w:color="auto"/>
            </w:tcBorders>
            <w:shd w:val="clear" w:color="auto" w:fill="auto"/>
            <w:noWrap/>
            <w:vAlign w:val="center"/>
          </w:tcPr>
          <w:p w:rsidR="00AB32E4" w:rsidRPr="00C04625" w:rsidRDefault="00AB32E4" w:rsidP="002368EF">
            <w:pPr>
              <w:spacing w:after="0" w:line="240" w:lineRule="auto"/>
              <w:rPr>
                <w:rFonts w:ascii="Garamond" w:eastAsia="Times New Roman" w:hAnsi="Garamond" w:cs="Times New Roman"/>
                <w:bCs/>
                <w:sz w:val="24"/>
                <w:szCs w:val="24"/>
              </w:rPr>
            </w:pPr>
            <w:r w:rsidRPr="00C04625">
              <w:rPr>
                <w:rFonts w:ascii="Garamond" w:eastAsia="Times New Roman" w:hAnsi="Garamond" w:cs="Times New Roman"/>
                <w:bCs/>
                <w:sz w:val="24"/>
                <w:szCs w:val="24"/>
              </w:rPr>
              <w:t>2019</w:t>
            </w:r>
          </w:p>
        </w:tc>
        <w:tc>
          <w:tcPr>
            <w:tcW w:w="1500" w:type="dxa"/>
            <w:tcBorders>
              <w:top w:val="nil"/>
              <w:left w:val="nil"/>
              <w:bottom w:val="single" w:sz="4" w:space="0" w:color="auto"/>
              <w:right w:val="single" w:sz="4" w:space="0" w:color="auto"/>
            </w:tcBorders>
            <w:shd w:val="clear" w:color="auto" w:fill="auto"/>
            <w:noWrap/>
            <w:vAlign w:val="center"/>
          </w:tcPr>
          <w:p w:rsidR="00AB32E4" w:rsidRPr="00C04625" w:rsidRDefault="00AB32E4" w:rsidP="002368EF">
            <w:pPr>
              <w:spacing w:after="0" w:line="240" w:lineRule="auto"/>
              <w:jc w:val="right"/>
              <w:rPr>
                <w:rFonts w:ascii="Garamond" w:eastAsia="Times New Roman" w:hAnsi="Garamond" w:cs="Times New Roman"/>
                <w:bCs/>
                <w:sz w:val="24"/>
                <w:szCs w:val="24"/>
              </w:rPr>
            </w:pPr>
            <w:r w:rsidRPr="00C04625">
              <w:rPr>
                <w:rFonts w:ascii="Garamond" w:eastAsia="Times New Roman" w:hAnsi="Garamond" w:cs="Times New Roman"/>
                <w:bCs/>
                <w:sz w:val="24"/>
                <w:szCs w:val="24"/>
              </w:rPr>
              <w:t>1 677,45</w:t>
            </w:r>
          </w:p>
        </w:tc>
        <w:tc>
          <w:tcPr>
            <w:tcW w:w="1500" w:type="dxa"/>
            <w:tcBorders>
              <w:top w:val="nil"/>
              <w:left w:val="nil"/>
              <w:bottom w:val="single" w:sz="4" w:space="0" w:color="auto"/>
              <w:right w:val="single" w:sz="4" w:space="0" w:color="auto"/>
            </w:tcBorders>
            <w:shd w:val="clear" w:color="auto" w:fill="auto"/>
            <w:noWrap/>
            <w:vAlign w:val="center"/>
          </w:tcPr>
          <w:p w:rsidR="00AB32E4" w:rsidRPr="00C04625" w:rsidRDefault="00AB32E4" w:rsidP="002368EF">
            <w:pPr>
              <w:spacing w:after="0" w:line="240" w:lineRule="auto"/>
              <w:jc w:val="right"/>
              <w:rPr>
                <w:rFonts w:ascii="Garamond" w:eastAsia="Times New Roman" w:hAnsi="Garamond" w:cs="Times New Roman"/>
                <w:bCs/>
                <w:sz w:val="24"/>
                <w:szCs w:val="24"/>
              </w:rPr>
            </w:pPr>
            <w:r w:rsidRPr="00C04625">
              <w:rPr>
                <w:rFonts w:ascii="Garamond" w:eastAsia="Times New Roman" w:hAnsi="Garamond" w:cs="Times New Roman"/>
                <w:bCs/>
                <w:sz w:val="24"/>
                <w:szCs w:val="24"/>
              </w:rPr>
              <w:t>34 446</w:t>
            </w:r>
          </w:p>
        </w:tc>
        <w:tc>
          <w:tcPr>
            <w:tcW w:w="1500" w:type="dxa"/>
            <w:tcBorders>
              <w:top w:val="nil"/>
              <w:left w:val="nil"/>
              <w:bottom w:val="single" w:sz="4" w:space="0" w:color="auto"/>
              <w:right w:val="single" w:sz="4" w:space="0" w:color="auto"/>
            </w:tcBorders>
            <w:shd w:val="clear" w:color="auto" w:fill="auto"/>
            <w:noWrap/>
            <w:vAlign w:val="center"/>
          </w:tcPr>
          <w:p w:rsidR="00AB32E4" w:rsidRPr="00C04625" w:rsidRDefault="00AB32E4" w:rsidP="002368EF">
            <w:pPr>
              <w:spacing w:after="0" w:line="240" w:lineRule="auto"/>
              <w:jc w:val="right"/>
              <w:rPr>
                <w:rFonts w:ascii="Garamond" w:eastAsia="Times New Roman" w:hAnsi="Garamond" w:cs="Times New Roman"/>
                <w:bCs/>
                <w:sz w:val="24"/>
                <w:szCs w:val="24"/>
              </w:rPr>
            </w:pPr>
            <w:r w:rsidRPr="00C04625">
              <w:rPr>
                <w:rFonts w:ascii="Garamond" w:eastAsia="Times New Roman" w:hAnsi="Garamond" w:cs="Times New Roman"/>
                <w:bCs/>
                <w:sz w:val="24"/>
                <w:szCs w:val="24"/>
              </w:rPr>
              <w:t>5,59</w:t>
            </w:r>
          </w:p>
        </w:tc>
      </w:tr>
    </w:tbl>
    <w:p w:rsidR="00276294" w:rsidRPr="005E79AB" w:rsidRDefault="00276294" w:rsidP="00A54D5D">
      <w:pPr>
        <w:jc w:val="both"/>
        <w:rPr>
          <w:rFonts w:ascii="Garamond" w:hAnsi="Garamond"/>
          <w:sz w:val="24"/>
          <w:szCs w:val="24"/>
        </w:rPr>
      </w:pPr>
    </w:p>
    <w:p w:rsidR="00240C29" w:rsidRPr="005E79AB" w:rsidRDefault="00240C29" w:rsidP="00A54D5D">
      <w:pPr>
        <w:jc w:val="both"/>
        <w:rPr>
          <w:rFonts w:ascii="Garamond" w:hAnsi="Garamond"/>
          <w:b/>
          <w:sz w:val="24"/>
          <w:szCs w:val="24"/>
        </w:rPr>
      </w:pPr>
      <w:r w:rsidRPr="005E79AB">
        <w:rPr>
          <w:rFonts w:ascii="Garamond" w:hAnsi="Garamond"/>
          <w:b/>
          <w:sz w:val="24"/>
          <w:szCs w:val="24"/>
        </w:rPr>
        <w:t>Inventarizace</w:t>
      </w:r>
    </w:p>
    <w:p w:rsidR="001A0B3D" w:rsidRPr="005E79AB" w:rsidRDefault="00240C29" w:rsidP="00A54D5D">
      <w:pPr>
        <w:jc w:val="both"/>
        <w:rPr>
          <w:rFonts w:ascii="Garamond" w:hAnsi="Garamond"/>
          <w:sz w:val="24"/>
          <w:szCs w:val="24"/>
        </w:rPr>
      </w:pPr>
      <w:r w:rsidRPr="005E79AB">
        <w:rPr>
          <w:rFonts w:ascii="Garamond" w:hAnsi="Garamond"/>
          <w:sz w:val="24"/>
          <w:szCs w:val="24"/>
        </w:rPr>
        <w:t>Při provádění inventarizací hmotného i nehmotného majetku bylo postupováno ve smyslu zákona č. 563/1991 Sb. o účetnictví v</w:t>
      </w:r>
      <w:r w:rsidR="00D3556A" w:rsidRPr="005E79AB">
        <w:rPr>
          <w:rFonts w:ascii="Garamond" w:hAnsi="Garamond"/>
          <w:sz w:val="24"/>
          <w:szCs w:val="24"/>
        </w:rPr>
        <w:t>e</w:t>
      </w:r>
      <w:r w:rsidRPr="005E79AB">
        <w:rPr>
          <w:rFonts w:ascii="Garamond" w:hAnsi="Garamond"/>
          <w:sz w:val="24"/>
          <w:szCs w:val="24"/>
        </w:rPr>
        <w:t> znění pozdějších předpisů,</w:t>
      </w:r>
      <w:r w:rsidR="001A0B3D" w:rsidRPr="005E79AB">
        <w:rPr>
          <w:rFonts w:ascii="Garamond" w:hAnsi="Garamond"/>
          <w:sz w:val="24"/>
          <w:szCs w:val="24"/>
        </w:rPr>
        <w:t xml:space="preserve"> a v souladu s vyhláškou č. 410/2009 Sb.,</w:t>
      </w:r>
      <w:r w:rsidRPr="005E79AB">
        <w:rPr>
          <w:rFonts w:ascii="Garamond" w:hAnsi="Garamond"/>
          <w:sz w:val="24"/>
          <w:szCs w:val="24"/>
        </w:rPr>
        <w:t xml:space="preserve"> vyhl</w:t>
      </w:r>
      <w:r w:rsidR="00BE5619" w:rsidRPr="005E79AB">
        <w:rPr>
          <w:rFonts w:ascii="Garamond" w:hAnsi="Garamond"/>
          <w:sz w:val="24"/>
          <w:szCs w:val="24"/>
        </w:rPr>
        <w:t>ášky č.</w:t>
      </w:r>
      <w:r w:rsidRPr="005E79AB">
        <w:rPr>
          <w:rFonts w:ascii="Garamond" w:hAnsi="Garamond"/>
          <w:sz w:val="24"/>
          <w:szCs w:val="24"/>
        </w:rPr>
        <w:t xml:space="preserve"> 270/2010</w:t>
      </w:r>
      <w:r w:rsidR="001A0B3D" w:rsidRPr="005E79AB">
        <w:rPr>
          <w:rFonts w:ascii="Garamond" w:hAnsi="Garamond"/>
          <w:sz w:val="24"/>
          <w:szCs w:val="24"/>
        </w:rPr>
        <w:t xml:space="preserve"> Sb.</w:t>
      </w:r>
      <w:r w:rsidRPr="005E79AB">
        <w:rPr>
          <w:rFonts w:ascii="Garamond" w:hAnsi="Garamond"/>
          <w:sz w:val="24"/>
          <w:szCs w:val="24"/>
        </w:rPr>
        <w:t xml:space="preserve"> v platném znění</w:t>
      </w:r>
      <w:r w:rsidR="00D3556A" w:rsidRPr="005E79AB">
        <w:rPr>
          <w:rFonts w:ascii="Garamond" w:hAnsi="Garamond"/>
          <w:sz w:val="24"/>
          <w:szCs w:val="24"/>
        </w:rPr>
        <w:t>,</w:t>
      </w:r>
      <w:r w:rsidRPr="005E79AB">
        <w:rPr>
          <w:rFonts w:ascii="Garamond" w:hAnsi="Garamond"/>
          <w:sz w:val="24"/>
          <w:szCs w:val="24"/>
        </w:rPr>
        <w:t xml:space="preserve"> Českých účetních standardů č. 701 a 707 a v souladu s Instrukcí M</w:t>
      </w:r>
      <w:r w:rsidR="00BE5619" w:rsidRPr="005E79AB">
        <w:rPr>
          <w:rFonts w:ascii="Garamond" w:hAnsi="Garamond"/>
          <w:sz w:val="24"/>
          <w:szCs w:val="24"/>
        </w:rPr>
        <w:t xml:space="preserve">inisterstva spravedlnosti </w:t>
      </w:r>
      <w:r w:rsidRPr="005E79AB">
        <w:rPr>
          <w:rFonts w:ascii="Garamond" w:hAnsi="Garamond"/>
          <w:sz w:val="24"/>
          <w:szCs w:val="24"/>
        </w:rPr>
        <w:t>ČR</w:t>
      </w:r>
      <w:r w:rsidR="001A0B3D" w:rsidRPr="005E79AB">
        <w:rPr>
          <w:rFonts w:ascii="Garamond" w:hAnsi="Garamond"/>
          <w:sz w:val="24"/>
          <w:szCs w:val="24"/>
        </w:rPr>
        <w:t xml:space="preserve"> č. 16/2014 (</w:t>
      </w:r>
      <w:proofErr w:type="gramStart"/>
      <w:r w:rsidRPr="005E79AB">
        <w:rPr>
          <w:rFonts w:ascii="Garamond" w:hAnsi="Garamond"/>
          <w:sz w:val="24"/>
          <w:szCs w:val="24"/>
        </w:rPr>
        <w:t>č.j.</w:t>
      </w:r>
      <w:proofErr w:type="gramEnd"/>
      <w:r w:rsidRPr="005E79AB">
        <w:rPr>
          <w:rFonts w:ascii="Garamond" w:hAnsi="Garamond"/>
          <w:sz w:val="24"/>
          <w:szCs w:val="24"/>
        </w:rPr>
        <w:t xml:space="preserve"> </w:t>
      </w:r>
      <w:r w:rsidR="001A0B3D" w:rsidRPr="005E79AB">
        <w:rPr>
          <w:rFonts w:ascii="Garamond" w:hAnsi="Garamond"/>
          <w:sz w:val="24"/>
          <w:szCs w:val="24"/>
        </w:rPr>
        <w:t>326/2013</w:t>
      </w:r>
      <w:r w:rsidRPr="005E79AB">
        <w:rPr>
          <w:rFonts w:ascii="Garamond" w:hAnsi="Garamond"/>
          <w:sz w:val="24"/>
          <w:szCs w:val="24"/>
        </w:rPr>
        <w:t xml:space="preserve">-EO-SP ze dne </w:t>
      </w:r>
      <w:r w:rsidR="001A0B3D" w:rsidRPr="005E79AB">
        <w:rPr>
          <w:rFonts w:ascii="Garamond" w:hAnsi="Garamond"/>
          <w:sz w:val="24"/>
          <w:szCs w:val="24"/>
        </w:rPr>
        <w:t>15.1.2014</w:t>
      </w:r>
      <w:r w:rsidRPr="005E79AB">
        <w:rPr>
          <w:rFonts w:ascii="Garamond" w:hAnsi="Garamond"/>
          <w:sz w:val="24"/>
          <w:szCs w:val="24"/>
        </w:rPr>
        <w:t xml:space="preserve"> o provádění </w:t>
      </w:r>
      <w:r w:rsidR="007414C1" w:rsidRPr="005E79AB">
        <w:rPr>
          <w:rFonts w:ascii="Garamond" w:hAnsi="Garamond"/>
          <w:sz w:val="24"/>
          <w:szCs w:val="24"/>
        </w:rPr>
        <w:t>inventarizace majetku a závazků, která byla změněna Instrukcí Ministerstva spravedlnosti ČR č. 10/2018 ze dne 25. 10. 2018 č.j. MSP-75/2018-EO-SP.</w:t>
      </w:r>
      <w:r w:rsidRPr="005E79AB">
        <w:rPr>
          <w:rFonts w:ascii="Garamond" w:hAnsi="Garamond"/>
          <w:sz w:val="24"/>
          <w:szCs w:val="24"/>
        </w:rPr>
        <w:t xml:space="preserve"> Při inventarizaci nebyly zjištěny žádné inventurní rozdíly mezi stavem skutečným a účetním.</w:t>
      </w:r>
      <w:r w:rsidR="00841AFA" w:rsidRPr="005E79AB">
        <w:rPr>
          <w:rFonts w:ascii="Garamond" w:hAnsi="Garamond"/>
          <w:sz w:val="24"/>
          <w:szCs w:val="24"/>
        </w:rPr>
        <w:t xml:space="preserve"> </w:t>
      </w:r>
    </w:p>
    <w:p w:rsidR="00240C29" w:rsidRPr="005E79AB" w:rsidRDefault="00240C29" w:rsidP="00A54D5D">
      <w:pPr>
        <w:jc w:val="both"/>
        <w:rPr>
          <w:rFonts w:ascii="Garamond" w:hAnsi="Garamond"/>
          <w:sz w:val="24"/>
          <w:szCs w:val="24"/>
        </w:rPr>
      </w:pPr>
      <w:r w:rsidRPr="005E79AB">
        <w:rPr>
          <w:rFonts w:ascii="Garamond" w:hAnsi="Garamond"/>
          <w:sz w:val="24"/>
          <w:szCs w:val="24"/>
        </w:rPr>
        <w:t>V roce 201</w:t>
      </w:r>
      <w:r w:rsidR="005E79AB" w:rsidRPr="005E79AB">
        <w:rPr>
          <w:rFonts w:ascii="Garamond" w:hAnsi="Garamond"/>
          <w:sz w:val="24"/>
          <w:szCs w:val="24"/>
        </w:rPr>
        <w:t>9</w:t>
      </w:r>
      <w:r w:rsidRPr="005E79AB">
        <w:rPr>
          <w:rFonts w:ascii="Garamond" w:hAnsi="Garamond"/>
          <w:sz w:val="24"/>
          <w:szCs w:val="24"/>
        </w:rPr>
        <w:t xml:space="preserve"> byly prováděny kontroly pokladny vždy při předávání pokladny v době nemoci nebo dovolené pracovnice pokladny. </w:t>
      </w:r>
      <w:r w:rsidR="00834CA8" w:rsidRPr="005E79AB">
        <w:rPr>
          <w:rFonts w:ascii="Garamond" w:hAnsi="Garamond"/>
          <w:sz w:val="24"/>
          <w:szCs w:val="24"/>
        </w:rPr>
        <w:t>Dále byly provedeny k 31.</w:t>
      </w:r>
      <w:r w:rsidR="00BE5619" w:rsidRPr="005E79AB">
        <w:rPr>
          <w:rFonts w:ascii="Garamond" w:hAnsi="Garamond"/>
          <w:sz w:val="24"/>
          <w:szCs w:val="24"/>
        </w:rPr>
        <w:t xml:space="preserve"> </w:t>
      </w:r>
      <w:r w:rsidR="00834CA8" w:rsidRPr="005E79AB">
        <w:rPr>
          <w:rFonts w:ascii="Garamond" w:hAnsi="Garamond"/>
          <w:sz w:val="24"/>
          <w:szCs w:val="24"/>
        </w:rPr>
        <w:t>12.</w:t>
      </w:r>
      <w:r w:rsidR="00BE5619" w:rsidRPr="005E79AB">
        <w:rPr>
          <w:rFonts w:ascii="Garamond" w:hAnsi="Garamond"/>
          <w:sz w:val="24"/>
          <w:szCs w:val="24"/>
        </w:rPr>
        <w:t xml:space="preserve"> </w:t>
      </w:r>
      <w:r w:rsidR="00834CA8" w:rsidRPr="005E79AB">
        <w:rPr>
          <w:rFonts w:ascii="Garamond" w:hAnsi="Garamond"/>
          <w:sz w:val="24"/>
          <w:szCs w:val="24"/>
        </w:rPr>
        <w:t>201</w:t>
      </w:r>
      <w:r w:rsidR="005E79AB" w:rsidRPr="005E79AB">
        <w:rPr>
          <w:rFonts w:ascii="Garamond" w:hAnsi="Garamond"/>
          <w:sz w:val="24"/>
          <w:szCs w:val="24"/>
        </w:rPr>
        <w:t>9</w:t>
      </w:r>
      <w:r w:rsidR="00834CA8" w:rsidRPr="005E79AB">
        <w:rPr>
          <w:rFonts w:ascii="Garamond" w:hAnsi="Garamond"/>
          <w:sz w:val="24"/>
          <w:szCs w:val="24"/>
        </w:rPr>
        <w:t xml:space="preserve"> inventarizace majetku, nedokončeného dlouhodobého majetku, poskytnutých záloh na dlouhodobý majetek, poskytnutých provozních záloh, bankovních účtů, rezervního fondu, pohonných hmot, platebních karet, skladových zásob, knižních publikací, cizích peněz, soudních úschov, trvale odepsaných pohledávek a aktivních pohledávek.</w:t>
      </w:r>
    </w:p>
    <w:p w:rsidR="005D067C" w:rsidRPr="005E79AB" w:rsidRDefault="00834CA8" w:rsidP="00A54D5D">
      <w:pPr>
        <w:jc w:val="both"/>
        <w:rPr>
          <w:rFonts w:ascii="Garamond" w:hAnsi="Garamond"/>
          <w:sz w:val="24"/>
          <w:szCs w:val="24"/>
          <w:u w:val="single"/>
        </w:rPr>
      </w:pPr>
      <w:r w:rsidRPr="005E79AB">
        <w:rPr>
          <w:rFonts w:ascii="Garamond" w:hAnsi="Garamond"/>
          <w:sz w:val="24"/>
          <w:szCs w:val="24"/>
        </w:rPr>
        <w:t>Všechny stavy majetku jsou vyčísleny v inventurách, které proběhly ke dni 31.</w:t>
      </w:r>
      <w:r w:rsidR="00BE5619" w:rsidRPr="005E79AB">
        <w:rPr>
          <w:rFonts w:ascii="Garamond" w:hAnsi="Garamond"/>
          <w:sz w:val="24"/>
          <w:szCs w:val="24"/>
        </w:rPr>
        <w:t xml:space="preserve"> </w:t>
      </w:r>
      <w:r w:rsidRPr="005E79AB">
        <w:rPr>
          <w:rFonts w:ascii="Garamond" w:hAnsi="Garamond"/>
          <w:sz w:val="24"/>
          <w:szCs w:val="24"/>
        </w:rPr>
        <w:t>12.</w:t>
      </w:r>
      <w:r w:rsidR="00BE5619" w:rsidRPr="005E79AB">
        <w:rPr>
          <w:rFonts w:ascii="Garamond" w:hAnsi="Garamond"/>
          <w:sz w:val="24"/>
          <w:szCs w:val="24"/>
        </w:rPr>
        <w:t xml:space="preserve"> </w:t>
      </w:r>
      <w:r w:rsidRPr="005E79AB">
        <w:rPr>
          <w:rFonts w:ascii="Garamond" w:hAnsi="Garamond"/>
          <w:sz w:val="24"/>
          <w:szCs w:val="24"/>
        </w:rPr>
        <w:t>201</w:t>
      </w:r>
      <w:r w:rsidR="005E79AB">
        <w:rPr>
          <w:rFonts w:ascii="Garamond" w:hAnsi="Garamond"/>
          <w:sz w:val="24"/>
          <w:szCs w:val="24"/>
        </w:rPr>
        <w:t>9</w:t>
      </w:r>
      <w:r w:rsidRPr="005E79AB">
        <w:rPr>
          <w:rFonts w:ascii="Garamond" w:hAnsi="Garamond"/>
          <w:sz w:val="24"/>
          <w:szCs w:val="24"/>
        </w:rPr>
        <w:t xml:space="preserve">. </w:t>
      </w:r>
      <w:r w:rsidR="00E15E0B" w:rsidRPr="005E79AB">
        <w:rPr>
          <w:rFonts w:ascii="Garamond" w:hAnsi="Garamond"/>
          <w:sz w:val="24"/>
          <w:szCs w:val="24"/>
        </w:rPr>
        <w:t>Z</w:t>
      </w:r>
      <w:r w:rsidRPr="005E79AB">
        <w:rPr>
          <w:rFonts w:ascii="Garamond" w:hAnsi="Garamond"/>
          <w:sz w:val="24"/>
          <w:szCs w:val="24"/>
        </w:rPr>
        <w:t xml:space="preserve">áznamy o inventurách jsou uloženy u </w:t>
      </w:r>
      <w:r w:rsidR="004B1FF2" w:rsidRPr="005E79AB">
        <w:rPr>
          <w:rFonts w:ascii="Garamond" w:hAnsi="Garamond"/>
          <w:sz w:val="24"/>
          <w:szCs w:val="24"/>
        </w:rPr>
        <w:t>referentky pro hospodářské věci</w:t>
      </w:r>
      <w:r w:rsidR="0099188F" w:rsidRPr="005E79AB">
        <w:rPr>
          <w:rFonts w:ascii="Garamond" w:hAnsi="Garamond"/>
          <w:sz w:val="24"/>
          <w:szCs w:val="24"/>
        </w:rPr>
        <w:t>.</w:t>
      </w:r>
      <w:r w:rsidR="004B1FF2" w:rsidRPr="005E79AB">
        <w:rPr>
          <w:rFonts w:ascii="Garamond" w:hAnsi="Garamond"/>
          <w:sz w:val="24"/>
          <w:szCs w:val="24"/>
        </w:rPr>
        <w:t xml:space="preserve"> </w:t>
      </w:r>
    </w:p>
    <w:p w:rsidR="001F3D42" w:rsidRDefault="001F3D42" w:rsidP="0010495B">
      <w:pPr>
        <w:jc w:val="both"/>
        <w:rPr>
          <w:rFonts w:ascii="Garamond" w:hAnsi="Garamond"/>
          <w:b/>
          <w:color w:val="FF0000"/>
          <w:sz w:val="24"/>
          <w:szCs w:val="24"/>
        </w:rPr>
      </w:pPr>
    </w:p>
    <w:p w:rsidR="00AB32E4" w:rsidRPr="0020202A" w:rsidRDefault="00AB32E4" w:rsidP="00AB32E4">
      <w:pPr>
        <w:jc w:val="both"/>
        <w:rPr>
          <w:rFonts w:ascii="Garamond" w:hAnsi="Garamond"/>
          <w:b/>
          <w:sz w:val="24"/>
          <w:szCs w:val="24"/>
        </w:rPr>
      </w:pPr>
      <w:r w:rsidRPr="0020202A">
        <w:rPr>
          <w:rFonts w:ascii="Garamond" w:hAnsi="Garamond"/>
          <w:b/>
          <w:sz w:val="24"/>
          <w:szCs w:val="24"/>
        </w:rPr>
        <w:lastRenderedPageBreak/>
        <w:t>Veřejné zakázky realizované v roce 2019</w:t>
      </w:r>
    </w:p>
    <w:p w:rsidR="00AB32E4" w:rsidRDefault="00AB32E4" w:rsidP="00AB32E4">
      <w:pPr>
        <w:jc w:val="both"/>
        <w:rPr>
          <w:rFonts w:ascii="Garamond" w:hAnsi="Garamond"/>
          <w:sz w:val="24"/>
          <w:szCs w:val="24"/>
        </w:rPr>
      </w:pPr>
      <w:r w:rsidRPr="0020202A">
        <w:rPr>
          <w:rFonts w:ascii="Garamond" w:hAnsi="Garamond"/>
          <w:sz w:val="24"/>
          <w:szCs w:val="24"/>
        </w:rPr>
        <w:t>Při realizaci veřejných zakázek v roce 2019 bylo postupováno ve smyslu zákona č. 134/2016 Sb., o zadávání veřejných zakázek, ve znění pozdějších předpisů a instrukce Ministerstva spravedlnosti č.5/2017 ze dne 25. 10. 2017, č. j. MSP-89/2017-OPR-Z v platném znění. Zakázky byly realizovány prostřednictvím Národního elektronického nástroje:</w:t>
      </w:r>
    </w:p>
    <w:p w:rsidR="00AB32E4" w:rsidRDefault="00AB32E4" w:rsidP="00AB32E4">
      <w:pPr>
        <w:jc w:val="both"/>
        <w:rPr>
          <w:rFonts w:ascii="Garamond" w:hAnsi="Garamond"/>
          <w:sz w:val="24"/>
          <w:szCs w:val="24"/>
        </w:rPr>
      </w:pPr>
    </w:p>
    <w:p w:rsidR="00AB32E4" w:rsidRPr="0020202A" w:rsidRDefault="00AB32E4" w:rsidP="00AB32E4">
      <w:pPr>
        <w:jc w:val="both"/>
        <w:rPr>
          <w:rFonts w:ascii="Garamond" w:hAnsi="Garamond"/>
          <w:sz w:val="24"/>
          <w:szCs w:val="24"/>
        </w:rPr>
      </w:pPr>
    </w:p>
    <w:tbl>
      <w:tblPr>
        <w:tblW w:w="9192" w:type="dxa"/>
        <w:tblBorders>
          <w:top w:val="single" w:sz="6" w:space="0" w:color="EAECED"/>
          <w:left w:val="single" w:sz="6" w:space="0" w:color="EAECED"/>
        </w:tblBorders>
        <w:shd w:val="clear" w:color="auto" w:fill="FFFFFF"/>
        <w:tblLayout w:type="fixed"/>
        <w:tblCellMar>
          <w:left w:w="0" w:type="dxa"/>
          <w:right w:w="0" w:type="dxa"/>
        </w:tblCellMar>
        <w:tblLook w:val="04A0" w:firstRow="1" w:lastRow="0" w:firstColumn="1" w:lastColumn="0" w:noHBand="0" w:noVBand="1"/>
      </w:tblPr>
      <w:tblGrid>
        <w:gridCol w:w="2254"/>
        <w:gridCol w:w="5289"/>
        <w:gridCol w:w="1649"/>
      </w:tblGrid>
      <w:tr w:rsidR="00AB32E4" w:rsidRPr="00BD7DDD" w:rsidTr="00AB32E4">
        <w:trPr>
          <w:trHeight w:val="821"/>
        </w:trPr>
        <w:tc>
          <w:tcPr>
            <w:tcW w:w="225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jc w:val="center"/>
              <w:rPr>
                <w:rFonts w:ascii="Garamond" w:hAnsi="Garamond" w:cs="Calibri"/>
                <w:b/>
                <w:bCs/>
                <w:sz w:val="24"/>
                <w:szCs w:val="24"/>
              </w:rPr>
            </w:pPr>
            <w:r w:rsidRPr="003F274A">
              <w:rPr>
                <w:rFonts w:ascii="Garamond" w:hAnsi="Garamond" w:cs="Calibri"/>
                <w:b/>
                <w:bCs/>
                <w:sz w:val="24"/>
                <w:szCs w:val="24"/>
              </w:rPr>
              <w:t>Systémové číslo NEN</w:t>
            </w:r>
          </w:p>
        </w:tc>
        <w:tc>
          <w:tcPr>
            <w:tcW w:w="528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jc w:val="center"/>
              <w:rPr>
                <w:rFonts w:ascii="Garamond" w:hAnsi="Garamond" w:cs="Calibri"/>
                <w:b/>
                <w:bCs/>
                <w:sz w:val="24"/>
                <w:szCs w:val="24"/>
              </w:rPr>
            </w:pPr>
            <w:r w:rsidRPr="003F274A">
              <w:rPr>
                <w:rFonts w:ascii="Garamond" w:hAnsi="Garamond" w:cs="Calibri"/>
                <w:b/>
                <w:bCs/>
                <w:sz w:val="24"/>
                <w:szCs w:val="24"/>
              </w:rPr>
              <w:t>Název veřejné zakázky</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jc w:val="center"/>
              <w:rPr>
                <w:rFonts w:ascii="Garamond" w:hAnsi="Garamond" w:cs="Calibri"/>
                <w:b/>
                <w:bCs/>
                <w:sz w:val="24"/>
                <w:szCs w:val="24"/>
              </w:rPr>
            </w:pPr>
            <w:r w:rsidRPr="003F274A">
              <w:rPr>
                <w:rFonts w:ascii="Garamond" w:hAnsi="Garamond" w:cs="Calibri"/>
                <w:b/>
                <w:bCs/>
                <w:sz w:val="24"/>
                <w:szCs w:val="24"/>
              </w:rPr>
              <w:t xml:space="preserve">Smluvní cena </w:t>
            </w:r>
            <w:r>
              <w:rPr>
                <w:rFonts w:ascii="Garamond" w:hAnsi="Garamond" w:cs="Calibri"/>
                <w:b/>
                <w:bCs/>
                <w:sz w:val="24"/>
                <w:szCs w:val="24"/>
              </w:rPr>
              <w:t>včetně</w:t>
            </w:r>
            <w:r w:rsidRPr="003F274A">
              <w:rPr>
                <w:rFonts w:ascii="Garamond" w:hAnsi="Garamond" w:cs="Calibri"/>
                <w:b/>
                <w:bCs/>
                <w:sz w:val="24"/>
                <w:szCs w:val="24"/>
              </w:rPr>
              <w:t xml:space="preserve"> DPH</w:t>
            </w:r>
          </w:p>
        </w:tc>
      </w:tr>
      <w:tr w:rsidR="00AB32E4" w:rsidRPr="00BD7DDD" w:rsidTr="00AB32E4">
        <w:trPr>
          <w:trHeight w:val="821"/>
        </w:trPr>
        <w:tc>
          <w:tcPr>
            <w:tcW w:w="225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sidRPr="003F274A">
              <w:rPr>
                <w:rFonts w:ascii="Garamond" w:hAnsi="Garamond" w:cs="Calibri"/>
                <w:sz w:val="24"/>
                <w:szCs w:val="24"/>
              </w:rPr>
              <w:t>N006/19/V00027154</w:t>
            </w:r>
          </w:p>
        </w:tc>
        <w:tc>
          <w:tcPr>
            <w:tcW w:w="528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sidRPr="003F274A">
              <w:rPr>
                <w:rFonts w:ascii="Garamond" w:hAnsi="Garamond" w:cs="Calibri"/>
                <w:sz w:val="24"/>
                <w:szCs w:val="24"/>
              </w:rPr>
              <w:t>OS Cheb - nákup spotřebního materiálu do tiskáren</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Pr>
                <w:rFonts w:ascii="Garamond" w:hAnsi="Garamond" w:cs="Calibri"/>
                <w:sz w:val="24"/>
                <w:szCs w:val="24"/>
              </w:rPr>
              <w:t>117 007,00 Kč</w:t>
            </w:r>
          </w:p>
        </w:tc>
      </w:tr>
      <w:tr w:rsidR="00AB32E4" w:rsidRPr="00BD7DDD" w:rsidTr="00AB32E4">
        <w:trPr>
          <w:trHeight w:val="821"/>
        </w:trPr>
        <w:tc>
          <w:tcPr>
            <w:tcW w:w="225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sidRPr="003F274A">
              <w:rPr>
                <w:rFonts w:ascii="Garamond" w:hAnsi="Garamond" w:cs="Calibri"/>
                <w:sz w:val="24"/>
                <w:szCs w:val="24"/>
              </w:rPr>
              <w:t>N006/19/V00026453</w:t>
            </w:r>
          </w:p>
        </w:tc>
        <w:tc>
          <w:tcPr>
            <w:tcW w:w="528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sidRPr="003F274A">
              <w:rPr>
                <w:rFonts w:ascii="Garamond" w:hAnsi="Garamond" w:cs="Calibri"/>
                <w:sz w:val="24"/>
                <w:szCs w:val="24"/>
              </w:rPr>
              <w:t>OS Cheb - xerografický papír, kancelářský materiál, papírové hygienické prostředky a úklidové prostředky</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Pr>
                <w:rFonts w:ascii="Garamond" w:hAnsi="Garamond" w:cs="Calibri"/>
                <w:sz w:val="24"/>
                <w:szCs w:val="24"/>
              </w:rPr>
              <w:t>223 739,90 Kč</w:t>
            </w:r>
          </w:p>
        </w:tc>
      </w:tr>
      <w:tr w:rsidR="00AB32E4" w:rsidRPr="00BD7DDD" w:rsidTr="00AB32E4">
        <w:trPr>
          <w:trHeight w:val="821"/>
        </w:trPr>
        <w:tc>
          <w:tcPr>
            <w:tcW w:w="225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sidRPr="003F274A">
              <w:rPr>
                <w:rFonts w:ascii="Garamond" w:hAnsi="Garamond" w:cs="Calibri"/>
                <w:sz w:val="24"/>
                <w:szCs w:val="24"/>
              </w:rPr>
              <w:t>N006/19/V00022225</w:t>
            </w:r>
          </w:p>
        </w:tc>
        <w:tc>
          <w:tcPr>
            <w:tcW w:w="528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sidRPr="003F274A">
              <w:rPr>
                <w:rFonts w:ascii="Garamond" w:hAnsi="Garamond" w:cs="Calibri"/>
                <w:sz w:val="24"/>
                <w:szCs w:val="24"/>
              </w:rPr>
              <w:t xml:space="preserve">OS Cheb - prodloužení podpory pro </w:t>
            </w:r>
            <w:proofErr w:type="spellStart"/>
            <w:r w:rsidRPr="003F274A">
              <w:rPr>
                <w:rFonts w:ascii="Garamond" w:hAnsi="Garamond" w:cs="Calibri"/>
                <w:sz w:val="24"/>
                <w:szCs w:val="24"/>
              </w:rPr>
              <w:t>VMware</w:t>
            </w:r>
            <w:proofErr w:type="spellEnd"/>
            <w:r w:rsidRPr="003F274A">
              <w:rPr>
                <w:rFonts w:ascii="Garamond" w:hAnsi="Garamond" w:cs="Calibri"/>
                <w:sz w:val="24"/>
                <w:szCs w:val="24"/>
              </w:rPr>
              <w:t xml:space="preserve"> </w:t>
            </w:r>
            <w:proofErr w:type="spellStart"/>
            <w:r w:rsidRPr="003F274A">
              <w:rPr>
                <w:rFonts w:ascii="Garamond" w:hAnsi="Garamond" w:cs="Calibri"/>
                <w:sz w:val="24"/>
                <w:szCs w:val="24"/>
              </w:rPr>
              <w:t>vSphere</w:t>
            </w:r>
            <w:proofErr w:type="spellEnd"/>
            <w:r w:rsidRPr="003F274A">
              <w:rPr>
                <w:rFonts w:ascii="Garamond" w:hAnsi="Garamond" w:cs="Calibri"/>
                <w:sz w:val="24"/>
                <w:szCs w:val="24"/>
              </w:rPr>
              <w:t xml:space="preserve"> 5 Essentials Plus </w:t>
            </w:r>
            <w:proofErr w:type="spellStart"/>
            <w:r w:rsidRPr="003F274A">
              <w:rPr>
                <w:rFonts w:ascii="Garamond" w:hAnsi="Garamond" w:cs="Calibri"/>
                <w:sz w:val="24"/>
                <w:szCs w:val="24"/>
              </w:rPr>
              <w:t>Kit</w:t>
            </w:r>
            <w:proofErr w:type="spellEnd"/>
            <w:r w:rsidRPr="003F274A">
              <w:rPr>
                <w:rFonts w:ascii="Garamond" w:hAnsi="Garamond" w:cs="Calibri"/>
                <w:sz w:val="24"/>
                <w:szCs w:val="24"/>
              </w:rPr>
              <w:t xml:space="preserve"> </w:t>
            </w:r>
            <w:proofErr w:type="spellStart"/>
            <w:r w:rsidRPr="003F274A">
              <w:rPr>
                <w:rFonts w:ascii="Garamond" w:hAnsi="Garamond" w:cs="Calibri"/>
                <w:sz w:val="24"/>
                <w:szCs w:val="24"/>
              </w:rPr>
              <w:t>for</w:t>
            </w:r>
            <w:proofErr w:type="spellEnd"/>
            <w:r w:rsidRPr="003F274A">
              <w:rPr>
                <w:rFonts w:ascii="Garamond" w:hAnsi="Garamond" w:cs="Calibri"/>
                <w:sz w:val="24"/>
                <w:szCs w:val="24"/>
              </w:rPr>
              <w:t xml:space="preserve"> 1 </w:t>
            </w:r>
            <w:proofErr w:type="spellStart"/>
            <w:r w:rsidRPr="003F274A">
              <w:rPr>
                <w:rFonts w:ascii="Garamond" w:hAnsi="Garamond" w:cs="Calibri"/>
                <w:sz w:val="24"/>
                <w:szCs w:val="24"/>
              </w:rPr>
              <w:t>year</w:t>
            </w:r>
            <w:proofErr w:type="spellEnd"/>
          </w:p>
        </w:tc>
        <w:tc>
          <w:tcPr>
            <w:tcW w:w="164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Pr>
                <w:rFonts w:ascii="Garamond" w:hAnsi="Garamond" w:cs="Calibri"/>
                <w:sz w:val="24"/>
                <w:szCs w:val="24"/>
              </w:rPr>
              <w:t>23 475,21 Kč</w:t>
            </w:r>
          </w:p>
        </w:tc>
      </w:tr>
      <w:tr w:rsidR="00AB32E4" w:rsidRPr="00BD7DDD" w:rsidTr="00AB32E4">
        <w:trPr>
          <w:trHeight w:val="821"/>
        </w:trPr>
        <w:tc>
          <w:tcPr>
            <w:tcW w:w="225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sidRPr="003F274A">
              <w:rPr>
                <w:rFonts w:ascii="Garamond" w:hAnsi="Garamond" w:cs="Calibri"/>
                <w:sz w:val="24"/>
                <w:szCs w:val="24"/>
              </w:rPr>
              <w:t>N006/19/V00014509</w:t>
            </w:r>
          </w:p>
        </w:tc>
        <w:tc>
          <w:tcPr>
            <w:tcW w:w="528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sidRPr="003F274A">
              <w:rPr>
                <w:rFonts w:ascii="Garamond" w:hAnsi="Garamond" w:cs="Calibri"/>
                <w:sz w:val="24"/>
                <w:szCs w:val="24"/>
              </w:rPr>
              <w:t>OS Cheb - nákup papírových ručníků a toaletního papíru</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Pr>
                <w:rFonts w:ascii="Garamond" w:hAnsi="Garamond" w:cs="Calibri"/>
                <w:sz w:val="24"/>
                <w:szCs w:val="24"/>
              </w:rPr>
              <w:t>92 838,00 Kč</w:t>
            </w:r>
          </w:p>
        </w:tc>
      </w:tr>
      <w:tr w:rsidR="00AB32E4" w:rsidRPr="00BD7DDD" w:rsidTr="00AB32E4">
        <w:trPr>
          <w:trHeight w:val="821"/>
        </w:trPr>
        <w:tc>
          <w:tcPr>
            <w:tcW w:w="225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sidRPr="003F274A">
              <w:rPr>
                <w:rFonts w:ascii="Garamond" w:hAnsi="Garamond" w:cs="Calibri"/>
                <w:sz w:val="24"/>
                <w:szCs w:val="24"/>
              </w:rPr>
              <w:t>N006/19/V00014483</w:t>
            </w:r>
          </w:p>
        </w:tc>
        <w:tc>
          <w:tcPr>
            <w:tcW w:w="528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sidRPr="003F274A">
              <w:rPr>
                <w:rFonts w:ascii="Garamond" w:hAnsi="Garamond" w:cs="Calibri"/>
                <w:sz w:val="24"/>
                <w:szCs w:val="24"/>
              </w:rPr>
              <w:t>OS Cheb - nákup xerografického papíru</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Pr>
                <w:rFonts w:ascii="Garamond" w:hAnsi="Garamond" w:cs="Calibri"/>
                <w:sz w:val="24"/>
                <w:szCs w:val="24"/>
              </w:rPr>
              <w:t>74 420,00 Kč</w:t>
            </w:r>
          </w:p>
        </w:tc>
      </w:tr>
      <w:tr w:rsidR="00AB32E4" w:rsidRPr="00BD7DDD" w:rsidTr="00AB32E4">
        <w:trPr>
          <w:trHeight w:val="821"/>
        </w:trPr>
        <w:tc>
          <w:tcPr>
            <w:tcW w:w="225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sidRPr="003F274A">
              <w:rPr>
                <w:rFonts w:ascii="Garamond" w:hAnsi="Garamond" w:cs="Calibri"/>
                <w:sz w:val="24"/>
                <w:szCs w:val="24"/>
              </w:rPr>
              <w:t>N006/19/V00005873</w:t>
            </w:r>
          </w:p>
        </w:tc>
        <w:tc>
          <w:tcPr>
            <w:tcW w:w="528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sidRPr="003F274A">
              <w:rPr>
                <w:rFonts w:ascii="Garamond" w:hAnsi="Garamond" w:cs="Calibri"/>
                <w:sz w:val="24"/>
                <w:szCs w:val="24"/>
              </w:rPr>
              <w:t>OS Cheb - vybavení spisovny regály</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sidRPr="003F274A">
              <w:rPr>
                <w:rFonts w:ascii="Garamond" w:hAnsi="Garamond" w:cs="Calibri"/>
                <w:sz w:val="24"/>
                <w:szCs w:val="24"/>
              </w:rPr>
              <w:t>1</w:t>
            </w:r>
            <w:r>
              <w:rPr>
                <w:rFonts w:ascii="Garamond" w:hAnsi="Garamond" w:cs="Calibri"/>
                <w:sz w:val="24"/>
                <w:szCs w:val="24"/>
              </w:rPr>
              <w:t>48 200,00 Kč</w:t>
            </w:r>
          </w:p>
        </w:tc>
      </w:tr>
      <w:tr w:rsidR="00AB32E4" w:rsidRPr="00BD7DDD" w:rsidTr="00AB32E4">
        <w:trPr>
          <w:trHeight w:val="821"/>
        </w:trPr>
        <w:tc>
          <w:tcPr>
            <w:tcW w:w="225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sidRPr="003F274A">
              <w:rPr>
                <w:rFonts w:ascii="Garamond" w:hAnsi="Garamond" w:cs="Calibri"/>
                <w:sz w:val="24"/>
                <w:szCs w:val="24"/>
              </w:rPr>
              <w:t>N006/19/V00005495</w:t>
            </w:r>
          </w:p>
        </w:tc>
        <w:tc>
          <w:tcPr>
            <w:tcW w:w="528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sidRPr="003F274A">
              <w:rPr>
                <w:rFonts w:ascii="Garamond" w:hAnsi="Garamond" w:cs="Calibri"/>
                <w:sz w:val="24"/>
                <w:szCs w:val="24"/>
              </w:rPr>
              <w:t>OS Cheb - oprava nouzového osvětlení</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Pr>
                <w:rFonts w:ascii="Garamond" w:hAnsi="Garamond" w:cs="Calibri"/>
                <w:sz w:val="24"/>
                <w:szCs w:val="24"/>
              </w:rPr>
              <w:t>59 980,00 Kč</w:t>
            </w:r>
          </w:p>
        </w:tc>
      </w:tr>
      <w:tr w:rsidR="00AB32E4" w:rsidRPr="00BD7DDD" w:rsidTr="00AB32E4">
        <w:trPr>
          <w:trHeight w:val="821"/>
        </w:trPr>
        <w:tc>
          <w:tcPr>
            <w:tcW w:w="2254"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sidRPr="003F274A">
              <w:rPr>
                <w:rFonts w:ascii="Garamond" w:hAnsi="Garamond" w:cs="Calibri"/>
                <w:sz w:val="24"/>
                <w:szCs w:val="24"/>
              </w:rPr>
              <w:t>N006/19/V00001139</w:t>
            </w:r>
          </w:p>
        </w:tc>
        <w:tc>
          <w:tcPr>
            <w:tcW w:w="528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sidRPr="003F274A">
              <w:rPr>
                <w:rFonts w:ascii="Garamond" w:hAnsi="Garamond" w:cs="Calibri"/>
                <w:sz w:val="24"/>
                <w:szCs w:val="24"/>
              </w:rPr>
              <w:t>OS Cheb - kancelářské a úklidové prostředky</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rsidR="00AB32E4" w:rsidRPr="003F274A" w:rsidRDefault="00AB32E4" w:rsidP="002368EF">
            <w:pPr>
              <w:rPr>
                <w:rFonts w:ascii="Garamond" w:hAnsi="Garamond" w:cs="Calibri"/>
                <w:sz w:val="24"/>
                <w:szCs w:val="24"/>
              </w:rPr>
            </w:pPr>
            <w:r>
              <w:rPr>
                <w:rFonts w:ascii="Garamond" w:hAnsi="Garamond" w:cs="Calibri"/>
                <w:sz w:val="24"/>
                <w:szCs w:val="24"/>
              </w:rPr>
              <w:t>48 985,64 Kč</w:t>
            </w:r>
          </w:p>
        </w:tc>
      </w:tr>
    </w:tbl>
    <w:p w:rsidR="00123ECE" w:rsidRDefault="00123ECE" w:rsidP="00AB32E4">
      <w:pPr>
        <w:jc w:val="both"/>
        <w:rPr>
          <w:rFonts w:ascii="Garamond" w:hAnsi="Garamond"/>
          <w:b/>
          <w:sz w:val="24"/>
          <w:szCs w:val="24"/>
        </w:rPr>
      </w:pPr>
    </w:p>
    <w:p w:rsidR="00123ECE" w:rsidRDefault="00123ECE" w:rsidP="00AB32E4">
      <w:pPr>
        <w:jc w:val="both"/>
        <w:rPr>
          <w:rFonts w:ascii="Garamond" w:hAnsi="Garamond"/>
          <w:b/>
          <w:sz w:val="24"/>
          <w:szCs w:val="24"/>
        </w:rPr>
      </w:pPr>
    </w:p>
    <w:p w:rsidR="00123ECE" w:rsidRDefault="00123ECE" w:rsidP="00AB32E4">
      <w:pPr>
        <w:jc w:val="both"/>
        <w:rPr>
          <w:rFonts w:ascii="Garamond" w:hAnsi="Garamond"/>
          <w:b/>
          <w:sz w:val="24"/>
          <w:szCs w:val="24"/>
        </w:rPr>
      </w:pPr>
    </w:p>
    <w:p w:rsidR="00123ECE" w:rsidRDefault="00123ECE" w:rsidP="00AB32E4">
      <w:pPr>
        <w:jc w:val="both"/>
        <w:rPr>
          <w:rFonts w:ascii="Garamond" w:hAnsi="Garamond"/>
          <w:b/>
          <w:sz w:val="24"/>
          <w:szCs w:val="24"/>
        </w:rPr>
      </w:pPr>
    </w:p>
    <w:p w:rsidR="00123ECE" w:rsidRDefault="00123ECE" w:rsidP="00AB32E4">
      <w:pPr>
        <w:jc w:val="both"/>
        <w:rPr>
          <w:rFonts w:ascii="Garamond" w:hAnsi="Garamond"/>
          <w:b/>
          <w:sz w:val="24"/>
          <w:szCs w:val="24"/>
        </w:rPr>
      </w:pPr>
    </w:p>
    <w:p w:rsidR="00AB32E4" w:rsidRPr="00C04625" w:rsidRDefault="00AB32E4" w:rsidP="00AB32E4">
      <w:pPr>
        <w:jc w:val="both"/>
        <w:rPr>
          <w:rFonts w:ascii="Garamond" w:hAnsi="Garamond"/>
          <w:b/>
          <w:sz w:val="24"/>
          <w:szCs w:val="24"/>
        </w:rPr>
      </w:pPr>
      <w:r w:rsidRPr="00C04625">
        <w:rPr>
          <w:rFonts w:ascii="Garamond" w:hAnsi="Garamond"/>
          <w:b/>
          <w:sz w:val="24"/>
          <w:szCs w:val="24"/>
        </w:rPr>
        <w:lastRenderedPageBreak/>
        <w:t>Přehled vydaných vnitřních předpisů a opatření v roce 2019:</w:t>
      </w:r>
    </w:p>
    <w:tbl>
      <w:tblPr>
        <w:tblStyle w:val="Mkatabulky"/>
        <w:tblW w:w="0" w:type="auto"/>
        <w:tblLook w:val="04A0" w:firstRow="1" w:lastRow="0" w:firstColumn="1" w:lastColumn="0" w:noHBand="0" w:noVBand="1"/>
      </w:tblPr>
      <w:tblGrid>
        <w:gridCol w:w="1531"/>
        <w:gridCol w:w="6115"/>
        <w:gridCol w:w="1596"/>
      </w:tblGrid>
      <w:tr w:rsidR="00AB32E4" w:rsidRPr="00C04625" w:rsidTr="002368EF">
        <w:trPr>
          <w:trHeight w:val="376"/>
        </w:trPr>
        <w:tc>
          <w:tcPr>
            <w:tcW w:w="1531" w:type="dxa"/>
          </w:tcPr>
          <w:p w:rsidR="00AB32E4" w:rsidRPr="00C04625" w:rsidRDefault="00AB32E4" w:rsidP="002368EF">
            <w:pPr>
              <w:jc w:val="center"/>
              <w:rPr>
                <w:rFonts w:ascii="Garamond" w:hAnsi="Garamond"/>
                <w:b/>
                <w:bCs/>
                <w:sz w:val="24"/>
                <w:szCs w:val="24"/>
              </w:rPr>
            </w:pPr>
            <w:r w:rsidRPr="00C04625">
              <w:rPr>
                <w:rFonts w:ascii="Garamond" w:hAnsi="Garamond"/>
                <w:b/>
                <w:bCs/>
                <w:sz w:val="24"/>
                <w:szCs w:val="24"/>
              </w:rPr>
              <w:t>číslo jednací</w:t>
            </w:r>
          </w:p>
          <w:p w:rsidR="00AB32E4" w:rsidRPr="00C04625" w:rsidRDefault="00AB32E4" w:rsidP="002368EF">
            <w:pPr>
              <w:jc w:val="center"/>
              <w:rPr>
                <w:rFonts w:ascii="Garamond" w:hAnsi="Garamond"/>
                <w:b/>
                <w:bCs/>
                <w:sz w:val="24"/>
                <w:szCs w:val="24"/>
              </w:rPr>
            </w:pPr>
          </w:p>
        </w:tc>
        <w:tc>
          <w:tcPr>
            <w:tcW w:w="6115" w:type="dxa"/>
          </w:tcPr>
          <w:p w:rsidR="00AB32E4" w:rsidRPr="00C04625" w:rsidRDefault="00AB32E4" w:rsidP="002368EF">
            <w:pPr>
              <w:jc w:val="center"/>
              <w:rPr>
                <w:rFonts w:ascii="Garamond" w:hAnsi="Garamond"/>
                <w:b/>
                <w:bCs/>
                <w:sz w:val="24"/>
                <w:szCs w:val="24"/>
              </w:rPr>
            </w:pPr>
            <w:r w:rsidRPr="00C04625">
              <w:rPr>
                <w:rFonts w:ascii="Garamond" w:hAnsi="Garamond"/>
                <w:b/>
                <w:bCs/>
                <w:sz w:val="24"/>
                <w:szCs w:val="24"/>
              </w:rPr>
              <w:t>název předpisu</w:t>
            </w:r>
          </w:p>
        </w:tc>
        <w:tc>
          <w:tcPr>
            <w:tcW w:w="1596" w:type="dxa"/>
          </w:tcPr>
          <w:p w:rsidR="00AB32E4" w:rsidRPr="00C04625" w:rsidRDefault="00AB32E4" w:rsidP="002368EF">
            <w:pPr>
              <w:jc w:val="center"/>
              <w:rPr>
                <w:rFonts w:ascii="Garamond" w:hAnsi="Garamond"/>
                <w:b/>
                <w:bCs/>
                <w:sz w:val="24"/>
                <w:szCs w:val="24"/>
              </w:rPr>
            </w:pPr>
            <w:r w:rsidRPr="00C04625">
              <w:rPr>
                <w:rFonts w:ascii="Garamond" w:hAnsi="Garamond"/>
                <w:b/>
                <w:bCs/>
                <w:sz w:val="24"/>
                <w:szCs w:val="24"/>
              </w:rPr>
              <w:t>vydáno</w:t>
            </w:r>
          </w:p>
        </w:tc>
      </w:tr>
      <w:tr w:rsidR="00AB32E4" w:rsidRPr="00C04625" w:rsidTr="002368EF">
        <w:trPr>
          <w:trHeight w:val="366"/>
        </w:trPr>
        <w:tc>
          <w:tcPr>
            <w:tcW w:w="1531" w:type="dxa"/>
            <w:vAlign w:val="center"/>
          </w:tcPr>
          <w:p w:rsidR="00AB32E4" w:rsidRPr="00C04625" w:rsidRDefault="00AB32E4" w:rsidP="002368EF">
            <w:pPr>
              <w:rPr>
                <w:rFonts w:ascii="Garamond" w:hAnsi="Garamond"/>
                <w:bCs/>
                <w:sz w:val="24"/>
                <w:szCs w:val="24"/>
              </w:rPr>
            </w:pPr>
            <w:proofErr w:type="spellStart"/>
            <w:r w:rsidRPr="00C04625">
              <w:rPr>
                <w:rFonts w:ascii="Garamond" w:hAnsi="Garamond"/>
                <w:bCs/>
                <w:sz w:val="24"/>
                <w:szCs w:val="24"/>
              </w:rPr>
              <w:t>Spr</w:t>
            </w:r>
            <w:proofErr w:type="spellEnd"/>
            <w:r w:rsidRPr="00C04625">
              <w:rPr>
                <w:rFonts w:ascii="Garamond" w:hAnsi="Garamond"/>
                <w:bCs/>
                <w:sz w:val="24"/>
                <w:szCs w:val="24"/>
              </w:rPr>
              <w:t xml:space="preserve"> 991/2019</w:t>
            </w:r>
          </w:p>
        </w:tc>
        <w:tc>
          <w:tcPr>
            <w:tcW w:w="6115" w:type="dxa"/>
            <w:vAlign w:val="center"/>
          </w:tcPr>
          <w:p w:rsidR="00AB32E4" w:rsidRPr="00C04625" w:rsidRDefault="00AB32E4" w:rsidP="002368EF">
            <w:pPr>
              <w:rPr>
                <w:rFonts w:ascii="Garamond" w:hAnsi="Garamond"/>
                <w:bCs/>
                <w:sz w:val="24"/>
                <w:szCs w:val="24"/>
              </w:rPr>
            </w:pPr>
            <w:r w:rsidRPr="00C04625">
              <w:rPr>
                <w:rFonts w:ascii="Garamond" w:eastAsia="Times New Roman" w:hAnsi="Garamond" w:cs="Segoe UI"/>
                <w:sz w:val="24"/>
                <w:szCs w:val="24"/>
              </w:rPr>
              <w:t>Zásady pro vzájemné odsouhlasení neinkasovaných pohledávek a neuhrazených závazků účetní jednotky</w:t>
            </w:r>
          </w:p>
        </w:tc>
        <w:tc>
          <w:tcPr>
            <w:tcW w:w="1596" w:type="dxa"/>
            <w:vAlign w:val="center"/>
          </w:tcPr>
          <w:p w:rsidR="00AB32E4" w:rsidRPr="00C04625" w:rsidRDefault="00AB32E4" w:rsidP="002368EF">
            <w:pPr>
              <w:rPr>
                <w:rFonts w:ascii="Garamond" w:hAnsi="Garamond"/>
                <w:bCs/>
                <w:sz w:val="24"/>
                <w:szCs w:val="24"/>
              </w:rPr>
            </w:pPr>
            <w:r w:rsidRPr="00C04625">
              <w:rPr>
                <w:rFonts w:ascii="Garamond" w:hAnsi="Garamond"/>
                <w:bCs/>
                <w:sz w:val="24"/>
                <w:szCs w:val="24"/>
              </w:rPr>
              <w:t>20. 12. 2019</w:t>
            </w:r>
          </w:p>
        </w:tc>
      </w:tr>
      <w:tr w:rsidR="00AB32E4" w:rsidRPr="00C04625" w:rsidTr="002368EF">
        <w:trPr>
          <w:trHeight w:val="189"/>
        </w:trPr>
        <w:tc>
          <w:tcPr>
            <w:tcW w:w="1531" w:type="dxa"/>
            <w:vAlign w:val="center"/>
          </w:tcPr>
          <w:p w:rsidR="00AB32E4" w:rsidRPr="00C04625" w:rsidRDefault="00AB32E4" w:rsidP="002368EF">
            <w:pPr>
              <w:rPr>
                <w:rFonts w:ascii="Garamond" w:hAnsi="Garamond"/>
                <w:bCs/>
                <w:sz w:val="24"/>
                <w:szCs w:val="24"/>
              </w:rPr>
            </w:pPr>
            <w:proofErr w:type="spellStart"/>
            <w:r w:rsidRPr="00C04625">
              <w:rPr>
                <w:rFonts w:ascii="Garamond" w:hAnsi="Garamond"/>
                <w:bCs/>
                <w:sz w:val="24"/>
                <w:szCs w:val="24"/>
              </w:rPr>
              <w:t>Spr</w:t>
            </w:r>
            <w:proofErr w:type="spellEnd"/>
            <w:r w:rsidRPr="00C04625">
              <w:rPr>
                <w:rFonts w:ascii="Garamond" w:hAnsi="Garamond"/>
                <w:bCs/>
                <w:sz w:val="24"/>
                <w:szCs w:val="24"/>
              </w:rPr>
              <w:t xml:space="preserve"> 442/2019</w:t>
            </w:r>
          </w:p>
        </w:tc>
        <w:tc>
          <w:tcPr>
            <w:tcW w:w="6115" w:type="dxa"/>
            <w:vAlign w:val="center"/>
          </w:tcPr>
          <w:p w:rsidR="00AB32E4" w:rsidRPr="00C04625" w:rsidRDefault="00AB32E4" w:rsidP="002368EF">
            <w:pPr>
              <w:rPr>
                <w:rFonts w:ascii="Garamond" w:hAnsi="Garamond"/>
                <w:bCs/>
                <w:sz w:val="24"/>
                <w:szCs w:val="24"/>
              </w:rPr>
            </w:pPr>
            <w:r w:rsidRPr="00C04625">
              <w:rPr>
                <w:rFonts w:ascii="Garamond" w:hAnsi="Garamond" w:cs="Segoe UI"/>
                <w:sz w:val="24"/>
                <w:szCs w:val="24"/>
              </w:rPr>
              <w:t>Opatření o mimořádném zastupování pracovnic vyšší podatelny</w:t>
            </w:r>
          </w:p>
        </w:tc>
        <w:tc>
          <w:tcPr>
            <w:tcW w:w="1596" w:type="dxa"/>
            <w:vAlign w:val="center"/>
          </w:tcPr>
          <w:p w:rsidR="00AB32E4" w:rsidRPr="00C04625" w:rsidRDefault="00AB32E4" w:rsidP="002368EF">
            <w:pPr>
              <w:rPr>
                <w:rFonts w:ascii="Garamond" w:hAnsi="Garamond"/>
                <w:bCs/>
                <w:sz w:val="24"/>
                <w:szCs w:val="24"/>
              </w:rPr>
            </w:pPr>
            <w:r w:rsidRPr="00C04625">
              <w:rPr>
                <w:rFonts w:ascii="Garamond" w:hAnsi="Garamond"/>
                <w:bCs/>
                <w:sz w:val="24"/>
                <w:szCs w:val="24"/>
              </w:rPr>
              <w:t>29. 05. 2019</w:t>
            </w:r>
          </w:p>
        </w:tc>
      </w:tr>
      <w:tr w:rsidR="00AB32E4" w:rsidRPr="00C04625" w:rsidTr="002368EF">
        <w:trPr>
          <w:trHeight w:val="189"/>
        </w:trPr>
        <w:tc>
          <w:tcPr>
            <w:tcW w:w="1531" w:type="dxa"/>
            <w:vAlign w:val="center"/>
          </w:tcPr>
          <w:p w:rsidR="00AB32E4" w:rsidRPr="00C04625" w:rsidRDefault="00AB32E4" w:rsidP="002368EF">
            <w:pPr>
              <w:rPr>
                <w:rFonts w:ascii="Garamond" w:hAnsi="Garamond"/>
                <w:bCs/>
                <w:sz w:val="24"/>
                <w:szCs w:val="24"/>
              </w:rPr>
            </w:pPr>
            <w:proofErr w:type="spellStart"/>
            <w:r w:rsidRPr="00C04625">
              <w:rPr>
                <w:rFonts w:ascii="Garamond" w:hAnsi="Garamond"/>
                <w:bCs/>
                <w:sz w:val="24"/>
                <w:szCs w:val="24"/>
              </w:rPr>
              <w:t>Spr</w:t>
            </w:r>
            <w:proofErr w:type="spellEnd"/>
            <w:r w:rsidRPr="00C04625">
              <w:rPr>
                <w:rFonts w:ascii="Garamond" w:hAnsi="Garamond"/>
                <w:bCs/>
                <w:sz w:val="24"/>
                <w:szCs w:val="24"/>
              </w:rPr>
              <w:t xml:space="preserve"> 171/2019</w:t>
            </w:r>
          </w:p>
        </w:tc>
        <w:tc>
          <w:tcPr>
            <w:tcW w:w="6115" w:type="dxa"/>
            <w:vAlign w:val="center"/>
          </w:tcPr>
          <w:p w:rsidR="00AB32E4" w:rsidRPr="00C04625" w:rsidRDefault="00AB32E4" w:rsidP="002368EF">
            <w:pPr>
              <w:rPr>
                <w:rFonts w:ascii="Garamond" w:hAnsi="Garamond"/>
                <w:bCs/>
                <w:sz w:val="24"/>
                <w:szCs w:val="24"/>
              </w:rPr>
            </w:pPr>
            <w:r w:rsidRPr="00C04625">
              <w:rPr>
                <w:rFonts w:ascii="Garamond" w:eastAsia="Times New Roman" w:hAnsi="Garamond" w:cs="Segoe UI"/>
                <w:sz w:val="24"/>
                <w:szCs w:val="24"/>
              </w:rPr>
              <w:t>Opatření předsedy soudu o doručování písemností Okresnímu státnímu zastupitelství v Chebu</w:t>
            </w:r>
          </w:p>
        </w:tc>
        <w:tc>
          <w:tcPr>
            <w:tcW w:w="1596" w:type="dxa"/>
            <w:vAlign w:val="center"/>
          </w:tcPr>
          <w:p w:rsidR="00AB32E4" w:rsidRPr="00C04625" w:rsidRDefault="00AB32E4" w:rsidP="002368EF">
            <w:pPr>
              <w:rPr>
                <w:rFonts w:ascii="Garamond" w:hAnsi="Garamond"/>
                <w:bCs/>
                <w:sz w:val="24"/>
                <w:szCs w:val="24"/>
              </w:rPr>
            </w:pPr>
            <w:r w:rsidRPr="00C04625">
              <w:rPr>
                <w:rFonts w:ascii="Garamond" w:hAnsi="Garamond"/>
                <w:bCs/>
                <w:sz w:val="24"/>
                <w:szCs w:val="24"/>
              </w:rPr>
              <w:t>19. 02. 2019</w:t>
            </w:r>
          </w:p>
        </w:tc>
      </w:tr>
    </w:tbl>
    <w:p w:rsidR="00AB32E4" w:rsidRDefault="00AB32E4" w:rsidP="00AB32E4">
      <w:pPr>
        <w:jc w:val="both"/>
        <w:rPr>
          <w:rFonts w:ascii="Garamond" w:hAnsi="Garamond"/>
          <w:b/>
          <w:bCs/>
          <w:sz w:val="24"/>
          <w:szCs w:val="24"/>
          <w:u w:val="single"/>
        </w:rPr>
      </w:pPr>
    </w:p>
    <w:p w:rsidR="00AB32E4" w:rsidRPr="00C04625" w:rsidRDefault="00AB32E4" w:rsidP="00AB32E4">
      <w:pPr>
        <w:jc w:val="both"/>
        <w:rPr>
          <w:rFonts w:ascii="Garamond" w:hAnsi="Garamond"/>
          <w:b/>
          <w:bCs/>
          <w:sz w:val="24"/>
          <w:szCs w:val="24"/>
        </w:rPr>
      </w:pPr>
      <w:r w:rsidRPr="00C04625">
        <w:rPr>
          <w:rFonts w:ascii="Garamond" w:hAnsi="Garamond"/>
          <w:b/>
          <w:bCs/>
          <w:sz w:val="24"/>
          <w:szCs w:val="24"/>
        </w:rPr>
        <w:t>Veřejnosprávní kontroly provedené v roce 2019:</w:t>
      </w:r>
    </w:p>
    <w:p w:rsidR="00AB32E4" w:rsidRPr="00C04625" w:rsidRDefault="00AB32E4" w:rsidP="00AB32E4">
      <w:pPr>
        <w:rPr>
          <w:rFonts w:ascii="Garamond" w:hAnsi="Garamond" w:cs="Arial"/>
          <w:sz w:val="24"/>
          <w:szCs w:val="24"/>
        </w:rPr>
      </w:pPr>
      <w:r w:rsidRPr="00C04625">
        <w:rPr>
          <w:rFonts w:ascii="Garamond" w:hAnsi="Garamond" w:cs="Arial"/>
          <w:sz w:val="24"/>
          <w:szCs w:val="24"/>
        </w:rPr>
        <w:t>V roce 2019 byly u Okresního soudu v Chebu provedeny dvě kontroly:</w:t>
      </w:r>
    </w:p>
    <w:p w:rsidR="00AB32E4" w:rsidRPr="00C04625" w:rsidRDefault="00AB32E4" w:rsidP="00AB32E4">
      <w:pPr>
        <w:numPr>
          <w:ilvl w:val="0"/>
          <w:numId w:val="31"/>
        </w:numPr>
        <w:autoSpaceDE w:val="0"/>
        <w:autoSpaceDN w:val="0"/>
        <w:adjustRightInd w:val="0"/>
        <w:spacing w:after="0" w:line="240" w:lineRule="auto"/>
        <w:jc w:val="both"/>
        <w:rPr>
          <w:rFonts w:ascii="Garamond" w:hAnsi="Garamond" w:cs="Arial"/>
          <w:sz w:val="24"/>
          <w:szCs w:val="24"/>
        </w:rPr>
      </w:pPr>
      <w:r w:rsidRPr="00C04625">
        <w:rPr>
          <w:rFonts w:ascii="Garamond" w:hAnsi="Garamond" w:cs="Arial"/>
          <w:sz w:val="24"/>
          <w:szCs w:val="24"/>
        </w:rPr>
        <w:t>kontrola provedená Okresní správou sociálního zabezpečení v Chebu zaměřenou na kontrolu plnění povinností zaměstnavatele v nemocenském pojištění, v důchodovém pojištění a při odvodu pojistného na sociální zabezpečení a příspěvku na státní politiku zaměstnanosti.</w:t>
      </w:r>
    </w:p>
    <w:p w:rsidR="00AB32E4" w:rsidRPr="00C04625" w:rsidRDefault="00AB32E4" w:rsidP="00AB32E4">
      <w:pPr>
        <w:spacing w:after="0"/>
        <w:ind w:left="720"/>
        <w:rPr>
          <w:rFonts w:ascii="Garamond" w:hAnsi="Garamond" w:cs="Arial"/>
          <w:sz w:val="24"/>
          <w:szCs w:val="24"/>
        </w:rPr>
      </w:pPr>
    </w:p>
    <w:p w:rsidR="00AB32E4" w:rsidRPr="00C04625" w:rsidRDefault="00AB32E4" w:rsidP="00AB32E4">
      <w:pPr>
        <w:numPr>
          <w:ilvl w:val="0"/>
          <w:numId w:val="31"/>
        </w:numPr>
        <w:autoSpaceDE w:val="0"/>
        <w:autoSpaceDN w:val="0"/>
        <w:adjustRightInd w:val="0"/>
        <w:spacing w:after="0" w:line="240" w:lineRule="auto"/>
        <w:jc w:val="both"/>
        <w:rPr>
          <w:rFonts w:ascii="Garamond" w:hAnsi="Garamond" w:cs="Arial"/>
          <w:sz w:val="24"/>
          <w:szCs w:val="24"/>
        </w:rPr>
      </w:pPr>
      <w:r w:rsidRPr="00C04625">
        <w:rPr>
          <w:rFonts w:ascii="Garamond" w:hAnsi="Garamond" w:cs="Arial"/>
          <w:sz w:val="24"/>
          <w:szCs w:val="24"/>
        </w:rPr>
        <w:t xml:space="preserve">kontrola provedená Krajským soudem v Plzni zaměřená na kontrolu hospodaření s veřejnými prostředky ve smyslu zákona o finanční kontrole a fungování systému finanční kontroly za období roku 2017 a 2018. </w:t>
      </w:r>
    </w:p>
    <w:p w:rsidR="00AB32E4" w:rsidRPr="00BD7DDD" w:rsidRDefault="00AB32E4" w:rsidP="00AB32E4">
      <w:pPr>
        <w:autoSpaceDE w:val="0"/>
        <w:autoSpaceDN w:val="0"/>
        <w:adjustRightInd w:val="0"/>
        <w:spacing w:after="0" w:line="240" w:lineRule="auto"/>
        <w:jc w:val="both"/>
        <w:rPr>
          <w:rFonts w:ascii="Garamond" w:hAnsi="Garamond" w:cs="Arial"/>
          <w:color w:val="FF0000"/>
          <w:sz w:val="24"/>
          <w:szCs w:val="24"/>
        </w:rPr>
      </w:pPr>
    </w:p>
    <w:p w:rsidR="00AB32E4" w:rsidRDefault="00AB32E4" w:rsidP="00AB32E4">
      <w:pPr>
        <w:rPr>
          <w:rFonts w:ascii="Garamond" w:hAnsi="Garamond"/>
          <w:b/>
          <w:bCs/>
          <w:iCs/>
          <w:color w:val="FF0000"/>
          <w:sz w:val="24"/>
          <w:szCs w:val="24"/>
        </w:rPr>
      </w:pPr>
    </w:p>
    <w:p w:rsidR="00326470" w:rsidRPr="00BD7DDD" w:rsidRDefault="00326470" w:rsidP="0079308C">
      <w:pPr>
        <w:autoSpaceDE w:val="0"/>
        <w:autoSpaceDN w:val="0"/>
        <w:adjustRightInd w:val="0"/>
        <w:spacing w:after="0" w:line="240" w:lineRule="auto"/>
        <w:jc w:val="both"/>
        <w:rPr>
          <w:rFonts w:ascii="Garamond" w:hAnsi="Garamond" w:cs="Arial"/>
          <w:color w:val="FF0000"/>
          <w:sz w:val="24"/>
          <w:szCs w:val="24"/>
        </w:rPr>
      </w:pPr>
    </w:p>
    <w:p w:rsidR="001F3D42" w:rsidRPr="00BD7DDD" w:rsidRDefault="001F3D42" w:rsidP="0079308C">
      <w:pPr>
        <w:autoSpaceDE w:val="0"/>
        <w:autoSpaceDN w:val="0"/>
        <w:adjustRightInd w:val="0"/>
        <w:spacing w:after="0" w:line="240" w:lineRule="auto"/>
        <w:jc w:val="both"/>
        <w:rPr>
          <w:rFonts w:ascii="Garamond" w:hAnsi="Garamond" w:cs="Arial"/>
          <w:color w:val="FF0000"/>
          <w:sz w:val="24"/>
          <w:szCs w:val="24"/>
        </w:rPr>
      </w:pPr>
    </w:p>
    <w:p w:rsidR="0079308C" w:rsidRPr="00BD7DDD" w:rsidRDefault="0079308C" w:rsidP="0079308C">
      <w:pPr>
        <w:autoSpaceDE w:val="0"/>
        <w:autoSpaceDN w:val="0"/>
        <w:adjustRightInd w:val="0"/>
        <w:spacing w:after="0" w:line="240" w:lineRule="auto"/>
        <w:jc w:val="both"/>
        <w:rPr>
          <w:rFonts w:ascii="Garamond" w:hAnsi="Garamond" w:cs="Arial"/>
          <w:color w:val="FF0000"/>
          <w:sz w:val="24"/>
          <w:szCs w:val="24"/>
        </w:rPr>
      </w:pPr>
    </w:p>
    <w:p w:rsidR="00C73304" w:rsidRPr="00EE691C" w:rsidRDefault="00FD7593" w:rsidP="00A54D5D">
      <w:pPr>
        <w:jc w:val="both"/>
        <w:rPr>
          <w:rFonts w:ascii="Garamond" w:hAnsi="Garamond"/>
          <w:b/>
          <w:sz w:val="24"/>
          <w:szCs w:val="24"/>
        </w:rPr>
      </w:pPr>
      <w:r w:rsidRPr="00EE691C">
        <w:rPr>
          <w:rFonts w:ascii="Garamond" w:hAnsi="Garamond"/>
          <w:b/>
          <w:sz w:val="24"/>
          <w:szCs w:val="24"/>
        </w:rPr>
        <w:t>Závěr</w:t>
      </w:r>
    </w:p>
    <w:p w:rsidR="001F3D42" w:rsidRPr="00BD7DDD" w:rsidRDefault="001F3D42" w:rsidP="00A54D5D">
      <w:pPr>
        <w:jc w:val="both"/>
        <w:rPr>
          <w:rFonts w:ascii="Garamond" w:hAnsi="Garamond"/>
          <w:b/>
          <w:color w:val="FF0000"/>
          <w:sz w:val="24"/>
          <w:szCs w:val="24"/>
        </w:rPr>
      </w:pPr>
    </w:p>
    <w:p w:rsidR="00A16E45" w:rsidRPr="005E79AB" w:rsidRDefault="00C73304" w:rsidP="00A54D5D">
      <w:pPr>
        <w:jc w:val="both"/>
        <w:rPr>
          <w:rFonts w:ascii="Garamond" w:hAnsi="Garamond"/>
          <w:sz w:val="24"/>
          <w:szCs w:val="24"/>
        </w:rPr>
      </w:pPr>
      <w:r w:rsidRPr="005E79AB">
        <w:rPr>
          <w:rFonts w:ascii="Garamond" w:hAnsi="Garamond"/>
          <w:sz w:val="24"/>
          <w:szCs w:val="24"/>
        </w:rPr>
        <w:t xml:space="preserve">Z výsledku hospodaření Okresního soudu v Chebu vyplývá, že celkové příjmy byly plněny na </w:t>
      </w:r>
      <w:r w:rsidR="005E79AB" w:rsidRPr="005E79AB">
        <w:rPr>
          <w:rFonts w:ascii="Garamond" w:hAnsi="Garamond"/>
          <w:sz w:val="24"/>
          <w:szCs w:val="24"/>
        </w:rPr>
        <w:t>120,56</w:t>
      </w:r>
      <w:r w:rsidRPr="005E79AB">
        <w:rPr>
          <w:rFonts w:ascii="Garamond" w:hAnsi="Garamond"/>
          <w:sz w:val="24"/>
          <w:szCs w:val="24"/>
        </w:rPr>
        <w:t>% upraveného rozpočtu. Největší podíl na plnění příjmů má pl</w:t>
      </w:r>
      <w:r w:rsidR="00A16E45" w:rsidRPr="005E79AB">
        <w:rPr>
          <w:rFonts w:ascii="Garamond" w:hAnsi="Garamond"/>
          <w:sz w:val="24"/>
          <w:szCs w:val="24"/>
        </w:rPr>
        <w:t>nění příjmů na soudní poplatky a</w:t>
      </w:r>
      <w:r w:rsidRPr="005E79AB">
        <w:rPr>
          <w:rFonts w:ascii="Garamond" w:hAnsi="Garamond"/>
          <w:sz w:val="24"/>
          <w:szCs w:val="24"/>
        </w:rPr>
        <w:t xml:space="preserve"> peněžité tresty,</w:t>
      </w:r>
      <w:r w:rsidR="00BE5619" w:rsidRPr="005E79AB">
        <w:rPr>
          <w:rFonts w:ascii="Garamond" w:hAnsi="Garamond"/>
          <w:sz w:val="24"/>
          <w:szCs w:val="24"/>
        </w:rPr>
        <w:t xml:space="preserve"> dále</w:t>
      </w:r>
      <w:r w:rsidRPr="005E79AB">
        <w:rPr>
          <w:rFonts w:ascii="Garamond" w:hAnsi="Garamond"/>
          <w:sz w:val="24"/>
          <w:szCs w:val="24"/>
        </w:rPr>
        <w:t xml:space="preserve"> pokuty,</w:t>
      </w:r>
      <w:r w:rsidR="00A16E45" w:rsidRPr="005E79AB">
        <w:rPr>
          <w:rFonts w:ascii="Garamond" w:hAnsi="Garamond"/>
          <w:sz w:val="24"/>
          <w:szCs w:val="24"/>
        </w:rPr>
        <w:t xml:space="preserve"> náhrady za ustanovené advokáty, náklady</w:t>
      </w:r>
      <w:r w:rsidRPr="005E79AB">
        <w:rPr>
          <w:rFonts w:ascii="Garamond" w:hAnsi="Garamond"/>
          <w:sz w:val="24"/>
          <w:szCs w:val="24"/>
        </w:rPr>
        <w:t xml:space="preserve"> soudního řízení a příjmy z vlastní činnosti. Minimální příjmy do státního rozpočtu plynou z pronájmu části nemovitosti – parkoviště</w:t>
      </w:r>
      <w:r w:rsidR="004B1FF2" w:rsidRPr="005E79AB">
        <w:rPr>
          <w:rFonts w:ascii="Garamond" w:hAnsi="Garamond"/>
          <w:sz w:val="24"/>
          <w:szCs w:val="24"/>
        </w:rPr>
        <w:t xml:space="preserve"> a místa pro nápojový automat</w:t>
      </w:r>
      <w:r w:rsidRPr="005E79AB">
        <w:rPr>
          <w:rFonts w:ascii="Garamond" w:hAnsi="Garamond"/>
          <w:sz w:val="24"/>
          <w:szCs w:val="24"/>
        </w:rPr>
        <w:t xml:space="preserve">. </w:t>
      </w:r>
    </w:p>
    <w:p w:rsidR="00A16E45" w:rsidRPr="009E3D64" w:rsidRDefault="00C73304" w:rsidP="00A54D5D">
      <w:pPr>
        <w:jc w:val="both"/>
        <w:rPr>
          <w:rFonts w:ascii="Garamond" w:hAnsi="Garamond"/>
          <w:sz w:val="24"/>
          <w:szCs w:val="24"/>
        </w:rPr>
      </w:pPr>
      <w:r w:rsidRPr="009E3D64">
        <w:rPr>
          <w:rFonts w:ascii="Garamond" w:hAnsi="Garamond"/>
          <w:sz w:val="24"/>
          <w:szCs w:val="24"/>
        </w:rPr>
        <w:t xml:space="preserve">Rozpočtové výdaje byly čerpány na </w:t>
      </w:r>
      <w:r w:rsidR="009E3D64" w:rsidRPr="009E3D64">
        <w:rPr>
          <w:rFonts w:ascii="Garamond" w:hAnsi="Garamond"/>
          <w:sz w:val="24"/>
          <w:szCs w:val="24"/>
        </w:rPr>
        <w:t>98,11</w:t>
      </w:r>
      <w:r w:rsidRPr="009E3D64">
        <w:rPr>
          <w:rFonts w:ascii="Garamond" w:hAnsi="Garamond"/>
          <w:sz w:val="24"/>
          <w:szCs w:val="24"/>
        </w:rPr>
        <w:t>% upraveného rozpočtu</w:t>
      </w:r>
      <w:r w:rsidR="00092BD0" w:rsidRPr="009E3D64">
        <w:rPr>
          <w:rFonts w:ascii="Garamond" w:hAnsi="Garamond"/>
          <w:sz w:val="24"/>
          <w:szCs w:val="24"/>
        </w:rPr>
        <w:t xml:space="preserve"> a </w:t>
      </w:r>
      <w:r w:rsidR="009E3D64" w:rsidRPr="009E3D64">
        <w:rPr>
          <w:rFonts w:ascii="Garamond" w:hAnsi="Garamond"/>
          <w:sz w:val="24"/>
          <w:szCs w:val="24"/>
        </w:rPr>
        <w:t>93,42</w:t>
      </w:r>
      <w:r w:rsidR="00092BD0" w:rsidRPr="009E3D64">
        <w:rPr>
          <w:rFonts w:ascii="Garamond" w:hAnsi="Garamond"/>
          <w:sz w:val="24"/>
          <w:szCs w:val="24"/>
        </w:rPr>
        <w:t>% konečného rozpočtu</w:t>
      </w:r>
      <w:r w:rsidRPr="009E3D64">
        <w:rPr>
          <w:rFonts w:ascii="Garamond" w:hAnsi="Garamond"/>
          <w:sz w:val="24"/>
          <w:szCs w:val="24"/>
        </w:rPr>
        <w:t>. Největší část běžných výdajů činí výplaty mandatorních výdajů – odměny advokátům v trestních věcech, odměny znalcům, tlumočníkům, služby pošty, platby za elektrickou energii, plyn a vodu, a za služby spojené s bezproblémovým chodem soudu.</w:t>
      </w:r>
    </w:p>
    <w:p w:rsidR="00AF765C" w:rsidRPr="00EE691C" w:rsidRDefault="00AF765C" w:rsidP="00AF765C">
      <w:pPr>
        <w:jc w:val="both"/>
        <w:rPr>
          <w:rFonts w:ascii="Garamond" w:hAnsi="Garamond"/>
          <w:sz w:val="24"/>
          <w:szCs w:val="24"/>
        </w:rPr>
      </w:pPr>
      <w:r w:rsidRPr="00EE691C">
        <w:rPr>
          <w:rFonts w:ascii="Garamond" w:hAnsi="Garamond"/>
          <w:sz w:val="24"/>
          <w:szCs w:val="24"/>
        </w:rPr>
        <w:t>OS Cheb zapojil</w:t>
      </w:r>
      <w:r w:rsidR="00EE691C" w:rsidRPr="00EE691C">
        <w:rPr>
          <w:rFonts w:ascii="Garamond" w:hAnsi="Garamond"/>
          <w:sz w:val="24"/>
          <w:szCs w:val="24"/>
        </w:rPr>
        <w:t xml:space="preserve"> do svého rozpočtu k 31. 12 2019</w:t>
      </w:r>
      <w:r w:rsidRPr="00EE691C">
        <w:rPr>
          <w:rFonts w:ascii="Garamond" w:hAnsi="Garamond"/>
          <w:sz w:val="24"/>
          <w:szCs w:val="24"/>
        </w:rPr>
        <w:t xml:space="preserve"> nespotřebované výdaje v celkové výši </w:t>
      </w:r>
      <w:r w:rsidR="00EE691C" w:rsidRPr="00EE691C">
        <w:rPr>
          <w:rFonts w:ascii="Garamond" w:hAnsi="Garamond"/>
          <w:sz w:val="24"/>
          <w:szCs w:val="24"/>
        </w:rPr>
        <w:t>4.210.147,84</w:t>
      </w:r>
      <w:r w:rsidRPr="00EE691C">
        <w:rPr>
          <w:rFonts w:ascii="Garamond" w:hAnsi="Garamond"/>
          <w:sz w:val="24"/>
          <w:szCs w:val="24"/>
        </w:rPr>
        <w:t xml:space="preserve"> Kč, z toho neprofilující výdaje celkem </w:t>
      </w:r>
      <w:r w:rsidR="00EE691C" w:rsidRPr="00EE691C">
        <w:rPr>
          <w:rFonts w:ascii="Garamond" w:hAnsi="Garamond"/>
          <w:sz w:val="24"/>
          <w:szCs w:val="24"/>
        </w:rPr>
        <w:t>1.837.064,84</w:t>
      </w:r>
      <w:r w:rsidRPr="00EE691C">
        <w:rPr>
          <w:rFonts w:ascii="Garamond" w:hAnsi="Garamond"/>
          <w:sz w:val="24"/>
          <w:szCs w:val="24"/>
        </w:rPr>
        <w:t xml:space="preserve"> Kč a profilující výdaje ve výši </w:t>
      </w:r>
      <w:r w:rsidR="00EE691C" w:rsidRPr="00EE691C">
        <w:rPr>
          <w:rFonts w:ascii="Garamond" w:hAnsi="Garamond"/>
          <w:sz w:val="24"/>
          <w:szCs w:val="24"/>
        </w:rPr>
        <w:t xml:space="preserve">2.373.083,00 </w:t>
      </w:r>
      <w:r w:rsidRPr="00EE691C">
        <w:rPr>
          <w:rFonts w:ascii="Garamond" w:hAnsi="Garamond"/>
          <w:sz w:val="24"/>
          <w:szCs w:val="24"/>
        </w:rPr>
        <w:t xml:space="preserve">Kč. </w:t>
      </w:r>
    </w:p>
    <w:p w:rsidR="00AF765C" w:rsidRPr="00EE691C" w:rsidRDefault="00AF765C" w:rsidP="00AF765C">
      <w:pPr>
        <w:jc w:val="both"/>
        <w:rPr>
          <w:rFonts w:ascii="Garamond" w:hAnsi="Garamond"/>
          <w:sz w:val="24"/>
          <w:szCs w:val="24"/>
        </w:rPr>
      </w:pPr>
      <w:r w:rsidRPr="00EE691C">
        <w:rPr>
          <w:rFonts w:ascii="Garamond" w:hAnsi="Garamond"/>
          <w:sz w:val="24"/>
          <w:szCs w:val="24"/>
        </w:rPr>
        <w:lastRenderedPageBreak/>
        <w:t>V evidenci nároků z nespotřeb</w:t>
      </w:r>
      <w:r w:rsidR="00EE691C" w:rsidRPr="00EE691C">
        <w:rPr>
          <w:rFonts w:ascii="Garamond" w:hAnsi="Garamond"/>
          <w:sz w:val="24"/>
          <w:szCs w:val="24"/>
        </w:rPr>
        <w:t>ovaných výdajů je k 31. 12. 2019</w:t>
      </w:r>
      <w:r w:rsidRPr="00EE691C">
        <w:rPr>
          <w:rFonts w:ascii="Garamond" w:hAnsi="Garamond"/>
          <w:sz w:val="24"/>
          <w:szCs w:val="24"/>
        </w:rPr>
        <w:t xml:space="preserve"> zůstatek celkem 340.000,00 Kč, což jsou prostředky na investiční akce programového financování. </w:t>
      </w:r>
    </w:p>
    <w:p w:rsidR="00AF765C" w:rsidRPr="000D0873" w:rsidRDefault="00AF765C" w:rsidP="00AF765C">
      <w:pPr>
        <w:jc w:val="both"/>
        <w:rPr>
          <w:rFonts w:ascii="Garamond" w:hAnsi="Garamond"/>
          <w:sz w:val="24"/>
          <w:szCs w:val="24"/>
        </w:rPr>
      </w:pPr>
      <w:r w:rsidRPr="000D0873">
        <w:rPr>
          <w:rFonts w:ascii="Garamond" w:hAnsi="Garamond"/>
          <w:sz w:val="24"/>
          <w:szCs w:val="24"/>
        </w:rPr>
        <w:t>Nároky z nespotřebovaných profilujících výdajů v seskupení 50 byly zapojeny k 31. 12. 2</w:t>
      </w:r>
      <w:r w:rsidR="000D0873" w:rsidRPr="000D0873">
        <w:rPr>
          <w:rFonts w:ascii="Garamond" w:hAnsi="Garamond"/>
          <w:sz w:val="24"/>
          <w:szCs w:val="24"/>
        </w:rPr>
        <w:t>019</w:t>
      </w:r>
      <w:r w:rsidRPr="000D0873">
        <w:rPr>
          <w:rFonts w:ascii="Garamond" w:hAnsi="Garamond"/>
          <w:sz w:val="24"/>
          <w:szCs w:val="24"/>
        </w:rPr>
        <w:t xml:space="preserve"> takto: </w:t>
      </w:r>
    </w:p>
    <w:p w:rsidR="00186845" w:rsidRPr="000D0873" w:rsidRDefault="00AF765C" w:rsidP="00AF765C">
      <w:pPr>
        <w:jc w:val="both"/>
        <w:rPr>
          <w:rFonts w:ascii="Garamond" w:hAnsi="Garamond"/>
          <w:sz w:val="24"/>
          <w:szCs w:val="24"/>
        </w:rPr>
      </w:pPr>
      <w:r w:rsidRPr="000D0873">
        <w:rPr>
          <w:rFonts w:ascii="Garamond" w:hAnsi="Garamond"/>
          <w:sz w:val="24"/>
          <w:szCs w:val="24"/>
        </w:rPr>
        <w:t xml:space="preserve">5011 – 51.555,00 Kč </w:t>
      </w:r>
      <w:r w:rsidR="00186845" w:rsidRPr="000D0873">
        <w:rPr>
          <w:rFonts w:ascii="Garamond" w:hAnsi="Garamond"/>
          <w:sz w:val="24"/>
          <w:szCs w:val="24"/>
        </w:rPr>
        <w:t>(</w:t>
      </w:r>
      <w:r w:rsidRPr="000D0873">
        <w:rPr>
          <w:rFonts w:ascii="Garamond" w:hAnsi="Garamond"/>
          <w:sz w:val="24"/>
          <w:szCs w:val="24"/>
        </w:rPr>
        <w:t xml:space="preserve">čerpáno 51.555,00 Kč) </w:t>
      </w:r>
    </w:p>
    <w:p w:rsidR="00AF765C" w:rsidRPr="000D0873" w:rsidRDefault="000D0873" w:rsidP="00AF765C">
      <w:pPr>
        <w:jc w:val="both"/>
        <w:rPr>
          <w:rFonts w:ascii="Garamond" w:hAnsi="Garamond"/>
          <w:sz w:val="24"/>
          <w:szCs w:val="24"/>
        </w:rPr>
      </w:pPr>
      <w:r w:rsidRPr="000D0873">
        <w:rPr>
          <w:rFonts w:ascii="Garamond" w:hAnsi="Garamond"/>
          <w:sz w:val="24"/>
          <w:szCs w:val="24"/>
        </w:rPr>
        <w:t>5021 – 10.000</w:t>
      </w:r>
      <w:r w:rsidR="0038374A">
        <w:rPr>
          <w:rFonts w:ascii="Garamond" w:hAnsi="Garamond"/>
          <w:sz w:val="24"/>
          <w:szCs w:val="24"/>
        </w:rPr>
        <w:t xml:space="preserve">,00 Kč </w:t>
      </w:r>
      <w:r w:rsidR="00186845" w:rsidRPr="000D0873">
        <w:rPr>
          <w:rFonts w:ascii="Garamond" w:hAnsi="Garamond"/>
          <w:sz w:val="24"/>
          <w:szCs w:val="24"/>
        </w:rPr>
        <w:t xml:space="preserve">(čerpáno </w:t>
      </w:r>
      <w:r w:rsidRPr="000D0873">
        <w:rPr>
          <w:rFonts w:ascii="Garamond" w:hAnsi="Garamond"/>
          <w:sz w:val="24"/>
          <w:szCs w:val="24"/>
        </w:rPr>
        <w:t>10.000,00</w:t>
      </w:r>
      <w:r w:rsidR="00186845" w:rsidRPr="000D0873">
        <w:rPr>
          <w:rFonts w:ascii="Garamond" w:hAnsi="Garamond"/>
          <w:sz w:val="24"/>
          <w:szCs w:val="24"/>
        </w:rPr>
        <w:t xml:space="preserve"> Kč)</w:t>
      </w:r>
      <w:r w:rsidR="00AF765C" w:rsidRPr="000D0873">
        <w:rPr>
          <w:rFonts w:ascii="Garamond" w:hAnsi="Garamond"/>
          <w:sz w:val="24"/>
          <w:szCs w:val="24"/>
        </w:rPr>
        <w:t xml:space="preserve"> </w:t>
      </w:r>
    </w:p>
    <w:p w:rsidR="00EB0FEF" w:rsidRPr="000D0873" w:rsidRDefault="00AF765C" w:rsidP="00AF765C">
      <w:pPr>
        <w:jc w:val="both"/>
        <w:rPr>
          <w:rFonts w:ascii="Garamond" w:hAnsi="Garamond"/>
          <w:sz w:val="24"/>
          <w:szCs w:val="24"/>
        </w:rPr>
      </w:pPr>
      <w:r w:rsidRPr="000D0873">
        <w:rPr>
          <w:rFonts w:ascii="Garamond" w:hAnsi="Garamond"/>
          <w:sz w:val="24"/>
          <w:szCs w:val="24"/>
        </w:rPr>
        <w:t xml:space="preserve">5022 - </w:t>
      </w:r>
      <w:r w:rsidR="000D0873" w:rsidRPr="000D0873">
        <w:rPr>
          <w:rFonts w:ascii="Garamond" w:hAnsi="Garamond"/>
          <w:sz w:val="24"/>
          <w:szCs w:val="24"/>
        </w:rPr>
        <w:t xml:space="preserve"> 1.866.771,00</w:t>
      </w:r>
      <w:r w:rsidR="00EB0FEF" w:rsidRPr="000D0873">
        <w:rPr>
          <w:rFonts w:ascii="Garamond" w:hAnsi="Garamond"/>
          <w:sz w:val="24"/>
          <w:szCs w:val="24"/>
        </w:rPr>
        <w:t xml:space="preserve">Kč (čerpáno </w:t>
      </w:r>
      <w:r w:rsidR="000D0873" w:rsidRPr="000D0873">
        <w:rPr>
          <w:rFonts w:ascii="Garamond" w:hAnsi="Garamond"/>
          <w:sz w:val="24"/>
          <w:szCs w:val="24"/>
        </w:rPr>
        <w:t xml:space="preserve"> 1.866.771,00</w:t>
      </w:r>
      <w:r w:rsidR="00EB0FEF" w:rsidRPr="000D0873">
        <w:rPr>
          <w:rFonts w:ascii="Garamond" w:hAnsi="Garamond"/>
          <w:sz w:val="24"/>
          <w:szCs w:val="24"/>
        </w:rPr>
        <w:t>Kč)</w:t>
      </w:r>
    </w:p>
    <w:p w:rsidR="00AF765C" w:rsidRPr="000D0873" w:rsidRDefault="00AF765C" w:rsidP="00AF765C">
      <w:pPr>
        <w:jc w:val="both"/>
        <w:rPr>
          <w:rFonts w:ascii="Garamond" w:hAnsi="Garamond"/>
          <w:sz w:val="24"/>
          <w:szCs w:val="24"/>
        </w:rPr>
      </w:pPr>
      <w:r w:rsidRPr="000D0873">
        <w:rPr>
          <w:rFonts w:ascii="Garamond" w:hAnsi="Garamond"/>
          <w:sz w:val="24"/>
          <w:szCs w:val="24"/>
        </w:rPr>
        <w:t xml:space="preserve">5029 – </w:t>
      </w:r>
      <w:r w:rsidR="000D0873" w:rsidRPr="000D0873">
        <w:rPr>
          <w:rFonts w:ascii="Garamond" w:hAnsi="Garamond"/>
          <w:sz w:val="24"/>
          <w:szCs w:val="24"/>
        </w:rPr>
        <w:t>104.757,00</w:t>
      </w:r>
      <w:r w:rsidRPr="000D0873">
        <w:rPr>
          <w:rFonts w:ascii="Garamond" w:hAnsi="Garamond"/>
          <w:sz w:val="24"/>
          <w:szCs w:val="24"/>
        </w:rPr>
        <w:t xml:space="preserve">Kč (čerpáno </w:t>
      </w:r>
      <w:r w:rsidR="000D0873" w:rsidRPr="000D0873">
        <w:rPr>
          <w:rFonts w:ascii="Garamond" w:hAnsi="Garamond"/>
          <w:sz w:val="24"/>
          <w:szCs w:val="24"/>
        </w:rPr>
        <w:t>104.757,00</w:t>
      </w:r>
      <w:r w:rsidRPr="000D0873">
        <w:rPr>
          <w:rFonts w:ascii="Garamond" w:hAnsi="Garamond"/>
          <w:sz w:val="24"/>
          <w:szCs w:val="24"/>
        </w:rPr>
        <w:t xml:space="preserve"> Kč). </w:t>
      </w:r>
    </w:p>
    <w:p w:rsidR="00AF765C" w:rsidRPr="000D0873" w:rsidRDefault="00AF765C" w:rsidP="00AF765C">
      <w:pPr>
        <w:jc w:val="both"/>
        <w:rPr>
          <w:rFonts w:ascii="Garamond" w:hAnsi="Garamond"/>
          <w:sz w:val="24"/>
          <w:szCs w:val="24"/>
        </w:rPr>
      </w:pPr>
      <w:r w:rsidRPr="000D0873">
        <w:rPr>
          <w:rFonts w:ascii="Garamond" w:hAnsi="Garamond"/>
          <w:sz w:val="24"/>
          <w:szCs w:val="24"/>
        </w:rPr>
        <w:t>Nároky z nespotřebovaných profilujících výdajů v seskupení 6 by</w:t>
      </w:r>
      <w:r w:rsidR="000D0873" w:rsidRPr="000D0873">
        <w:rPr>
          <w:rFonts w:ascii="Garamond" w:hAnsi="Garamond"/>
          <w:sz w:val="24"/>
          <w:szCs w:val="24"/>
        </w:rPr>
        <w:t>ly zapojeny k 31.</w:t>
      </w:r>
      <w:r w:rsidR="0038374A">
        <w:rPr>
          <w:rFonts w:ascii="Garamond" w:hAnsi="Garamond"/>
          <w:sz w:val="24"/>
          <w:szCs w:val="24"/>
        </w:rPr>
        <w:t xml:space="preserve"> </w:t>
      </w:r>
      <w:r w:rsidR="000D0873" w:rsidRPr="000D0873">
        <w:rPr>
          <w:rFonts w:ascii="Garamond" w:hAnsi="Garamond"/>
          <w:sz w:val="24"/>
          <w:szCs w:val="24"/>
        </w:rPr>
        <w:t>12.</w:t>
      </w:r>
      <w:r w:rsidR="0038374A">
        <w:rPr>
          <w:rFonts w:ascii="Garamond" w:hAnsi="Garamond"/>
          <w:sz w:val="24"/>
          <w:szCs w:val="24"/>
        </w:rPr>
        <w:t xml:space="preserve"> </w:t>
      </w:r>
      <w:r w:rsidR="000D0873" w:rsidRPr="000D0873">
        <w:rPr>
          <w:rFonts w:ascii="Garamond" w:hAnsi="Garamond"/>
          <w:sz w:val="24"/>
          <w:szCs w:val="24"/>
        </w:rPr>
        <w:t>2019</w:t>
      </w:r>
      <w:r w:rsidRPr="000D0873">
        <w:rPr>
          <w:rFonts w:ascii="Garamond" w:hAnsi="Garamond"/>
          <w:sz w:val="24"/>
          <w:szCs w:val="24"/>
        </w:rPr>
        <w:t xml:space="preserve"> takto:</w:t>
      </w:r>
    </w:p>
    <w:p w:rsidR="00AF765C" w:rsidRPr="000D0873" w:rsidRDefault="00AF765C" w:rsidP="00AF765C">
      <w:pPr>
        <w:jc w:val="both"/>
        <w:rPr>
          <w:rFonts w:ascii="Garamond" w:hAnsi="Garamond"/>
          <w:sz w:val="24"/>
          <w:szCs w:val="24"/>
        </w:rPr>
      </w:pPr>
      <w:r w:rsidRPr="000D0873">
        <w:rPr>
          <w:rFonts w:ascii="Garamond" w:hAnsi="Garamond"/>
          <w:sz w:val="24"/>
          <w:szCs w:val="24"/>
        </w:rPr>
        <w:t xml:space="preserve">6125 – </w:t>
      </w:r>
      <w:r w:rsidR="000D0873" w:rsidRPr="000D0873">
        <w:rPr>
          <w:rFonts w:ascii="Garamond" w:hAnsi="Garamond"/>
          <w:sz w:val="24"/>
          <w:szCs w:val="24"/>
        </w:rPr>
        <w:t>340.000</w:t>
      </w:r>
      <w:r w:rsidRPr="000D0873">
        <w:rPr>
          <w:rFonts w:ascii="Garamond" w:hAnsi="Garamond"/>
          <w:sz w:val="24"/>
          <w:szCs w:val="24"/>
        </w:rPr>
        <w:t xml:space="preserve">,00 Kč (čerpáno </w:t>
      </w:r>
      <w:r w:rsidR="000D0873" w:rsidRPr="000D0873">
        <w:rPr>
          <w:rFonts w:ascii="Garamond" w:hAnsi="Garamond"/>
          <w:sz w:val="24"/>
          <w:szCs w:val="24"/>
        </w:rPr>
        <w:t>0</w:t>
      </w:r>
      <w:r w:rsidRPr="000D0873">
        <w:rPr>
          <w:rFonts w:ascii="Garamond" w:hAnsi="Garamond"/>
          <w:sz w:val="24"/>
          <w:szCs w:val="24"/>
        </w:rPr>
        <w:t>,00 Kč).</w:t>
      </w:r>
    </w:p>
    <w:p w:rsidR="00AF765C" w:rsidRPr="000D0873" w:rsidRDefault="00AF765C" w:rsidP="00AF765C">
      <w:pPr>
        <w:jc w:val="both"/>
        <w:rPr>
          <w:rFonts w:ascii="Garamond" w:hAnsi="Garamond"/>
          <w:sz w:val="24"/>
          <w:szCs w:val="24"/>
        </w:rPr>
      </w:pPr>
      <w:r w:rsidRPr="000D0873">
        <w:rPr>
          <w:rFonts w:ascii="Garamond" w:hAnsi="Garamond"/>
          <w:sz w:val="24"/>
          <w:szCs w:val="24"/>
        </w:rPr>
        <w:t>Nároky z nespotřebovaných neprofilujících výdajů v seskupení</w:t>
      </w:r>
      <w:r w:rsidR="000D0873" w:rsidRPr="000D0873">
        <w:rPr>
          <w:rFonts w:ascii="Garamond" w:hAnsi="Garamond"/>
          <w:sz w:val="24"/>
          <w:szCs w:val="24"/>
        </w:rPr>
        <w:t xml:space="preserve"> 50 byly zapojeny k 31. 12. 2019</w:t>
      </w:r>
      <w:r w:rsidR="0038374A">
        <w:rPr>
          <w:rFonts w:ascii="Garamond" w:hAnsi="Garamond"/>
          <w:sz w:val="24"/>
          <w:szCs w:val="24"/>
        </w:rPr>
        <w:t xml:space="preserve"> takto: 5031 – </w:t>
      </w:r>
      <w:r w:rsidR="000D0873" w:rsidRPr="000D0873">
        <w:rPr>
          <w:rFonts w:ascii="Garamond" w:hAnsi="Garamond"/>
          <w:sz w:val="24"/>
          <w:szCs w:val="24"/>
        </w:rPr>
        <w:t xml:space="preserve">719.066,00 </w:t>
      </w:r>
      <w:r w:rsidRPr="000D0873">
        <w:rPr>
          <w:rFonts w:ascii="Garamond" w:hAnsi="Garamond"/>
          <w:sz w:val="24"/>
          <w:szCs w:val="24"/>
        </w:rPr>
        <w:t xml:space="preserve">Kč a 5032 – </w:t>
      </w:r>
      <w:r w:rsidR="000D0873" w:rsidRPr="000D0873">
        <w:rPr>
          <w:rFonts w:ascii="Garamond" w:hAnsi="Garamond"/>
          <w:sz w:val="24"/>
          <w:szCs w:val="24"/>
        </w:rPr>
        <w:t xml:space="preserve">175.684,00 </w:t>
      </w:r>
      <w:r w:rsidRPr="000D0873">
        <w:rPr>
          <w:rFonts w:ascii="Garamond" w:hAnsi="Garamond"/>
          <w:sz w:val="24"/>
          <w:szCs w:val="24"/>
        </w:rPr>
        <w:t xml:space="preserve">Kč. Dále převody FKSP </w:t>
      </w:r>
      <w:r w:rsidR="000D0873" w:rsidRPr="000D0873">
        <w:rPr>
          <w:rFonts w:ascii="Garamond" w:hAnsi="Garamond"/>
          <w:sz w:val="24"/>
          <w:szCs w:val="24"/>
        </w:rPr>
        <w:t>43.943,00</w:t>
      </w:r>
      <w:r w:rsidRPr="000D0873">
        <w:rPr>
          <w:rFonts w:ascii="Garamond" w:hAnsi="Garamond"/>
          <w:sz w:val="24"/>
          <w:szCs w:val="24"/>
        </w:rPr>
        <w:t>Kč. Tyt</w:t>
      </w:r>
      <w:r w:rsidR="000D0873" w:rsidRPr="000D0873">
        <w:rPr>
          <w:rFonts w:ascii="Garamond" w:hAnsi="Garamond"/>
          <w:sz w:val="24"/>
          <w:szCs w:val="24"/>
        </w:rPr>
        <w:t>o prostředky byly k 31. 12. 2019</w:t>
      </w:r>
      <w:r w:rsidRPr="000D0873">
        <w:rPr>
          <w:rFonts w:ascii="Garamond" w:hAnsi="Garamond"/>
          <w:sz w:val="24"/>
          <w:szCs w:val="24"/>
        </w:rPr>
        <w:t xml:space="preserve"> zcela vyčerpány. </w:t>
      </w:r>
    </w:p>
    <w:p w:rsidR="00AF765C" w:rsidRPr="000D0873" w:rsidRDefault="00AF765C" w:rsidP="00AF765C">
      <w:pPr>
        <w:jc w:val="both"/>
        <w:rPr>
          <w:rFonts w:ascii="Garamond" w:hAnsi="Garamond"/>
          <w:sz w:val="24"/>
          <w:szCs w:val="24"/>
        </w:rPr>
      </w:pPr>
      <w:r w:rsidRPr="000D0873">
        <w:rPr>
          <w:rFonts w:ascii="Garamond" w:hAnsi="Garamond"/>
          <w:sz w:val="24"/>
          <w:szCs w:val="24"/>
        </w:rPr>
        <w:t>V oblasti věcných výdajů bylo zapojeno k 31. 12. 201</w:t>
      </w:r>
      <w:r w:rsidR="000D0873" w:rsidRPr="000D0873">
        <w:rPr>
          <w:rFonts w:ascii="Garamond" w:hAnsi="Garamond"/>
          <w:sz w:val="24"/>
          <w:szCs w:val="24"/>
        </w:rPr>
        <w:t>9</w:t>
      </w:r>
      <w:r w:rsidRPr="000D0873">
        <w:rPr>
          <w:rFonts w:ascii="Garamond" w:hAnsi="Garamond"/>
          <w:sz w:val="24"/>
          <w:szCs w:val="24"/>
        </w:rPr>
        <w:t xml:space="preserve"> celkem </w:t>
      </w:r>
      <w:r w:rsidR="000D0873" w:rsidRPr="000D0873">
        <w:rPr>
          <w:rFonts w:ascii="Garamond" w:hAnsi="Garamond"/>
          <w:sz w:val="24"/>
          <w:szCs w:val="24"/>
        </w:rPr>
        <w:t xml:space="preserve">  898.371,84</w:t>
      </w:r>
      <w:r w:rsidRPr="000D0873">
        <w:rPr>
          <w:rFonts w:ascii="Garamond" w:hAnsi="Garamond"/>
          <w:sz w:val="24"/>
          <w:szCs w:val="24"/>
        </w:rPr>
        <w:t xml:space="preserve">Kč, z toho částka </w:t>
      </w:r>
      <w:r w:rsidR="005D259D">
        <w:rPr>
          <w:rFonts w:ascii="Garamond" w:hAnsi="Garamond"/>
          <w:sz w:val="24"/>
          <w:szCs w:val="24"/>
        </w:rPr>
        <w:t xml:space="preserve">731.311,61 </w:t>
      </w:r>
      <w:r w:rsidRPr="000D0873">
        <w:rPr>
          <w:rFonts w:ascii="Garamond" w:hAnsi="Garamond"/>
          <w:sz w:val="24"/>
          <w:szCs w:val="24"/>
        </w:rPr>
        <w:t xml:space="preserve">Kč na mandatorní výdaje, částka </w:t>
      </w:r>
      <w:r w:rsidR="000D0873" w:rsidRPr="000D0873">
        <w:rPr>
          <w:rFonts w:ascii="Garamond" w:hAnsi="Garamond"/>
          <w:sz w:val="24"/>
          <w:szCs w:val="24"/>
        </w:rPr>
        <w:t>58.323,95</w:t>
      </w:r>
      <w:r w:rsidRPr="000D0873">
        <w:rPr>
          <w:rFonts w:ascii="Garamond" w:hAnsi="Garamond"/>
          <w:sz w:val="24"/>
          <w:szCs w:val="24"/>
        </w:rPr>
        <w:t xml:space="preserve">Kč na výdaje s parametrem OI a částka   </w:t>
      </w:r>
      <w:r w:rsidR="000D0873" w:rsidRPr="000D0873">
        <w:rPr>
          <w:rFonts w:ascii="Garamond" w:hAnsi="Garamond"/>
          <w:sz w:val="24"/>
          <w:szCs w:val="24"/>
        </w:rPr>
        <w:t xml:space="preserve">  108.736,28</w:t>
      </w:r>
      <w:r w:rsidRPr="000D0873">
        <w:rPr>
          <w:rFonts w:ascii="Garamond" w:hAnsi="Garamond"/>
          <w:sz w:val="24"/>
          <w:szCs w:val="24"/>
        </w:rPr>
        <w:t>Kč na výdaje s parametrem OBKŘ. Tyt</w:t>
      </w:r>
      <w:r w:rsidR="000D0873" w:rsidRPr="000D0873">
        <w:rPr>
          <w:rFonts w:ascii="Garamond" w:hAnsi="Garamond"/>
          <w:sz w:val="24"/>
          <w:szCs w:val="24"/>
        </w:rPr>
        <w:t>o prostředky byly k 31. 12. 2019</w:t>
      </w:r>
      <w:r w:rsidRPr="000D0873">
        <w:rPr>
          <w:rFonts w:ascii="Garamond" w:hAnsi="Garamond"/>
          <w:sz w:val="24"/>
          <w:szCs w:val="24"/>
        </w:rPr>
        <w:t xml:space="preserve"> zcela vyčerpány. </w:t>
      </w:r>
    </w:p>
    <w:p w:rsidR="00AF765C" w:rsidRPr="00BD7DDD" w:rsidRDefault="000D0873" w:rsidP="00AF765C">
      <w:pPr>
        <w:jc w:val="both"/>
        <w:rPr>
          <w:rFonts w:ascii="Garamond" w:hAnsi="Garamond"/>
          <w:color w:val="FF0000"/>
          <w:sz w:val="24"/>
          <w:szCs w:val="24"/>
        </w:rPr>
      </w:pPr>
      <w:r w:rsidRPr="0049517D">
        <w:rPr>
          <w:rFonts w:ascii="Garamond" w:hAnsi="Garamond"/>
          <w:sz w:val="24"/>
          <w:szCs w:val="24"/>
        </w:rPr>
        <w:t>K 31. 12. 2019</w:t>
      </w:r>
      <w:r w:rsidR="00AF765C" w:rsidRPr="0049517D">
        <w:rPr>
          <w:rFonts w:ascii="Garamond" w:hAnsi="Garamond"/>
          <w:sz w:val="24"/>
          <w:szCs w:val="24"/>
        </w:rPr>
        <w:t xml:space="preserve"> bylo ze zapojených NNV </w:t>
      </w:r>
      <w:r w:rsidR="00EB0FEF" w:rsidRPr="0049517D">
        <w:rPr>
          <w:rFonts w:ascii="Garamond" w:hAnsi="Garamond"/>
          <w:sz w:val="24"/>
          <w:szCs w:val="24"/>
        </w:rPr>
        <w:t>vy</w:t>
      </w:r>
      <w:r w:rsidR="00AF765C" w:rsidRPr="0049517D">
        <w:rPr>
          <w:rFonts w:ascii="Garamond" w:hAnsi="Garamond"/>
          <w:sz w:val="24"/>
          <w:szCs w:val="24"/>
        </w:rPr>
        <w:t xml:space="preserve">čerpáno celkem  </w:t>
      </w:r>
      <w:r w:rsidR="0049517D" w:rsidRPr="0049517D">
        <w:rPr>
          <w:rFonts w:ascii="Garamond" w:hAnsi="Garamond"/>
          <w:sz w:val="24"/>
          <w:szCs w:val="24"/>
        </w:rPr>
        <w:t xml:space="preserve"> 3.870.147,84</w:t>
      </w:r>
      <w:r w:rsidR="00AF765C" w:rsidRPr="0049517D">
        <w:rPr>
          <w:rFonts w:ascii="Garamond" w:hAnsi="Garamond"/>
          <w:sz w:val="24"/>
          <w:szCs w:val="24"/>
        </w:rPr>
        <w:t xml:space="preserve">Kč, z toho profilující výdaje </w:t>
      </w:r>
      <w:r w:rsidR="0049517D" w:rsidRPr="0049517D">
        <w:rPr>
          <w:rFonts w:ascii="Garamond" w:hAnsi="Garamond"/>
          <w:sz w:val="24"/>
          <w:szCs w:val="24"/>
        </w:rPr>
        <w:t>2.033.083,00</w:t>
      </w:r>
      <w:r w:rsidR="00AF765C" w:rsidRPr="0049517D">
        <w:rPr>
          <w:rFonts w:ascii="Garamond" w:hAnsi="Garamond"/>
          <w:sz w:val="24"/>
          <w:szCs w:val="24"/>
        </w:rPr>
        <w:t xml:space="preserve"> Kč a neprofilující výdaje</w:t>
      </w:r>
      <w:r w:rsidR="0038374A">
        <w:rPr>
          <w:rFonts w:ascii="Garamond" w:hAnsi="Garamond"/>
          <w:sz w:val="24"/>
          <w:szCs w:val="24"/>
        </w:rPr>
        <w:t xml:space="preserve"> </w:t>
      </w:r>
      <w:r w:rsidR="0049517D" w:rsidRPr="0049517D">
        <w:rPr>
          <w:rFonts w:ascii="Garamond" w:hAnsi="Garamond"/>
          <w:sz w:val="24"/>
          <w:szCs w:val="24"/>
        </w:rPr>
        <w:t>1.837.064,84</w:t>
      </w:r>
      <w:r w:rsidR="00AF765C" w:rsidRPr="0049517D">
        <w:rPr>
          <w:rFonts w:ascii="Garamond" w:hAnsi="Garamond"/>
          <w:sz w:val="24"/>
          <w:szCs w:val="24"/>
        </w:rPr>
        <w:t xml:space="preserve"> Kč. Na ostatní věcné výdaje činilo čerpání ze zapojených NNV částku</w:t>
      </w:r>
      <w:r w:rsidR="0038374A">
        <w:rPr>
          <w:rFonts w:ascii="Garamond" w:hAnsi="Garamond"/>
          <w:sz w:val="24"/>
          <w:szCs w:val="24"/>
        </w:rPr>
        <w:t xml:space="preserve"> </w:t>
      </w:r>
      <w:r w:rsidR="0049517D" w:rsidRPr="0049517D">
        <w:rPr>
          <w:rFonts w:ascii="Garamond" w:hAnsi="Garamond"/>
          <w:sz w:val="24"/>
          <w:szCs w:val="24"/>
        </w:rPr>
        <w:t xml:space="preserve">898.371,84 Kč, z toho s parametrem OI 58.323,95 </w:t>
      </w:r>
      <w:r w:rsidR="00AF765C" w:rsidRPr="0049517D">
        <w:rPr>
          <w:rFonts w:ascii="Garamond" w:hAnsi="Garamond"/>
          <w:sz w:val="24"/>
          <w:szCs w:val="24"/>
        </w:rPr>
        <w:t>Kč</w:t>
      </w:r>
      <w:r w:rsidR="005D259D">
        <w:rPr>
          <w:rFonts w:ascii="Garamond" w:hAnsi="Garamond"/>
          <w:sz w:val="24"/>
          <w:szCs w:val="24"/>
        </w:rPr>
        <w:t xml:space="preserve"> </w:t>
      </w:r>
      <w:r w:rsidR="00AF765C" w:rsidRPr="0049517D">
        <w:rPr>
          <w:rFonts w:ascii="Garamond" w:hAnsi="Garamond"/>
          <w:sz w:val="24"/>
          <w:szCs w:val="24"/>
        </w:rPr>
        <w:t xml:space="preserve">a s parametrem OBKŘ </w:t>
      </w:r>
      <w:r w:rsidR="0049517D" w:rsidRPr="0049517D">
        <w:rPr>
          <w:rFonts w:ascii="Garamond" w:hAnsi="Garamond"/>
          <w:sz w:val="24"/>
          <w:szCs w:val="24"/>
        </w:rPr>
        <w:t>108.736,28</w:t>
      </w:r>
      <w:r w:rsidR="00AF765C" w:rsidRPr="0049517D">
        <w:rPr>
          <w:rFonts w:ascii="Garamond" w:hAnsi="Garamond"/>
          <w:sz w:val="24"/>
          <w:szCs w:val="24"/>
        </w:rPr>
        <w:t xml:space="preserve">Kč. Na položkách bez parametru bylo čerpáno na položce 5192 Mandatorní výdaje </w:t>
      </w:r>
      <w:r w:rsidR="0049517D" w:rsidRPr="0049517D">
        <w:rPr>
          <w:rFonts w:ascii="Garamond" w:hAnsi="Garamond"/>
          <w:sz w:val="24"/>
          <w:szCs w:val="24"/>
        </w:rPr>
        <w:t>731.311,61</w:t>
      </w:r>
      <w:r w:rsidR="00AF765C" w:rsidRPr="0049517D">
        <w:rPr>
          <w:rFonts w:ascii="Garamond" w:hAnsi="Garamond"/>
          <w:sz w:val="24"/>
          <w:szCs w:val="24"/>
        </w:rPr>
        <w:t xml:space="preserve">Kč. Na výdaje s parametrem OI  bylo čerpáno nákupem </w:t>
      </w:r>
      <w:r w:rsidR="0049517D" w:rsidRPr="0049517D">
        <w:rPr>
          <w:rFonts w:ascii="Garamond" w:hAnsi="Garamond"/>
          <w:sz w:val="24"/>
          <w:szCs w:val="24"/>
        </w:rPr>
        <w:t>počítačů a monitorů</w:t>
      </w:r>
      <w:r w:rsidR="00AF765C" w:rsidRPr="0049517D">
        <w:rPr>
          <w:rFonts w:ascii="Garamond" w:hAnsi="Garamond"/>
          <w:sz w:val="24"/>
          <w:szCs w:val="24"/>
        </w:rPr>
        <w:t xml:space="preserve"> – položka </w:t>
      </w:r>
      <w:r w:rsidR="00AF765C" w:rsidRPr="00F31875">
        <w:rPr>
          <w:rFonts w:ascii="Garamond" w:hAnsi="Garamond"/>
          <w:sz w:val="24"/>
          <w:szCs w:val="24"/>
        </w:rPr>
        <w:t xml:space="preserve">5137. Na výdaje s parametrem OBKŘ bylo čerpáno úhradou za služby v oblasti požární ochrany </w:t>
      </w:r>
      <w:r w:rsidR="00F31875" w:rsidRPr="00F31875">
        <w:rPr>
          <w:rFonts w:ascii="Garamond" w:hAnsi="Garamond"/>
          <w:sz w:val="24"/>
          <w:szCs w:val="24"/>
        </w:rPr>
        <w:t>5169,</w:t>
      </w:r>
      <w:r w:rsidR="00AF765C" w:rsidRPr="00F31875">
        <w:rPr>
          <w:rFonts w:ascii="Garamond" w:hAnsi="Garamond"/>
          <w:sz w:val="24"/>
          <w:szCs w:val="24"/>
        </w:rPr>
        <w:t xml:space="preserve"> pravidelné revize - </w:t>
      </w:r>
      <w:r w:rsidR="00D1325A">
        <w:rPr>
          <w:rFonts w:ascii="Garamond" w:hAnsi="Garamond"/>
          <w:sz w:val="24"/>
          <w:szCs w:val="24"/>
        </w:rPr>
        <w:t>položky</w:t>
      </w:r>
      <w:r w:rsidR="00AF765C" w:rsidRPr="00F31875">
        <w:rPr>
          <w:rFonts w:ascii="Garamond" w:hAnsi="Garamond"/>
          <w:sz w:val="24"/>
          <w:szCs w:val="24"/>
        </w:rPr>
        <w:t xml:space="preserve">  </w:t>
      </w:r>
      <w:r w:rsidR="0049517D" w:rsidRPr="00F31875">
        <w:rPr>
          <w:rFonts w:ascii="Garamond" w:hAnsi="Garamond"/>
          <w:sz w:val="24"/>
          <w:szCs w:val="24"/>
        </w:rPr>
        <w:t xml:space="preserve">5168 a </w:t>
      </w:r>
      <w:r w:rsidR="00F31875" w:rsidRPr="00F31875">
        <w:rPr>
          <w:rFonts w:ascii="Garamond" w:hAnsi="Garamond"/>
          <w:sz w:val="24"/>
          <w:szCs w:val="24"/>
        </w:rPr>
        <w:t xml:space="preserve">5169, </w:t>
      </w:r>
      <w:r w:rsidR="00AF765C" w:rsidRPr="00F31875">
        <w:rPr>
          <w:rFonts w:ascii="Garamond" w:hAnsi="Garamond"/>
          <w:sz w:val="24"/>
          <w:szCs w:val="24"/>
        </w:rPr>
        <w:t>nákup ochranných pr</w:t>
      </w:r>
      <w:r w:rsidR="00F31875" w:rsidRPr="00F31875">
        <w:rPr>
          <w:rFonts w:ascii="Garamond" w:hAnsi="Garamond"/>
          <w:sz w:val="24"/>
          <w:szCs w:val="24"/>
        </w:rPr>
        <w:t xml:space="preserve">acovních pomůcek – položka 5132 a </w:t>
      </w:r>
      <w:r w:rsidR="00AF765C" w:rsidRPr="00F31875">
        <w:rPr>
          <w:rFonts w:ascii="Garamond" w:hAnsi="Garamond"/>
          <w:sz w:val="24"/>
          <w:szCs w:val="24"/>
        </w:rPr>
        <w:t xml:space="preserve">oprava </w:t>
      </w:r>
      <w:r w:rsidR="00F31875" w:rsidRPr="00F31875">
        <w:rPr>
          <w:rFonts w:ascii="Garamond" w:hAnsi="Garamond"/>
          <w:sz w:val="24"/>
          <w:szCs w:val="24"/>
        </w:rPr>
        <w:t>nouzového osvětlení a kamerového systému – položka 5171</w:t>
      </w:r>
      <w:r w:rsidR="00AF765C" w:rsidRPr="00F31875">
        <w:rPr>
          <w:rFonts w:ascii="Garamond" w:hAnsi="Garamond"/>
          <w:sz w:val="24"/>
          <w:szCs w:val="24"/>
        </w:rPr>
        <w:t>.</w:t>
      </w:r>
    </w:p>
    <w:p w:rsidR="001F3D42" w:rsidRPr="00EE691C" w:rsidRDefault="001F3D42" w:rsidP="00AF765C">
      <w:pPr>
        <w:jc w:val="both"/>
        <w:rPr>
          <w:rFonts w:ascii="Garamond" w:hAnsi="Garamond"/>
          <w:sz w:val="24"/>
          <w:szCs w:val="24"/>
        </w:rPr>
      </w:pPr>
    </w:p>
    <w:p w:rsidR="005D54E1" w:rsidRPr="00EE691C" w:rsidRDefault="004F0F53" w:rsidP="00A54D5D">
      <w:pPr>
        <w:jc w:val="both"/>
        <w:rPr>
          <w:rFonts w:ascii="Garamond" w:hAnsi="Garamond"/>
          <w:b/>
          <w:sz w:val="24"/>
          <w:szCs w:val="24"/>
        </w:rPr>
      </w:pPr>
      <w:r w:rsidRPr="00EE691C">
        <w:rPr>
          <w:rFonts w:ascii="Garamond" w:hAnsi="Garamond"/>
          <w:b/>
          <w:sz w:val="24"/>
          <w:szCs w:val="24"/>
        </w:rPr>
        <w:t xml:space="preserve">Všechny </w:t>
      </w:r>
      <w:r w:rsidR="0085413B" w:rsidRPr="00EE691C">
        <w:rPr>
          <w:rFonts w:ascii="Garamond" w:hAnsi="Garamond"/>
          <w:b/>
          <w:sz w:val="24"/>
          <w:szCs w:val="24"/>
        </w:rPr>
        <w:t xml:space="preserve">zapojené </w:t>
      </w:r>
      <w:r w:rsidRPr="00EE691C">
        <w:rPr>
          <w:rFonts w:ascii="Garamond" w:hAnsi="Garamond"/>
          <w:b/>
          <w:sz w:val="24"/>
          <w:szCs w:val="24"/>
        </w:rPr>
        <w:t>nároky z nespotřebovaných výdajů</w:t>
      </w:r>
      <w:r w:rsidR="00EE691C" w:rsidRPr="00EE691C">
        <w:rPr>
          <w:rFonts w:ascii="Garamond" w:hAnsi="Garamond"/>
          <w:b/>
          <w:sz w:val="24"/>
          <w:szCs w:val="24"/>
        </w:rPr>
        <w:t xml:space="preserve"> byly k 31. 12. 2019</w:t>
      </w:r>
      <w:r w:rsidR="0038374A">
        <w:rPr>
          <w:rFonts w:ascii="Garamond" w:hAnsi="Garamond"/>
          <w:b/>
          <w:sz w:val="24"/>
          <w:szCs w:val="24"/>
        </w:rPr>
        <w:t xml:space="preserve"> vyčerpány </w:t>
      </w:r>
      <w:r w:rsidR="005D259D">
        <w:rPr>
          <w:rFonts w:ascii="Garamond" w:hAnsi="Garamond"/>
          <w:b/>
          <w:sz w:val="24"/>
          <w:szCs w:val="24"/>
        </w:rPr>
        <w:t>mimo</w:t>
      </w:r>
      <w:r w:rsidR="00EE691C" w:rsidRPr="00EE691C">
        <w:rPr>
          <w:rFonts w:ascii="Garamond" w:hAnsi="Garamond"/>
          <w:b/>
          <w:sz w:val="24"/>
          <w:szCs w:val="24"/>
        </w:rPr>
        <w:t xml:space="preserve"> částky 340.000,00 Kč, což jsou prostředky na programové financování</w:t>
      </w:r>
      <w:r w:rsidRPr="00EE691C">
        <w:rPr>
          <w:rFonts w:ascii="Garamond" w:hAnsi="Garamond"/>
          <w:b/>
          <w:sz w:val="24"/>
          <w:szCs w:val="24"/>
        </w:rPr>
        <w:t>.</w:t>
      </w:r>
    </w:p>
    <w:p w:rsidR="001F3D42" w:rsidRDefault="001F3D42" w:rsidP="00A54D5D">
      <w:pPr>
        <w:jc w:val="both"/>
        <w:rPr>
          <w:rFonts w:ascii="Garamond" w:hAnsi="Garamond"/>
          <w:b/>
          <w:sz w:val="24"/>
          <w:szCs w:val="24"/>
        </w:rPr>
      </w:pPr>
    </w:p>
    <w:p w:rsidR="00123ECE" w:rsidRDefault="00123ECE" w:rsidP="00A54D5D">
      <w:pPr>
        <w:jc w:val="both"/>
        <w:rPr>
          <w:rFonts w:ascii="Garamond" w:hAnsi="Garamond"/>
          <w:b/>
          <w:sz w:val="24"/>
          <w:szCs w:val="24"/>
        </w:rPr>
      </w:pPr>
    </w:p>
    <w:p w:rsidR="00123ECE" w:rsidRPr="00EE691C" w:rsidRDefault="00123ECE" w:rsidP="00A54D5D">
      <w:pPr>
        <w:jc w:val="both"/>
        <w:rPr>
          <w:rFonts w:ascii="Garamond" w:hAnsi="Garamond"/>
          <w:b/>
          <w:sz w:val="24"/>
          <w:szCs w:val="24"/>
        </w:rPr>
      </w:pPr>
    </w:p>
    <w:p w:rsidR="001F3D42" w:rsidRPr="00BD7DDD" w:rsidRDefault="001F3D42" w:rsidP="00A54D5D">
      <w:pPr>
        <w:jc w:val="both"/>
        <w:rPr>
          <w:rFonts w:ascii="Garamond" w:hAnsi="Garamond"/>
          <w:b/>
          <w:color w:val="FF0000"/>
          <w:sz w:val="24"/>
          <w:szCs w:val="24"/>
        </w:rPr>
      </w:pPr>
    </w:p>
    <w:p w:rsidR="00C73304" w:rsidRPr="00EE691C" w:rsidRDefault="00C73304" w:rsidP="00A54D5D">
      <w:pPr>
        <w:jc w:val="both"/>
        <w:rPr>
          <w:rFonts w:ascii="Garamond" w:hAnsi="Garamond"/>
          <w:b/>
          <w:sz w:val="24"/>
          <w:szCs w:val="24"/>
        </w:rPr>
      </w:pPr>
      <w:r w:rsidRPr="00EE691C">
        <w:rPr>
          <w:rFonts w:ascii="Garamond" w:hAnsi="Garamond"/>
          <w:b/>
          <w:sz w:val="24"/>
          <w:szCs w:val="24"/>
        </w:rPr>
        <w:lastRenderedPageBreak/>
        <w:t>Porovnáním finančního hospodaření za rok 201</w:t>
      </w:r>
      <w:r w:rsidR="00EE691C" w:rsidRPr="00EE691C">
        <w:rPr>
          <w:rFonts w:ascii="Garamond" w:hAnsi="Garamond"/>
          <w:b/>
          <w:sz w:val="24"/>
          <w:szCs w:val="24"/>
        </w:rPr>
        <w:t>9</w:t>
      </w:r>
      <w:r w:rsidRPr="00EE691C">
        <w:rPr>
          <w:rFonts w:ascii="Garamond" w:hAnsi="Garamond"/>
          <w:b/>
          <w:sz w:val="24"/>
          <w:szCs w:val="24"/>
        </w:rPr>
        <w:t xml:space="preserve"> bylo zjištěno, že výsledek představuje:</w:t>
      </w:r>
    </w:p>
    <w:p w:rsidR="00C73304" w:rsidRPr="00EE691C" w:rsidRDefault="00967573" w:rsidP="00A54D5D">
      <w:pPr>
        <w:jc w:val="both"/>
        <w:rPr>
          <w:rFonts w:ascii="Garamond" w:hAnsi="Garamond"/>
          <w:b/>
          <w:sz w:val="24"/>
          <w:szCs w:val="24"/>
        </w:rPr>
      </w:pPr>
      <w:r w:rsidRPr="00EE691C">
        <w:rPr>
          <w:rFonts w:ascii="Garamond" w:hAnsi="Garamond"/>
          <w:b/>
          <w:sz w:val="24"/>
          <w:szCs w:val="24"/>
        </w:rPr>
        <w:t>Celkové příjmy</w:t>
      </w:r>
      <w:r w:rsidR="00BE5619" w:rsidRPr="00EE691C">
        <w:rPr>
          <w:rFonts w:ascii="Garamond" w:hAnsi="Garamond"/>
          <w:b/>
          <w:sz w:val="24"/>
          <w:szCs w:val="24"/>
        </w:rPr>
        <w:tab/>
      </w:r>
      <w:r w:rsidR="00BE5619" w:rsidRPr="00EE691C">
        <w:rPr>
          <w:rFonts w:ascii="Garamond" w:hAnsi="Garamond"/>
          <w:b/>
          <w:sz w:val="24"/>
          <w:szCs w:val="24"/>
        </w:rPr>
        <w:tab/>
      </w:r>
      <w:r w:rsidR="00BE5619" w:rsidRPr="00EE691C">
        <w:rPr>
          <w:rFonts w:ascii="Garamond" w:hAnsi="Garamond"/>
          <w:b/>
          <w:sz w:val="24"/>
          <w:szCs w:val="24"/>
        </w:rPr>
        <w:tab/>
      </w:r>
      <w:r w:rsidR="0085413B" w:rsidRPr="00EE691C">
        <w:rPr>
          <w:rFonts w:ascii="Garamond" w:hAnsi="Garamond"/>
          <w:b/>
          <w:sz w:val="24"/>
          <w:szCs w:val="24"/>
        </w:rPr>
        <w:t xml:space="preserve"> </w:t>
      </w:r>
      <w:r w:rsidR="00EE691C" w:rsidRPr="00EE691C">
        <w:rPr>
          <w:rFonts w:ascii="Garamond" w:hAnsi="Garamond"/>
          <w:b/>
          <w:sz w:val="24"/>
          <w:szCs w:val="24"/>
        </w:rPr>
        <w:t>11.574.192,40</w:t>
      </w:r>
      <w:r w:rsidR="0085413B" w:rsidRPr="00EE691C">
        <w:rPr>
          <w:rFonts w:ascii="Garamond" w:hAnsi="Garamond"/>
          <w:b/>
          <w:sz w:val="24"/>
          <w:szCs w:val="24"/>
        </w:rPr>
        <w:t xml:space="preserve"> Kč</w:t>
      </w:r>
    </w:p>
    <w:p w:rsidR="00967573" w:rsidRPr="00EE691C" w:rsidRDefault="00967573" w:rsidP="00A54D5D">
      <w:pPr>
        <w:jc w:val="both"/>
        <w:rPr>
          <w:rFonts w:ascii="Garamond" w:hAnsi="Garamond"/>
          <w:b/>
          <w:sz w:val="24"/>
          <w:szCs w:val="24"/>
        </w:rPr>
      </w:pPr>
      <w:r w:rsidRPr="00EE691C">
        <w:rPr>
          <w:rFonts w:ascii="Garamond" w:hAnsi="Garamond"/>
          <w:b/>
          <w:sz w:val="24"/>
          <w:szCs w:val="24"/>
        </w:rPr>
        <w:t>Celkové výdaje</w:t>
      </w:r>
      <w:r w:rsidR="00BE5619" w:rsidRPr="00EE691C">
        <w:rPr>
          <w:rFonts w:ascii="Garamond" w:hAnsi="Garamond"/>
          <w:b/>
          <w:sz w:val="24"/>
          <w:szCs w:val="24"/>
        </w:rPr>
        <w:tab/>
      </w:r>
      <w:r w:rsidR="00BE5619" w:rsidRPr="00EE691C">
        <w:rPr>
          <w:rFonts w:ascii="Garamond" w:hAnsi="Garamond"/>
          <w:b/>
          <w:sz w:val="24"/>
          <w:szCs w:val="24"/>
        </w:rPr>
        <w:tab/>
      </w:r>
      <w:r w:rsidR="00BE5619" w:rsidRPr="00EE691C">
        <w:rPr>
          <w:rFonts w:ascii="Garamond" w:hAnsi="Garamond"/>
          <w:b/>
          <w:sz w:val="24"/>
          <w:szCs w:val="24"/>
        </w:rPr>
        <w:tab/>
      </w:r>
      <w:r w:rsidR="00EE691C" w:rsidRPr="00EE691C">
        <w:rPr>
          <w:rFonts w:ascii="Garamond" w:hAnsi="Garamond"/>
          <w:b/>
          <w:sz w:val="24"/>
          <w:szCs w:val="24"/>
        </w:rPr>
        <w:t>82.193.550,88</w:t>
      </w:r>
      <w:r w:rsidRPr="00EE691C">
        <w:rPr>
          <w:rFonts w:ascii="Garamond" w:hAnsi="Garamond"/>
          <w:b/>
          <w:sz w:val="24"/>
          <w:szCs w:val="24"/>
        </w:rPr>
        <w:t xml:space="preserve"> Kč</w:t>
      </w:r>
    </w:p>
    <w:p w:rsidR="00967573" w:rsidRPr="00EE691C" w:rsidRDefault="00967573" w:rsidP="00A54D5D">
      <w:pPr>
        <w:jc w:val="both"/>
        <w:rPr>
          <w:rFonts w:ascii="Garamond" w:hAnsi="Garamond"/>
          <w:b/>
          <w:sz w:val="24"/>
          <w:szCs w:val="24"/>
        </w:rPr>
      </w:pPr>
      <w:r w:rsidRPr="00EE691C">
        <w:rPr>
          <w:rFonts w:ascii="Garamond" w:hAnsi="Garamond"/>
          <w:b/>
          <w:sz w:val="24"/>
          <w:szCs w:val="24"/>
        </w:rPr>
        <w:t>t</w:t>
      </w:r>
      <w:r w:rsidR="00BE5619" w:rsidRPr="00EE691C">
        <w:rPr>
          <w:rFonts w:ascii="Garamond" w:hAnsi="Garamond"/>
          <w:b/>
          <w:sz w:val="24"/>
          <w:szCs w:val="24"/>
        </w:rPr>
        <w:t xml:space="preserve">. </w:t>
      </w:r>
      <w:r w:rsidRPr="00EE691C">
        <w:rPr>
          <w:rFonts w:ascii="Garamond" w:hAnsi="Garamond"/>
          <w:b/>
          <w:sz w:val="24"/>
          <w:szCs w:val="24"/>
        </w:rPr>
        <w:t>j</w:t>
      </w:r>
      <w:r w:rsidR="00BE5619" w:rsidRPr="00EE691C">
        <w:rPr>
          <w:rFonts w:ascii="Garamond" w:hAnsi="Garamond"/>
          <w:b/>
          <w:sz w:val="24"/>
          <w:szCs w:val="24"/>
        </w:rPr>
        <w:t>.</w:t>
      </w:r>
      <w:r w:rsidRPr="00EE691C">
        <w:rPr>
          <w:rFonts w:ascii="Garamond" w:hAnsi="Garamond"/>
          <w:b/>
          <w:sz w:val="24"/>
          <w:szCs w:val="24"/>
        </w:rPr>
        <w:t xml:space="preserve"> pasivní saldo</w:t>
      </w:r>
      <w:r w:rsidR="00BE5619" w:rsidRPr="00EE691C">
        <w:rPr>
          <w:rFonts w:ascii="Garamond" w:hAnsi="Garamond"/>
          <w:b/>
          <w:sz w:val="24"/>
          <w:szCs w:val="24"/>
        </w:rPr>
        <w:tab/>
      </w:r>
      <w:r w:rsidR="00BE5619" w:rsidRPr="00EE691C">
        <w:rPr>
          <w:rFonts w:ascii="Garamond" w:hAnsi="Garamond"/>
          <w:b/>
          <w:sz w:val="24"/>
          <w:szCs w:val="24"/>
        </w:rPr>
        <w:tab/>
      </w:r>
      <w:r w:rsidR="00BE5619" w:rsidRPr="00EE691C">
        <w:rPr>
          <w:rFonts w:ascii="Garamond" w:hAnsi="Garamond"/>
          <w:b/>
          <w:sz w:val="24"/>
          <w:szCs w:val="24"/>
        </w:rPr>
        <w:tab/>
      </w:r>
      <w:r w:rsidR="00EE691C" w:rsidRPr="00EE691C">
        <w:rPr>
          <w:rFonts w:ascii="Garamond" w:hAnsi="Garamond"/>
          <w:b/>
          <w:sz w:val="24"/>
          <w:szCs w:val="24"/>
        </w:rPr>
        <w:t>70.619.358,48</w:t>
      </w:r>
      <w:r w:rsidR="006443D3" w:rsidRPr="00EE691C">
        <w:rPr>
          <w:rFonts w:ascii="Garamond" w:hAnsi="Garamond"/>
          <w:b/>
          <w:sz w:val="24"/>
          <w:szCs w:val="24"/>
        </w:rPr>
        <w:t xml:space="preserve"> </w:t>
      </w:r>
      <w:r w:rsidR="00CB31EE" w:rsidRPr="00EE691C">
        <w:rPr>
          <w:rFonts w:ascii="Garamond" w:hAnsi="Garamond"/>
          <w:b/>
          <w:sz w:val="24"/>
          <w:szCs w:val="24"/>
        </w:rPr>
        <w:t>Kč</w:t>
      </w:r>
    </w:p>
    <w:p w:rsidR="00326470" w:rsidRPr="00EE691C" w:rsidRDefault="00326470" w:rsidP="00A54D5D">
      <w:pPr>
        <w:jc w:val="both"/>
        <w:rPr>
          <w:rFonts w:ascii="Garamond" w:hAnsi="Garamond"/>
          <w:sz w:val="24"/>
          <w:szCs w:val="24"/>
        </w:rPr>
      </w:pPr>
    </w:p>
    <w:p w:rsidR="00CB31EE" w:rsidRPr="00EE691C" w:rsidRDefault="00967573" w:rsidP="00A54D5D">
      <w:pPr>
        <w:jc w:val="both"/>
        <w:rPr>
          <w:rFonts w:ascii="Garamond" w:hAnsi="Garamond"/>
          <w:sz w:val="24"/>
          <w:szCs w:val="24"/>
        </w:rPr>
      </w:pPr>
      <w:r w:rsidRPr="00EE691C">
        <w:rPr>
          <w:rFonts w:ascii="Garamond" w:hAnsi="Garamond"/>
          <w:sz w:val="24"/>
          <w:szCs w:val="24"/>
        </w:rPr>
        <w:t>Rozbor hospodaření vypracovala</w:t>
      </w:r>
      <w:r w:rsidR="0062484D" w:rsidRPr="00EE691C">
        <w:rPr>
          <w:rFonts w:ascii="Garamond" w:hAnsi="Garamond"/>
          <w:sz w:val="24"/>
          <w:szCs w:val="24"/>
        </w:rPr>
        <w:t>:</w:t>
      </w:r>
    </w:p>
    <w:p w:rsidR="00967573" w:rsidRPr="00EE691C" w:rsidRDefault="00967573" w:rsidP="00A54D5D">
      <w:pPr>
        <w:jc w:val="both"/>
        <w:rPr>
          <w:rFonts w:ascii="Garamond" w:hAnsi="Garamond"/>
          <w:sz w:val="24"/>
          <w:szCs w:val="24"/>
        </w:rPr>
      </w:pPr>
      <w:r w:rsidRPr="00EE691C">
        <w:rPr>
          <w:rFonts w:ascii="Garamond" w:hAnsi="Garamond"/>
          <w:sz w:val="24"/>
          <w:szCs w:val="24"/>
        </w:rPr>
        <w:t xml:space="preserve">Naděžda Juhászová </w:t>
      </w:r>
    </w:p>
    <w:p w:rsidR="00967573" w:rsidRPr="00EE691C" w:rsidRDefault="009D0E15" w:rsidP="00A54D5D">
      <w:pPr>
        <w:jc w:val="both"/>
        <w:rPr>
          <w:rFonts w:ascii="Garamond" w:hAnsi="Garamond"/>
          <w:sz w:val="24"/>
          <w:szCs w:val="24"/>
        </w:rPr>
      </w:pPr>
      <w:r w:rsidRPr="00EE691C">
        <w:rPr>
          <w:rFonts w:ascii="Garamond" w:hAnsi="Garamond"/>
          <w:sz w:val="24"/>
          <w:szCs w:val="24"/>
        </w:rPr>
        <w:t>v</w:t>
      </w:r>
      <w:r w:rsidR="002C6B8C" w:rsidRPr="00EE691C">
        <w:rPr>
          <w:rFonts w:ascii="Garamond" w:hAnsi="Garamond"/>
          <w:sz w:val="24"/>
          <w:szCs w:val="24"/>
        </w:rPr>
        <w:t>e spolupráci s ředitelem správy soudu</w:t>
      </w:r>
      <w:r w:rsidR="00BE5619" w:rsidRPr="00EE691C">
        <w:rPr>
          <w:rFonts w:ascii="Garamond" w:hAnsi="Garamond"/>
          <w:sz w:val="24"/>
          <w:szCs w:val="24"/>
        </w:rPr>
        <w:t>,</w:t>
      </w:r>
      <w:r w:rsidR="002C6B8C" w:rsidRPr="00EE691C">
        <w:rPr>
          <w:rFonts w:ascii="Garamond" w:hAnsi="Garamond"/>
          <w:sz w:val="24"/>
          <w:szCs w:val="24"/>
        </w:rPr>
        <w:t xml:space="preserve"> účetními</w:t>
      </w:r>
      <w:r w:rsidR="00BE5619" w:rsidRPr="00EE691C">
        <w:rPr>
          <w:rFonts w:ascii="Garamond" w:hAnsi="Garamond"/>
          <w:sz w:val="24"/>
          <w:szCs w:val="24"/>
        </w:rPr>
        <w:t>, personalistou, správ</w:t>
      </w:r>
      <w:r w:rsidR="001C628D" w:rsidRPr="00EE691C">
        <w:rPr>
          <w:rFonts w:ascii="Garamond" w:hAnsi="Garamond"/>
          <w:sz w:val="24"/>
          <w:szCs w:val="24"/>
        </w:rPr>
        <w:t>cem budovy a vymáhající úřednicí</w:t>
      </w:r>
    </w:p>
    <w:p w:rsidR="001C628D" w:rsidRPr="004E5C87" w:rsidRDefault="00923533" w:rsidP="001C628D">
      <w:pPr>
        <w:jc w:val="both"/>
        <w:rPr>
          <w:rFonts w:ascii="Garamond" w:hAnsi="Garamond"/>
          <w:sz w:val="24"/>
          <w:szCs w:val="24"/>
        </w:rPr>
      </w:pPr>
      <w:r w:rsidRPr="004E5C87">
        <w:rPr>
          <w:rFonts w:ascii="Garamond" w:hAnsi="Garamond"/>
          <w:sz w:val="24"/>
          <w:szCs w:val="24"/>
        </w:rPr>
        <w:t xml:space="preserve">V Chebu, dne </w:t>
      </w:r>
      <w:r w:rsidR="0079308C" w:rsidRPr="004E5C87">
        <w:rPr>
          <w:rFonts w:ascii="Garamond" w:hAnsi="Garamond"/>
          <w:sz w:val="24"/>
          <w:szCs w:val="24"/>
        </w:rPr>
        <w:t>1</w:t>
      </w:r>
      <w:r w:rsidR="00D1325A">
        <w:rPr>
          <w:rFonts w:ascii="Garamond" w:hAnsi="Garamond"/>
          <w:sz w:val="24"/>
          <w:szCs w:val="24"/>
        </w:rPr>
        <w:t>6</w:t>
      </w:r>
      <w:r w:rsidR="00967573" w:rsidRPr="004E5C87">
        <w:rPr>
          <w:rFonts w:ascii="Garamond" w:hAnsi="Garamond"/>
          <w:sz w:val="24"/>
          <w:szCs w:val="24"/>
        </w:rPr>
        <w:t>.</w:t>
      </w:r>
      <w:r w:rsidR="00AB5940">
        <w:rPr>
          <w:rFonts w:ascii="Garamond" w:hAnsi="Garamond"/>
          <w:sz w:val="24"/>
          <w:szCs w:val="24"/>
        </w:rPr>
        <w:t xml:space="preserve"> </w:t>
      </w:r>
      <w:r w:rsidR="00967573" w:rsidRPr="004E5C87">
        <w:rPr>
          <w:rFonts w:ascii="Garamond" w:hAnsi="Garamond"/>
          <w:sz w:val="24"/>
          <w:szCs w:val="24"/>
        </w:rPr>
        <w:t>1.</w:t>
      </w:r>
      <w:r w:rsidR="00BE5619" w:rsidRPr="004E5C87">
        <w:rPr>
          <w:rFonts w:ascii="Garamond" w:hAnsi="Garamond"/>
          <w:sz w:val="24"/>
          <w:szCs w:val="24"/>
        </w:rPr>
        <w:t xml:space="preserve"> </w:t>
      </w:r>
      <w:r w:rsidR="000E6E69">
        <w:rPr>
          <w:rFonts w:ascii="Garamond" w:hAnsi="Garamond"/>
          <w:sz w:val="24"/>
          <w:szCs w:val="24"/>
        </w:rPr>
        <w:t>2020</w:t>
      </w:r>
      <w:bookmarkStart w:id="0" w:name="_GoBack"/>
      <w:bookmarkEnd w:id="0"/>
    </w:p>
    <w:p w:rsidR="001C628D" w:rsidRPr="00BD7DDD" w:rsidRDefault="001C628D" w:rsidP="001C628D">
      <w:pPr>
        <w:jc w:val="both"/>
        <w:rPr>
          <w:rFonts w:ascii="Garamond" w:hAnsi="Garamond"/>
          <w:color w:val="FF0000"/>
          <w:sz w:val="24"/>
          <w:szCs w:val="24"/>
        </w:rPr>
      </w:pPr>
    </w:p>
    <w:p w:rsidR="00C73304" w:rsidRPr="004E5C87" w:rsidRDefault="00967573" w:rsidP="001C628D">
      <w:pPr>
        <w:jc w:val="both"/>
        <w:rPr>
          <w:rFonts w:ascii="Garamond" w:hAnsi="Garamond"/>
          <w:sz w:val="24"/>
          <w:szCs w:val="24"/>
        </w:rPr>
      </w:pPr>
      <w:r w:rsidRPr="004E5C87">
        <w:rPr>
          <w:rFonts w:ascii="Garamond" w:hAnsi="Garamond"/>
          <w:sz w:val="24"/>
          <w:szCs w:val="24"/>
        </w:rPr>
        <w:t>Mgr. Milan Homolka</w:t>
      </w:r>
    </w:p>
    <w:p w:rsidR="00864A23" w:rsidRPr="004E5C87" w:rsidRDefault="004363D6" w:rsidP="005D54E1">
      <w:pPr>
        <w:jc w:val="both"/>
        <w:rPr>
          <w:rFonts w:ascii="Garamond" w:hAnsi="Garamond"/>
          <w:i/>
          <w:sz w:val="28"/>
          <w:szCs w:val="28"/>
        </w:rPr>
      </w:pPr>
      <w:r w:rsidRPr="004E5C87">
        <w:rPr>
          <w:rFonts w:ascii="Garamond" w:hAnsi="Garamond"/>
          <w:sz w:val="24"/>
          <w:szCs w:val="24"/>
        </w:rPr>
        <w:t>p</w:t>
      </w:r>
      <w:r w:rsidR="001C628D" w:rsidRPr="004E5C87">
        <w:rPr>
          <w:rFonts w:ascii="Garamond" w:hAnsi="Garamond"/>
          <w:sz w:val="24"/>
          <w:szCs w:val="24"/>
        </w:rPr>
        <w:t>ředseda Okresního soudu v Chebu</w:t>
      </w:r>
    </w:p>
    <w:sectPr w:rsidR="00864A23" w:rsidRPr="004E5C87" w:rsidSect="005B3989">
      <w:footerReference w:type="default" r:id="rId9"/>
      <w:pgSz w:w="11906" w:h="16838"/>
      <w:pgMar w:top="1560"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B5C" w:rsidRDefault="00555B5C" w:rsidP="0068546B">
      <w:pPr>
        <w:spacing w:after="0" w:line="240" w:lineRule="auto"/>
      </w:pPr>
      <w:r>
        <w:separator/>
      </w:r>
    </w:p>
  </w:endnote>
  <w:endnote w:type="continuationSeparator" w:id="0">
    <w:p w:rsidR="00555B5C" w:rsidRDefault="00555B5C" w:rsidP="00685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1839674"/>
      <w:docPartObj>
        <w:docPartGallery w:val="Page Numbers (Bottom of Page)"/>
        <w:docPartUnique/>
      </w:docPartObj>
    </w:sdtPr>
    <w:sdtEndPr/>
    <w:sdtContent>
      <w:p w:rsidR="00555B5C" w:rsidRDefault="00555B5C">
        <w:pPr>
          <w:pStyle w:val="Zpat"/>
          <w:jc w:val="center"/>
        </w:pPr>
        <w:r>
          <w:fldChar w:fldCharType="begin"/>
        </w:r>
        <w:r>
          <w:instrText>PAGE   \* MERGEFORMAT</w:instrText>
        </w:r>
        <w:r>
          <w:fldChar w:fldCharType="separate"/>
        </w:r>
        <w:r w:rsidR="000E6E69">
          <w:rPr>
            <w:noProof/>
          </w:rPr>
          <w:t>62</w:t>
        </w:r>
        <w:r>
          <w:fldChar w:fldCharType="end"/>
        </w:r>
      </w:p>
    </w:sdtContent>
  </w:sdt>
  <w:p w:rsidR="00555B5C" w:rsidRDefault="00555B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B5C" w:rsidRDefault="00555B5C" w:rsidP="0068546B">
      <w:pPr>
        <w:spacing w:after="0" w:line="240" w:lineRule="auto"/>
      </w:pPr>
      <w:r>
        <w:separator/>
      </w:r>
    </w:p>
  </w:footnote>
  <w:footnote w:type="continuationSeparator" w:id="0">
    <w:p w:rsidR="00555B5C" w:rsidRDefault="00555B5C" w:rsidP="006854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5965"/>
    <w:multiLevelType w:val="hybridMultilevel"/>
    <w:tmpl w:val="17EC1A34"/>
    <w:lvl w:ilvl="0" w:tplc="FC6EAC86">
      <w:start w:val="5022"/>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FD488F"/>
    <w:multiLevelType w:val="hybridMultilevel"/>
    <w:tmpl w:val="8DC67A92"/>
    <w:lvl w:ilvl="0" w:tplc="0405000F">
      <w:start w:val="1"/>
      <w:numFmt w:val="decimal"/>
      <w:lvlText w:val="%1."/>
      <w:lvlJc w:val="left"/>
      <w:pPr>
        <w:ind w:left="360" w:hanging="360"/>
      </w:pPr>
      <w:rPr>
        <w:rFonts w:hint="default"/>
      </w:rPr>
    </w:lvl>
    <w:lvl w:ilvl="1" w:tplc="04050019">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
    <w:nsid w:val="083B0296"/>
    <w:multiLevelType w:val="hybridMultilevel"/>
    <w:tmpl w:val="DF044E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3201A4"/>
    <w:multiLevelType w:val="hybridMultilevel"/>
    <w:tmpl w:val="080E850A"/>
    <w:lvl w:ilvl="0" w:tplc="871EFAB8">
      <w:start w:val="501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98F56DC"/>
    <w:multiLevelType w:val="hybridMultilevel"/>
    <w:tmpl w:val="8DC67A92"/>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4C51F4"/>
    <w:multiLevelType w:val="hybridMultilevel"/>
    <w:tmpl w:val="31029A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D2732C"/>
    <w:multiLevelType w:val="hybridMultilevel"/>
    <w:tmpl w:val="1F9AD190"/>
    <w:lvl w:ilvl="0" w:tplc="9D789704">
      <w:start w:val="1"/>
      <w:numFmt w:val="decimal"/>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E845AA"/>
    <w:multiLevelType w:val="hybridMultilevel"/>
    <w:tmpl w:val="59EACE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75B3F77"/>
    <w:multiLevelType w:val="hybridMultilevel"/>
    <w:tmpl w:val="1FB4A4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90926C8"/>
    <w:multiLevelType w:val="hybridMultilevel"/>
    <w:tmpl w:val="48568064"/>
    <w:lvl w:ilvl="0" w:tplc="225C6DD6">
      <w:start w:val="536"/>
      <w:numFmt w:val="bullet"/>
      <w:lvlText w:val="-"/>
      <w:lvlJc w:val="left"/>
      <w:pPr>
        <w:ind w:left="720" w:hanging="360"/>
      </w:pPr>
      <w:rPr>
        <w:rFonts w:ascii="Garamond" w:eastAsiaTheme="minorEastAsia" w:hAnsi="Garamond" w:cstheme="minorBid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9366604"/>
    <w:multiLevelType w:val="hybridMultilevel"/>
    <w:tmpl w:val="CD027E86"/>
    <w:lvl w:ilvl="0" w:tplc="EAEC2828">
      <w:start w:val="5168"/>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A9F0CE2"/>
    <w:multiLevelType w:val="hybridMultilevel"/>
    <w:tmpl w:val="51BCEB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E7A61A7"/>
    <w:multiLevelType w:val="hybridMultilevel"/>
    <w:tmpl w:val="44225C82"/>
    <w:lvl w:ilvl="0" w:tplc="59C416D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2334571"/>
    <w:multiLevelType w:val="hybridMultilevel"/>
    <w:tmpl w:val="C5389B78"/>
    <w:lvl w:ilvl="0" w:tplc="A1D296FC">
      <w:start w:val="4"/>
      <w:numFmt w:val="bullet"/>
      <w:lvlText w:val="-"/>
      <w:lvlJc w:val="left"/>
      <w:pPr>
        <w:ind w:left="885" w:hanging="360"/>
      </w:pPr>
      <w:rPr>
        <w:rFonts w:ascii="Calibri" w:eastAsiaTheme="minorHAnsi" w:hAnsi="Calibri" w:cstheme="minorBidi" w:hint="default"/>
      </w:rPr>
    </w:lvl>
    <w:lvl w:ilvl="1" w:tplc="04050003" w:tentative="1">
      <w:start w:val="1"/>
      <w:numFmt w:val="bullet"/>
      <w:lvlText w:val="o"/>
      <w:lvlJc w:val="left"/>
      <w:pPr>
        <w:ind w:left="1605" w:hanging="360"/>
      </w:pPr>
      <w:rPr>
        <w:rFonts w:ascii="Courier New" w:hAnsi="Courier New" w:cs="Courier New" w:hint="default"/>
      </w:rPr>
    </w:lvl>
    <w:lvl w:ilvl="2" w:tplc="04050005" w:tentative="1">
      <w:start w:val="1"/>
      <w:numFmt w:val="bullet"/>
      <w:lvlText w:val=""/>
      <w:lvlJc w:val="left"/>
      <w:pPr>
        <w:ind w:left="2325" w:hanging="360"/>
      </w:pPr>
      <w:rPr>
        <w:rFonts w:ascii="Wingdings" w:hAnsi="Wingdings" w:hint="default"/>
      </w:rPr>
    </w:lvl>
    <w:lvl w:ilvl="3" w:tplc="04050001" w:tentative="1">
      <w:start w:val="1"/>
      <w:numFmt w:val="bullet"/>
      <w:lvlText w:val=""/>
      <w:lvlJc w:val="left"/>
      <w:pPr>
        <w:ind w:left="3045" w:hanging="360"/>
      </w:pPr>
      <w:rPr>
        <w:rFonts w:ascii="Symbol" w:hAnsi="Symbol" w:hint="default"/>
      </w:rPr>
    </w:lvl>
    <w:lvl w:ilvl="4" w:tplc="04050003" w:tentative="1">
      <w:start w:val="1"/>
      <w:numFmt w:val="bullet"/>
      <w:lvlText w:val="o"/>
      <w:lvlJc w:val="left"/>
      <w:pPr>
        <w:ind w:left="3765" w:hanging="360"/>
      </w:pPr>
      <w:rPr>
        <w:rFonts w:ascii="Courier New" w:hAnsi="Courier New" w:cs="Courier New" w:hint="default"/>
      </w:rPr>
    </w:lvl>
    <w:lvl w:ilvl="5" w:tplc="04050005" w:tentative="1">
      <w:start w:val="1"/>
      <w:numFmt w:val="bullet"/>
      <w:lvlText w:val=""/>
      <w:lvlJc w:val="left"/>
      <w:pPr>
        <w:ind w:left="4485" w:hanging="360"/>
      </w:pPr>
      <w:rPr>
        <w:rFonts w:ascii="Wingdings" w:hAnsi="Wingdings" w:hint="default"/>
      </w:rPr>
    </w:lvl>
    <w:lvl w:ilvl="6" w:tplc="04050001" w:tentative="1">
      <w:start w:val="1"/>
      <w:numFmt w:val="bullet"/>
      <w:lvlText w:val=""/>
      <w:lvlJc w:val="left"/>
      <w:pPr>
        <w:ind w:left="5205" w:hanging="360"/>
      </w:pPr>
      <w:rPr>
        <w:rFonts w:ascii="Symbol" w:hAnsi="Symbol" w:hint="default"/>
      </w:rPr>
    </w:lvl>
    <w:lvl w:ilvl="7" w:tplc="04050003" w:tentative="1">
      <w:start w:val="1"/>
      <w:numFmt w:val="bullet"/>
      <w:lvlText w:val="o"/>
      <w:lvlJc w:val="left"/>
      <w:pPr>
        <w:ind w:left="5925" w:hanging="360"/>
      </w:pPr>
      <w:rPr>
        <w:rFonts w:ascii="Courier New" w:hAnsi="Courier New" w:cs="Courier New" w:hint="default"/>
      </w:rPr>
    </w:lvl>
    <w:lvl w:ilvl="8" w:tplc="04050005" w:tentative="1">
      <w:start w:val="1"/>
      <w:numFmt w:val="bullet"/>
      <w:lvlText w:val=""/>
      <w:lvlJc w:val="left"/>
      <w:pPr>
        <w:ind w:left="6645" w:hanging="360"/>
      </w:pPr>
      <w:rPr>
        <w:rFonts w:ascii="Wingdings" w:hAnsi="Wingdings" w:hint="default"/>
      </w:rPr>
    </w:lvl>
  </w:abstractNum>
  <w:abstractNum w:abstractNumId="14">
    <w:nsid w:val="27AD52D6"/>
    <w:multiLevelType w:val="hybridMultilevel"/>
    <w:tmpl w:val="D41852C4"/>
    <w:lvl w:ilvl="0" w:tplc="F362B706">
      <w:start w:val="3"/>
      <w:numFmt w:val="bullet"/>
      <w:lvlText w:val="-"/>
      <w:lvlJc w:val="left"/>
      <w:pPr>
        <w:ind w:left="960" w:hanging="360"/>
      </w:pPr>
      <w:rPr>
        <w:rFonts w:ascii="Garamond" w:eastAsiaTheme="minorEastAsia" w:hAnsi="Garamond" w:cstheme="minorBidi" w:hint="default"/>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15">
    <w:nsid w:val="280C12C8"/>
    <w:multiLevelType w:val="hybridMultilevel"/>
    <w:tmpl w:val="8DC67A92"/>
    <w:lvl w:ilvl="0" w:tplc="0405000F">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90970E9"/>
    <w:multiLevelType w:val="hybridMultilevel"/>
    <w:tmpl w:val="E0D6F9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2A6C2130"/>
    <w:multiLevelType w:val="hybridMultilevel"/>
    <w:tmpl w:val="66344B20"/>
    <w:lvl w:ilvl="0" w:tplc="2BA6C462">
      <w:start w:val="536"/>
      <w:numFmt w:val="bullet"/>
      <w:lvlText w:val="-"/>
      <w:lvlJc w:val="left"/>
      <w:pPr>
        <w:ind w:left="720" w:hanging="360"/>
      </w:pPr>
      <w:rPr>
        <w:rFonts w:ascii="Garamond" w:eastAsiaTheme="minorEastAsia" w:hAnsi="Garamond" w:cstheme="minorBid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10422A3"/>
    <w:multiLevelType w:val="hybridMultilevel"/>
    <w:tmpl w:val="898406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7C3542C"/>
    <w:multiLevelType w:val="hybridMultilevel"/>
    <w:tmpl w:val="B3E856E8"/>
    <w:lvl w:ilvl="0" w:tplc="E59882A0">
      <w:start w:val="5022"/>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8F06B2C"/>
    <w:multiLevelType w:val="hybridMultilevel"/>
    <w:tmpl w:val="27D453FC"/>
    <w:lvl w:ilvl="0" w:tplc="116CD6C0">
      <w:start w:val="536"/>
      <w:numFmt w:val="bullet"/>
      <w:lvlText w:val="-"/>
      <w:lvlJc w:val="left"/>
      <w:pPr>
        <w:ind w:left="720" w:hanging="360"/>
      </w:pPr>
      <w:rPr>
        <w:rFonts w:ascii="Garamond" w:eastAsiaTheme="minorEastAsia" w:hAnsi="Garamond" w:cstheme="minorBid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AAF6E3B"/>
    <w:multiLevelType w:val="hybridMultilevel"/>
    <w:tmpl w:val="71146FD8"/>
    <w:lvl w:ilvl="0" w:tplc="4972F3B8">
      <w:start w:val="3"/>
      <w:numFmt w:val="bullet"/>
      <w:lvlText w:val="-"/>
      <w:lvlJc w:val="left"/>
      <w:pPr>
        <w:ind w:left="720" w:hanging="360"/>
      </w:pPr>
      <w:rPr>
        <w:rFonts w:ascii="Garamond" w:eastAsiaTheme="minorEastAsia"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4B316A5C"/>
    <w:multiLevelType w:val="hybridMultilevel"/>
    <w:tmpl w:val="8DC67A92"/>
    <w:lvl w:ilvl="0" w:tplc="0405000F">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E3A3DDC"/>
    <w:multiLevelType w:val="hybridMultilevel"/>
    <w:tmpl w:val="C5BE88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43E1D9F"/>
    <w:multiLevelType w:val="hybridMultilevel"/>
    <w:tmpl w:val="53F43F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8F03086"/>
    <w:multiLevelType w:val="hybridMultilevel"/>
    <w:tmpl w:val="8DC67A92"/>
    <w:lvl w:ilvl="0" w:tplc="0405000F">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CC7163D"/>
    <w:multiLevelType w:val="hybridMultilevel"/>
    <w:tmpl w:val="F06AB41E"/>
    <w:lvl w:ilvl="0" w:tplc="B36819B0">
      <w:start w:val="3"/>
      <w:numFmt w:val="bullet"/>
      <w:lvlText w:val="-"/>
      <w:lvlJc w:val="left"/>
      <w:pPr>
        <w:ind w:left="720" w:hanging="360"/>
      </w:pPr>
      <w:rPr>
        <w:rFonts w:ascii="Garamond" w:eastAsiaTheme="minorEastAsia"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D1E0970"/>
    <w:multiLevelType w:val="hybridMultilevel"/>
    <w:tmpl w:val="8DC67A92"/>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E133A67"/>
    <w:multiLevelType w:val="hybridMultilevel"/>
    <w:tmpl w:val="4DDA1534"/>
    <w:lvl w:ilvl="0" w:tplc="BF7A60C8">
      <w:start w:val="19"/>
      <w:numFmt w:val="bullet"/>
      <w:lvlText w:val="-"/>
      <w:lvlJc w:val="left"/>
      <w:pPr>
        <w:ind w:left="720" w:hanging="360"/>
      </w:pPr>
      <w:rPr>
        <w:rFonts w:ascii="Garamond" w:eastAsiaTheme="minorEastAsia"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5F4E739E"/>
    <w:multiLevelType w:val="hybridMultilevel"/>
    <w:tmpl w:val="CB2ABE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1390883"/>
    <w:multiLevelType w:val="hybridMultilevel"/>
    <w:tmpl w:val="8DC67A92"/>
    <w:lvl w:ilvl="0" w:tplc="0405000F">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74E5777"/>
    <w:multiLevelType w:val="hybridMultilevel"/>
    <w:tmpl w:val="5D62CE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AFC0850"/>
    <w:multiLevelType w:val="hybridMultilevel"/>
    <w:tmpl w:val="B2EEDCF4"/>
    <w:lvl w:ilvl="0" w:tplc="70F6FA5E">
      <w:start w:val="5022"/>
      <w:numFmt w:val="bullet"/>
      <w:lvlText w:val="-"/>
      <w:lvlJc w:val="left"/>
      <w:pPr>
        <w:ind w:left="720" w:hanging="360"/>
      </w:pPr>
      <w:rPr>
        <w:rFonts w:ascii="Garamond" w:eastAsiaTheme="minorEastAsia"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B2B2BF6"/>
    <w:multiLevelType w:val="hybridMultilevel"/>
    <w:tmpl w:val="1D6AE5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B5730B6"/>
    <w:multiLevelType w:val="hybridMultilevel"/>
    <w:tmpl w:val="AF2236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C0D7A36"/>
    <w:multiLevelType w:val="hybridMultilevel"/>
    <w:tmpl w:val="D6C4A6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E660FAD"/>
    <w:multiLevelType w:val="hybridMultilevel"/>
    <w:tmpl w:val="C652AAD8"/>
    <w:lvl w:ilvl="0" w:tplc="DAD0E076">
      <w:start w:val="501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1C56100"/>
    <w:multiLevelType w:val="hybridMultilevel"/>
    <w:tmpl w:val="BF7A451C"/>
    <w:lvl w:ilvl="0" w:tplc="994C63D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20A3F42"/>
    <w:multiLevelType w:val="hybridMultilevel"/>
    <w:tmpl w:val="8DC67A92"/>
    <w:lvl w:ilvl="0" w:tplc="0405000F">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2236B9F"/>
    <w:multiLevelType w:val="hybridMultilevel"/>
    <w:tmpl w:val="C7CC960E"/>
    <w:lvl w:ilvl="0" w:tplc="8BAEF894">
      <w:start w:val="1"/>
      <w:numFmt w:val="bullet"/>
      <w:lvlText w:val="-"/>
      <w:lvlJc w:val="left"/>
      <w:pPr>
        <w:tabs>
          <w:tab w:val="num" w:pos="720"/>
        </w:tabs>
        <w:ind w:left="720" w:hanging="360"/>
      </w:pPr>
      <w:rPr>
        <w:rFonts w:ascii="Times New Roman" w:eastAsia="Times New Roman" w:hAnsi="Times New Roman"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79F630EF"/>
    <w:multiLevelType w:val="hybridMultilevel"/>
    <w:tmpl w:val="68D40DD6"/>
    <w:lvl w:ilvl="0" w:tplc="034CE85A">
      <w:start w:val="19"/>
      <w:numFmt w:val="bullet"/>
      <w:lvlText w:val="-"/>
      <w:lvlJc w:val="left"/>
      <w:pPr>
        <w:ind w:left="720" w:hanging="360"/>
      </w:pPr>
      <w:rPr>
        <w:rFonts w:ascii="Garamond" w:eastAsiaTheme="minorEastAsia"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C732C09"/>
    <w:multiLevelType w:val="hybridMultilevel"/>
    <w:tmpl w:val="FD368A7A"/>
    <w:lvl w:ilvl="0" w:tplc="95D0B6F8">
      <w:start w:val="6111"/>
      <w:numFmt w:val="bullet"/>
      <w:lvlText w:val="-"/>
      <w:lvlJc w:val="left"/>
      <w:pPr>
        <w:ind w:left="720" w:hanging="360"/>
      </w:pPr>
      <w:rPr>
        <w:rFonts w:ascii="Garamond" w:eastAsiaTheme="minorEastAsia"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DCC479A"/>
    <w:multiLevelType w:val="hybridMultilevel"/>
    <w:tmpl w:val="5C98B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11"/>
  </w:num>
  <w:num w:numId="5">
    <w:abstractNumId w:val="42"/>
  </w:num>
  <w:num w:numId="6">
    <w:abstractNumId w:val="39"/>
  </w:num>
  <w:num w:numId="7">
    <w:abstractNumId w:val="37"/>
  </w:num>
  <w:num w:numId="8">
    <w:abstractNumId w:val="18"/>
  </w:num>
  <w:num w:numId="9">
    <w:abstractNumId w:val="35"/>
  </w:num>
  <w:num w:numId="10">
    <w:abstractNumId w:val="15"/>
  </w:num>
  <w:num w:numId="11">
    <w:abstractNumId w:val="29"/>
  </w:num>
  <w:num w:numId="12">
    <w:abstractNumId w:val="3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4"/>
  </w:num>
  <w:num w:numId="16">
    <w:abstractNumId w:val="26"/>
  </w:num>
  <w:num w:numId="17">
    <w:abstractNumId w:val="21"/>
  </w:num>
  <w:num w:numId="18">
    <w:abstractNumId w:val="10"/>
  </w:num>
  <w:num w:numId="19">
    <w:abstractNumId w:val="4"/>
  </w:num>
  <w:num w:numId="20">
    <w:abstractNumId w:val="27"/>
  </w:num>
  <w:num w:numId="21">
    <w:abstractNumId w:val="3"/>
  </w:num>
  <w:num w:numId="22">
    <w:abstractNumId w:val="36"/>
  </w:num>
  <w:num w:numId="23">
    <w:abstractNumId w:val="0"/>
  </w:num>
  <w:num w:numId="24">
    <w:abstractNumId w:val="19"/>
  </w:num>
  <w:num w:numId="25">
    <w:abstractNumId w:val="22"/>
  </w:num>
  <w:num w:numId="26">
    <w:abstractNumId w:val="38"/>
  </w:num>
  <w:num w:numId="27">
    <w:abstractNumId w:val="12"/>
  </w:num>
  <w:num w:numId="28">
    <w:abstractNumId w:val="31"/>
  </w:num>
  <w:num w:numId="29">
    <w:abstractNumId w:val="41"/>
  </w:num>
  <w:num w:numId="30">
    <w:abstractNumId w:val="30"/>
  </w:num>
  <w:num w:numId="31">
    <w:abstractNumId w:val="16"/>
  </w:num>
  <w:num w:numId="32">
    <w:abstractNumId w:val="2"/>
  </w:num>
  <w:num w:numId="33">
    <w:abstractNumId w:val="1"/>
  </w:num>
  <w:num w:numId="34">
    <w:abstractNumId w:val="25"/>
  </w:num>
  <w:num w:numId="35">
    <w:abstractNumId w:val="23"/>
  </w:num>
  <w:num w:numId="36">
    <w:abstractNumId w:val="28"/>
  </w:num>
  <w:num w:numId="37">
    <w:abstractNumId w:val="40"/>
  </w:num>
  <w:num w:numId="38">
    <w:abstractNumId w:val="24"/>
  </w:num>
  <w:num w:numId="39">
    <w:abstractNumId w:val="34"/>
  </w:num>
  <w:num w:numId="40">
    <w:abstractNumId w:val="7"/>
  </w:num>
  <w:num w:numId="41">
    <w:abstractNumId w:val="32"/>
  </w:num>
  <w:num w:numId="42">
    <w:abstractNumId w:val="8"/>
  </w:num>
  <w:num w:numId="43">
    <w:abstractNumId w:val="9"/>
  </w:num>
  <w:num w:numId="44">
    <w:abstractNumId w:val="17"/>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70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E95"/>
    <w:rsid w:val="0000152B"/>
    <w:rsid w:val="0001123D"/>
    <w:rsid w:val="000120FE"/>
    <w:rsid w:val="0001413B"/>
    <w:rsid w:val="00014A7A"/>
    <w:rsid w:val="00020353"/>
    <w:rsid w:val="00020F9A"/>
    <w:rsid w:val="00021A90"/>
    <w:rsid w:val="00022910"/>
    <w:rsid w:val="000245FD"/>
    <w:rsid w:val="0002473A"/>
    <w:rsid w:val="00024AA2"/>
    <w:rsid w:val="000252C2"/>
    <w:rsid w:val="000264DF"/>
    <w:rsid w:val="000309AF"/>
    <w:rsid w:val="00031EF1"/>
    <w:rsid w:val="0004671E"/>
    <w:rsid w:val="00046D9D"/>
    <w:rsid w:val="000507FB"/>
    <w:rsid w:val="00050D75"/>
    <w:rsid w:val="00050DB0"/>
    <w:rsid w:val="00052628"/>
    <w:rsid w:val="00054918"/>
    <w:rsid w:val="00056ADC"/>
    <w:rsid w:val="000575F4"/>
    <w:rsid w:val="0006248D"/>
    <w:rsid w:val="00066128"/>
    <w:rsid w:val="00066EB5"/>
    <w:rsid w:val="0006714F"/>
    <w:rsid w:val="000671FD"/>
    <w:rsid w:val="00067407"/>
    <w:rsid w:val="00067F1D"/>
    <w:rsid w:val="000701CF"/>
    <w:rsid w:val="000734CD"/>
    <w:rsid w:val="0007611B"/>
    <w:rsid w:val="00076256"/>
    <w:rsid w:val="000815B4"/>
    <w:rsid w:val="00085E87"/>
    <w:rsid w:val="000864E9"/>
    <w:rsid w:val="000868E9"/>
    <w:rsid w:val="000876CB"/>
    <w:rsid w:val="000879C1"/>
    <w:rsid w:val="00087D6B"/>
    <w:rsid w:val="00090708"/>
    <w:rsid w:val="00090978"/>
    <w:rsid w:val="00091084"/>
    <w:rsid w:val="00091F16"/>
    <w:rsid w:val="000925FB"/>
    <w:rsid w:val="00092BD0"/>
    <w:rsid w:val="00092DBC"/>
    <w:rsid w:val="00093956"/>
    <w:rsid w:val="00095879"/>
    <w:rsid w:val="0009665B"/>
    <w:rsid w:val="000A08DC"/>
    <w:rsid w:val="000A0DD2"/>
    <w:rsid w:val="000A467D"/>
    <w:rsid w:val="000A5A76"/>
    <w:rsid w:val="000A5F2D"/>
    <w:rsid w:val="000A601E"/>
    <w:rsid w:val="000A6B07"/>
    <w:rsid w:val="000A768A"/>
    <w:rsid w:val="000B0343"/>
    <w:rsid w:val="000B3566"/>
    <w:rsid w:val="000B5149"/>
    <w:rsid w:val="000B5B5C"/>
    <w:rsid w:val="000C0803"/>
    <w:rsid w:val="000C2090"/>
    <w:rsid w:val="000C20A8"/>
    <w:rsid w:val="000C33EE"/>
    <w:rsid w:val="000C351E"/>
    <w:rsid w:val="000C3C4E"/>
    <w:rsid w:val="000C4A6B"/>
    <w:rsid w:val="000C7CC2"/>
    <w:rsid w:val="000D0873"/>
    <w:rsid w:val="000D32DE"/>
    <w:rsid w:val="000D6EC8"/>
    <w:rsid w:val="000E180C"/>
    <w:rsid w:val="000E3F8C"/>
    <w:rsid w:val="000E5E3D"/>
    <w:rsid w:val="000E6760"/>
    <w:rsid w:val="000E6E69"/>
    <w:rsid w:val="000E79E6"/>
    <w:rsid w:val="000F61EF"/>
    <w:rsid w:val="00101BAA"/>
    <w:rsid w:val="001023A9"/>
    <w:rsid w:val="001029C4"/>
    <w:rsid w:val="00102A18"/>
    <w:rsid w:val="001038DC"/>
    <w:rsid w:val="0010495B"/>
    <w:rsid w:val="001050DC"/>
    <w:rsid w:val="00107B60"/>
    <w:rsid w:val="00111DB5"/>
    <w:rsid w:val="00114C33"/>
    <w:rsid w:val="00114E22"/>
    <w:rsid w:val="00116DED"/>
    <w:rsid w:val="001178F4"/>
    <w:rsid w:val="001226F2"/>
    <w:rsid w:val="0012323E"/>
    <w:rsid w:val="00123ECE"/>
    <w:rsid w:val="00123FE3"/>
    <w:rsid w:val="00126CB5"/>
    <w:rsid w:val="00133713"/>
    <w:rsid w:val="00134196"/>
    <w:rsid w:val="00134B68"/>
    <w:rsid w:val="0013520E"/>
    <w:rsid w:val="001366D5"/>
    <w:rsid w:val="00136F75"/>
    <w:rsid w:val="0014013F"/>
    <w:rsid w:val="00142442"/>
    <w:rsid w:val="001435FB"/>
    <w:rsid w:val="0014443A"/>
    <w:rsid w:val="00144628"/>
    <w:rsid w:val="00145177"/>
    <w:rsid w:val="00145EF3"/>
    <w:rsid w:val="0014797C"/>
    <w:rsid w:val="00151C1C"/>
    <w:rsid w:val="00154DCB"/>
    <w:rsid w:val="00155402"/>
    <w:rsid w:val="00155F72"/>
    <w:rsid w:val="00161DD3"/>
    <w:rsid w:val="00162892"/>
    <w:rsid w:val="0016390F"/>
    <w:rsid w:val="00166322"/>
    <w:rsid w:val="00167874"/>
    <w:rsid w:val="001705D1"/>
    <w:rsid w:val="00171851"/>
    <w:rsid w:val="00172250"/>
    <w:rsid w:val="001724EC"/>
    <w:rsid w:val="00172EAC"/>
    <w:rsid w:val="001737F6"/>
    <w:rsid w:val="001801B4"/>
    <w:rsid w:val="00181FD3"/>
    <w:rsid w:val="00186845"/>
    <w:rsid w:val="00193E78"/>
    <w:rsid w:val="00193F33"/>
    <w:rsid w:val="0019421E"/>
    <w:rsid w:val="00194F62"/>
    <w:rsid w:val="00197C21"/>
    <w:rsid w:val="001A0A0D"/>
    <w:rsid w:val="001A0B3D"/>
    <w:rsid w:val="001A3A92"/>
    <w:rsid w:val="001A5232"/>
    <w:rsid w:val="001B27C0"/>
    <w:rsid w:val="001B5652"/>
    <w:rsid w:val="001B651C"/>
    <w:rsid w:val="001B67FA"/>
    <w:rsid w:val="001C628D"/>
    <w:rsid w:val="001C7DB7"/>
    <w:rsid w:val="001D0A7C"/>
    <w:rsid w:val="001D2359"/>
    <w:rsid w:val="001D2F24"/>
    <w:rsid w:val="001D613F"/>
    <w:rsid w:val="001D6ACB"/>
    <w:rsid w:val="001E210B"/>
    <w:rsid w:val="001E40D6"/>
    <w:rsid w:val="001E502A"/>
    <w:rsid w:val="001E66FB"/>
    <w:rsid w:val="001E7BCD"/>
    <w:rsid w:val="001F0090"/>
    <w:rsid w:val="001F022C"/>
    <w:rsid w:val="001F1CE9"/>
    <w:rsid w:val="001F3D42"/>
    <w:rsid w:val="001F4816"/>
    <w:rsid w:val="001F5C73"/>
    <w:rsid w:val="0020035B"/>
    <w:rsid w:val="00201A68"/>
    <w:rsid w:val="002073B5"/>
    <w:rsid w:val="00212B53"/>
    <w:rsid w:val="00212D34"/>
    <w:rsid w:val="00212F16"/>
    <w:rsid w:val="0021417F"/>
    <w:rsid w:val="0022331D"/>
    <w:rsid w:val="00224905"/>
    <w:rsid w:val="00226AF5"/>
    <w:rsid w:val="002325F1"/>
    <w:rsid w:val="0023362F"/>
    <w:rsid w:val="00234EB2"/>
    <w:rsid w:val="002368EF"/>
    <w:rsid w:val="00236B26"/>
    <w:rsid w:val="0024067B"/>
    <w:rsid w:val="00240C29"/>
    <w:rsid w:val="00241D78"/>
    <w:rsid w:val="00242C5C"/>
    <w:rsid w:val="00245EA4"/>
    <w:rsid w:val="002473BB"/>
    <w:rsid w:val="00253C81"/>
    <w:rsid w:val="00255335"/>
    <w:rsid w:val="00255ECB"/>
    <w:rsid w:val="002612E5"/>
    <w:rsid w:val="0026374A"/>
    <w:rsid w:val="0026385E"/>
    <w:rsid w:val="00263E2D"/>
    <w:rsid w:val="00263FF9"/>
    <w:rsid w:val="00264857"/>
    <w:rsid w:val="002678D1"/>
    <w:rsid w:val="00267A66"/>
    <w:rsid w:val="00273E9E"/>
    <w:rsid w:val="00276294"/>
    <w:rsid w:val="0028262D"/>
    <w:rsid w:val="00284CC7"/>
    <w:rsid w:val="00292115"/>
    <w:rsid w:val="00293E7D"/>
    <w:rsid w:val="002956F2"/>
    <w:rsid w:val="00297264"/>
    <w:rsid w:val="002A04EC"/>
    <w:rsid w:val="002A210A"/>
    <w:rsid w:val="002A790F"/>
    <w:rsid w:val="002B047C"/>
    <w:rsid w:val="002B0787"/>
    <w:rsid w:val="002B3B28"/>
    <w:rsid w:val="002B6DF4"/>
    <w:rsid w:val="002C6B8C"/>
    <w:rsid w:val="002C704B"/>
    <w:rsid w:val="002C70F6"/>
    <w:rsid w:val="002C720F"/>
    <w:rsid w:val="002D0094"/>
    <w:rsid w:val="002D2248"/>
    <w:rsid w:val="002D261F"/>
    <w:rsid w:val="002D276D"/>
    <w:rsid w:val="002D50AF"/>
    <w:rsid w:val="002E014E"/>
    <w:rsid w:val="002E21CB"/>
    <w:rsid w:val="002E2A9E"/>
    <w:rsid w:val="002E546E"/>
    <w:rsid w:val="002E5B7E"/>
    <w:rsid w:val="002E5E15"/>
    <w:rsid w:val="002E63BC"/>
    <w:rsid w:val="002E7003"/>
    <w:rsid w:val="002E7AEA"/>
    <w:rsid w:val="002F79F6"/>
    <w:rsid w:val="00300387"/>
    <w:rsid w:val="00301092"/>
    <w:rsid w:val="00304384"/>
    <w:rsid w:val="00304E86"/>
    <w:rsid w:val="003064CB"/>
    <w:rsid w:val="003102A5"/>
    <w:rsid w:val="003114D0"/>
    <w:rsid w:val="003134EB"/>
    <w:rsid w:val="00315F1E"/>
    <w:rsid w:val="003223C4"/>
    <w:rsid w:val="00324E0A"/>
    <w:rsid w:val="00325275"/>
    <w:rsid w:val="00326469"/>
    <w:rsid w:val="00326470"/>
    <w:rsid w:val="00326F7D"/>
    <w:rsid w:val="003374EC"/>
    <w:rsid w:val="0034048C"/>
    <w:rsid w:val="003420EB"/>
    <w:rsid w:val="003424A6"/>
    <w:rsid w:val="00344049"/>
    <w:rsid w:val="0035125A"/>
    <w:rsid w:val="00351B87"/>
    <w:rsid w:val="003566A6"/>
    <w:rsid w:val="00357315"/>
    <w:rsid w:val="0036028D"/>
    <w:rsid w:val="00362AA4"/>
    <w:rsid w:val="003643B9"/>
    <w:rsid w:val="00367E45"/>
    <w:rsid w:val="003739CA"/>
    <w:rsid w:val="00374A16"/>
    <w:rsid w:val="00374DC3"/>
    <w:rsid w:val="0037632E"/>
    <w:rsid w:val="003771F9"/>
    <w:rsid w:val="00380920"/>
    <w:rsid w:val="00382793"/>
    <w:rsid w:val="0038374A"/>
    <w:rsid w:val="0038608F"/>
    <w:rsid w:val="00387664"/>
    <w:rsid w:val="003919D3"/>
    <w:rsid w:val="003921A6"/>
    <w:rsid w:val="00392718"/>
    <w:rsid w:val="00394FB9"/>
    <w:rsid w:val="003A02CE"/>
    <w:rsid w:val="003A098A"/>
    <w:rsid w:val="003A15C0"/>
    <w:rsid w:val="003A2B47"/>
    <w:rsid w:val="003A3823"/>
    <w:rsid w:val="003A385C"/>
    <w:rsid w:val="003A6DD9"/>
    <w:rsid w:val="003A6E21"/>
    <w:rsid w:val="003B0A98"/>
    <w:rsid w:val="003B2208"/>
    <w:rsid w:val="003B24F3"/>
    <w:rsid w:val="003B7A16"/>
    <w:rsid w:val="003C12C1"/>
    <w:rsid w:val="003C13C7"/>
    <w:rsid w:val="003C2CC5"/>
    <w:rsid w:val="003C4C53"/>
    <w:rsid w:val="003C6C71"/>
    <w:rsid w:val="003C749A"/>
    <w:rsid w:val="003D083F"/>
    <w:rsid w:val="003D67FA"/>
    <w:rsid w:val="003D6CF6"/>
    <w:rsid w:val="003E2D00"/>
    <w:rsid w:val="003E47F3"/>
    <w:rsid w:val="003E69FA"/>
    <w:rsid w:val="003F038F"/>
    <w:rsid w:val="003F0ED7"/>
    <w:rsid w:val="003F1D2E"/>
    <w:rsid w:val="003F22BA"/>
    <w:rsid w:val="003F3E50"/>
    <w:rsid w:val="003F481B"/>
    <w:rsid w:val="003F5232"/>
    <w:rsid w:val="003F5466"/>
    <w:rsid w:val="0040053D"/>
    <w:rsid w:val="00402A50"/>
    <w:rsid w:val="00404729"/>
    <w:rsid w:val="00407EC2"/>
    <w:rsid w:val="004108E8"/>
    <w:rsid w:val="00413D58"/>
    <w:rsid w:val="00415EA2"/>
    <w:rsid w:val="0041613A"/>
    <w:rsid w:val="0042367C"/>
    <w:rsid w:val="004236F7"/>
    <w:rsid w:val="00425BB5"/>
    <w:rsid w:val="0042736C"/>
    <w:rsid w:val="00427697"/>
    <w:rsid w:val="00427E7C"/>
    <w:rsid w:val="00432AE8"/>
    <w:rsid w:val="004363D6"/>
    <w:rsid w:val="00437C41"/>
    <w:rsid w:val="004404A0"/>
    <w:rsid w:val="00442AF1"/>
    <w:rsid w:val="004438AE"/>
    <w:rsid w:val="0044499D"/>
    <w:rsid w:val="0044677C"/>
    <w:rsid w:val="0045397D"/>
    <w:rsid w:val="00453B8F"/>
    <w:rsid w:val="004571FA"/>
    <w:rsid w:val="00457F22"/>
    <w:rsid w:val="0046209E"/>
    <w:rsid w:val="004625F7"/>
    <w:rsid w:val="004658FB"/>
    <w:rsid w:val="004675FA"/>
    <w:rsid w:val="00471764"/>
    <w:rsid w:val="00471A66"/>
    <w:rsid w:val="004766E6"/>
    <w:rsid w:val="00476FE9"/>
    <w:rsid w:val="00487099"/>
    <w:rsid w:val="004873C2"/>
    <w:rsid w:val="004874F3"/>
    <w:rsid w:val="00490460"/>
    <w:rsid w:val="004928BD"/>
    <w:rsid w:val="0049517D"/>
    <w:rsid w:val="0049533D"/>
    <w:rsid w:val="00496D53"/>
    <w:rsid w:val="004A171C"/>
    <w:rsid w:val="004A3477"/>
    <w:rsid w:val="004A57CF"/>
    <w:rsid w:val="004A6521"/>
    <w:rsid w:val="004B1FF2"/>
    <w:rsid w:val="004B2CE9"/>
    <w:rsid w:val="004B3D71"/>
    <w:rsid w:val="004B3DE5"/>
    <w:rsid w:val="004B4496"/>
    <w:rsid w:val="004B6AE1"/>
    <w:rsid w:val="004C23BF"/>
    <w:rsid w:val="004C37DB"/>
    <w:rsid w:val="004D1057"/>
    <w:rsid w:val="004D7AB9"/>
    <w:rsid w:val="004E2026"/>
    <w:rsid w:val="004E2517"/>
    <w:rsid w:val="004E2986"/>
    <w:rsid w:val="004E5C87"/>
    <w:rsid w:val="004E72FA"/>
    <w:rsid w:val="004E76ED"/>
    <w:rsid w:val="004F0F53"/>
    <w:rsid w:val="004F34F8"/>
    <w:rsid w:val="004F3BF6"/>
    <w:rsid w:val="004F3C76"/>
    <w:rsid w:val="004F49BE"/>
    <w:rsid w:val="004F7EF3"/>
    <w:rsid w:val="0050487E"/>
    <w:rsid w:val="005072A6"/>
    <w:rsid w:val="00507749"/>
    <w:rsid w:val="00511DBC"/>
    <w:rsid w:val="005141FA"/>
    <w:rsid w:val="00514E07"/>
    <w:rsid w:val="00516E4A"/>
    <w:rsid w:val="00520CBE"/>
    <w:rsid w:val="005227EE"/>
    <w:rsid w:val="0052510D"/>
    <w:rsid w:val="0052712F"/>
    <w:rsid w:val="005273B2"/>
    <w:rsid w:val="00530270"/>
    <w:rsid w:val="0053187F"/>
    <w:rsid w:val="00531A6F"/>
    <w:rsid w:val="00531C0B"/>
    <w:rsid w:val="00535CC8"/>
    <w:rsid w:val="00536784"/>
    <w:rsid w:val="00540CC1"/>
    <w:rsid w:val="00540E5B"/>
    <w:rsid w:val="00541DFF"/>
    <w:rsid w:val="005524F8"/>
    <w:rsid w:val="005539B1"/>
    <w:rsid w:val="00553AF5"/>
    <w:rsid w:val="00553B84"/>
    <w:rsid w:val="00554157"/>
    <w:rsid w:val="00555B5C"/>
    <w:rsid w:val="0055602B"/>
    <w:rsid w:val="00556FB8"/>
    <w:rsid w:val="005608AE"/>
    <w:rsid w:val="00562BAF"/>
    <w:rsid w:val="0056337F"/>
    <w:rsid w:val="00565565"/>
    <w:rsid w:val="005658AD"/>
    <w:rsid w:val="00566A69"/>
    <w:rsid w:val="00572CB2"/>
    <w:rsid w:val="00573B52"/>
    <w:rsid w:val="00573BB7"/>
    <w:rsid w:val="005755F9"/>
    <w:rsid w:val="005774CA"/>
    <w:rsid w:val="005777F9"/>
    <w:rsid w:val="00577AD1"/>
    <w:rsid w:val="00585D19"/>
    <w:rsid w:val="00585EDB"/>
    <w:rsid w:val="00586391"/>
    <w:rsid w:val="005906AB"/>
    <w:rsid w:val="00590ECB"/>
    <w:rsid w:val="00594417"/>
    <w:rsid w:val="0059491B"/>
    <w:rsid w:val="005A14DC"/>
    <w:rsid w:val="005A2183"/>
    <w:rsid w:val="005A3105"/>
    <w:rsid w:val="005A3E92"/>
    <w:rsid w:val="005A54DC"/>
    <w:rsid w:val="005A719E"/>
    <w:rsid w:val="005B076C"/>
    <w:rsid w:val="005B0EA8"/>
    <w:rsid w:val="005B33C3"/>
    <w:rsid w:val="005B3989"/>
    <w:rsid w:val="005B4B95"/>
    <w:rsid w:val="005B4BAD"/>
    <w:rsid w:val="005B4F1B"/>
    <w:rsid w:val="005B7B2F"/>
    <w:rsid w:val="005C3DC3"/>
    <w:rsid w:val="005C59C5"/>
    <w:rsid w:val="005C6AD4"/>
    <w:rsid w:val="005C7A21"/>
    <w:rsid w:val="005D067C"/>
    <w:rsid w:val="005D1E5E"/>
    <w:rsid w:val="005D259D"/>
    <w:rsid w:val="005D54E1"/>
    <w:rsid w:val="005E0FDD"/>
    <w:rsid w:val="005E254D"/>
    <w:rsid w:val="005E306D"/>
    <w:rsid w:val="005E42DE"/>
    <w:rsid w:val="005E4543"/>
    <w:rsid w:val="005E4920"/>
    <w:rsid w:val="005E6FDF"/>
    <w:rsid w:val="005E7463"/>
    <w:rsid w:val="005E759A"/>
    <w:rsid w:val="005E79AB"/>
    <w:rsid w:val="005F1517"/>
    <w:rsid w:val="005F1F37"/>
    <w:rsid w:val="005F21A5"/>
    <w:rsid w:val="005F3E57"/>
    <w:rsid w:val="005F42A7"/>
    <w:rsid w:val="005F551C"/>
    <w:rsid w:val="005F5D59"/>
    <w:rsid w:val="005F5D9D"/>
    <w:rsid w:val="0060483E"/>
    <w:rsid w:val="006056C6"/>
    <w:rsid w:val="00610CE1"/>
    <w:rsid w:val="0061178C"/>
    <w:rsid w:val="006125A3"/>
    <w:rsid w:val="00612C4D"/>
    <w:rsid w:val="00614A02"/>
    <w:rsid w:val="00615089"/>
    <w:rsid w:val="006169AA"/>
    <w:rsid w:val="006176B9"/>
    <w:rsid w:val="00617BCC"/>
    <w:rsid w:val="0062010B"/>
    <w:rsid w:val="00620D6C"/>
    <w:rsid w:val="00622193"/>
    <w:rsid w:val="00623CF0"/>
    <w:rsid w:val="0062484D"/>
    <w:rsid w:val="00627C79"/>
    <w:rsid w:val="00631CCC"/>
    <w:rsid w:val="00631F0F"/>
    <w:rsid w:val="00632575"/>
    <w:rsid w:val="00633DCA"/>
    <w:rsid w:val="00635B7A"/>
    <w:rsid w:val="00635D5D"/>
    <w:rsid w:val="00637401"/>
    <w:rsid w:val="00637840"/>
    <w:rsid w:val="00637E74"/>
    <w:rsid w:val="00642406"/>
    <w:rsid w:val="00643E92"/>
    <w:rsid w:val="006443D3"/>
    <w:rsid w:val="00650922"/>
    <w:rsid w:val="0065177A"/>
    <w:rsid w:val="0065213C"/>
    <w:rsid w:val="00653432"/>
    <w:rsid w:val="00656F31"/>
    <w:rsid w:val="006575A0"/>
    <w:rsid w:val="00660AC1"/>
    <w:rsid w:val="00664CC5"/>
    <w:rsid w:val="0066648F"/>
    <w:rsid w:val="00667B1E"/>
    <w:rsid w:val="00670736"/>
    <w:rsid w:val="00674542"/>
    <w:rsid w:val="006745E4"/>
    <w:rsid w:val="006813F8"/>
    <w:rsid w:val="0068316C"/>
    <w:rsid w:val="0068546B"/>
    <w:rsid w:val="00686F0E"/>
    <w:rsid w:val="006906FE"/>
    <w:rsid w:val="006961A4"/>
    <w:rsid w:val="006966EB"/>
    <w:rsid w:val="00696961"/>
    <w:rsid w:val="0069725B"/>
    <w:rsid w:val="006A023E"/>
    <w:rsid w:val="006A07FD"/>
    <w:rsid w:val="006A6B8F"/>
    <w:rsid w:val="006B24FA"/>
    <w:rsid w:val="006B61E6"/>
    <w:rsid w:val="006C2FAE"/>
    <w:rsid w:val="006C3112"/>
    <w:rsid w:val="006C5CE1"/>
    <w:rsid w:val="006D2B6F"/>
    <w:rsid w:val="006D316B"/>
    <w:rsid w:val="006D4F7E"/>
    <w:rsid w:val="006E08DC"/>
    <w:rsid w:val="006E3882"/>
    <w:rsid w:val="006E738A"/>
    <w:rsid w:val="006E741D"/>
    <w:rsid w:val="006F18F7"/>
    <w:rsid w:val="006F3EEC"/>
    <w:rsid w:val="006F493C"/>
    <w:rsid w:val="006F4B05"/>
    <w:rsid w:val="006F5397"/>
    <w:rsid w:val="006F7389"/>
    <w:rsid w:val="0070064A"/>
    <w:rsid w:val="00700A92"/>
    <w:rsid w:val="00703073"/>
    <w:rsid w:val="007037A9"/>
    <w:rsid w:val="00704E64"/>
    <w:rsid w:val="007071FA"/>
    <w:rsid w:val="00707816"/>
    <w:rsid w:val="007130F0"/>
    <w:rsid w:val="00716BE2"/>
    <w:rsid w:val="00716D90"/>
    <w:rsid w:val="00717EB7"/>
    <w:rsid w:val="00722712"/>
    <w:rsid w:val="0072521D"/>
    <w:rsid w:val="00726FAB"/>
    <w:rsid w:val="00730686"/>
    <w:rsid w:val="00730F01"/>
    <w:rsid w:val="007317BF"/>
    <w:rsid w:val="00735EA1"/>
    <w:rsid w:val="007376F2"/>
    <w:rsid w:val="007414C1"/>
    <w:rsid w:val="007418F8"/>
    <w:rsid w:val="007442FF"/>
    <w:rsid w:val="00745E02"/>
    <w:rsid w:val="007462EC"/>
    <w:rsid w:val="007471C7"/>
    <w:rsid w:val="00747642"/>
    <w:rsid w:val="00747A48"/>
    <w:rsid w:val="007532DB"/>
    <w:rsid w:val="007567FB"/>
    <w:rsid w:val="00761266"/>
    <w:rsid w:val="00763F9D"/>
    <w:rsid w:val="0076672A"/>
    <w:rsid w:val="00771948"/>
    <w:rsid w:val="0077716D"/>
    <w:rsid w:val="0078090D"/>
    <w:rsid w:val="00780E18"/>
    <w:rsid w:val="00781627"/>
    <w:rsid w:val="00781664"/>
    <w:rsid w:val="00783EDF"/>
    <w:rsid w:val="0078675F"/>
    <w:rsid w:val="00786D38"/>
    <w:rsid w:val="007903A4"/>
    <w:rsid w:val="00791CF6"/>
    <w:rsid w:val="0079308C"/>
    <w:rsid w:val="00794A38"/>
    <w:rsid w:val="00795056"/>
    <w:rsid w:val="00795E2D"/>
    <w:rsid w:val="007975D1"/>
    <w:rsid w:val="007A07FE"/>
    <w:rsid w:val="007A0E95"/>
    <w:rsid w:val="007A0F01"/>
    <w:rsid w:val="007A1359"/>
    <w:rsid w:val="007A1A46"/>
    <w:rsid w:val="007A1C11"/>
    <w:rsid w:val="007A209C"/>
    <w:rsid w:val="007A3667"/>
    <w:rsid w:val="007A3775"/>
    <w:rsid w:val="007A663A"/>
    <w:rsid w:val="007A763B"/>
    <w:rsid w:val="007A7E30"/>
    <w:rsid w:val="007B148B"/>
    <w:rsid w:val="007B16D0"/>
    <w:rsid w:val="007B3587"/>
    <w:rsid w:val="007B4DCC"/>
    <w:rsid w:val="007B6692"/>
    <w:rsid w:val="007C3245"/>
    <w:rsid w:val="007C37BF"/>
    <w:rsid w:val="007C71BC"/>
    <w:rsid w:val="007D1038"/>
    <w:rsid w:val="007D1275"/>
    <w:rsid w:val="007D1B03"/>
    <w:rsid w:val="007D2ACD"/>
    <w:rsid w:val="007D38C9"/>
    <w:rsid w:val="007E3CFF"/>
    <w:rsid w:val="007E4170"/>
    <w:rsid w:val="007E4B9B"/>
    <w:rsid w:val="007E5ACE"/>
    <w:rsid w:val="007E7725"/>
    <w:rsid w:val="007E78FD"/>
    <w:rsid w:val="007F25C9"/>
    <w:rsid w:val="007F5063"/>
    <w:rsid w:val="007F67FE"/>
    <w:rsid w:val="007F72FD"/>
    <w:rsid w:val="00800CC2"/>
    <w:rsid w:val="008060BE"/>
    <w:rsid w:val="008060D3"/>
    <w:rsid w:val="00806F99"/>
    <w:rsid w:val="00807583"/>
    <w:rsid w:val="008104E5"/>
    <w:rsid w:val="0081239E"/>
    <w:rsid w:val="008128BE"/>
    <w:rsid w:val="00814BBD"/>
    <w:rsid w:val="00814FF7"/>
    <w:rsid w:val="00816CE9"/>
    <w:rsid w:val="00817747"/>
    <w:rsid w:val="00821A4C"/>
    <w:rsid w:val="00822EED"/>
    <w:rsid w:val="00823BBB"/>
    <w:rsid w:val="00833D76"/>
    <w:rsid w:val="0083431B"/>
    <w:rsid w:val="00834CA8"/>
    <w:rsid w:val="00834D51"/>
    <w:rsid w:val="00837287"/>
    <w:rsid w:val="0083788A"/>
    <w:rsid w:val="00840205"/>
    <w:rsid w:val="00841744"/>
    <w:rsid w:val="00841AFA"/>
    <w:rsid w:val="00842133"/>
    <w:rsid w:val="0084213E"/>
    <w:rsid w:val="00846079"/>
    <w:rsid w:val="00846824"/>
    <w:rsid w:val="008476D3"/>
    <w:rsid w:val="00852036"/>
    <w:rsid w:val="00852B73"/>
    <w:rsid w:val="0085413B"/>
    <w:rsid w:val="00855D6E"/>
    <w:rsid w:val="008562B1"/>
    <w:rsid w:val="00857645"/>
    <w:rsid w:val="00861A43"/>
    <w:rsid w:val="00864627"/>
    <w:rsid w:val="00864A23"/>
    <w:rsid w:val="00865949"/>
    <w:rsid w:val="00870ADE"/>
    <w:rsid w:val="00870CCE"/>
    <w:rsid w:val="008713C1"/>
    <w:rsid w:val="00872585"/>
    <w:rsid w:val="008747FE"/>
    <w:rsid w:val="00874F0F"/>
    <w:rsid w:val="00875919"/>
    <w:rsid w:val="00880721"/>
    <w:rsid w:val="0088329F"/>
    <w:rsid w:val="00883C63"/>
    <w:rsid w:val="00884B67"/>
    <w:rsid w:val="00886B89"/>
    <w:rsid w:val="00887AFD"/>
    <w:rsid w:val="00895F09"/>
    <w:rsid w:val="008A03EA"/>
    <w:rsid w:val="008A10E4"/>
    <w:rsid w:val="008A11F5"/>
    <w:rsid w:val="008A12EC"/>
    <w:rsid w:val="008A4A5B"/>
    <w:rsid w:val="008A4C0E"/>
    <w:rsid w:val="008A6435"/>
    <w:rsid w:val="008A6C61"/>
    <w:rsid w:val="008B605F"/>
    <w:rsid w:val="008B6124"/>
    <w:rsid w:val="008B70FB"/>
    <w:rsid w:val="008B7C7C"/>
    <w:rsid w:val="008C2961"/>
    <w:rsid w:val="008C51DB"/>
    <w:rsid w:val="008C5DE6"/>
    <w:rsid w:val="008C5EDD"/>
    <w:rsid w:val="008C6806"/>
    <w:rsid w:val="008C70FA"/>
    <w:rsid w:val="008D03E7"/>
    <w:rsid w:val="008D11B9"/>
    <w:rsid w:val="008D137B"/>
    <w:rsid w:val="008D3102"/>
    <w:rsid w:val="008D42A7"/>
    <w:rsid w:val="008E1925"/>
    <w:rsid w:val="008E40E9"/>
    <w:rsid w:val="008E462A"/>
    <w:rsid w:val="008E6734"/>
    <w:rsid w:val="008E7395"/>
    <w:rsid w:val="008F23EE"/>
    <w:rsid w:val="008F257B"/>
    <w:rsid w:val="008F2959"/>
    <w:rsid w:val="00900A60"/>
    <w:rsid w:val="00901F6E"/>
    <w:rsid w:val="0090291F"/>
    <w:rsid w:val="00905E7A"/>
    <w:rsid w:val="00907568"/>
    <w:rsid w:val="00907826"/>
    <w:rsid w:val="00914519"/>
    <w:rsid w:val="0091629A"/>
    <w:rsid w:val="00920D7A"/>
    <w:rsid w:val="00923052"/>
    <w:rsid w:val="00923533"/>
    <w:rsid w:val="009239A3"/>
    <w:rsid w:val="009256B5"/>
    <w:rsid w:val="00925D44"/>
    <w:rsid w:val="0092705B"/>
    <w:rsid w:val="00927899"/>
    <w:rsid w:val="00930B60"/>
    <w:rsid w:val="00932EE5"/>
    <w:rsid w:val="0093406F"/>
    <w:rsid w:val="00935574"/>
    <w:rsid w:val="00936419"/>
    <w:rsid w:val="009368FD"/>
    <w:rsid w:val="00940874"/>
    <w:rsid w:val="00942197"/>
    <w:rsid w:val="009445C4"/>
    <w:rsid w:val="00947D66"/>
    <w:rsid w:val="00950F3B"/>
    <w:rsid w:val="00951571"/>
    <w:rsid w:val="009524A3"/>
    <w:rsid w:val="00952544"/>
    <w:rsid w:val="00964944"/>
    <w:rsid w:val="0096728B"/>
    <w:rsid w:val="00967573"/>
    <w:rsid w:val="0097076C"/>
    <w:rsid w:val="00971CFF"/>
    <w:rsid w:val="009743D0"/>
    <w:rsid w:val="009847B6"/>
    <w:rsid w:val="0098496B"/>
    <w:rsid w:val="00984F12"/>
    <w:rsid w:val="00985F69"/>
    <w:rsid w:val="009902E7"/>
    <w:rsid w:val="0099188F"/>
    <w:rsid w:val="00994F59"/>
    <w:rsid w:val="00996175"/>
    <w:rsid w:val="00996E49"/>
    <w:rsid w:val="00997D39"/>
    <w:rsid w:val="00997DE8"/>
    <w:rsid w:val="009A322D"/>
    <w:rsid w:val="009A4D66"/>
    <w:rsid w:val="009A740D"/>
    <w:rsid w:val="009B2111"/>
    <w:rsid w:val="009B47E0"/>
    <w:rsid w:val="009B7450"/>
    <w:rsid w:val="009C1BB3"/>
    <w:rsid w:val="009C2807"/>
    <w:rsid w:val="009C2A6B"/>
    <w:rsid w:val="009C3A7C"/>
    <w:rsid w:val="009C5326"/>
    <w:rsid w:val="009C666E"/>
    <w:rsid w:val="009C6EB2"/>
    <w:rsid w:val="009C785D"/>
    <w:rsid w:val="009D0E15"/>
    <w:rsid w:val="009D250E"/>
    <w:rsid w:val="009D3FB5"/>
    <w:rsid w:val="009D5C08"/>
    <w:rsid w:val="009E0DCD"/>
    <w:rsid w:val="009E3D64"/>
    <w:rsid w:val="009E5AB6"/>
    <w:rsid w:val="009E6B52"/>
    <w:rsid w:val="009F1615"/>
    <w:rsid w:val="009F1BE9"/>
    <w:rsid w:val="009F4D6C"/>
    <w:rsid w:val="009F556F"/>
    <w:rsid w:val="009F5E5E"/>
    <w:rsid w:val="00A0001A"/>
    <w:rsid w:val="00A0045F"/>
    <w:rsid w:val="00A0052F"/>
    <w:rsid w:val="00A007BA"/>
    <w:rsid w:val="00A01994"/>
    <w:rsid w:val="00A0288B"/>
    <w:rsid w:val="00A05F9E"/>
    <w:rsid w:val="00A078D8"/>
    <w:rsid w:val="00A103E3"/>
    <w:rsid w:val="00A13BFA"/>
    <w:rsid w:val="00A14004"/>
    <w:rsid w:val="00A15382"/>
    <w:rsid w:val="00A163FF"/>
    <w:rsid w:val="00A16E45"/>
    <w:rsid w:val="00A21839"/>
    <w:rsid w:val="00A23378"/>
    <w:rsid w:val="00A24108"/>
    <w:rsid w:val="00A25BDF"/>
    <w:rsid w:val="00A26386"/>
    <w:rsid w:val="00A309C9"/>
    <w:rsid w:val="00A36DCF"/>
    <w:rsid w:val="00A36F94"/>
    <w:rsid w:val="00A40C68"/>
    <w:rsid w:val="00A42B4F"/>
    <w:rsid w:val="00A43891"/>
    <w:rsid w:val="00A4445E"/>
    <w:rsid w:val="00A504BD"/>
    <w:rsid w:val="00A511A7"/>
    <w:rsid w:val="00A5253D"/>
    <w:rsid w:val="00A536C8"/>
    <w:rsid w:val="00A54238"/>
    <w:rsid w:val="00A54D5D"/>
    <w:rsid w:val="00A56705"/>
    <w:rsid w:val="00A5764D"/>
    <w:rsid w:val="00A63D10"/>
    <w:rsid w:val="00A65722"/>
    <w:rsid w:val="00A6656F"/>
    <w:rsid w:val="00A70CCB"/>
    <w:rsid w:val="00A71327"/>
    <w:rsid w:val="00A71E33"/>
    <w:rsid w:val="00A77DA1"/>
    <w:rsid w:val="00A80870"/>
    <w:rsid w:val="00A83ADC"/>
    <w:rsid w:val="00A85A02"/>
    <w:rsid w:val="00A91D6E"/>
    <w:rsid w:val="00A92574"/>
    <w:rsid w:val="00A9309C"/>
    <w:rsid w:val="00A95DCA"/>
    <w:rsid w:val="00A97C7A"/>
    <w:rsid w:val="00A97F74"/>
    <w:rsid w:val="00AA14DA"/>
    <w:rsid w:val="00AA5598"/>
    <w:rsid w:val="00AA6055"/>
    <w:rsid w:val="00AA7439"/>
    <w:rsid w:val="00AB1430"/>
    <w:rsid w:val="00AB32E4"/>
    <w:rsid w:val="00AB5940"/>
    <w:rsid w:val="00AB6AAB"/>
    <w:rsid w:val="00AC2C01"/>
    <w:rsid w:val="00AC387F"/>
    <w:rsid w:val="00AC5C5B"/>
    <w:rsid w:val="00AC6D25"/>
    <w:rsid w:val="00AD1364"/>
    <w:rsid w:val="00AD224F"/>
    <w:rsid w:val="00AD3D14"/>
    <w:rsid w:val="00AD3E4E"/>
    <w:rsid w:val="00AD4D47"/>
    <w:rsid w:val="00AD65BD"/>
    <w:rsid w:val="00AE0C3A"/>
    <w:rsid w:val="00AE1C2B"/>
    <w:rsid w:val="00AE3595"/>
    <w:rsid w:val="00AE569C"/>
    <w:rsid w:val="00AF01AF"/>
    <w:rsid w:val="00AF1B8F"/>
    <w:rsid w:val="00AF3231"/>
    <w:rsid w:val="00AF4765"/>
    <w:rsid w:val="00AF5213"/>
    <w:rsid w:val="00AF765C"/>
    <w:rsid w:val="00B00449"/>
    <w:rsid w:val="00B00A0B"/>
    <w:rsid w:val="00B0268A"/>
    <w:rsid w:val="00B037F6"/>
    <w:rsid w:val="00B05558"/>
    <w:rsid w:val="00B07FA9"/>
    <w:rsid w:val="00B118C8"/>
    <w:rsid w:val="00B12D01"/>
    <w:rsid w:val="00B235D2"/>
    <w:rsid w:val="00B23C30"/>
    <w:rsid w:val="00B24CDE"/>
    <w:rsid w:val="00B25613"/>
    <w:rsid w:val="00B275AA"/>
    <w:rsid w:val="00B3016B"/>
    <w:rsid w:val="00B316C3"/>
    <w:rsid w:val="00B3262F"/>
    <w:rsid w:val="00B32DDB"/>
    <w:rsid w:val="00B33CC7"/>
    <w:rsid w:val="00B3683D"/>
    <w:rsid w:val="00B36E39"/>
    <w:rsid w:val="00B37A34"/>
    <w:rsid w:val="00B40692"/>
    <w:rsid w:val="00B44F4D"/>
    <w:rsid w:val="00B45088"/>
    <w:rsid w:val="00B451F1"/>
    <w:rsid w:val="00B46159"/>
    <w:rsid w:val="00B46292"/>
    <w:rsid w:val="00B46AC6"/>
    <w:rsid w:val="00B50864"/>
    <w:rsid w:val="00B520DF"/>
    <w:rsid w:val="00B52324"/>
    <w:rsid w:val="00B52D91"/>
    <w:rsid w:val="00B536A2"/>
    <w:rsid w:val="00B560C9"/>
    <w:rsid w:val="00B563BC"/>
    <w:rsid w:val="00B570A7"/>
    <w:rsid w:val="00B5781C"/>
    <w:rsid w:val="00B618E4"/>
    <w:rsid w:val="00B61E83"/>
    <w:rsid w:val="00B62725"/>
    <w:rsid w:val="00B65F4C"/>
    <w:rsid w:val="00B66545"/>
    <w:rsid w:val="00B70E63"/>
    <w:rsid w:val="00B734E0"/>
    <w:rsid w:val="00B75CCB"/>
    <w:rsid w:val="00B75E21"/>
    <w:rsid w:val="00B83DAE"/>
    <w:rsid w:val="00B8500D"/>
    <w:rsid w:val="00B87340"/>
    <w:rsid w:val="00B878D5"/>
    <w:rsid w:val="00B902E3"/>
    <w:rsid w:val="00B91DB9"/>
    <w:rsid w:val="00B93FB9"/>
    <w:rsid w:val="00B95D9B"/>
    <w:rsid w:val="00B977D2"/>
    <w:rsid w:val="00BA0FE1"/>
    <w:rsid w:val="00BA1AD9"/>
    <w:rsid w:val="00BA4891"/>
    <w:rsid w:val="00BA50C3"/>
    <w:rsid w:val="00BA7CD2"/>
    <w:rsid w:val="00BB3FBE"/>
    <w:rsid w:val="00BB6EE5"/>
    <w:rsid w:val="00BB766A"/>
    <w:rsid w:val="00BB7803"/>
    <w:rsid w:val="00BB787B"/>
    <w:rsid w:val="00BC192F"/>
    <w:rsid w:val="00BC3056"/>
    <w:rsid w:val="00BC442F"/>
    <w:rsid w:val="00BC5765"/>
    <w:rsid w:val="00BD0814"/>
    <w:rsid w:val="00BD1348"/>
    <w:rsid w:val="00BD3047"/>
    <w:rsid w:val="00BD7DDD"/>
    <w:rsid w:val="00BE1F06"/>
    <w:rsid w:val="00BE5619"/>
    <w:rsid w:val="00BE5A24"/>
    <w:rsid w:val="00BF0B2E"/>
    <w:rsid w:val="00BF3402"/>
    <w:rsid w:val="00BF5CEC"/>
    <w:rsid w:val="00BF6162"/>
    <w:rsid w:val="00BF6CCD"/>
    <w:rsid w:val="00C01556"/>
    <w:rsid w:val="00C02218"/>
    <w:rsid w:val="00C02ECA"/>
    <w:rsid w:val="00C052AE"/>
    <w:rsid w:val="00C106B1"/>
    <w:rsid w:val="00C10D77"/>
    <w:rsid w:val="00C116B4"/>
    <w:rsid w:val="00C1218E"/>
    <w:rsid w:val="00C12C74"/>
    <w:rsid w:val="00C159F7"/>
    <w:rsid w:val="00C160B1"/>
    <w:rsid w:val="00C17183"/>
    <w:rsid w:val="00C217F8"/>
    <w:rsid w:val="00C27885"/>
    <w:rsid w:val="00C319D2"/>
    <w:rsid w:val="00C32B30"/>
    <w:rsid w:val="00C339EC"/>
    <w:rsid w:val="00C34D7B"/>
    <w:rsid w:val="00C35C2E"/>
    <w:rsid w:val="00C45226"/>
    <w:rsid w:val="00C514FC"/>
    <w:rsid w:val="00C51C03"/>
    <w:rsid w:val="00C54003"/>
    <w:rsid w:val="00C547D8"/>
    <w:rsid w:val="00C57E26"/>
    <w:rsid w:val="00C6010E"/>
    <w:rsid w:val="00C608DC"/>
    <w:rsid w:val="00C620F9"/>
    <w:rsid w:val="00C62BA1"/>
    <w:rsid w:val="00C63DD8"/>
    <w:rsid w:val="00C654B8"/>
    <w:rsid w:val="00C66C81"/>
    <w:rsid w:val="00C73304"/>
    <w:rsid w:val="00C74F69"/>
    <w:rsid w:val="00C76482"/>
    <w:rsid w:val="00C8413C"/>
    <w:rsid w:val="00C8579A"/>
    <w:rsid w:val="00C87BB6"/>
    <w:rsid w:val="00C9039D"/>
    <w:rsid w:val="00C91A9A"/>
    <w:rsid w:val="00C926A2"/>
    <w:rsid w:val="00C935B3"/>
    <w:rsid w:val="00C93A0E"/>
    <w:rsid w:val="00C94575"/>
    <w:rsid w:val="00CA12BE"/>
    <w:rsid w:val="00CA173D"/>
    <w:rsid w:val="00CA2125"/>
    <w:rsid w:val="00CA3C06"/>
    <w:rsid w:val="00CA71B1"/>
    <w:rsid w:val="00CB14D8"/>
    <w:rsid w:val="00CB20A9"/>
    <w:rsid w:val="00CB31EE"/>
    <w:rsid w:val="00CB3A1A"/>
    <w:rsid w:val="00CB7E61"/>
    <w:rsid w:val="00CC174B"/>
    <w:rsid w:val="00CC1EBD"/>
    <w:rsid w:val="00CC59E5"/>
    <w:rsid w:val="00CC5FFC"/>
    <w:rsid w:val="00CD25B1"/>
    <w:rsid w:val="00CD2C63"/>
    <w:rsid w:val="00CD2E56"/>
    <w:rsid w:val="00CD35F1"/>
    <w:rsid w:val="00CE0849"/>
    <w:rsid w:val="00CE3A3F"/>
    <w:rsid w:val="00CE4BE8"/>
    <w:rsid w:val="00CE58A4"/>
    <w:rsid w:val="00CF5F35"/>
    <w:rsid w:val="00CF6462"/>
    <w:rsid w:val="00D00042"/>
    <w:rsid w:val="00D026A6"/>
    <w:rsid w:val="00D02F2B"/>
    <w:rsid w:val="00D07FC7"/>
    <w:rsid w:val="00D10DBC"/>
    <w:rsid w:val="00D11C88"/>
    <w:rsid w:val="00D1325A"/>
    <w:rsid w:val="00D13D42"/>
    <w:rsid w:val="00D15F95"/>
    <w:rsid w:val="00D2111D"/>
    <w:rsid w:val="00D26DAD"/>
    <w:rsid w:val="00D3027A"/>
    <w:rsid w:val="00D308E5"/>
    <w:rsid w:val="00D33452"/>
    <w:rsid w:val="00D334F0"/>
    <w:rsid w:val="00D352B4"/>
    <w:rsid w:val="00D3556A"/>
    <w:rsid w:val="00D44310"/>
    <w:rsid w:val="00D44B97"/>
    <w:rsid w:val="00D454F9"/>
    <w:rsid w:val="00D45CFB"/>
    <w:rsid w:val="00D47F5A"/>
    <w:rsid w:val="00D52B0C"/>
    <w:rsid w:val="00D56695"/>
    <w:rsid w:val="00D56E97"/>
    <w:rsid w:val="00D5744D"/>
    <w:rsid w:val="00D57995"/>
    <w:rsid w:val="00D6302A"/>
    <w:rsid w:val="00D6359D"/>
    <w:rsid w:val="00D64D45"/>
    <w:rsid w:val="00D67147"/>
    <w:rsid w:val="00D678FD"/>
    <w:rsid w:val="00D717F9"/>
    <w:rsid w:val="00D727FF"/>
    <w:rsid w:val="00D758F9"/>
    <w:rsid w:val="00D763BA"/>
    <w:rsid w:val="00D76484"/>
    <w:rsid w:val="00D772CE"/>
    <w:rsid w:val="00D810A1"/>
    <w:rsid w:val="00D82AC6"/>
    <w:rsid w:val="00D8325A"/>
    <w:rsid w:val="00D835B3"/>
    <w:rsid w:val="00D850B5"/>
    <w:rsid w:val="00D91BCE"/>
    <w:rsid w:val="00DA184F"/>
    <w:rsid w:val="00DA3543"/>
    <w:rsid w:val="00DB540F"/>
    <w:rsid w:val="00DC059F"/>
    <w:rsid w:val="00DC0675"/>
    <w:rsid w:val="00DC0DE1"/>
    <w:rsid w:val="00DC13BE"/>
    <w:rsid w:val="00DC20C0"/>
    <w:rsid w:val="00DC3B0D"/>
    <w:rsid w:val="00DC50E7"/>
    <w:rsid w:val="00DC5EB8"/>
    <w:rsid w:val="00DD5D90"/>
    <w:rsid w:val="00DE3A7A"/>
    <w:rsid w:val="00DE4ACC"/>
    <w:rsid w:val="00DE4D0B"/>
    <w:rsid w:val="00DF6F5A"/>
    <w:rsid w:val="00E00530"/>
    <w:rsid w:val="00E01A07"/>
    <w:rsid w:val="00E01BF3"/>
    <w:rsid w:val="00E022D9"/>
    <w:rsid w:val="00E105C4"/>
    <w:rsid w:val="00E11574"/>
    <w:rsid w:val="00E15E0B"/>
    <w:rsid w:val="00E17006"/>
    <w:rsid w:val="00E17062"/>
    <w:rsid w:val="00E20ED2"/>
    <w:rsid w:val="00E21022"/>
    <w:rsid w:val="00E25653"/>
    <w:rsid w:val="00E2610A"/>
    <w:rsid w:val="00E26335"/>
    <w:rsid w:val="00E2640A"/>
    <w:rsid w:val="00E27138"/>
    <w:rsid w:val="00E27E84"/>
    <w:rsid w:val="00E323FA"/>
    <w:rsid w:val="00E33354"/>
    <w:rsid w:val="00E34E7F"/>
    <w:rsid w:val="00E42C76"/>
    <w:rsid w:val="00E46E70"/>
    <w:rsid w:val="00E47A7C"/>
    <w:rsid w:val="00E50DFF"/>
    <w:rsid w:val="00E5251F"/>
    <w:rsid w:val="00E525EA"/>
    <w:rsid w:val="00E52E1C"/>
    <w:rsid w:val="00E5354F"/>
    <w:rsid w:val="00E54507"/>
    <w:rsid w:val="00E5568C"/>
    <w:rsid w:val="00E55E8D"/>
    <w:rsid w:val="00E572D1"/>
    <w:rsid w:val="00E6087B"/>
    <w:rsid w:val="00E616DA"/>
    <w:rsid w:val="00E6587C"/>
    <w:rsid w:val="00E66D04"/>
    <w:rsid w:val="00E6725E"/>
    <w:rsid w:val="00E67F66"/>
    <w:rsid w:val="00E7068E"/>
    <w:rsid w:val="00E72406"/>
    <w:rsid w:val="00E72B1B"/>
    <w:rsid w:val="00E751D7"/>
    <w:rsid w:val="00E80F88"/>
    <w:rsid w:val="00E855D6"/>
    <w:rsid w:val="00E85899"/>
    <w:rsid w:val="00E90DF8"/>
    <w:rsid w:val="00E928D9"/>
    <w:rsid w:val="00E941D2"/>
    <w:rsid w:val="00E97DD9"/>
    <w:rsid w:val="00EA0C23"/>
    <w:rsid w:val="00EA2536"/>
    <w:rsid w:val="00EA369E"/>
    <w:rsid w:val="00EA7940"/>
    <w:rsid w:val="00EB0FEF"/>
    <w:rsid w:val="00EB4120"/>
    <w:rsid w:val="00EB75AA"/>
    <w:rsid w:val="00EC2869"/>
    <w:rsid w:val="00EC4428"/>
    <w:rsid w:val="00EC4C5E"/>
    <w:rsid w:val="00ED00C6"/>
    <w:rsid w:val="00ED691E"/>
    <w:rsid w:val="00ED7E83"/>
    <w:rsid w:val="00EE47CF"/>
    <w:rsid w:val="00EE4A38"/>
    <w:rsid w:val="00EE691C"/>
    <w:rsid w:val="00EE6F9C"/>
    <w:rsid w:val="00EF1605"/>
    <w:rsid w:val="00EF1D5D"/>
    <w:rsid w:val="00EF24DA"/>
    <w:rsid w:val="00EF279A"/>
    <w:rsid w:val="00EF3B20"/>
    <w:rsid w:val="00F00831"/>
    <w:rsid w:val="00F00E5E"/>
    <w:rsid w:val="00F03F8A"/>
    <w:rsid w:val="00F05AC6"/>
    <w:rsid w:val="00F06088"/>
    <w:rsid w:val="00F072B5"/>
    <w:rsid w:val="00F07F92"/>
    <w:rsid w:val="00F11244"/>
    <w:rsid w:val="00F13E81"/>
    <w:rsid w:val="00F146CE"/>
    <w:rsid w:val="00F16991"/>
    <w:rsid w:val="00F17D59"/>
    <w:rsid w:val="00F2357A"/>
    <w:rsid w:val="00F260EE"/>
    <w:rsid w:val="00F26776"/>
    <w:rsid w:val="00F27C22"/>
    <w:rsid w:val="00F27EFF"/>
    <w:rsid w:val="00F31875"/>
    <w:rsid w:val="00F32529"/>
    <w:rsid w:val="00F32FED"/>
    <w:rsid w:val="00F354A3"/>
    <w:rsid w:val="00F35C67"/>
    <w:rsid w:val="00F37BD5"/>
    <w:rsid w:val="00F410B4"/>
    <w:rsid w:val="00F416CF"/>
    <w:rsid w:val="00F41B4D"/>
    <w:rsid w:val="00F42988"/>
    <w:rsid w:val="00F433DA"/>
    <w:rsid w:val="00F44800"/>
    <w:rsid w:val="00F4736C"/>
    <w:rsid w:val="00F527E2"/>
    <w:rsid w:val="00F52E5B"/>
    <w:rsid w:val="00F54037"/>
    <w:rsid w:val="00F5410B"/>
    <w:rsid w:val="00F5497C"/>
    <w:rsid w:val="00F55011"/>
    <w:rsid w:val="00F563A2"/>
    <w:rsid w:val="00F56FA4"/>
    <w:rsid w:val="00F60147"/>
    <w:rsid w:val="00F67403"/>
    <w:rsid w:val="00F72CDA"/>
    <w:rsid w:val="00F7419A"/>
    <w:rsid w:val="00F7437C"/>
    <w:rsid w:val="00F74EAB"/>
    <w:rsid w:val="00F804CA"/>
    <w:rsid w:val="00F85FEC"/>
    <w:rsid w:val="00F877D6"/>
    <w:rsid w:val="00F8797D"/>
    <w:rsid w:val="00F93031"/>
    <w:rsid w:val="00F93B2A"/>
    <w:rsid w:val="00F95AD4"/>
    <w:rsid w:val="00F974EA"/>
    <w:rsid w:val="00F97DE3"/>
    <w:rsid w:val="00FA2F14"/>
    <w:rsid w:val="00FB0846"/>
    <w:rsid w:val="00FB496D"/>
    <w:rsid w:val="00FB5348"/>
    <w:rsid w:val="00FB5837"/>
    <w:rsid w:val="00FB70C9"/>
    <w:rsid w:val="00FB75DF"/>
    <w:rsid w:val="00FB7CD7"/>
    <w:rsid w:val="00FC32C9"/>
    <w:rsid w:val="00FC3BCD"/>
    <w:rsid w:val="00FC5363"/>
    <w:rsid w:val="00FC5FA7"/>
    <w:rsid w:val="00FC60B8"/>
    <w:rsid w:val="00FD0320"/>
    <w:rsid w:val="00FD05C2"/>
    <w:rsid w:val="00FD1245"/>
    <w:rsid w:val="00FD445A"/>
    <w:rsid w:val="00FD6086"/>
    <w:rsid w:val="00FD6649"/>
    <w:rsid w:val="00FD709B"/>
    <w:rsid w:val="00FD7593"/>
    <w:rsid w:val="00FD7FEF"/>
    <w:rsid w:val="00FE2C96"/>
    <w:rsid w:val="00FE2DC2"/>
    <w:rsid w:val="00FE3BE4"/>
    <w:rsid w:val="00FE4E43"/>
    <w:rsid w:val="00FE5C1E"/>
    <w:rsid w:val="00FF00A3"/>
    <w:rsid w:val="00FF051D"/>
    <w:rsid w:val="00FF4C3B"/>
    <w:rsid w:val="00FF66CF"/>
    <w:rsid w:val="00FF6814"/>
    <w:rsid w:val="00FF6A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A0E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odkaz">
    <w:name w:val="Hyperlink"/>
    <w:basedOn w:val="Standardnpsmoodstavce"/>
    <w:uiPriority w:val="99"/>
    <w:unhideWhenUsed/>
    <w:rsid w:val="008A12EC"/>
    <w:rPr>
      <w:color w:val="0000FF"/>
      <w:u w:val="single"/>
    </w:rPr>
  </w:style>
  <w:style w:type="paragraph" w:styleId="Odstavecseseznamem">
    <w:name w:val="List Paragraph"/>
    <w:basedOn w:val="Normln"/>
    <w:uiPriority w:val="34"/>
    <w:qFormat/>
    <w:rsid w:val="002473BB"/>
    <w:pPr>
      <w:ind w:left="720"/>
      <w:contextualSpacing/>
    </w:pPr>
  </w:style>
  <w:style w:type="paragraph" w:styleId="Zhlav">
    <w:name w:val="header"/>
    <w:basedOn w:val="Normln"/>
    <w:link w:val="ZhlavChar"/>
    <w:uiPriority w:val="99"/>
    <w:unhideWhenUsed/>
    <w:rsid w:val="006854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8546B"/>
  </w:style>
  <w:style w:type="paragraph" w:styleId="Zpat">
    <w:name w:val="footer"/>
    <w:basedOn w:val="Normln"/>
    <w:link w:val="ZpatChar"/>
    <w:uiPriority w:val="99"/>
    <w:unhideWhenUsed/>
    <w:rsid w:val="0068546B"/>
    <w:pPr>
      <w:tabs>
        <w:tab w:val="center" w:pos="4536"/>
        <w:tab w:val="right" w:pos="9072"/>
      </w:tabs>
      <w:spacing w:after="0" w:line="240" w:lineRule="auto"/>
    </w:pPr>
  </w:style>
  <w:style w:type="character" w:customStyle="1" w:styleId="ZpatChar">
    <w:name w:val="Zápatí Char"/>
    <w:basedOn w:val="Standardnpsmoodstavce"/>
    <w:link w:val="Zpat"/>
    <w:uiPriority w:val="99"/>
    <w:rsid w:val="0068546B"/>
  </w:style>
  <w:style w:type="paragraph" w:styleId="Textbubliny">
    <w:name w:val="Balloon Text"/>
    <w:basedOn w:val="Normln"/>
    <w:link w:val="TextbublinyChar"/>
    <w:uiPriority w:val="99"/>
    <w:semiHidden/>
    <w:unhideWhenUsed/>
    <w:rsid w:val="00C547D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547D8"/>
    <w:rPr>
      <w:rFonts w:ascii="Tahoma" w:hAnsi="Tahoma" w:cs="Tahoma"/>
      <w:sz w:val="16"/>
      <w:szCs w:val="16"/>
    </w:rPr>
  </w:style>
  <w:style w:type="paragraph" w:styleId="Zkladntextodsazen">
    <w:name w:val="Body Text Indent"/>
    <w:basedOn w:val="Normln"/>
    <w:link w:val="ZkladntextodsazenChar"/>
    <w:rsid w:val="0013520E"/>
    <w:pPr>
      <w:spacing w:after="0" w:line="240" w:lineRule="auto"/>
      <w:ind w:left="360"/>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13520E"/>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A0E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textovodkaz">
    <w:name w:val="Hyperlink"/>
    <w:basedOn w:val="Standardnpsmoodstavce"/>
    <w:uiPriority w:val="99"/>
    <w:unhideWhenUsed/>
    <w:rsid w:val="008A12EC"/>
    <w:rPr>
      <w:color w:val="0000FF"/>
      <w:u w:val="single"/>
    </w:rPr>
  </w:style>
  <w:style w:type="paragraph" w:styleId="Odstavecseseznamem">
    <w:name w:val="List Paragraph"/>
    <w:basedOn w:val="Normln"/>
    <w:uiPriority w:val="34"/>
    <w:qFormat/>
    <w:rsid w:val="002473BB"/>
    <w:pPr>
      <w:ind w:left="720"/>
      <w:contextualSpacing/>
    </w:pPr>
  </w:style>
  <w:style w:type="paragraph" w:styleId="Zhlav">
    <w:name w:val="header"/>
    <w:basedOn w:val="Normln"/>
    <w:link w:val="ZhlavChar"/>
    <w:uiPriority w:val="99"/>
    <w:unhideWhenUsed/>
    <w:rsid w:val="0068546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8546B"/>
  </w:style>
  <w:style w:type="paragraph" w:styleId="Zpat">
    <w:name w:val="footer"/>
    <w:basedOn w:val="Normln"/>
    <w:link w:val="ZpatChar"/>
    <w:uiPriority w:val="99"/>
    <w:unhideWhenUsed/>
    <w:rsid w:val="0068546B"/>
    <w:pPr>
      <w:tabs>
        <w:tab w:val="center" w:pos="4536"/>
        <w:tab w:val="right" w:pos="9072"/>
      </w:tabs>
      <w:spacing w:after="0" w:line="240" w:lineRule="auto"/>
    </w:pPr>
  </w:style>
  <w:style w:type="character" w:customStyle="1" w:styleId="ZpatChar">
    <w:name w:val="Zápatí Char"/>
    <w:basedOn w:val="Standardnpsmoodstavce"/>
    <w:link w:val="Zpat"/>
    <w:uiPriority w:val="99"/>
    <w:rsid w:val="0068546B"/>
  </w:style>
  <w:style w:type="paragraph" w:styleId="Textbubliny">
    <w:name w:val="Balloon Text"/>
    <w:basedOn w:val="Normln"/>
    <w:link w:val="TextbublinyChar"/>
    <w:uiPriority w:val="99"/>
    <w:semiHidden/>
    <w:unhideWhenUsed/>
    <w:rsid w:val="00C547D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547D8"/>
    <w:rPr>
      <w:rFonts w:ascii="Tahoma" w:hAnsi="Tahoma" w:cs="Tahoma"/>
      <w:sz w:val="16"/>
      <w:szCs w:val="16"/>
    </w:rPr>
  </w:style>
  <w:style w:type="paragraph" w:styleId="Zkladntextodsazen">
    <w:name w:val="Body Text Indent"/>
    <w:basedOn w:val="Normln"/>
    <w:link w:val="ZkladntextodsazenChar"/>
    <w:rsid w:val="0013520E"/>
    <w:pPr>
      <w:spacing w:after="0" w:line="240" w:lineRule="auto"/>
      <w:ind w:left="360"/>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rsid w:val="0013520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224296">
      <w:bodyDiv w:val="1"/>
      <w:marLeft w:val="0"/>
      <w:marRight w:val="0"/>
      <w:marTop w:val="0"/>
      <w:marBottom w:val="0"/>
      <w:divBdr>
        <w:top w:val="none" w:sz="0" w:space="0" w:color="auto"/>
        <w:left w:val="none" w:sz="0" w:space="0" w:color="auto"/>
        <w:bottom w:val="none" w:sz="0" w:space="0" w:color="auto"/>
        <w:right w:val="none" w:sz="0" w:space="0" w:color="auto"/>
      </w:divBdr>
    </w:div>
    <w:div w:id="292296785">
      <w:bodyDiv w:val="1"/>
      <w:marLeft w:val="0"/>
      <w:marRight w:val="0"/>
      <w:marTop w:val="0"/>
      <w:marBottom w:val="0"/>
      <w:divBdr>
        <w:top w:val="none" w:sz="0" w:space="0" w:color="auto"/>
        <w:left w:val="none" w:sz="0" w:space="0" w:color="auto"/>
        <w:bottom w:val="none" w:sz="0" w:space="0" w:color="auto"/>
        <w:right w:val="none" w:sz="0" w:space="0" w:color="auto"/>
      </w:divBdr>
    </w:div>
    <w:div w:id="330110703">
      <w:bodyDiv w:val="1"/>
      <w:marLeft w:val="0"/>
      <w:marRight w:val="0"/>
      <w:marTop w:val="0"/>
      <w:marBottom w:val="0"/>
      <w:divBdr>
        <w:top w:val="none" w:sz="0" w:space="0" w:color="auto"/>
        <w:left w:val="none" w:sz="0" w:space="0" w:color="auto"/>
        <w:bottom w:val="none" w:sz="0" w:space="0" w:color="auto"/>
        <w:right w:val="none" w:sz="0" w:space="0" w:color="auto"/>
      </w:divBdr>
    </w:div>
    <w:div w:id="502814669">
      <w:bodyDiv w:val="1"/>
      <w:marLeft w:val="0"/>
      <w:marRight w:val="0"/>
      <w:marTop w:val="0"/>
      <w:marBottom w:val="0"/>
      <w:divBdr>
        <w:top w:val="none" w:sz="0" w:space="0" w:color="auto"/>
        <w:left w:val="none" w:sz="0" w:space="0" w:color="auto"/>
        <w:bottom w:val="none" w:sz="0" w:space="0" w:color="auto"/>
        <w:right w:val="none" w:sz="0" w:space="0" w:color="auto"/>
      </w:divBdr>
    </w:div>
    <w:div w:id="584385913">
      <w:bodyDiv w:val="1"/>
      <w:marLeft w:val="0"/>
      <w:marRight w:val="0"/>
      <w:marTop w:val="0"/>
      <w:marBottom w:val="0"/>
      <w:divBdr>
        <w:top w:val="none" w:sz="0" w:space="0" w:color="auto"/>
        <w:left w:val="none" w:sz="0" w:space="0" w:color="auto"/>
        <w:bottom w:val="none" w:sz="0" w:space="0" w:color="auto"/>
        <w:right w:val="none" w:sz="0" w:space="0" w:color="auto"/>
      </w:divBdr>
      <w:divsChild>
        <w:div w:id="708070359">
          <w:marLeft w:val="0"/>
          <w:marRight w:val="0"/>
          <w:marTop w:val="0"/>
          <w:marBottom w:val="0"/>
          <w:divBdr>
            <w:top w:val="none" w:sz="0" w:space="0" w:color="auto"/>
            <w:left w:val="none" w:sz="0" w:space="0" w:color="auto"/>
            <w:bottom w:val="none" w:sz="0" w:space="0" w:color="auto"/>
            <w:right w:val="none" w:sz="0" w:space="0" w:color="auto"/>
          </w:divBdr>
          <w:divsChild>
            <w:div w:id="104547454">
              <w:marLeft w:val="0"/>
              <w:marRight w:val="0"/>
              <w:marTop w:val="0"/>
              <w:marBottom w:val="0"/>
              <w:divBdr>
                <w:top w:val="none" w:sz="0" w:space="0" w:color="auto"/>
                <w:left w:val="none" w:sz="0" w:space="0" w:color="auto"/>
                <w:bottom w:val="none" w:sz="0" w:space="0" w:color="auto"/>
                <w:right w:val="none" w:sz="0" w:space="0" w:color="auto"/>
              </w:divBdr>
              <w:divsChild>
                <w:div w:id="881871177">
                  <w:marLeft w:val="0"/>
                  <w:marRight w:val="0"/>
                  <w:marTop w:val="0"/>
                  <w:marBottom w:val="0"/>
                  <w:divBdr>
                    <w:top w:val="none" w:sz="0" w:space="0" w:color="auto"/>
                    <w:left w:val="none" w:sz="0" w:space="0" w:color="auto"/>
                    <w:bottom w:val="none" w:sz="0" w:space="0" w:color="auto"/>
                    <w:right w:val="none" w:sz="0" w:space="0" w:color="auto"/>
                  </w:divBdr>
                  <w:divsChild>
                    <w:div w:id="1427187022">
                      <w:marLeft w:val="0"/>
                      <w:marRight w:val="0"/>
                      <w:marTop w:val="0"/>
                      <w:marBottom w:val="0"/>
                      <w:divBdr>
                        <w:top w:val="none" w:sz="0" w:space="0" w:color="auto"/>
                        <w:left w:val="none" w:sz="0" w:space="0" w:color="auto"/>
                        <w:bottom w:val="none" w:sz="0" w:space="0" w:color="auto"/>
                        <w:right w:val="none" w:sz="0" w:space="0" w:color="auto"/>
                      </w:divBdr>
                      <w:divsChild>
                        <w:div w:id="701519647">
                          <w:marLeft w:val="0"/>
                          <w:marRight w:val="0"/>
                          <w:marTop w:val="0"/>
                          <w:marBottom w:val="0"/>
                          <w:divBdr>
                            <w:top w:val="none" w:sz="0" w:space="0" w:color="auto"/>
                            <w:left w:val="none" w:sz="0" w:space="0" w:color="auto"/>
                            <w:bottom w:val="none" w:sz="0" w:space="0" w:color="auto"/>
                            <w:right w:val="none" w:sz="0" w:space="0" w:color="auto"/>
                          </w:divBdr>
                          <w:divsChild>
                            <w:div w:id="1752122460">
                              <w:marLeft w:val="0"/>
                              <w:marRight w:val="0"/>
                              <w:marTop w:val="0"/>
                              <w:marBottom w:val="0"/>
                              <w:divBdr>
                                <w:top w:val="none" w:sz="0" w:space="0" w:color="auto"/>
                                <w:left w:val="none" w:sz="0" w:space="0" w:color="auto"/>
                                <w:bottom w:val="none" w:sz="0" w:space="0" w:color="auto"/>
                                <w:right w:val="none" w:sz="0" w:space="0" w:color="auto"/>
                              </w:divBdr>
                              <w:divsChild>
                                <w:div w:id="619385813">
                                  <w:marLeft w:val="0"/>
                                  <w:marRight w:val="0"/>
                                  <w:marTop w:val="0"/>
                                  <w:marBottom w:val="0"/>
                                  <w:divBdr>
                                    <w:top w:val="none" w:sz="0" w:space="0" w:color="auto"/>
                                    <w:left w:val="none" w:sz="0" w:space="0" w:color="auto"/>
                                    <w:bottom w:val="none" w:sz="0" w:space="0" w:color="auto"/>
                                    <w:right w:val="none" w:sz="0" w:space="0" w:color="auto"/>
                                  </w:divBdr>
                                  <w:divsChild>
                                    <w:div w:id="1316110591">
                                      <w:marLeft w:val="0"/>
                                      <w:marRight w:val="0"/>
                                      <w:marTop w:val="0"/>
                                      <w:marBottom w:val="0"/>
                                      <w:divBdr>
                                        <w:top w:val="none" w:sz="0" w:space="0" w:color="auto"/>
                                        <w:left w:val="none" w:sz="0" w:space="0" w:color="auto"/>
                                        <w:bottom w:val="none" w:sz="0" w:space="0" w:color="auto"/>
                                        <w:right w:val="none" w:sz="0" w:space="0" w:color="auto"/>
                                      </w:divBdr>
                                      <w:divsChild>
                                        <w:div w:id="1372419205">
                                          <w:marLeft w:val="0"/>
                                          <w:marRight w:val="0"/>
                                          <w:marTop w:val="0"/>
                                          <w:marBottom w:val="0"/>
                                          <w:divBdr>
                                            <w:top w:val="none" w:sz="0" w:space="0" w:color="auto"/>
                                            <w:left w:val="none" w:sz="0" w:space="0" w:color="auto"/>
                                            <w:bottom w:val="none" w:sz="0" w:space="0" w:color="auto"/>
                                            <w:right w:val="none" w:sz="0" w:space="0" w:color="auto"/>
                                          </w:divBdr>
                                          <w:divsChild>
                                            <w:div w:id="659581089">
                                              <w:marLeft w:val="0"/>
                                              <w:marRight w:val="0"/>
                                              <w:marTop w:val="0"/>
                                              <w:marBottom w:val="0"/>
                                              <w:divBdr>
                                                <w:top w:val="none" w:sz="0" w:space="0" w:color="auto"/>
                                                <w:left w:val="none" w:sz="0" w:space="0" w:color="auto"/>
                                                <w:bottom w:val="none" w:sz="0" w:space="0" w:color="auto"/>
                                                <w:right w:val="none" w:sz="0" w:space="0" w:color="auto"/>
                                              </w:divBdr>
                                            </w:div>
                                            <w:div w:id="577911533">
                                              <w:marLeft w:val="0"/>
                                              <w:marRight w:val="0"/>
                                              <w:marTop w:val="0"/>
                                              <w:marBottom w:val="0"/>
                                              <w:divBdr>
                                                <w:top w:val="none" w:sz="0" w:space="0" w:color="auto"/>
                                                <w:left w:val="none" w:sz="0" w:space="0" w:color="auto"/>
                                                <w:bottom w:val="none" w:sz="0" w:space="0" w:color="auto"/>
                                                <w:right w:val="none" w:sz="0" w:space="0" w:color="auto"/>
                                              </w:divBdr>
                                            </w:div>
                                            <w:div w:id="491607706">
                                              <w:marLeft w:val="0"/>
                                              <w:marRight w:val="0"/>
                                              <w:marTop w:val="0"/>
                                              <w:marBottom w:val="0"/>
                                              <w:divBdr>
                                                <w:top w:val="none" w:sz="0" w:space="0" w:color="auto"/>
                                                <w:left w:val="none" w:sz="0" w:space="0" w:color="auto"/>
                                                <w:bottom w:val="none" w:sz="0" w:space="0" w:color="auto"/>
                                                <w:right w:val="none" w:sz="0" w:space="0" w:color="auto"/>
                                              </w:divBdr>
                                            </w:div>
                                            <w:div w:id="2114588409">
                                              <w:marLeft w:val="0"/>
                                              <w:marRight w:val="0"/>
                                              <w:marTop w:val="0"/>
                                              <w:marBottom w:val="0"/>
                                              <w:divBdr>
                                                <w:top w:val="none" w:sz="0" w:space="0" w:color="auto"/>
                                                <w:left w:val="none" w:sz="0" w:space="0" w:color="auto"/>
                                                <w:bottom w:val="none" w:sz="0" w:space="0" w:color="auto"/>
                                                <w:right w:val="none" w:sz="0" w:space="0" w:color="auto"/>
                                              </w:divBdr>
                                            </w:div>
                                            <w:div w:id="1939629806">
                                              <w:marLeft w:val="0"/>
                                              <w:marRight w:val="0"/>
                                              <w:marTop w:val="0"/>
                                              <w:marBottom w:val="0"/>
                                              <w:divBdr>
                                                <w:top w:val="none" w:sz="0" w:space="0" w:color="auto"/>
                                                <w:left w:val="none" w:sz="0" w:space="0" w:color="auto"/>
                                                <w:bottom w:val="none" w:sz="0" w:space="0" w:color="auto"/>
                                                <w:right w:val="none" w:sz="0" w:space="0" w:color="auto"/>
                                              </w:divBdr>
                                            </w:div>
                                            <w:div w:id="1610316680">
                                              <w:marLeft w:val="0"/>
                                              <w:marRight w:val="0"/>
                                              <w:marTop w:val="0"/>
                                              <w:marBottom w:val="0"/>
                                              <w:divBdr>
                                                <w:top w:val="none" w:sz="0" w:space="0" w:color="auto"/>
                                                <w:left w:val="none" w:sz="0" w:space="0" w:color="auto"/>
                                                <w:bottom w:val="none" w:sz="0" w:space="0" w:color="auto"/>
                                                <w:right w:val="none" w:sz="0" w:space="0" w:color="auto"/>
                                              </w:divBdr>
                                            </w:div>
                                            <w:div w:id="949819227">
                                              <w:marLeft w:val="0"/>
                                              <w:marRight w:val="0"/>
                                              <w:marTop w:val="0"/>
                                              <w:marBottom w:val="0"/>
                                              <w:divBdr>
                                                <w:top w:val="none" w:sz="0" w:space="0" w:color="auto"/>
                                                <w:left w:val="none" w:sz="0" w:space="0" w:color="auto"/>
                                                <w:bottom w:val="none" w:sz="0" w:space="0" w:color="auto"/>
                                                <w:right w:val="none" w:sz="0" w:space="0" w:color="auto"/>
                                              </w:divBdr>
                                            </w:div>
                                            <w:div w:id="353046184">
                                              <w:marLeft w:val="0"/>
                                              <w:marRight w:val="0"/>
                                              <w:marTop w:val="0"/>
                                              <w:marBottom w:val="0"/>
                                              <w:divBdr>
                                                <w:top w:val="none" w:sz="0" w:space="0" w:color="auto"/>
                                                <w:left w:val="none" w:sz="0" w:space="0" w:color="auto"/>
                                                <w:bottom w:val="none" w:sz="0" w:space="0" w:color="auto"/>
                                                <w:right w:val="none" w:sz="0" w:space="0" w:color="auto"/>
                                              </w:divBdr>
                                            </w:div>
                                            <w:div w:id="1090586334">
                                              <w:marLeft w:val="0"/>
                                              <w:marRight w:val="0"/>
                                              <w:marTop w:val="0"/>
                                              <w:marBottom w:val="0"/>
                                              <w:divBdr>
                                                <w:top w:val="none" w:sz="0" w:space="0" w:color="auto"/>
                                                <w:left w:val="none" w:sz="0" w:space="0" w:color="auto"/>
                                                <w:bottom w:val="none" w:sz="0" w:space="0" w:color="auto"/>
                                                <w:right w:val="none" w:sz="0" w:space="0" w:color="auto"/>
                                              </w:divBdr>
                                            </w:div>
                                            <w:div w:id="54162299">
                                              <w:marLeft w:val="0"/>
                                              <w:marRight w:val="0"/>
                                              <w:marTop w:val="0"/>
                                              <w:marBottom w:val="0"/>
                                              <w:divBdr>
                                                <w:top w:val="none" w:sz="0" w:space="0" w:color="auto"/>
                                                <w:left w:val="none" w:sz="0" w:space="0" w:color="auto"/>
                                                <w:bottom w:val="none" w:sz="0" w:space="0" w:color="auto"/>
                                                <w:right w:val="none" w:sz="0" w:space="0" w:color="auto"/>
                                              </w:divBdr>
                                            </w:div>
                                            <w:div w:id="17696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580476">
      <w:bodyDiv w:val="1"/>
      <w:marLeft w:val="0"/>
      <w:marRight w:val="0"/>
      <w:marTop w:val="0"/>
      <w:marBottom w:val="0"/>
      <w:divBdr>
        <w:top w:val="none" w:sz="0" w:space="0" w:color="auto"/>
        <w:left w:val="none" w:sz="0" w:space="0" w:color="auto"/>
        <w:bottom w:val="none" w:sz="0" w:space="0" w:color="auto"/>
        <w:right w:val="none" w:sz="0" w:space="0" w:color="auto"/>
      </w:divBdr>
    </w:div>
    <w:div w:id="949892030">
      <w:bodyDiv w:val="1"/>
      <w:marLeft w:val="0"/>
      <w:marRight w:val="0"/>
      <w:marTop w:val="0"/>
      <w:marBottom w:val="0"/>
      <w:divBdr>
        <w:top w:val="none" w:sz="0" w:space="0" w:color="auto"/>
        <w:left w:val="none" w:sz="0" w:space="0" w:color="auto"/>
        <w:bottom w:val="none" w:sz="0" w:space="0" w:color="auto"/>
        <w:right w:val="none" w:sz="0" w:space="0" w:color="auto"/>
      </w:divBdr>
    </w:div>
    <w:div w:id="979650489">
      <w:bodyDiv w:val="1"/>
      <w:marLeft w:val="0"/>
      <w:marRight w:val="0"/>
      <w:marTop w:val="0"/>
      <w:marBottom w:val="0"/>
      <w:divBdr>
        <w:top w:val="none" w:sz="0" w:space="0" w:color="auto"/>
        <w:left w:val="none" w:sz="0" w:space="0" w:color="auto"/>
        <w:bottom w:val="none" w:sz="0" w:space="0" w:color="auto"/>
        <w:right w:val="none" w:sz="0" w:space="0" w:color="auto"/>
      </w:divBdr>
    </w:div>
    <w:div w:id="1052316456">
      <w:bodyDiv w:val="1"/>
      <w:marLeft w:val="0"/>
      <w:marRight w:val="0"/>
      <w:marTop w:val="0"/>
      <w:marBottom w:val="0"/>
      <w:divBdr>
        <w:top w:val="none" w:sz="0" w:space="0" w:color="auto"/>
        <w:left w:val="none" w:sz="0" w:space="0" w:color="auto"/>
        <w:bottom w:val="none" w:sz="0" w:space="0" w:color="auto"/>
        <w:right w:val="none" w:sz="0" w:space="0" w:color="auto"/>
      </w:divBdr>
    </w:div>
    <w:div w:id="1084456037">
      <w:bodyDiv w:val="1"/>
      <w:marLeft w:val="0"/>
      <w:marRight w:val="0"/>
      <w:marTop w:val="0"/>
      <w:marBottom w:val="0"/>
      <w:divBdr>
        <w:top w:val="none" w:sz="0" w:space="0" w:color="auto"/>
        <w:left w:val="none" w:sz="0" w:space="0" w:color="auto"/>
        <w:bottom w:val="none" w:sz="0" w:space="0" w:color="auto"/>
        <w:right w:val="none" w:sz="0" w:space="0" w:color="auto"/>
      </w:divBdr>
    </w:div>
    <w:div w:id="1167869155">
      <w:bodyDiv w:val="1"/>
      <w:marLeft w:val="0"/>
      <w:marRight w:val="0"/>
      <w:marTop w:val="0"/>
      <w:marBottom w:val="0"/>
      <w:divBdr>
        <w:top w:val="none" w:sz="0" w:space="0" w:color="auto"/>
        <w:left w:val="none" w:sz="0" w:space="0" w:color="auto"/>
        <w:bottom w:val="none" w:sz="0" w:space="0" w:color="auto"/>
        <w:right w:val="none" w:sz="0" w:space="0" w:color="auto"/>
      </w:divBdr>
    </w:div>
    <w:div w:id="1181896052">
      <w:bodyDiv w:val="1"/>
      <w:marLeft w:val="0"/>
      <w:marRight w:val="0"/>
      <w:marTop w:val="0"/>
      <w:marBottom w:val="0"/>
      <w:divBdr>
        <w:top w:val="none" w:sz="0" w:space="0" w:color="auto"/>
        <w:left w:val="none" w:sz="0" w:space="0" w:color="auto"/>
        <w:bottom w:val="none" w:sz="0" w:space="0" w:color="auto"/>
        <w:right w:val="none" w:sz="0" w:space="0" w:color="auto"/>
      </w:divBdr>
    </w:div>
    <w:div w:id="1187403848">
      <w:bodyDiv w:val="1"/>
      <w:marLeft w:val="0"/>
      <w:marRight w:val="0"/>
      <w:marTop w:val="0"/>
      <w:marBottom w:val="0"/>
      <w:divBdr>
        <w:top w:val="none" w:sz="0" w:space="0" w:color="auto"/>
        <w:left w:val="none" w:sz="0" w:space="0" w:color="auto"/>
        <w:bottom w:val="none" w:sz="0" w:space="0" w:color="auto"/>
        <w:right w:val="none" w:sz="0" w:space="0" w:color="auto"/>
      </w:divBdr>
    </w:div>
    <w:div w:id="1331565149">
      <w:bodyDiv w:val="1"/>
      <w:marLeft w:val="0"/>
      <w:marRight w:val="0"/>
      <w:marTop w:val="0"/>
      <w:marBottom w:val="0"/>
      <w:divBdr>
        <w:top w:val="none" w:sz="0" w:space="0" w:color="auto"/>
        <w:left w:val="none" w:sz="0" w:space="0" w:color="auto"/>
        <w:bottom w:val="none" w:sz="0" w:space="0" w:color="auto"/>
        <w:right w:val="none" w:sz="0" w:space="0" w:color="auto"/>
      </w:divBdr>
    </w:div>
    <w:div w:id="1455640822">
      <w:bodyDiv w:val="1"/>
      <w:marLeft w:val="0"/>
      <w:marRight w:val="0"/>
      <w:marTop w:val="0"/>
      <w:marBottom w:val="0"/>
      <w:divBdr>
        <w:top w:val="none" w:sz="0" w:space="0" w:color="auto"/>
        <w:left w:val="none" w:sz="0" w:space="0" w:color="auto"/>
        <w:bottom w:val="none" w:sz="0" w:space="0" w:color="auto"/>
        <w:right w:val="none" w:sz="0" w:space="0" w:color="auto"/>
      </w:divBdr>
    </w:div>
    <w:div w:id="1558930177">
      <w:bodyDiv w:val="1"/>
      <w:marLeft w:val="0"/>
      <w:marRight w:val="0"/>
      <w:marTop w:val="0"/>
      <w:marBottom w:val="0"/>
      <w:divBdr>
        <w:top w:val="none" w:sz="0" w:space="0" w:color="auto"/>
        <w:left w:val="none" w:sz="0" w:space="0" w:color="auto"/>
        <w:bottom w:val="none" w:sz="0" w:space="0" w:color="auto"/>
        <w:right w:val="none" w:sz="0" w:space="0" w:color="auto"/>
      </w:divBdr>
    </w:div>
    <w:div w:id="1654481806">
      <w:bodyDiv w:val="1"/>
      <w:marLeft w:val="0"/>
      <w:marRight w:val="0"/>
      <w:marTop w:val="0"/>
      <w:marBottom w:val="0"/>
      <w:divBdr>
        <w:top w:val="none" w:sz="0" w:space="0" w:color="auto"/>
        <w:left w:val="none" w:sz="0" w:space="0" w:color="auto"/>
        <w:bottom w:val="none" w:sz="0" w:space="0" w:color="auto"/>
        <w:right w:val="none" w:sz="0" w:space="0" w:color="auto"/>
      </w:divBdr>
    </w:div>
    <w:div w:id="1733500687">
      <w:bodyDiv w:val="1"/>
      <w:marLeft w:val="0"/>
      <w:marRight w:val="0"/>
      <w:marTop w:val="0"/>
      <w:marBottom w:val="0"/>
      <w:divBdr>
        <w:top w:val="none" w:sz="0" w:space="0" w:color="auto"/>
        <w:left w:val="none" w:sz="0" w:space="0" w:color="auto"/>
        <w:bottom w:val="none" w:sz="0" w:space="0" w:color="auto"/>
        <w:right w:val="none" w:sz="0" w:space="0" w:color="auto"/>
      </w:divBdr>
    </w:div>
    <w:div w:id="1739132830">
      <w:bodyDiv w:val="1"/>
      <w:marLeft w:val="0"/>
      <w:marRight w:val="0"/>
      <w:marTop w:val="0"/>
      <w:marBottom w:val="0"/>
      <w:divBdr>
        <w:top w:val="none" w:sz="0" w:space="0" w:color="auto"/>
        <w:left w:val="none" w:sz="0" w:space="0" w:color="auto"/>
        <w:bottom w:val="none" w:sz="0" w:space="0" w:color="auto"/>
        <w:right w:val="none" w:sz="0" w:space="0" w:color="auto"/>
      </w:divBdr>
    </w:div>
    <w:div w:id="1774741785">
      <w:bodyDiv w:val="1"/>
      <w:marLeft w:val="0"/>
      <w:marRight w:val="0"/>
      <w:marTop w:val="0"/>
      <w:marBottom w:val="0"/>
      <w:divBdr>
        <w:top w:val="none" w:sz="0" w:space="0" w:color="auto"/>
        <w:left w:val="none" w:sz="0" w:space="0" w:color="auto"/>
        <w:bottom w:val="none" w:sz="0" w:space="0" w:color="auto"/>
        <w:right w:val="none" w:sz="0" w:space="0" w:color="auto"/>
      </w:divBdr>
    </w:div>
    <w:div w:id="1884560933">
      <w:bodyDiv w:val="1"/>
      <w:marLeft w:val="0"/>
      <w:marRight w:val="0"/>
      <w:marTop w:val="0"/>
      <w:marBottom w:val="0"/>
      <w:divBdr>
        <w:top w:val="none" w:sz="0" w:space="0" w:color="auto"/>
        <w:left w:val="none" w:sz="0" w:space="0" w:color="auto"/>
        <w:bottom w:val="none" w:sz="0" w:space="0" w:color="auto"/>
        <w:right w:val="none" w:sz="0" w:space="0" w:color="auto"/>
      </w:divBdr>
    </w:div>
    <w:div w:id="206841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206B5-4297-45E3-BC34-05431B73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62</Pages>
  <Words>14078</Words>
  <Characters>83067</Characters>
  <Application>Microsoft Office Word</Application>
  <DocSecurity>0</DocSecurity>
  <Lines>692</Lines>
  <Paragraphs>193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Juhaszová Naděžda</dc:creator>
  <cp:lastModifiedBy>Juhászová Naděžda</cp:lastModifiedBy>
  <cp:revision>5</cp:revision>
  <cp:lastPrinted>2020-02-20T09:53:00Z</cp:lastPrinted>
  <dcterms:created xsi:type="dcterms:W3CDTF">2020-01-15T13:56:00Z</dcterms:created>
  <dcterms:modified xsi:type="dcterms:W3CDTF">2020-02-20T09:54:00Z</dcterms:modified>
</cp:coreProperties>
</file>