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9D4368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bookmarkStart w:id="0" w:name="_GoBack"/>
      <w:bookmarkEnd w:id="0"/>
      <w:r w:rsidRPr="009D4368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13C864F0" w:rsidR="00176C3F" w:rsidRPr="009D4368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9D4368">
        <w:rPr>
          <w:rFonts w:ascii="Garamond" w:hAnsi="Garamond" w:cs="Garamond"/>
          <w:color w:val="000000"/>
        </w:rPr>
        <w:t xml:space="preserve">Lidická 1, 350 </w:t>
      </w:r>
      <w:r w:rsidR="00493EB1" w:rsidRPr="009D4368">
        <w:rPr>
          <w:rFonts w:ascii="Garamond" w:hAnsi="Garamond" w:cs="Garamond"/>
          <w:color w:val="000000"/>
        </w:rPr>
        <w:t>02</w:t>
      </w:r>
      <w:r w:rsidRPr="009D4368">
        <w:rPr>
          <w:rFonts w:ascii="Garamond" w:hAnsi="Garamond" w:cs="Garamond"/>
          <w:color w:val="000000"/>
        </w:rPr>
        <w:t xml:space="preserve">  Cheb</w:t>
      </w:r>
    </w:p>
    <w:p w14:paraId="673EE010" w14:textId="77777777" w:rsidR="00176C3F" w:rsidRPr="009D4368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9D4368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9D4368" w:rsidRDefault="00176C3F" w:rsidP="00176C3F">
      <w:pPr>
        <w:pStyle w:val="Bezmezer"/>
        <w:jc w:val="center"/>
        <w:rPr>
          <w:rFonts w:ascii="Garamond" w:hAnsi="Garamond"/>
        </w:rPr>
      </w:pPr>
      <w:r w:rsidRPr="009D4368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9D4368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Pr="009D4368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6A9D3E0B" w:rsidR="00176C3F" w:rsidRPr="009D4368" w:rsidRDefault="008E33C8" w:rsidP="00F90F1E">
      <w:pPr>
        <w:spacing w:before="360"/>
        <w:jc w:val="center"/>
        <w:rPr>
          <w:rFonts w:ascii="Garamond" w:hAnsi="Garamond"/>
          <w:b/>
          <w:sz w:val="32"/>
          <w:szCs w:val="32"/>
        </w:rPr>
      </w:pPr>
      <w:r w:rsidRPr="009D4368">
        <w:rPr>
          <w:rFonts w:ascii="Garamond" w:hAnsi="Garamond"/>
          <w:b/>
          <w:sz w:val="32"/>
          <w:szCs w:val="32"/>
        </w:rPr>
        <w:t>Doplněk č. </w:t>
      </w:r>
      <w:r w:rsidR="00FF0CF5" w:rsidRPr="009D4368">
        <w:rPr>
          <w:rFonts w:ascii="Garamond" w:hAnsi="Garamond"/>
          <w:b/>
          <w:sz w:val="32"/>
          <w:szCs w:val="32"/>
        </w:rPr>
        <w:t>10</w:t>
      </w:r>
      <w:r w:rsidR="00D82688" w:rsidRPr="009D4368">
        <w:rPr>
          <w:rFonts w:ascii="Garamond" w:hAnsi="Garamond"/>
          <w:b/>
          <w:sz w:val="32"/>
          <w:szCs w:val="32"/>
        </w:rPr>
        <w:t xml:space="preserve"> </w:t>
      </w:r>
      <w:r w:rsidR="00395888" w:rsidRPr="009D4368">
        <w:rPr>
          <w:rFonts w:ascii="Garamond" w:hAnsi="Garamond"/>
          <w:b/>
          <w:sz w:val="32"/>
          <w:szCs w:val="32"/>
        </w:rPr>
        <w:t>rozvrhu práce pro rok 20</w:t>
      </w:r>
      <w:r w:rsidR="006E3E0D" w:rsidRPr="009D4368">
        <w:rPr>
          <w:rFonts w:ascii="Garamond" w:hAnsi="Garamond"/>
          <w:b/>
          <w:sz w:val="32"/>
          <w:szCs w:val="32"/>
        </w:rPr>
        <w:t>2</w:t>
      </w:r>
      <w:r w:rsidR="004718E8" w:rsidRPr="009D436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Pr="009D4368" w:rsidRDefault="00176C3F" w:rsidP="00176C3F">
      <w:pPr>
        <w:rPr>
          <w:rFonts w:ascii="Garamond" w:hAnsi="Garamond"/>
        </w:rPr>
      </w:pPr>
    </w:p>
    <w:p w14:paraId="4C036CAA" w14:textId="1597AD15" w:rsidR="00AA2FA8" w:rsidRPr="009D4368" w:rsidRDefault="00176C3F" w:rsidP="00CD4CEC">
      <w:pPr>
        <w:jc w:val="both"/>
        <w:rPr>
          <w:rFonts w:ascii="Garamond" w:hAnsi="Garamond"/>
        </w:rPr>
      </w:pPr>
      <w:r w:rsidRPr="009D4368">
        <w:rPr>
          <w:rFonts w:ascii="Garamond" w:hAnsi="Garamond"/>
        </w:rPr>
        <w:t>Rozvrh práce Okresního soudu v Chebu pro rok 20</w:t>
      </w:r>
      <w:r w:rsidR="00395888" w:rsidRPr="009D4368">
        <w:rPr>
          <w:rFonts w:ascii="Garamond" w:hAnsi="Garamond"/>
        </w:rPr>
        <w:t>2</w:t>
      </w:r>
      <w:r w:rsidR="004718E8" w:rsidRPr="009D4368">
        <w:rPr>
          <w:rFonts w:ascii="Garamond" w:hAnsi="Garamond"/>
        </w:rPr>
        <w:t>2</w:t>
      </w:r>
      <w:r w:rsidRPr="009D4368">
        <w:rPr>
          <w:rFonts w:ascii="Garamond" w:hAnsi="Garamond"/>
        </w:rPr>
        <w:t xml:space="preserve"> </w:t>
      </w:r>
      <w:r w:rsidR="004109C4" w:rsidRPr="009D4368">
        <w:rPr>
          <w:rFonts w:ascii="Garamond" w:hAnsi="Garamond"/>
        </w:rPr>
        <w:t xml:space="preserve">se </w:t>
      </w:r>
      <w:r w:rsidR="009C084D" w:rsidRPr="009D4368">
        <w:rPr>
          <w:rFonts w:ascii="Garamond" w:hAnsi="Garamond"/>
        </w:rPr>
        <w:t xml:space="preserve">s účinností </w:t>
      </w:r>
      <w:r w:rsidR="0090343B" w:rsidRPr="009D4368">
        <w:rPr>
          <w:rFonts w:ascii="Garamond" w:hAnsi="Garamond"/>
        </w:rPr>
        <w:t>ode dne</w:t>
      </w:r>
      <w:r w:rsidR="001831D2" w:rsidRPr="009D4368">
        <w:rPr>
          <w:rFonts w:ascii="Garamond" w:hAnsi="Garamond"/>
        </w:rPr>
        <w:t xml:space="preserve"> 1. </w:t>
      </w:r>
      <w:r w:rsidR="00B45D83" w:rsidRPr="009D4368">
        <w:rPr>
          <w:rFonts w:ascii="Garamond" w:hAnsi="Garamond"/>
        </w:rPr>
        <w:t>1</w:t>
      </w:r>
      <w:r w:rsidR="001D5CCD" w:rsidRPr="009D4368">
        <w:rPr>
          <w:rFonts w:ascii="Garamond" w:hAnsi="Garamond"/>
        </w:rPr>
        <w:t>1</w:t>
      </w:r>
      <w:r w:rsidR="001831D2" w:rsidRPr="009D4368">
        <w:rPr>
          <w:rFonts w:ascii="Garamond" w:hAnsi="Garamond"/>
        </w:rPr>
        <w:t>. 2022</w:t>
      </w:r>
      <w:r w:rsidR="006B1A41" w:rsidRPr="009D4368">
        <w:rPr>
          <w:rFonts w:ascii="Garamond" w:hAnsi="Garamond"/>
        </w:rPr>
        <w:t xml:space="preserve"> </w:t>
      </w:r>
      <w:r w:rsidRPr="009D4368">
        <w:rPr>
          <w:rFonts w:ascii="Garamond" w:hAnsi="Garamond"/>
        </w:rPr>
        <w:t>mění a doplňuje takto:</w:t>
      </w:r>
    </w:p>
    <w:p w14:paraId="5166774F" w14:textId="50521828" w:rsidR="006B7778" w:rsidRPr="009D4368" w:rsidRDefault="006B7778" w:rsidP="00CD4CEC">
      <w:pPr>
        <w:jc w:val="both"/>
        <w:rPr>
          <w:rFonts w:ascii="Garamond" w:hAnsi="Garamond"/>
        </w:rPr>
      </w:pPr>
    </w:p>
    <w:p w14:paraId="6C0B6360" w14:textId="3C9C4635" w:rsidR="006E11C1" w:rsidRPr="009D4368" w:rsidRDefault="006E11C1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Bod 5.2.1 se u zařazení vyšších s</w:t>
      </w:r>
      <w:r w:rsidR="008E33C8" w:rsidRPr="009D4368">
        <w:rPr>
          <w:rFonts w:ascii="Garamond" w:hAnsi="Garamond"/>
        </w:rPr>
        <w:t>oudních úřednic Vandy Rothové a </w:t>
      </w:r>
      <w:r w:rsidRPr="009D4368">
        <w:rPr>
          <w:rFonts w:ascii="Garamond" w:hAnsi="Garamond"/>
        </w:rPr>
        <w:t>Petry Blahoutové upravuje takto:</w:t>
      </w:r>
    </w:p>
    <w:p w14:paraId="27293230" w14:textId="77777777" w:rsidR="006E11C1" w:rsidRPr="009D4368" w:rsidRDefault="006E11C1" w:rsidP="006E11C1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Vanda Rothová – pro soudní oddělení 4</w:t>
      </w:r>
    </w:p>
    <w:p w14:paraId="59770D3C" w14:textId="1DF051E9" w:rsidR="006E11C1" w:rsidRPr="009D4368" w:rsidRDefault="006E11C1" w:rsidP="006E11C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Petra Blahoutová – pro soudní oddělení 3, 7 a 6 lichá.</w:t>
      </w:r>
    </w:p>
    <w:p w14:paraId="7827E8E0" w14:textId="493D0BCE" w:rsidR="006E11C1" w:rsidRPr="009D4368" w:rsidRDefault="006E11C1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V bodě 6.2.5 se vypouští zařazení zapisovatele Radka Jeřábka.</w:t>
      </w:r>
    </w:p>
    <w:p w14:paraId="6F90688A" w14:textId="10725992" w:rsidR="00E564A8" w:rsidRPr="009D4368" w:rsidRDefault="00E564A8" w:rsidP="00E564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V bodě 8.1 se v soudním oddělení 24 se upravuje velikost ná</w:t>
      </w:r>
      <w:r w:rsidR="00562572" w:rsidRPr="009D4368">
        <w:rPr>
          <w:rFonts w:ascii="Garamond" w:hAnsi="Garamond"/>
        </w:rPr>
        <w:t>padu do všech rejstříků tak, že </w:t>
      </w:r>
      <w:r w:rsidRPr="009D4368">
        <w:rPr>
          <w:rFonts w:ascii="Garamond" w:hAnsi="Garamond"/>
        </w:rPr>
        <w:t xml:space="preserve">nově činí </w:t>
      </w:r>
      <w:r w:rsidR="0087514B" w:rsidRPr="009D4368">
        <w:rPr>
          <w:rFonts w:ascii="Garamond" w:hAnsi="Garamond"/>
        </w:rPr>
        <w:t>75</w:t>
      </w:r>
      <w:r w:rsidRPr="009D4368">
        <w:rPr>
          <w:rFonts w:ascii="Garamond" w:hAnsi="Garamond"/>
        </w:rPr>
        <w:t xml:space="preserve"> %. Dále se doplňuje soudní oddělení 22 takto: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948"/>
        <w:gridCol w:w="4011"/>
        <w:gridCol w:w="1843"/>
      </w:tblGrid>
      <w:tr w:rsidR="00E564A8" w:rsidRPr="009D4368" w14:paraId="55D98BA5" w14:textId="77777777" w:rsidTr="001F0085">
        <w:tc>
          <w:tcPr>
            <w:tcW w:w="1116" w:type="dxa"/>
          </w:tcPr>
          <w:p w14:paraId="12075EE3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9D4368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2948" w:type="dxa"/>
          </w:tcPr>
          <w:p w14:paraId="3FCFDB8B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9D4368">
              <w:rPr>
                <w:rFonts w:ascii="Garamond" w:hAnsi="Garamond"/>
                <w:b/>
              </w:rPr>
              <w:t xml:space="preserve">předseda senátu / samosoudce    </w:t>
            </w:r>
          </w:p>
          <w:p w14:paraId="24263C5D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  <w:r w:rsidRPr="009D4368">
              <w:rPr>
                <w:rFonts w:ascii="Garamond" w:hAnsi="Garamond"/>
                <w:b/>
              </w:rPr>
              <w:t xml:space="preserve"> </w:t>
            </w:r>
            <w:r w:rsidRPr="009D4368">
              <w:rPr>
                <w:rFonts w:ascii="Garamond" w:hAnsi="Garamond"/>
                <w:i/>
              </w:rPr>
              <w:t>- zástup</w:t>
            </w:r>
          </w:p>
        </w:tc>
        <w:tc>
          <w:tcPr>
            <w:tcW w:w="4011" w:type="dxa"/>
          </w:tcPr>
          <w:p w14:paraId="69E67F98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9D4368">
              <w:rPr>
                <w:rFonts w:ascii="Garamond" w:hAnsi="Garamond"/>
                <w:b/>
              </w:rPr>
              <w:t>obor a vymezení působnosti</w:t>
            </w:r>
          </w:p>
        </w:tc>
        <w:tc>
          <w:tcPr>
            <w:tcW w:w="1843" w:type="dxa"/>
          </w:tcPr>
          <w:p w14:paraId="4AB9D2D1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9D4368">
              <w:rPr>
                <w:rFonts w:ascii="Garamond" w:hAnsi="Garamond"/>
                <w:b/>
              </w:rPr>
              <w:t>velikost nápadu</w:t>
            </w:r>
          </w:p>
        </w:tc>
      </w:tr>
      <w:tr w:rsidR="00E564A8" w:rsidRPr="009D4368" w14:paraId="51298BF9" w14:textId="77777777" w:rsidTr="001F0085">
        <w:tc>
          <w:tcPr>
            <w:tcW w:w="1116" w:type="dxa"/>
          </w:tcPr>
          <w:p w14:paraId="15CF0C1D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  <w:p w14:paraId="43107FD7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b/>
                <w:sz w:val="96"/>
                <w:szCs w:val="96"/>
              </w:rPr>
            </w:pPr>
            <w:r w:rsidRPr="009D4368">
              <w:rPr>
                <w:rFonts w:ascii="Garamond" w:hAnsi="Garamond"/>
                <w:b/>
                <w:sz w:val="96"/>
                <w:szCs w:val="96"/>
              </w:rPr>
              <w:t>22</w:t>
            </w:r>
          </w:p>
        </w:tc>
        <w:tc>
          <w:tcPr>
            <w:tcW w:w="2948" w:type="dxa"/>
          </w:tcPr>
          <w:p w14:paraId="6B0523A2" w14:textId="77777777" w:rsidR="00E564A8" w:rsidRPr="009D4368" w:rsidRDefault="00E564A8" w:rsidP="001F0085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3F34F776" w14:textId="77777777" w:rsidR="00E564A8" w:rsidRPr="009D4368" w:rsidRDefault="00E564A8" w:rsidP="001F0085">
            <w:pPr>
              <w:ind w:right="-108"/>
              <w:rPr>
                <w:rFonts w:ascii="Garamond" w:hAnsi="Garamond"/>
                <w:b/>
                <w:bCs/>
              </w:rPr>
            </w:pPr>
            <w:r w:rsidRPr="009D4368">
              <w:rPr>
                <w:rFonts w:ascii="Garamond" w:hAnsi="Garamond"/>
                <w:b/>
                <w:bCs/>
              </w:rPr>
              <w:t>Mgr. Robert Plášil</w:t>
            </w:r>
          </w:p>
          <w:p w14:paraId="6E063C36" w14:textId="77777777" w:rsidR="00E564A8" w:rsidRPr="009D4368" w:rsidRDefault="00E564A8" w:rsidP="001F0085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0040D55D" w14:textId="77777777" w:rsidR="00E564A8" w:rsidRPr="009D4368" w:rsidRDefault="00E564A8" w:rsidP="001F0085">
            <w:pPr>
              <w:ind w:right="-108"/>
              <w:rPr>
                <w:rFonts w:ascii="Garamond" w:hAnsi="Garamond"/>
                <w:i/>
              </w:rPr>
            </w:pPr>
            <w:r w:rsidRPr="009D4368">
              <w:rPr>
                <w:rFonts w:ascii="Garamond" w:hAnsi="Garamond"/>
                <w:i/>
              </w:rPr>
              <w:t>zastupuje:</w:t>
            </w:r>
          </w:p>
          <w:p w14:paraId="5245FA12" w14:textId="77777777" w:rsidR="00E564A8" w:rsidRPr="009D4368" w:rsidRDefault="00E564A8" w:rsidP="001F0085">
            <w:pPr>
              <w:ind w:right="-108"/>
              <w:rPr>
                <w:rFonts w:ascii="Garamond" w:hAnsi="Garamond"/>
                <w:i/>
              </w:rPr>
            </w:pPr>
            <w:r w:rsidRPr="009D4368">
              <w:rPr>
                <w:rFonts w:ascii="Garamond" w:hAnsi="Garamond"/>
                <w:i/>
              </w:rPr>
              <w:t>Mgr. Milan Homolka</w:t>
            </w:r>
          </w:p>
          <w:p w14:paraId="6197619A" w14:textId="77777777" w:rsidR="00E564A8" w:rsidRPr="009D4368" w:rsidRDefault="00E564A8" w:rsidP="001F0085">
            <w:pPr>
              <w:ind w:right="-108"/>
              <w:rPr>
                <w:rFonts w:ascii="Garamond" w:hAnsi="Garamond"/>
                <w:i/>
              </w:rPr>
            </w:pPr>
            <w:r w:rsidRPr="009D4368">
              <w:rPr>
                <w:rFonts w:ascii="Garamond" w:hAnsi="Garamond"/>
                <w:i/>
              </w:rPr>
              <w:t>JUDr. Martin Skalický</w:t>
            </w:r>
          </w:p>
          <w:p w14:paraId="078829BD" w14:textId="77777777" w:rsidR="00E564A8" w:rsidRPr="009D4368" w:rsidRDefault="00E564A8" w:rsidP="001F0085">
            <w:pPr>
              <w:ind w:right="-108"/>
              <w:rPr>
                <w:rFonts w:ascii="Garamond" w:hAnsi="Garamond"/>
                <w:i/>
              </w:rPr>
            </w:pPr>
          </w:p>
        </w:tc>
        <w:tc>
          <w:tcPr>
            <w:tcW w:w="4011" w:type="dxa"/>
          </w:tcPr>
          <w:p w14:paraId="0DB5F481" w14:textId="77777777" w:rsidR="00E564A8" w:rsidRPr="009D4368" w:rsidRDefault="00E564A8" w:rsidP="001F0085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1871BF39" w14:textId="77777777" w:rsidR="00E564A8" w:rsidRPr="009D4368" w:rsidRDefault="00E564A8" w:rsidP="001F0085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9D4368">
              <w:rPr>
                <w:rFonts w:ascii="Garamond" w:hAnsi="Garamond"/>
              </w:rPr>
              <w:t xml:space="preserve">Rejstřík </w:t>
            </w:r>
            <w:r w:rsidRPr="009D4368">
              <w:rPr>
                <w:rFonts w:ascii="Garamond" w:hAnsi="Garamond"/>
                <w:b/>
              </w:rPr>
              <w:t>E</w:t>
            </w:r>
            <w:r w:rsidRPr="009D4368">
              <w:rPr>
                <w:rFonts w:ascii="Garamond" w:hAnsi="Garamond"/>
              </w:rPr>
              <w:t>, vymáhání výživného</w:t>
            </w:r>
          </w:p>
          <w:p w14:paraId="5EC1B6B0" w14:textId="77777777" w:rsidR="00E564A8" w:rsidRPr="009D4368" w:rsidRDefault="00E564A8" w:rsidP="001F0085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488A54A1" w14:textId="3244AA6C" w:rsidR="00E564A8" w:rsidRPr="009D4368" w:rsidRDefault="00E564A8" w:rsidP="001F0085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9D4368">
              <w:rPr>
                <w:rFonts w:ascii="Garamond" w:hAnsi="Garamond"/>
              </w:rPr>
              <w:t xml:space="preserve">Rejstřík </w:t>
            </w:r>
            <w:r w:rsidRPr="009D4368">
              <w:rPr>
                <w:rFonts w:ascii="Garamond" w:hAnsi="Garamond"/>
                <w:b/>
              </w:rPr>
              <w:t xml:space="preserve">EXE </w:t>
            </w:r>
            <w:r w:rsidRPr="009D4368">
              <w:rPr>
                <w:rFonts w:ascii="Garamond" w:hAnsi="Garamond"/>
              </w:rPr>
              <w:t xml:space="preserve">– oddíly dle </w:t>
            </w:r>
            <w:hyperlink w:anchor="Příloha_2_EXE" w:history="1">
              <w:r w:rsidRPr="009D4368">
                <w:rPr>
                  <w:rStyle w:val="Hypertextovodkaz"/>
                  <w:rFonts w:ascii="Garamond" w:hAnsi="Garamond"/>
                </w:rPr>
                <w:t>přílohy č. 2</w:t>
              </w:r>
            </w:hyperlink>
          </w:p>
          <w:p w14:paraId="7DDD8465" w14:textId="77777777" w:rsidR="00E564A8" w:rsidRPr="009D4368" w:rsidRDefault="00E564A8" w:rsidP="001F0085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362D03B7" w14:textId="0F4ACFCC" w:rsidR="00E564A8" w:rsidRPr="009D4368" w:rsidRDefault="00E564A8" w:rsidP="001F0085">
            <w:pPr>
              <w:ind w:right="-108"/>
              <w:rPr>
                <w:rFonts w:ascii="Garamond" w:hAnsi="Garamond"/>
              </w:rPr>
            </w:pPr>
            <w:r w:rsidRPr="009D4368">
              <w:rPr>
                <w:rFonts w:ascii="Garamond" w:hAnsi="Garamond"/>
              </w:rPr>
              <w:t xml:space="preserve">Rejstřík </w:t>
            </w:r>
            <w:proofErr w:type="spellStart"/>
            <w:r w:rsidRPr="009D4368">
              <w:rPr>
                <w:rFonts w:ascii="Garamond" w:hAnsi="Garamond"/>
                <w:b/>
              </w:rPr>
              <w:t>Nc</w:t>
            </w:r>
            <w:proofErr w:type="spellEnd"/>
            <w:r w:rsidRPr="009D4368">
              <w:rPr>
                <w:rFonts w:ascii="Garamond" w:hAnsi="Garamond"/>
              </w:rPr>
              <w:t xml:space="preserve"> – oddíly dle </w:t>
            </w:r>
            <w:hyperlink w:anchor="Příloha_2_civilní" w:history="1">
              <w:r w:rsidRPr="009D4368">
                <w:rPr>
                  <w:rStyle w:val="Hypertextovodkaz"/>
                  <w:rFonts w:ascii="Garamond" w:hAnsi="Garamond"/>
                </w:rPr>
                <w:t>přílohy č. 2</w:t>
              </w:r>
            </w:hyperlink>
            <w:r w:rsidRPr="009D4368">
              <w:rPr>
                <w:rFonts w:ascii="Garamond" w:hAnsi="Garamond"/>
              </w:rPr>
              <w:t xml:space="preserve"> </w:t>
            </w:r>
          </w:p>
        </w:tc>
        <w:tc>
          <w:tcPr>
            <w:tcW w:w="1843" w:type="dxa"/>
          </w:tcPr>
          <w:p w14:paraId="77F4420B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70969388" w14:textId="701B55BB" w:rsidR="00E564A8" w:rsidRPr="009D4368" w:rsidRDefault="0004160C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9D4368">
              <w:rPr>
                <w:rFonts w:ascii="Garamond" w:hAnsi="Garamond"/>
                <w:b/>
              </w:rPr>
              <w:t>2</w:t>
            </w:r>
            <w:r w:rsidR="0087514B" w:rsidRPr="009D4368">
              <w:rPr>
                <w:rFonts w:ascii="Garamond" w:hAnsi="Garamond"/>
                <w:b/>
              </w:rPr>
              <w:t>5</w:t>
            </w:r>
            <w:r w:rsidR="00E564A8" w:rsidRPr="009D4368">
              <w:rPr>
                <w:rFonts w:ascii="Garamond" w:hAnsi="Garamond"/>
                <w:b/>
              </w:rPr>
              <w:t xml:space="preserve"> %</w:t>
            </w:r>
          </w:p>
          <w:p w14:paraId="5BA6CC34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28F4D436" w14:textId="2E6FF753" w:rsidR="00E564A8" w:rsidRPr="009D4368" w:rsidRDefault="0004160C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9D4368">
              <w:rPr>
                <w:rFonts w:ascii="Garamond" w:hAnsi="Garamond"/>
                <w:b/>
              </w:rPr>
              <w:t>2</w:t>
            </w:r>
            <w:r w:rsidR="0087514B" w:rsidRPr="009D4368">
              <w:rPr>
                <w:rFonts w:ascii="Garamond" w:hAnsi="Garamond"/>
                <w:b/>
              </w:rPr>
              <w:t>5</w:t>
            </w:r>
            <w:r w:rsidR="00E564A8" w:rsidRPr="009D4368">
              <w:rPr>
                <w:rFonts w:ascii="Garamond" w:hAnsi="Garamond"/>
                <w:b/>
              </w:rPr>
              <w:t xml:space="preserve"> %</w:t>
            </w:r>
          </w:p>
          <w:p w14:paraId="537DF5FB" w14:textId="77777777" w:rsidR="00E564A8" w:rsidRPr="009D4368" w:rsidRDefault="00E564A8" w:rsidP="001F008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22527A46" w14:textId="1AF287AA" w:rsidR="00E564A8" w:rsidRPr="009D4368" w:rsidRDefault="0004160C" w:rsidP="0087514B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  <w:r w:rsidRPr="009D4368">
              <w:rPr>
                <w:rFonts w:ascii="Garamond" w:hAnsi="Garamond"/>
                <w:b/>
              </w:rPr>
              <w:t>2</w:t>
            </w:r>
            <w:r w:rsidR="0087514B" w:rsidRPr="009D4368">
              <w:rPr>
                <w:rFonts w:ascii="Garamond" w:hAnsi="Garamond"/>
                <w:b/>
              </w:rPr>
              <w:t>5</w:t>
            </w:r>
            <w:r w:rsidR="00E564A8" w:rsidRPr="009D4368">
              <w:rPr>
                <w:rFonts w:ascii="Garamond" w:hAnsi="Garamond"/>
                <w:b/>
              </w:rPr>
              <w:t xml:space="preserve"> %</w:t>
            </w:r>
          </w:p>
        </w:tc>
      </w:tr>
    </w:tbl>
    <w:p w14:paraId="45FABE32" w14:textId="26E08EB5" w:rsidR="00E564A8" w:rsidRPr="009D4368" w:rsidRDefault="00E564A8" w:rsidP="00E564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Bod 8.2.2 se upravuje tak, že nově se doplňuje vyšš</w:t>
      </w:r>
      <w:r w:rsidR="0004160C" w:rsidRPr="009D4368">
        <w:rPr>
          <w:rFonts w:ascii="Garamond" w:hAnsi="Garamond"/>
        </w:rPr>
        <w:t xml:space="preserve">í soudní úřednice Vanda Rothová, zastupuje Dagmar Koldinská, Petra Lehotská a dále se doplňuje zastupování Petry </w:t>
      </w:r>
      <w:proofErr w:type="spellStart"/>
      <w:r w:rsidR="0004160C" w:rsidRPr="009D4368">
        <w:rPr>
          <w:rFonts w:ascii="Garamond" w:hAnsi="Garamond"/>
        </w:rPr>
        <w:t>Lehotské</w:t>
      </w:r>
      <w:proofErr w:type="spellEnd"/>
      <w:r w:rsidR="0004160C" w:rsidRPr="009D4368">
        <w:rPr>
          <w:rFonts w:ascii="Garamond" w:hAnsi="Garamond"/>
        </w:rPr>
        <w:t xml:space="preserve"> ta</w:t>
      </w:r>
      <w:r w:rsidR="00992C4D" w:rsidRPr="009D4368">
        <w:rPr>
          <w:rFonts w:ascii="Garamond" w:hAnsi="Garamond"/>
        </w:rPr>
        <w:t>k</w:t>
      </w:r>
      <w:r w:rsidR="00562572" w:rsidRPr="009D4368">
        <w:rPr>
          <w:rFonts w:ascii="Garamond" w:hAnsi="Garamond"/>
        </w:rPr>
        <w:t>, že jí </w:t>
      </w:r>
      <w:r w:rsidR="0004160C" w:rsidRPr="009D4368">
        <w:rPr>
          <w:rFonts w:ascii="Garamond" w:hAnsi="Garamond"/>
        </w:rPr>
        <w:t xml:space="preserve">zastupuje Dagmar Koldinská, Vanda Rothová, a zastupování Dagmar </w:t>
      </w:r>
      <w:proofErr w:type="spellStart"/>
      <w:r w:rsidR="0004160C" w:rsidRPr="009D4368">
        <w:rPr>
          <w:rFonts w:ascii="Garamond" w:hAnsi="Garamond"/>
        </w:rPr>
        <w:t>Koldinské</w:t>
      </w:r>
      <w:proofErr w:type="spellEnd"/>
      <w:r w:rsidRPr="009D4368">
        <w:rPr>
          <w:rFonts w:ascii="Garamond" w:hAnsi="Garamond"/>
        </w:rPr>
        <w:t xml:space="preserve"> </w:t>
      </w:r>
      <w:r w:rsidR="00562572" w:rsidRPr="009D4368">
        <w:rPr>
          <w:rFonts w:ascii="Garamond" w:hAnsi="Garamond"/>
        </w:rPr>
        <w:t>tak, že jí </w:t>
      </w:r>
      <w:r w:rsidR="0004160C" w:rsidRPr="009D4368">
        <w:rPr>
          <w:rFonts w:ascii="Garamond" w:hAnsi="Garamond"/>
        </w:rPr>
        <w:t>zastupuje Petra Lehotská, Vanda Rothová.</w:t>
      </w:r>
    </w:p>
    <w:p w14:paraId="257D39CC" w14:textId="042B21D5" w:rsidR="00E564A8" w:rsidRPr="009D4368" w:rsidRDefault="00031E80" w:rsidP="0001622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 xml:space="preserve">Bod 8.2.3 se upravuje tak, že </w:t>
      </w:r>
      <w:r w:rsidR="005126EE" w:rsidRPr="009D4368">
        <w:rPr>
          <w:rFonts w:ascii="Garamond" w:hAnsi="Garamond"/>
        </w:rPr>
        <w:t xml:space="preserve">Monika Menclová </w:t>
      </w:r>
      <w:r w:rsidRPr="009D4368">
        <w:rPr>
          <w:rFonts w:ascii="Garamond" w:hAnsi="Garamond"/>
        </w:rPr>
        <w:t xml:space="preserve">bude rejstříkovou vedoucí též pro soudní oddělení 22. </w:t>
      </w:r>
      <w:r w:rsidR="00E564A8" w:rsidRPr="009D4368">
        <w:rPr>
          <w:rFonts w:ascii="Garamond" w:hAnsi="Garamond"/>
          <w:color w:val="000000" w:themeColor="text1"/>
        </w:rPr>
        <w:t xml:space="preserve">  </w:t>
      </w:r>
    </w:p>
    <w:p w14:paraId="12A0981E" w14:textId="085875E2" w:rsidR="0004160C" w:rsidRPr="009D4368" w:rsidRDefault="0004160C" w:rsidP="00E564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9D4368">
        <w:rPr>
          <w:rFonts w:ascii="Garamond" w:hAnsi="Garamond"/>
          <w:color w:val="000000" w:themeColor="text1"/>
        </w:rPr>
        <w:t>Příloha</w:t>
      </w:r>
      <w:r w:rsidR="007A2D81" w:rsidRPr="009D4368">
        <w:rPr>
          <w:rFonts w:ascii="Garamond" w:hAnsi="Garamond"/>
          <w:color w:val="000000" w:themeColor="text1"/>
        </w:rPr>
        <w:t xml:space="preserve"> č. 2 se v bodě 11.2.1.1 a v bodě 11.2.1.2 doplňuje tak, že v</w:t>
      </w:r>
      <w:r w:rsidR="00861BB5" w:rsidRPr="009D4368">
        <w:rPr>
          <w:rFonts w:ascii="Garamond" w:hAnsi="Garamond"/>
          <w:color w:val="000000" w:themeColor="text1"/>
        </w:rPr>
        <w:t>e všech</w:t>
      </w:r>
      <w:r w:rsidR="00A04D7A" w:rsidRPr="009D4368">
        <w:rPr>
          <w:rFonts w:ascii="Garamond" w:hAnsi="Garamond"/>
          <w:color w:val="000000" w:themeColor="text1"/>
        </w:rPr>
        <w:t> oddílech s nápadem věcí do soudní</w:t>
      </w:r>
      <w:r w:rsidR="002426A6" w:rsidRPr="009D4368">
        <w:rPr>
          <w:rFonts w:ascii="Garamond" w:hAnsi="Garamond"/>
          <w:color w:val="000000" w:themeColor="text1"/>
        </w:rPr>
        <w:t>ch</w:t>
      </w:r>
      <w:r w:rsidR="00A04D7A" w:rsidRPr="009D4368">
        <w:rPr>
          <w:rFonts w:ascii="Garamond" w:hAnsi="Garamond"/>
          <w:color w:val="000000" w:themeColor="text1"/>
        </w:rPr>
        <w:t xml:space="preserve"> oddělení </w:t>
      </w:r>
      <w:r w:rsidR="002426A6" w:rsidRPr="009D4368">
        <w:rPr>
          <w:rFonts w:ascii="Garamond" w:hAnsi="Garamond"/>
          <w:color w:val="000000" w:themeColor="text1"/>
        </w:rPr>
        <w:t xml:space="preserve">23 a </w:t>
      </w:r>
      <w:r w:rsidR="00A04D7A" w:rsidRPr="009D4368">
        <w:rPr>
          <w:rFonts w:ascii="Garamond" w:hAnsi="Garamond"/>
          <w:color w:val="000000" w:themeColor="text1"/>
        </w:rPr>
        <w:t>24</w:t>
      </w:r>
      <w:r w:rsidR="00861BB5" w:rsidRPr="009D4368">
        <w:rPr>
          <w:rFonts w:ascii="Garamond" w:hAnsi="Garamond"/>
          <w:color w:val="000000" w:themeColor="text1"/>
        </w:rPr>
        <w:t xml:space="preserve"> se doplňuje soudní oddělení</w:t>
      </w:r>
      <w:r w:rsidR="007A2D81" w:rsidRPr="009D4368">
        <w:rPr>
          <w:rFonts w:ascii="Garamond" w:hAnsi="Garamond"/>
          <w:color w:val="000000" w:themeColor="text1"/>
        </w:rPr>
        <w:t xml:space="preserve"> 22.</w:t>
      </w:r>
    </w:p>
    <w:p w14:paraId="130349FC" w14:textId="77777777" w:rsidR="00562572" w:rsidRPr="009D4368" w:rsidRDefault="00562572" w:rsidP="006E11C1">
      <w:pPr>
        <w:jc w:val="both"/>
        <w:rPr>
          <w:rFonts w:ascii="Garamond" w:hAnsi="Garamond"/>
        </w:rPr>
      </w:pPr>
    </w:p>
    <w:p w14:paraId="11F0C47A" w14:textId="4BC7C076" w:rsidR="006E11C1" w:rsidRPr="009D4368" w:rsidRDefault="006E11C1" w:rsidP="006E11C1">
      <w:pPr>
        <w:jc w:val="both"/>
        <w:rPr>
          <w:rFonts w:ascii="Garamond" w:hAnsi="Garamond"/>
        </w:rPr>
      </w:pPr>
      <w:r w:rsidRPr="009D4368">
        <w:rPr>
          <w:rFonts w:ascii="Garamond" w:hAnsi="Garamond"/>
        </w:rPr>
        <w:t>Rozvrh práce Okresního soudu v Chebu pro rok 2022 se s účinností ode dne 1. 12. 2022 mění a doplňuje takto:</w:t>
      </w:r>
    </w:p>
    <w:p w14:paraId="5CAE2993" w14:textId="77777777" w:rsidR="006E11C1" w:rsidRPr="009D4368" w:rsidRDefault="006E11C1" w:rsidP="006E11C1">
      <w:pPr>
        <w:jc w:val="both"/>
        <w:rPr>
          <w:rFonts w:ascii="Garamond" w:hAnsi="Garamond"/>
        </w:rPr>
      </w:pPr>
    </w:p>
    <w:p w14:paraId="4ED24DCC" w14:textId="74FF7248" w:rsidR="006E11C1" w:rsidRPr="009D4368" w:rsidRDefault="006E11C1" w:rsidP="006E11C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V bodě 3.13 se vypouští zařazení pracovnice podatelny Adriany Vašíčkové a nově se doplňuje Jitka Trávníčková.</w:t>
      </w:r>
    </w:p>
    <w:p w14:paraId="5A51DF4F" w14:textId="24027BC8" w:rsidR="006E11C1" w:rsidRPr="009D4368" w:rsidRDefault="006E11C1" w:rsidP="006E11C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 xml:space="preserve">V bodě 6.2.5 se vypouští zařazení zapisovatelky Adriany Vašíčkové a nově se doplňuje Jitka Trávníčková a </w:t>
      </w:r>
      <w:r w:rsidR="00274DF6" w:rsidRPr="009D4368">
        <w:rPr>
          <w:rFonts w:ascii="Garamond" w:hAnsi="Garamond"/>
        </w:rPr>
        <w:t>Daniela Bártová.</w:t>
      </w:r>
    </w:p>
    <w:p w14:paraId="31CAE169" w14:textId="7420A2ED" w:rsidR="00274DF6" w:rsidRPr="009D4368" w:rsidRDefault="006E11C1" w:rsidP="0056257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 xml:space="preserve">V bodě 7.2.3 se vypouští zařazení zapisovatelky Jitky Trávníčkové a doplňuje se </w:t>
      </w:r>
      <w:r w:rsidR="00274DF6" w:rsidRPr="009D4368">
        <w:rPr>
          <w:rFonts w:ascii="Garamond" w:hAnsi="Garamond"/>
        </w:rPr>
        <w:t xml:space="preserve">Hana </w:t>
      </w:r>
      <w:proofErr w:type="spellStart"/>
      <w:r w:rsidR="00274DF6" w:rsidRPr="009D4368">
        <w:rPr>
          <w:rFonts w:ascii="Garamond" w:hAnsi="Garamond"/>
        </w:rPr>
        <w:t>Birošová</w:t>
      </w:r>
      <w:proofErr w:type="spellEnd"/>
      <w:r w:rsidR="00274DF6" w:rsidRPr="009D4368">
        <w:rPr>
          <w:rFonts w:ascii="Garamond" w:hAnsi="Garamond"/>
        </w:rPr>
        <w:t>.</w:t>
      </w:r>
    </w:p>
    <w:p w14:paraId="1B75F36D" w14:textId="6EFBD6D1" w:rsidR="00741266" w:rsidRPr="009D4368" w:rsidRDefault="00176C3F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9D4368">
        <w:rPr>
          <w:rFonts w:ascii="Garamond" w:hAnsi="Garamond"/>
        </w:rPr>
        <w:lastRenderedPageBreak/>
        <w:t>Tento</w:t>
      </w:r>
      <w:r w:rsidR="00821C29" w:rsidRPr="009D4368">
        <w:rPr>
          <w:rFonts w:ascii="Garamond" w:hAnsi="Garamond"/>
        </w:rPr>
        <w:t xml:space="preserve"> </w:t>
      </w:r>
      <w:r w:rsidR="0077130F" w:rsidRPr="009D4368">
        <w:rPr>
          <w:rFonts w:ascii="Garamond" w:hAnsi="Garamond"/>
        </w:rPr>
        <w:t xml:space="preserve">návrh </w:t>
      </w:r>
      <w:r w:rsidR="00821C29" w:rsidRPr="009D4368">
        <w:rPr>
          <w:rFonts w:ascii="Garamond" w:hAnsi="Garamond"/>
        </w:rPr>
        <w:t>dopl</w:t>
      </w:r>
      <w:r w:rsidR="0077130F" w:rsidRPr="009D4368">
        <w:rPr>
          <w:rFonts w:ascii="Garamond" w:hAnsi="Garamond"/>
        </w:rPr>
        <w:t xml:space="preserve">ňku </w:t>
      </w:r>
      <w:r w:rsidR="00E57620" w:rsidRPr="009D4368">
        <w:rPr>
          <w:rFonts w:ascii="Garamond" w:hAnsi="Garamond"/>
        </w:rPr>
        <w:t>rozvrhu práce byl k projednání členům Soudcovské rady Okresního soudu v</w:t>
      </w:r>
      <w:r w:rsidR="0077130F" w:rsidRPr="009D4368">
        <w:rPr>
          <w:rFonts w:ascii="Garamond" w:hAnsi="Garamond"/>
        </w:rPr>
        <w:t> </w:t>
      </w:r>
      <w:r w:rsidR="00E57620" w:rsidRPr="009D4368">
        <w:rPr>
          <w:rFonts w:ascii="Garamond" w:hAnsi="Garamond"/>
        </w:rPr>
        <w:t>Chebu</w:t>
      </w:r>
      <w:r w:rsidR="0077130F" w:rsidRPr="009D4368">
        <w:rPr>
          <w:rFonts w:ascii="Garamond" w:hAnsi="Garamond"/>
        </w:rPr>
        <w:t xml:space="preserve"> zaslán </w:t>
      </w:r>
      <w:r w:rsidR="00FA46FA" w:rsidRPr="009D4368">
        <w:rPr>
          <w:rFonts w:ascii="Garamond" w:hAnsi="Garamond"/>
        </w:rPr>
        <w:t xml:space="preserve">předsedou soudu </w:t>
      </w:r>
      <w:r w:rsidR="0077130F" w:rsidRPr="009D4368">
        <w:rPr>
          <w:rFonts w:ascii="Garamond" w:hAnsi="Garamond"/>
        </w:rPr>
        <w:t xml:space="preserve">elektronickou poštou </w:t>
      </w:r>
      <w:r w:rsidR="00E57620" w:rsidRPr="009D4368">
        <w:rPr>
          <w:rFonts w:ascii="Garamond" w:hAnsi="Garamond"/>
        </w:rPr>
        <w:t>dne</w:t>
      </w:r>
      <w:r w:rsidR="0077130F" w:rsidRPr="009D4368">
        <w:rPr>
          <w:rFonts w:ascii="Garamond" w:hAnsi="Garamond"/>
        </w:rPr>
        <w:t xml:space="preserve"> 24. 10. 2022</w:t>
      </w:r>
      <w:r w:rsidR="00821C29" w:rsidRPr="009D4368">
        <w:rPr>
          <w:rFonts w:ascii="Garamond" w:hAnsi="Garamond"/>
        </w:rPr>
        <w:t>.</w:t>
      </w:r>
    </w:p>
    <w:p w14:paraId="7D9B914A" w14:textId="07208B95" w:rsidR="00E57620" w:rsidRPr="009D4368" w:rsidRDefault="00E57620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9D4368">
        <w:rPr>
          <w:rFonts w:ascii="Garamond" w:hAnsi="Garamond"/>
        </w:rPr>
        <w:t>Vyjádření soudcovské rady obdržel předseda soudu dne</w:t>
      </w:r>
      <w:r w:rsidR="0077130F" w:rsidRPr="009D4368">
        <w:rPr>
          <w:rFonts w:ascii="Garamond" w:hAnsi="Garamond"/>
        </w:rPr>
        <w:t xml:space="preserve"> </w:t>
      </w:r>
      <w:r w:rsidR="008E33C8" w:rsidRPr="009D4368">
        <w:rPr>
          <w:rFonts w:ascii="Garamond" w:hAnsi="Garamond"/>
        </w:rPr>
        <w:t>24. 10. 2022.</w:t>
      </w:r>
    </w:p>
    <w:p w14:paraId="454D6BE6" w14:textId="5A8A895A" w:rsidR="003427D5" w:rsidRPr="009D4368" w:rsidRDefault="003427D5" w:rsidP="00176C3F">
      <w:pPr>
        <w:rPr>
          <w:rFonts w:ascii="Garamond" w:hAnsi="Garamond"/>
        </w:rPr>
      </w:pPr>
    </w:p>
    <w:p w14:paraId="46312168" w14:textId="61F3239A" w:rsidR="00176C3F" w:rsidRPr="009D4368" w:rsidRDefault="008E33C8" w:rsidP="00176C3F">
      <w:pPr>
        <w:rPr>
          <w:rFonts w:ascii="Garamond" w:hAnsi="Garamond"/>
        </w:rPr>
      </w:pPr>
      <w:r w:rsidRPr="009D4368">
        <w:rPr>
          <w:rFonts w:ascii="Garamond" w:hAnsi="Garamond"/>
        </w:rPr>
        <w:t>Mgr. </w:t>
      </w:r>
      <w:r w:rsidR="005C777C" w:rsidRPr="009D4368">
        <w:rPr>
          <w:rFonts w:ascii="Garamond" w:hAnsi="Garamond"/>
        </w:rPr>
        <w:t>Robert Plášil</w:t>
      </w:r>
      <w:r w:rsidRPr="009D4368">
        <w:rPr>
          <w:rFonts w:ascii="Garamond" w:hAnsi="Garamond"/>
        </w:rPr>
        <w:t xml:space="preserve"> v. r.</w:t>
      </w:r>
    </w:p>
    <w:p w14:paraId="65DB7E3A" w14:textId="232BC43B" w:rsidR="00176C3F" w:rsidRPr="009D4368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9D4368">
        <w:rPr>
          <w:rFonts w:ascii="Garamond" w:hAnsi="Garamond"/>
          <w:sz w:val="20"/>
          <w:szCs w:val="20"/>
        </w:rPr>
        <w:t>předseda soudu</w:t>
      </w:r>
    </w:p>
    <w:sectPr w:rsidR="00176C3F" w:rsidRPr="009D4368" w:rsidSect="000E0DF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9892" w14:textId="2AF46CED" w:rsidR="008E33C8" w:rsidRPr="008E33C8" w:rsidRDefault="008E33C8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65CA3FC7" w:rsidR="00643519" w:rsidRPr="00782AFB" w:rsidRDefault="008E33C8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 zn.: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> </w:t>
    </w:r>
    <w:r w:rsidR="00310933">
      <w:rPr>
        <w:rFonts w:ascii="Garamond" w:hAnsi="Garamond"/>
        <w:sz w:val="24"/>
        <w:szCs w:val="24"/>
      </w:rPr>
      <w:t>585</w:t>
    </w:r>
    <w:r w:rsidR="00741266"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10_doplnek_RP_2022.docx 2022/10/25 13:27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7D26"/>
    <w:rsid w:val="001113F0"/>
    <w:rsid w:val="00111442"/>
    <w:rsid w:val="001140AC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26A6"/>
    <w:rsid w:val="00243FC2"/>
    <w:rsid w:val="00247017"/>
    <w:rsid w:val="00250089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339C"/>
    <w:rsid w:val="00405C5C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5146"/>
    <w:rsid w:val="006371C2"/>
    <w:rsid w:val="00647165"/>
    <w:rsid w:val="00647596"/>
    <w:rsid w:val="00651CB9"/>
    <w:rsid w:val="00661546"/>
    <w:rsid w:val="0066224F"/>
    <w:rsid w:val="006677A9"/>
    <w:rsid w:val="0068062F"/>
    <w:rsid w:val="0068481A"/>
    <w:rsid w:val="00687C9D"/>
    <w:rsid w:val="00690A29"/>
    <w:rsid w:val="00692024"/>
    <w:rsid w:val="006968B0"/>
    <w:rsid w:val="00697BF2"/>
    <w:rsid w:val="006A30D0"/>
    <w:rsid w:val="006A31F0"/>
    <w:rsid w:val="006B1A41"/>
    <w:rsid w:val="006B7778"/>
    <w:rsid w:val="006B7FCF"/>
    <w:rsid w:val="006C27A9"/>
    <w:rsid w:val="006D1E97"/>
    <w:rsid w:val="006D4771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7130F"/>
    <w:rsid w:val="007732AB"/>
    <w:rsid w:val="00774930"/>
    <w:rsid w:val="00774A64"/>
    <w:rsid w:val="00776705"/>
    <w:rsid w:val="00777D0C"/>
    <w:rsid w:val="00782AFB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4FFC"/>
    <w:rsid w:val="00821C29"/>
    <w:rsid w:val="00824F18"/>
    <w:rsid w:val="008256AF"/>
    <w:rsid w:val="00830731"/>
    <w:rsid w:val="0083099C"/>
    <w:rsid w:val="00832BCF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839A2"/>
    <w:rsid w:val="008954A3"/>
    <w:rsid w:val="008A04BB"/>
    <w:rsid w:val="008B10D4"/>
    <w:rsid w:val="008B2A66"/>
    <w:rsid w:val="008C0019"/>
    <w:rsid w:val="008E33C8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368"/>
    <w:rsid w:val="009D4BF3"/>
    <w:rsid w:val="009D78B7"/>
    <w:rsid w:val="009F1012"/>
    <w:rsid w:val="009F3227"/>
    <w:rsid w:val="009F4139"/>
    <w:rsid w:val="009F543C"/>
    <w:rsid w:val="00A0035A"/>
    <w:rsid w:val="00A008F1"/>
    <w:rsid w:val="00A03436"/>
    <w:rsid w:val="00A04D7A"/>
    <w:rsid w:val="00A16B0B"/>
    <w:rsid w:val="00A23FC7"/>
    <w:rsid w:val="00A270B3"/>
    <w:rsid w:val="00A30D00"/>
    <w:rsid w:val="00A31D3E"/>
    <w:rsid w:val="00A37123"/>
    <w:rsid w:val="00A44C6E"/>
    <w:rsid w:val="00A44DC7"/>
    <w:rsid w:val="00A620C8"/>
    <w:rsid w:val="00A717FE"/>
    <w:rsid w:val="00A76A4E"/>
    <w:rsid w:val="00A838BA"/>
    <w:rsid w:val="00A87F75"/>
    <w:rsid w:val="00A9616A"/>
    <w:rsid w:val="00AA2FA8"/>
    <w:rsid w:val="00AF3A82"/>
    <w:rsid w:val="00AF4FCA"/>
    <w:rsid w:val="00B145AE"/>
    <w:rsid w:val="00B262D7"/>
    <w:rsid w:val="00B338E3"/>
    <w:rsid w:val="00B3791B"/>
    <w:rsid w:val="00B45D83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564A8"/>
    <w:rsid w:val="00E57620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1BC7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881B-25F5-4329-B39C-6AC1868B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2</cp:revision>
  <cp:lastPrinted>2022-10-21T06:59:00Z</cp:lastPrinted>
  <dcterms:created xsi:type="dcterms:W3CDTF">2022-10-25T11:39:00Z</dcterms:created>
  <dcterms:modified xsi:type="dcterms:W3CDTF">2022-10-25T11:39:00Z</dcterms:modified>
</cp:coreProperties>
</file>