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1, </w:t>
      </w:r>
      <w:proofErr w:type="gramStart"/>
      <w:r w:rsidRPr="0003652A">
        <w:rPr>
          <w:rFonts w:ascii="Garamond" w:hAnsi="Garamond" w:cs="Garamond"/>
          <w:color w:val="000000"/>
        </w:rPr>
        <w:t>350 60  Cheb</w:t>
      </w:r>
      <w:proofErr w:type="gramEnd"/>
    </w:p>
    <w:p w14:paraId="673EE010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5F32FC8B" w14:textId="77777777" w:rsidR="00E31F7B" w:rsidRPr="007C5C80" w:rsidRDefault="00E31F7B" w:rsidP="00176C3F">
      <w:pPr>
        <w:jc w:val="center"/>
        <w:rPr>
          <w:rFonts w:ascii="Garamond" w:hAnsi="Garamond"/>
          <w:u w:val="single"/>
        </w:rPr>
      </w:pPr>
    </w:p>
    <w:p w14:paraId="65F3BD0C" w14:textId="40428DA2"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4718E8">
        <w:rPr>
          <w:rFonts w:ascii="Garamond" w:hAnsi="Garamond"/>
          <w:b/>
          <w:sz w:val="32"/>
          <w:szCs w:val="32"/>
        </w:rPr>
        <w:t>1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  <w:bookmarkStart w:id="0" w:name="_GoBack"/>
      <w:bookmarkEnd w:id="0"/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50ADED81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2D2525" w:rsidRPr="00210463">
        <w:rPr>
          <w:rFonts w:ascii="Garamond" w:hAnsi="Garamond"/>
        </w:rPr>
        <w:t xml:space="preserve"> </w:t>
      </w:r>
      <w:r w:rsidR="001B6F99">
        <w:rPr>
          <w:rFonts w:ascii="Garamond" w:hAnsi="Garamond"/>
        </w:rPr>
        <w:t>následujícího po projednání Soudcovskou radou, není-li dále stanoveno jinak,</w:t>
      </w:r>
      <w:r w:rsidR="007B1A1A">
        <w:rPr>
          <w:rFonts w:ascii="Garamond" w:hAnsi="Garamond"/>
        </w:rPr>
        <w:t xml:space="preserve">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05A662CB" w14:textId="313945F0" w:rsidR="004718E8" w:rsidRPr="004718E8" w:rsidRDefault="00AA2FA8" w:rsidP="004718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>
        <w:rPr>
          <w:rFonts w:ascii="Garamond" w:eastAsiaTheme="minorHAnsi" w:hAnsi="Garamond" w:cs="Garamond"/>
          <w:lang w:eastAsia="en-US"/>
        </w:rPr>
        <w:t>B</w:t>
      </w:r>
      <w:r w:rsidR="004718E8" w:rsidRPr="004718E8">
        <w:rPr>
          <w:rFonts w:ascii="Garamond" w:eastAsiaTheme="minorHAnsi" w:hAnsi="Garamond" w:cs="Garamond"/>
          <w:lang w:eastAsia="en-US"/>
        </w:rPr>
        <w:t>od</w:t>
      </w:r>
      <w:r w:rsidR="0015345B" w:rsidRPr="004718E8">
        <w:rPr>
          <w:rFonts w:ascii="Garamond" w:eastAsiaTheme="minorHAnsi" w:hAnsi="Garamond" w:cs="Garamond"/>
          <w:lang w:eastAsia="en-US"/>
        </w:rPr>
        <w:t xml:space="preserve"> </w:t>
      </w:r>
      <w:r w:rsidR="004718E8" w:rsidRPr="004718E8">
        <w:rPr>
          <w:rFonts w:ascii="Garamond" w:eastAsiaTheme="minorHAnsi" w:hAnsi="Garamond" w:cs="Garamond"/>
          <w:lang w:eastAsia="en-US"/>
        </w:rPr>
        <w:t>3</w:t>
      </w:r>
      <w:r w:rsidR="0015345B" w:rsidRPr="004718E8">
        <w:rPr>
          <w:rFonts w:ascii="Garamond" w:eastAsiaTheme="minorHAnsi" w:hAnsi="Garamond" w:cs="Garamond"/>
          <w:lang w:eastAsia="en-US"/>
        </w:rPr>
        <w:t>.1</w:t>
      </w:r>
      <w:r w:rsidR="004718E8" w:rsidRPr="004718E8">
        <w:rPr>
          <w:rFonts w:ascii="Garamond" w:hAnsi="Garamond"/>
        </w:rPr>
        <w:t xml:space="preserve"> se mění takto: </w:t>
      </w:r>
    </w:p>
    <w:p w14:paraId="235EDC3A" w14:textId="0903AD32" w:rsidR="00AA2FA8" w:rsidRPr="00AA2FA8" w:rsidRDefault="00AA2FA8" w:rsidP="00AA2FA8">
      <w:pPr>
        <w:tabs>
          <w:tab w:val="left" w:pos="426"/>
        </w:tabs>
        <w:ind w:left="426" w:hanging="426"/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Pr="00AA2FA8">
        <w:rPr>
          <w:rFonts w:ascii="Garamond" w:hAnsi="Garamond"/>
        </w:rPr>
        <w:t>Ředitelka</w:t>
      </w:r>
      <w:r>
        <w:rPr>
          <w:rFonts w:ascii="Garamond" w:hAnsi="Garamond"/>
        </w:rPr>
        <w:t xml:space="preserve"> správy soudu:</w:t>
      </w:r>
      <w:r>
        <w:rPr>
          <w:rFonts w:ascii="Garamond" w:hAnsi="Garamond"/>
        </w:rPr>
        <w:tab/>
      </w:r>
      <w:r w:rsidRPr="00AA2FA8">
        <w:rPr>
          <w:rFonts w:ascii="Garamond" w:hAnsi="Garamond"/>
          <w:b/>
        </w:rPr>
        <w:t>Marie Zámečníková</w:t>
      </w:r>
      <w:r w:rsidR="00256F5D">
        <w:rPr>
          <w:rFonts w:ascii="Garamond" w:hAnsi="Garamond"/>
        </w:rPr>
        <w:tab/>
      </w:r>
      <w:r w:rsidR="00256F5D">
        <w:rPr>
          <w:rFonts w:ascii="Garamond" w:hAnsi="Garamond"/>
        </w:rPr>
        <w:tab/>
      </w:r>
      <w:r w:rsidRPr="00AA2FA8">
        <w:rPr>
          <w:rFonts w:ascii="Garamond" w:hAnsi="Garamond"/>
          <w:i/>
        </w:rPr>
        <w:t>zastupuje Naděžda Juhászová</w:t>
      </w:r>
      <w:r w:rsidR="00256F5D">
        <w:rPr>
          <w:rFonts w:ascii="Garamond" w:hAnsi="Garamond"/>
          <w:i/>
        </w:rPr>
        <w:t>,</w:t>
      </w:r>
    </w:p>
    <w:p w14:paraId="09335CD7" w14:textId="4C1E211D" w:rsidR="00AA2FA8" w:rsidRPr="00AA2FA8" w:rsidRDefault="00AA2FA8" w:rsidP="00AA2FA8">
      <w:pPr>
        <w:pStyle w:val="Odstavecseseznamem"/>
        <w:tabs>
          <w:tab w:val="left" w:pos="0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AA2FA8">
        <w:rPr>
          <w:rFonts w:ascii="Garamond" w:hAnsi="Garamond"/>
          <w:i/>
        </w:rPr>
        <w:t>Lenka Osinková</w:t>
      </w:r>
      <w:r w:rsidR="00256F5D">
        <w:rPr>
          <w:rFonts w:ascii="Garamond" w:hAnsi="Garamond"/>
          <w:i/>
        </w:rPr>
        <w:t xml:space="preserve"> (také jako příkazce)</w:t>
      </w:r>
    </w:p>
    <w:p w14:paraId="2220EC72" w14:textId="4829CA89" w:rsidR="0054343E" w:rsidRDefault="00AA2FA8" w:rsidP="00AA2FA8">
      <w:pPr>
        <w:tabs>
          <w:tab w:val="left" w:pos="426"/>
        </w:tabs>
        <w:spacing w:before="120" w:after="120"/>
        <w:ind w:left="425"/>
        <w:jc w:val="both"/>
        <w:rPr>
          <w:rFonts w:ascii="Garamond" w:hAnsi="Garamond"/>
        </w:rPr>
      </w:pPr>
      <w:r w:rsidRPr="00AA2FA8">
        <w:rPr>
          <w:rFonts w:ascii="Garamond" w:hAnsi="Garamond"/>
        </w:rPr>
        <w:t>Vykonává činnost podle § 127 odst. 4 zák. č. 6/2002 Sb., tj. zajišťuje provoz soudu po stránce hospodářské, materiální a finanční, zajišťuje personální věci zaměstnanců soudu s výjimkou soudců, zajišťuje řádný chod soudních kanceláří. Zab</w:t>
      </w:r>
      <w:r w:rsidR="004F1B40">
        <w:rPr>
          <w:rFonts w:ascii="Garamond" w:hAnsi="Garamond"/>
        </w:rPr>
        <w:t>ezpečuje ekonomickou kontrolu a </w:t>
      </w:r>
      <w:r w:rsidRPr="00AA2FA8">
        <w:rPr>
          <w:rFonts w:ascii="Garamond" w:hAnsi="Garamond"/>
        </w:rPr>
        <w:t>kontrolu rozpočtu soudu. Vyřizuje agendu CRAB. Je určen</w:t>
      </w:r>
      <w:r>
        <w:rPr>
          <w:rFonts w:ascii="Garamond" w:hAnsi="Garamond"/>
        </w:rPr>
        <w:t>a</w:t>
      </w:r>
      <w:r w:rsidRPr="00AA2FA8">
        <w:rPr>
          <w:rFonts w:ascii="Garamond" w:hAnsi="Garamond"/>
        </w:rPr>
        <w:t xml:space="preserve"> jako kurátor systému Otevřená data justice (společně s hlavní účetní). Zpracovává agendu registru smluv</w:t>
      </w:r>
      <w:r>
        <w:rPr>
          <w:rFonts w:ascii="Garamond" w:hAnsi="Garamond"/>
        </w:rPr>
        <w:t xml:space="preserve"> (společně s investičním technikem)</w:t>
      </w:r>
      <w:r w:rsidRPr="00AA2FA8">
        <w:rPr>
          <w:rFonts w:ascii="Garamond" w:hAnsi="Garamond"/>
        </w:rPr>
        <w:t>. Provádí dohled nad skartací. Zajišťuje a eviduje kontrolu evidence pracovní doby zaměstnanců soudu a kontrolu práce neschopných zaměstnanců soudu. Řídí činnost vyšších soudních úředníků a vykonává dohled nad jejich činností ve vztahu k finanční kontrole, oběhu a přezkušování účetních operací.</w:t>
      </w:r>
      <w:r w:rsidR="00776705">
        <w:rPr>
          <w:rFonts w:ascii="Garamond" w:hAnsi="Garamond"/>
        </w:rPr>
        <w:t xml:space="preserve"> </w:t>
      </w:r>
      <w:r w:rsidR="00776705" w:rsidRPr="00776705">
        <w:rPr>
          <w:rFonts w:ascii="Garamond" w:hAnsi="Garamond"/>
        </w:rPr>
        <w:t>Udržuje internetové stránky soudu. Oznamuje za soud vykonávání působnosti v a</w:t>
      </w:r>
      <w:r w:rsidR="004F1B40">
        <w:rPr>
          <w:rFonts w:ascii="Garamond" w:hAnsi="Garamond"/>
        </w:rPr>
        <w:t>gendách v systému CZECH POINT v </w:t>
      </w:r>
      <w:r w:rsidR="00776705" w:rsidRPr="00776705">
        <w:rPr>
          <w:rFonts w:ascii="Garamond" w:hAnsi="Garamond"/>
        </w:rPr>
        <w:t>souvislosti s aplikací zákona o základních registrech.</w:t>
      </w:r>
      <w:r w:rsidR="00776705" w:rsidRPr="00776705">
        <w:t xml:space="preserve"> </w:t>
      </w:r>
      <w:r w:rsidR="00776705" w:rsidRPr="00776705">
        <w:rPr>
          <w:rFonts w:ascii="Garamond" w:hAnsi="Garamond"/>
        </w:rPr>
        <w:t>Je administrátorem pro přístup uživatelů do KN.</w:t>
      </w:r>
    </w:p>
    <w:p w14:paraId="430EE01F" w14:textId="3260F356" w:rsidR="004718E8" w:rsidRPr="00AA2FA8" w:rsidRDefault="004718E8" w:rsidP="004718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718E8">
        <w:rPr>
          <w:rFonts w:ascii="Garamond" w:hAnsi="Garamond"/>
        </w:rPr>
        <w:t>V bodě 3.4 se mění zastupování</w:t>
      </w:r>
      <w:r>
        <w:rPr>
          <w:rFonts w:ascii="Garamond" w:hAnsi="Garamond"/>
        </w:rPr>
        <w:t xml:space="preserve"> vedoucí rejstříků správy soudu a asistentky vedení soudu nově tak, že Petru Liptákovou </w:t>
      </w:r>
      <w:r w:rsidRPr="00AA2FA8">
        <w:rPr>
          <w:rFonts w:ascii="Garamond" w:hAnsi="Garamond"/>
        </w:rPr>
        <w:t>zastupuje Lenka Osinková.</w:t>
      </w:r>
    </w:p>
    <w:p w14:paraId="3CF66F05" w14:textId="1E712E08" w:rsidR="00AA2FA8" w:rsidRDefault="00AA2FA8" w:rsidP="00AA2F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AA2FA8">
        <w:rPr>
          <w:rFonts w:ascii="Garamond" w:hAnsi="Garamond"/>
        </w:rPr>
        <w:t>V bodě</w:t>
      </w:r>
      <w:r w:rsidR="001A40A5" w:rsidRPr="00AA2FA8">
        <w:rPr>
          <w:rFonts w:ascii="Garamond" w:hAnsi="Garamond"/>
        </w:rPr>
        <w:t xml:space="preserve"> 3.10</w:t>
      </w:r>
      <w:r w:rsidR="00F85095">
        <w:rPr>
          <w:rFonts w:ascii="Garamond" w:hAnsi="Garamond"/>
        </w:rPr>
        <w:t xml:space="preserve"> se mění zastupování tak, že referentku pro hospodářské věci zastupuje Andrea Malíková a Marie Zámečníková. Dále</w:t>
      </w:r>
      <w:r w:rsidR="001A40A5" w:rsidRPr="00AA2FA8">
        <w:rPr>
          <w:rFonts w:ascii="Garamond" w:hAnsi="Garamond"/>
        </w:rPr>
        <w:t xml:space="preserve"> se doplňuje věta: Vede agendu související s autoprovozem.</w:t>
      </w:r>
    </w:p>
    <w:p w14:paraId="31DB9B1E" w14:textId="77777777" w:rsidR="00832BCF" w:rsidRDefault="00832BCF" w:rsidP="00832B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Bod </w:t>
      </w:r>
      <w:r w:rsidRPr="00AA2FA8">
        <w:rPr>
          <w:rFonts w:ascii="Garamond" w:hAnsi="Garamond"/>
        </w:rPr>
        <w:t xml:space="preserve">3.12 </w:t>
      </w:r>
      <w:r w:rsidRPr="00AA2FA8">
        <w:rPr>
          <w:rFonts w:ascii="Garamond" w:hAnsi="Garamond"/>
        </w:rPr>
        <w:tab/>
      </w:r>
      <w:r>
        <w:rPr>
          <w:rFonts w:ascii="Garamond" w:hAnsi="Garamond"/>
        </w:rPr>
        <w:t>se mění takto:</w:t>
      </w:r>
    </w:p>
    <w:p w14:paraId="50DA9D79" w14:textId="77777777" w:rsidR="00832BCF" w:rsidRPr="00AA2FA8" w:rsidRDefault="00832BCF" w:rsidP="00832BCF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AA2FA8">
        <w:rPr>
          <w:rFonts w:ascii="Garamond" w:hAnsi="Garamond"/>
        </w:rPr>
        <w:t>Dozorčí úřednice, správkyně aplikace ISAS a CEPR:</w:t>
      </w:r>
      <w:r w:rsidRPr="00AA2FA8">
        <w:rPr>
          <w:rFonts w:ascii="Garamond" w:hAnsi="Garamond"/>
        </w:rPr>
        <w:tab/>
      </w:r>
      <w:r w:rsidRPr="00AA2FA8">
        <w:rPr>
          <w:rFonts w:ascii="Garamond" w:hAnsi="Garamond"/>
          <w:b/>
        </w:rPr>
        <w:t>Lenka Osinková</w:t>
      </w:r>
      <w:r w:rsidRPr="00AA2FA8">
        <w:rPr>
          <w:rFonts w:ascii="Garamond" w:hAnsi="Garamond"/>
        </w:rPr>
        <w:tab/>
      </w:r>
      <w:r w:rsidRPr="00AA2FA8">
        <w:rPr>
          <w:rFonts w:ascii="Garamond" w:hAnsi="Garamond"/>
          <w:i/>
        </w:rPr>
        <w:t>zastupuje Vendula Samcová – pro rozvrh práce a zapisování do ISAS,</w:t>
      </w:r>
      <w:r w:rsidRPr="00AA2FA8">
        <w:rPr>
          <w:rFonts w:ascii="Garamond" w:hAnsi="Garamond"/>
        </w:rPr>
        <w:t xml:space="preserve"> </w:t>
      </w:r>
      <w:r w:rsidRPr="00AA2FA8">
        <w:rPr>
          <w:rFonts w:ascii="Garamond" w:hAnsi="Garamond"/>
          <w:i/>
        </w:rPr>
        <w:t>Marie Zámečníková – pro správu CEPR</w:t>
      </w:r>
      <w:r>
        <w:rPr>
          <w:rFonts w:ascii="Garamond" w:hAnsi="Garamond"/>
        </w:rPr>
        <w:t xml:space="preserve">, </w:t>
      </w:r>
      <w:r w:rsidRPr="00AA2FA8">
        <w:rPr>
          <w:rFonts w:ascii="Garamond" w:hAnsi="Garamond"/>
          <w:i/>
        </w:rPr>
        <w:t>Petra Liptáková – pro přístupy a evidenci zaměstnanců</w:t>
      </w:r>
      <w:r>
        <w:rPr>
          <w:rFonts w:ascii="Garamond" w:hAnsi="Garamond"/>
          <w:i/>
        </w:rPr>
        <w:t xml:space="preserve">, </w:t>
      </w:r>
      <w:r w:rsidRPr="00AA2FA8">
        <w:rPr>
          <w:rFonts w:ascii="Garamond" w:hAnsi="Garamond"/>
          <w:i/>
        </w:rPr>
        <w:t>Dagmar Koldinská – opravy stavů věcí a funkčnost ISAS</w:t>
      </w:r>
    </w:p>
    <w:p w14:paraId="6DD8010C" w14:textId="77777777" w:rsidR="00832BCF" w:rsidRPr="00832BCF" w:rsidRDefault="00832BCF" w:rsidP="00832BCF">
      <w:pPr>
        <w:spacing w:after="120"/>
        <w:ind w:left="425"/>
        <w:jc w:val="both"/>
        <w:rPr>
          <w:rFonts w:ascii="Garamond" w:hAnsi="Garamond"/>
        </w:rPr>
      </w:pPr>
      <w:r w:rsidRPr="00776705">
        <w:rPr>
          <w:rFonts w:ascii="Garamond" w:hAnsi="Garamond"/>
        </w:rPr>
        <w:t xml:space="preserve">Je pověřena výkonem činností podle § 6 odst. 3, § 110 odst. 2, § 224, § 231, § 233 VKŘ. Zajišťuje řádný chod aplikací ISAS a CEPR, včetně jejich aktualizací a metodicky a odborně vede uživatele uvedených aplikací. Spravuje, eviduje a zajišťuje přístupy do interních a externích evidencí systémů dle Opatření předsedy soudu vedeného pod </w:t>
      </w:r>
      <w:proofErr w:type="spellStart"/>
      <w:r w:rsidRPr="00776705">
        <w:rPr>
          <w:rFonts w:ascii="Garamond" w:hAnsi="Garamond"/>
        </w:rPr>
        <w:t>sp</w:t>
      </w:r>
      <w:proofErr w:type="spellEnd"/>
      <w:r w:rsidRPr="00776705">
        <w:rPr>
          <w:rFonts w:ascii="Garamond" w:hAnsi="Garamond"/>
        </w:rPr>
        <w:t>. zn. 0</w:t>
      </w:r>
      <w:r w:rsidRPr="00776705">
        <w:rPr>
          <w:rFonts w:ascii="Garamond" w:hAnsi="Garamond"/>
          <w:color w:val="FF0000"/>
        </w:rPr>
        <w:t> </w:t>
      </w:r>
      <w:proofErr w:type="spellStart"/>
      <w:r w:rsidRPr="00776705">
        <w:rPr>
          <w:rFonts w:ascii="Garamond" w:hAnsi="Garamond"/>
        </w:rPr>
        <w:t>Spr</w:t>
      </w:r>
      <w:proofErr w:type="spellEnd"/>
      <w:r w:rsidRPr="00776705">
        <w:rPr>
          <w:rFonts w:ascii="Garamond" w:hAnsi="Garamond"/>
        </w:rPr>
        <w:t xml:space="preserve"> 901/2019. Je oprávněnou osobou ke schvalování žádostí uživatelů portálu CEVO. Kontroluje oprávněnost přístupů do těchto systémů. Metodicky vede, koordinuje a kontroluje práci soudních kanceláří včetně spisovny, týmů a spisů, dohlíží na dodržování VKŘ. Je pověřenou osobou pro styk s certifikační autoritou </w:t>
      </w:r>
      <w:proofErr w:type="spellStart"/>
      <w:r w:rsidRPr="00776705">
        <w:rPr>
          <w:rFonts w:ascii="Garamond" w:hAnsi="Garamond"/>
        </w:rPr>
        <w:t>Postsignum</w:t>
      </w:r>
      <w:proofErr w:type="spellEnd"/>
      <w:r w:rsidRPr="00776705">
        <w:rPr>
          <w:rFonts w:ascii="Garamond" w:hAnsi="Garamond"/>
        </w:rPr>
        <w:t xml:space="preserve"> (spolu s informatikem). Dle potřeby připravuje některé podklady pro odpovědi žadatelům ohledně žádostí o informace podle zák. č. 106/1999 Sb.</w:t>
      </w:r>
    </w:p>
    <w:p w14:paraId="76FF9F14" w14:textId="1D6EAC2A" w:rsidR="00832BCF" w:rsidRDefault="00832BCF" w:rsidP="00AA2F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3.15 se vypouští poslední věta: „Připravují podklady k žádostem o lustrace zapisovaným do rejstříku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nebo Si a tyto spisy vypravují.</w:t>
      </w:r>
      <w:r w:rsidR="001B6F99">
        <w:rPr>
          <w:rFonts w:ascii="Garamond" w:hAnsi="Garamond"/>
        </w:rPr>
        <w:t>“ Tato věta se naopak vkládá do </w:t>
      </w:r>
      <w:r>
        <w:rPr>
          <w:rFonts w:ascii="Garamond" w:hAnsi="Garamond"/>
        </w:rPr>
        <w:t>bodu 3.16.</w:t>
      </w:r>
    </w:p>
    <w:p w14:paraId="47F08A1F" w14:textId="77777777" w:rsidR="00776705" w:rsidRPr="00776705" w:rsidRDefault="00776705" w:rsidP="00776705">
      <w:pPr>
        <w:ind w:left="426"/>
        <w:jc w:val="both"/>
        <w:rPr>
          <w:rFonts w:ascii="Garamond" w:hAnsi="Garamond"/>
          <w:i/>
        </w:rPr>
      </w:pPr>
    </w:p>
    <w:p w14:paraId="2FB9A441" w14:textId="2D791F73" w:rsidR="00776705" w:rsidRDefault="00776705" w:rsidP="0077670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Bod 3.19</w:t>
      </w:r>
      <w:r w:rsidR="004F1B40">
        <w:rPr>
          <w:rFonts w:ascii="Garamond" w:hAnsi="Garamond"/>
        </w:rPr>
        <w:t xml:space="preserve"> </w:t>
      </w:r>
      <w:r>
        <w:rPr>
          <w:rFonts w:ascii="Garamond" w:hAnsi="Garamond"/>
        </w:rPr>
        <w:t>se mění takto:</w:t>
      </w:r>
    </w:p>
    <w:p w14:paraId="1C303305" w14:textId="20E3FC65" w:rsidR="00776705" w:rsidRPr="00776705" w:rsidRDefault="00776705" w:rsidP="00776705">
      <w:pPr>
        <w:pStyle w:val="Odstavecseseznamem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  <w:r w:rsidRPr="00776705">
        <w:rPr>
          <w:rFonts w:ascii="Garamond" w:hAnsi="Garamond"/>
        </w:rPr>
        <w:t>správce budovy:</w:t>
      </w:r>
      <w:r w:rsidRPr="00776705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76705">
        <w:rPr>
          <w:rFonts w:ascii="Garamond" w:hAnsi="Garamond"/>
          <w:b/>
        </w:rPr>
        <w:t>Petr Rajlich</w:t>
      </w:r>
      <w:r w:rsidRPr="00776705">
        <w:rPr>
          <w:rFonts w:ascii="Garamond" w:hAnsi="Garamond"/>
          <w:b/>
        </w:rPr>
        <w:tab/>
      </w:r>
      <w:r w:rsidRPr="00776705">
        <w:rPr>
          <w:rFonts w:ascii="Garamond" w:hAnsi="Garamond"/>
        </w:rPr>
        <w:tab/>
      </w:r>
      <w:r w:rsidRPr="00776705">
        <w:rPr>
          <w:rFonts w:ascii="Garamond" w:hAnsi="Garamond"/>
          <w:i/>
        </w:rPr>
        <w:t xml:space="preserve">zastupuje: Ludvík </w:t>
      </w:r>
      <w:proofErr w:type="spellStart"/>
      <w:r w:rsidRPr="00776705">
        <w:rPr>
          <w:rFonts w:ascii="Garamond" w:hAnsi="Garamond"/>
          <w:i/>
        </w:rPr>
        <w:t>E</w:t>
      </w:r>
      <w:r w:rsidR="009C45A0">
        <w:rPr>
          <w:rFonts w:ascii="Garamond" w:hAnsi="Garamond"/>
          <w:i/>
        </w:rPr>
        <w:t>ppinger</w:t>
      </w:r>
      <w:proofErr w:type="spellEnd"/>
      <w:r w:rsidR="009C45A0">
        <w:rPr>
          <w:rFonts w:ascii="Garamond" w:hAnsi="Garamond"/>
          <w:i/>
        </w:rPr>
        <w:t>,</w:t>
      </w:r>
      <w:r w:rsidRPr="00776705">
        <w:rPr>
          <w:rFonts w:ascii="Garamond" w:hAnsi="Garamond"/>
          <w:i/>
        </w:rPr>
        <w:t xml:space="preserve"> Marie Zámečníková</w:t>
      </w:r>
      <w:r w:rsidRPr="00776705">
        <w:rPr>
          <w:rFonts w:ascii="Garamond" w:hAnsi="Garamond"/>
        </w:rPr>
        <w:tab/>
      </w:r>
      <w:r w:rsidRPr="00776705">
        <w:rPr>
          <w:rFonts w:ascii="Garamond" w:hAnsi="Garamond"/>
        </w:rPr>
        <w:tab/>
      </w:r>
      <w:r w:rsidRPr="00776705">
        <w:rPr>
          <w:rFonts w:ascii="Garamond" w:hAnsi="Garamond"/>
        </w:rPr>
        <w:tab/>
      </w:r>
      <w:r w:rsidRPr="00776705">
        <w:rPr>
          <w:rFonts w:ascii="Garamond" w:hAnsi="Garamond"/>
        </w:rPr>
        <w:tab/>
      </w:r>
    </w:p>
    <w:p w14:paraId="66BED70B" w14:textId="5A0A6288" w:rsidR="00B3791B" w:rsidRDefault="00776705" w:rsidP="0077670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Garamond" w:hAnsi="Garamond"/>
        </w:rPr>
      </w:pPr>
      <w:r w:rsidRPr="00776705">
        <w:rPr>
          <w:rFonts w:ascii="Garamond" w:hAnsi="Garamond"/>
        </w:rPr>
        <w:t>Vyřizuje agendu požární ochrany a civilní obrany. Plní úkoly v oblasti bezpečnosti a ochrany zdraví při práci, zajišťuje vstupní a periodické školení zaměstnanců. Vede a obstarává práce spojené s provozem a údržbou objektu okresního soudu včetně periodických revizí a prohlídek vyhrazených zařízení. Vyřizuje agendu odpadového hospodá</w:t>
      </w:r>
      <w:r w:rsidR="004F1B40">
        <w:rPr>
          <w:rFonts w:ascii="Garamond" w:hAnsi="Garamond"/>
        </w:rPr>
        <w:t>řství ve smyslu vyhlášky MŽP č. </w:t>
      </w:r>
      <w:r w:rsidRPr="00776705">
        <w:rPr>
          <w:rFonts w:ascii="Garamond" w:hAnsi="Garamond"/>
        </w:rPr>
        <w:t>383/2001 Sb., agendu ochrany ovzduší formou souhrnn</w:t>
      </w:r>
      <w:r w:rsidR="004F1B40">
        <w:rPr>
          <w:rFonts w:ascii="Garamond" w:hAnsi="Garamond"/>
        </w:rPr>
        <w:t>é provozní evidence dle zák. č. </w:t>
      </w:r>
      <w:r w:rsidRPr="00776705">
        <w:rPr>
          <w:rFonts w:ascii="Garamond" w:hAnsi="Garamond"/>
        </w:rPr>
        <w:t xml:space="preserve">201/2012 Sb. Vede sklad kancelářských, úklidových a hygienických potřeb. </w:t>
      </w:r>
      <w:r>
        <w:rPr>
          <w:rFonts w:ascii="Garamond" w:hAnsi="Garamond"/>
        </w:rPr>
        <w:t xml:space="preserve">Sestavuje plány MTZ. </w:t>
      </w:r>
      <w:r w:rsidRPr="00776705">
        <w:rPr>
          <w:rFonts w:ascii="Garamond" w:hAnsi="Garamond"/>
        </w:rPr>
        <w:t xml:space="preserve">Pro hospodářku zajišťuje vstupní údaje k provádění řádných inventarizací. V případě naléhavé potřeby zajišťuje dopravu zaměstnanců. Řídí pomocné složky (údržbáře, uklízečky). Slouží pohotovost o víkendech podle rozpisu dosažitelnosti stanoveného v příloze č. 3. </w:t>
      </w:r>
    </w:p>
    <w:p w14:paraId="5188BC21" w14:textId="38BFD9B1" w:rsidR="004718E8" w:rsidRDefault="004718E8" w:rsidP="004718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Za bod 3.1</w:t>
      </w:r>
      <w:r w:rsidR="00B3791B">
        <w:rPr>
          <w:rFonts w:ascii="Garamond" w:hAnsi="Garamond"/>
        </w:rPr>
        <w:t>9</w:t>
      </w:r>
      <w:r>
        <w:rPr>
          <w:rFonts w:ascii="Garamond" w:hAnsi="Garamond"/>
        </w:rPr>
        <w:t xml:space="preserve"> se vkládá nový bod 3.</w:t>
      </w:r>
      <w:r w:rsidR="00B3791B">
        <w:rPr>
          <w:rFonts w:ascii="Garamond" w:hAnsi="Garamond"/>
        </w:rPr>
        <w:t>20</w:t>
      </w:r>
      <w:r>
        <w:rPr>
          <w:rFonts w:ascii="Garamond" w:hAnsi="Garamond"/>
        </w:rPr>
        <w:t>, který zní:</w:t>
      </w:r>
    </w:p>
    <w:p w14:paraId="24F8C175" w14:textId="536903E9" w:rsidR="00776705" w:rsidRDefault="004718E8" w:rsidP="00B3791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Investiční technik</w:t>
      </w:r>
      <w:r>
        <w:rPr>
          <w:rFonts w:ascii="Garamond" w:hAnsi="Garamond"/>
        </w:rPr>
        <w:tab/>
        <w:t xml:space="preserve">- </w:t>
      </w:r>
      <w:r w:rsidRPr="009C45A0">
        <w:rPr>
          <w:rFonts w:ascii="Garamond" w:hAnsi="Garamond"/>
          <w:b/>
        </w:rPr>
        <w:t xml:space="preserve">Ludvík </w:t>
      </w:r>
      <w:proofErr w:type="spellStart"/>
      <w:r w:rsidR="00B3791B" w:rsidRPr="009C45A0">
        <w:rPr>
          <w:rFonts w:ascii="Garamond" w:hAnsi="Garamond"/>
          <w:b/>
        </w:rPr>
        <w:t>E</w:t>
      </w:r>
      <w:r w:rsidR="009C45A0" w:rsidRPr="009C45A0">
        <w:rPr>
          <w:rFonts w:ascii="Garamond" w:hAnsi="Garamond"/>
          <w:b/>
        </w:rPr>
        <w:t>ppinger</w:t>
      </w:r>
      <w:proofErr w:type="spellEnd"/>
      <w:r>
        <w:rPr>
          <w:rFonts w:ascii="Garamond" w:hAnsi="Garamond"/>
        </w:rPr>
        <w:tab/>
      </w:r>
      <w:r w:rsidR="009C45A0">
        <w:rPr>
          <w:rFonts w:ascii="Garamond" w:hAnsi="Garamond"/>
        </w:rPr>
        <w:tab/>
      </w:r>
      <w:r w:rsidR="00776705" w:rsidRPr="00776705">
        <w:rPr>
          <w:rFonts w:ascii="Garamond" w:hAnsi="Garamond"/>
          <w:i/>
        </w:rPr>
        <w:t>zastupuje Marie Zámečníková</w:t>
      </w:r>
      <w:r w:rsidR="009C45A0">
        <w:rPr>
          <w:rFonts w:ascii="Garamond" w:hAnsi="Garamond"/>
          <w:i/>
        </w:rPr>
        <w:t>, Petr Rajlich</w:t>
      </w:r>
      <w:r w:rsidR="00776705" w:rsidRPr="00776705">
        <w:rPr>
          <w:rFonts w:ascii="Garamond" w:hAnsi="Garamond"/>
        </w:rPr>
        <w:t xml:space="preserve"> </w:t>
      </w:r>
    </w:p>
    <w:p w14:paraId="316EF2D3" w14:textId="6A6C87AF" w:rsidR="004718E8" w:rsidRPr="00776705" w:rsidRDefault="00B3791B" w:rsidP="00B3791B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776705">
        <w:rPr>
          <w:rFonts w:ascii="Garamond" w:hAnsi="Garamond"/>
        </w:rPr>
        <w:t xml:space="preserve">Provádí úkony podle zákona o veřejných zakázkách, sestavuje plány investic a programového financování. Provádí realizaci investičních akcí. </w:t>
      </w:r>
      <w:r w:rsidR="001A40A5" w:rsidRPr="00776705">
        <w:rPr>
          <w:rFonts w:ascii="Garamond" w:hAnsi="Garamond"/>
        </w:rPr>
        <w:t>Zpracovává agendu registru smluv (společně s ředitelkou správy)</w:t>
      </w:r>
      <w:r w:rsidR="00776705">
        <w:rPr>
          <w:rFonts w:ascii="Garamond" w:hAnsi="Garamond"/>
        </w:rPr>
        <w:t>.</w:t>
      </w:r>
      <w:r w:rsidRPr="00776705">
        <w:rPr>
          <w:rFonts w:ascii="Garamond" w:hAnsi="Garamond"/>
        </w:rPr>
        <w:t xml:space="preserve"> </w:t>
      </w:r>
    </w:p>
    <w:p w14:paraId="3B73F545" w14:textId="21934217" w:rsidR="00B3791B" w:rsidRDefault="00B3791B" w:rsidP="00B379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Body 3.20, 3.21 a 3.22 se mění na body 3.21, 3.22 a 3.23.</w:t>
      </w:r>
    </w:p>
    <w:p w14:paraId="295B26CD" w14:textId="4D2AB449" w:rsidR="00B3791B" w:rsidRDefault="00B3791B" w:rsidP="00B379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Přílohy </w:t>
      </w:r>
      <w:proofErr w:type="gramStart"/>
      <w:r>
        <w:rPr>
          <w:rFonts w:ascii="Garamond" w:hAnsi="Garamond"/>
        </w:rPr>
        <w:t>č. 2 rozvrhu</w:t>
      </w:r>
      <w:proofErr w:type="gramEnd"/>
      <w:r>
        <w:rPr>
          <w:rFonts w:ascii="Garamond" w:hAnsi="Garamond"/>
        </w:rPr>
        <w:t xml:space="preserve"> práce se doplňuje v bodě 11.2.1.3 nový oddíl rejstříku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>)</w:t>
      </w:r>
    </w:p>
    <w:tbl>
      <w:tblPr>
        <w:tblpPr w:leftFromText="141" w:rightFromText="141" w:vertAnchor="text" w:horzAnchor="margin" w:tblpX="421" w:tblpY="14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2410"/>
        <w:gridCol w:w="713"/>
        <w:gridCol w:w="1559"/>
      </w:tblGrid>
      <w:tr w:rsidR="00BF3D3B" w:rsidRPr="00B3791B" w14:paraId="6F55B4E9" w14:textId="77777777" w:rsidTr="00BF3D3B">
        <w:tc>
          <w:tcPr>
            <w:tcW w:w="1271" w:type="dxa"/>
          </w:tcPr>
          <w:p w14:paraId="39914F19" w14:textId="77777777" w:rsidR="00E266A0" w:rsidRPr="00B3791B" w:rsidRDefault="00E266A0" w:rsidP="004F1B40">
            <w:pPr>
              <w:rPr>
                <w:rFonts w:ascii="Garamond" w:eastAsia="Times New Roman" w:hAnsi="Garamond"/>
                <w:sz w:val="20"/>
                <w:szCs w:val="20"/>
              </w:rPr>
            </w:pPr>
            <w:r w:rsidRPr="00B3791B">
              <w:rPr>
                <w:rFonts w:ascii="Garamond" w:eastAsia="Times New Roman" w:hAnsi="Garamond"/>
                <w:sz w:val="20"/>
                <w:szCs w:val="20"/>
              </w:rPr>
              <w:t>Bez přípravného řízení</w:t>
            </w:r>
          </w:p>
        </w:tc>
        <w:tc>
          <w:tcPr>
            <w:tcW w:w="1276" w:type="dxa"/>
          </w:tcPr>
          <w:p w14:paraId="16943AC4" w14:textId="77777777" w:rsidR="00E266A0" w:rsidRPr="00B3791B" w:rsidRDefault="00E266A0" w:rsidP="004F1B40">
            <w:p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OBNOVA ŘÍZENÍ</w:t>
            </w:r>
          </w:p>
        </w:tc>
        <w:tc>
          <w:tcPr>
            <w:tcW w:w="1417" w:type="dxa"/>
          </w:tcPr>
          <w:p w14:paraId="4F9F2C05" w14:textId="77777777" w:rsidR="00E266A0" w:rsidRPr="00B3791B" w:rsidRDefault="00E266A0" w:rsidP="004F1B40">
            <w:pPr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B3791B">
              <w:rPr>
                <w:rFonts w:ascii="Garamond" w:eastAsia="Times New Roman" w:hAnsi="Garamond"/>
                <w:b/>
                <w:sz w:val="20"/>
                <w:szCs w:val="20"/>
              </w:rPr>
              <w:t>2,</w:t>
            </w:r>
            <w:r>
              <w:rPr>
                <w:rFonts w:ascii="Garamond" w:eastAsia="Times New Roman" w:hAnsi="Garamond"/>
                <w:b/>
                <w:sz w:val="20"/>
                <w:szCs w:val="20"/>
              </w:rPr>
              <w:t>4,</w:t>
            </w:r>
            <w:r w:rsidRPr="00B3791B">
              <w:rPr>
                <w:rFonts w:ascii="Garamond" w:eastAsia="Times New Roman" w:hAnsi="Garamond"/>
                <w:b/>
                <w:sz w:val="20"/>
                <w:szCs w:val="20"/>
              </w:rPr>
              <w:t>5,6,7</w:t>
            </w:r>
          </w:p>
        </w:tc>
        <w:tc>
          <w:tcPr>
            <w:tcW w:w="2410" w:type="dxa"/>
          </w:tcPr>
          <w:p w14:paraId="2868AC36" w14:textId="77777777" w:rsidR="00E266A0" w:rsidRPr="00B3791B" w:rsidRDefault="00E266A0" w:rsidP="004F1B40">
            <w:pPr>
              <w:rPr>
                <w:rFonts w:ascii="Garamond" w:eastAsia="Times New Roman" w:hAnsi="Garamond"/>
                <w:sz w:val="20"/>
                <w:szCs w:val="20"/>
              </w:rPr>
            </w:pPr>
            <w:r>
              <w:rPr>
                <w:rFonts w:ascii="Garamond" w:eastAsia="Times New Roman" w:hAnsi="Garamond"/>
                <w:sz w:val="20"/>
                <w:szCs w:val="20"/>
              </w:rPr>
              <w:t>Návrhy na povolení obnovy řízení</w:t>
            </w:r>
          </w:p>
        </w:tc>
        <w:tc>
          <w:tcPr>
            <w:tcW w:w="713" w:type="dxa"/>
          </w:tcPr>
          <w:p w14:paraId="52A358C6" w14:textId="77777777" w:rsidR="00E266A0" w:rsidRPr="00B3791B" w:rsidRDefault="00E266A0" w:rsidP="004F1B40">
            <w:pPr>
              <w:rPr>
                <w:rFonts w:ascii="Garamond" w:eastAsia="Times New Roman" w:hAnsi="Garamon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9196DE" w14:textId="77777777" w:rsidR="00E266A0" w:rsidRPr="00B3791B" w:rsidRDefault="00E266A0" w:rsidP="004F1B40">
            <w:pPr>
              <w:rPr>
                <w:rFonts w:ascii="Garamond" w:eastAsia="Times New Roman" w:hAnsi="Garamond"/>
                <w:b/>
                <w:sz w:val="20"/>
                <w:szCs w:val="20"/>
              </w:rPr>
            </w:pPr>
            <w:r w:rsidRPr="00B3791B">
              <w:rPr>
                <w:rFonts w:ascii="Garamond" w:eastAsia="Times New Roman" w:hAnsi="Garamond"/>
                <w:b/>
                <w:sz w:val="20"/>
                <w:szCs w:val="20"/>
              </w:rPr>
              <w:t>4</w:t>
            </w:r>
            <w:r>
              <w:rPr>
                <w:rFonts w:ascii="Garamond" w:eastAsia="Times New Roman" w:hAnsi="Garamond"/>
                <w:b/>
                <w:sz w:val="20"/>
                <w:szCs w:val="20"/>
              </w:rPr>
              <w:t>1</w:t>
            </w:r>
            <w:r w:rsidRPr="00B3791B">
              <w:rPr>
                <w:rFonts w:ascii="Garamond" w:eastAsia="Times New Roman" w:hAnsi="Garamond"/>
                <w:b/>
                <w:sz w:val="20"/>
                <w:szCs w:val="20"/>
              </w:rPr>
              <w:t> 001 – 4</w:t>
            </w:r>
            <w:r>
              <w:rPr>
                <w:rFonts w:ascii="Garamond" w:eastAsia="Times New Roman" w:hAnsi="Garamond"/>
                <w:b/>
                <w:sz w:val="20"/>
                <w:szCs w:val="20"/>
              </w:rPr>
              <w:t>2</w:t>
            </w:r>
            <w:r w:rsidRPr="00B3791B">
              <w:rPr>
                <w:rFonts w:ascii="Garamond" w:eastAsia="Times New Roman" w:hAnsi="Garamond"/>
                <w:b/>
                <w:sz w:val="20"/>
                <w:szCs w:val="20"/>
              </w:rPr>
              <w:t xml:space="preserve"> 000</w:t>
            </w:r>
          </w:p>
        </w:tc>
      </w:tr>
    </w:tbl>
    <w:p w14:paraId="7A533F5D" w14:textId="77777777" w:rsidR="00E266A0" w:rsidRDefault="00E266A0" w:rsidP="00E266A0">
      <w:pPr>
        <w:pStyle w:val="Odstavecseseznamem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</w:p>
    <w:p w14:paraId="5764B2C3" w14:textId="563795C2" w:rsidR="00E266A0" w:rsidRDefault="004F1B40" w:rsidP="00B3791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bodě 6.2.2 se u vyšší soudní úřednice Světlany Jarošové část, týkající se rovnoměrného rozdělování nápadu agendy rejstříku EPR (aplikace CEPR) upravuje tak, že do tohoto řešitelského týmu se zastavuje nápad nových věcí s účinností od 3. 1. 2022 do ukončení pracovní neschopnosti řešitelky.</w:t>
      </w:r>
    </w:p>
    <w:p w14:paraId="6D59E4B4" w14:textId="77777777" w:rsidR="00B3791B" w:rsidRPr="00B3791B" w:rsidRDefault="00B3791B" w:rsidP="00B3791B">
      <w:pPr>
        <w:pStyle w:val="Odstavecseseznamem"/>
        <w:autoSpaceDE w:val="0"/>
        <w:autoSpaceDN w:val="0"/>
        <w:adjustRightInd w:val="0"/>
        <w:spacing w:after="120"/>
        <w:ind w:left="426"/>
        <w:jc w:val="both"/>
        <w:rPr>
          <w:rFonts w:ascii="Garamond" w:hAnsi="Garamond"/>
        </w:rPr>
      </w:pPr>
    </w:p>
    <w:p w14:paraId="24D7140E" w14:textId="2F191A73"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52759E">
        <w:rPr>
          <w:rFonts w:ascii="Garamond" w:hAnsi="Garamond"/>
        </w:rPr>
        <w:t>3. ledna</w:t>
      </w:r>
      <w:r w:rsidR="00034F9C">
        <w:rPr>
          <w:rFonts w:ascii="Garamond" w:hAnsi="Garamond"/>
        </w:rPr>
        <w:t xml:space="preserve"> 2022</w:t>
      </w:r>
      <w:r w:rsidR="00830731">
        <w:rPr>
          <w:rFonts w:ascii="Garamond" w:hAnsi="Garamond"/>
        </w:rPr>
        <w:t>.</w:t>
      </w:r>
    </w:p>
    <w:p w14:paraId="6A291667" w14:textId="77777777" w:rsidR="00176C3F" w:rsidRDefault="00176C3F" w:rsidP="00176C3F">
      <w:pPr>
        <w:rPr>
          <w:rFonts w:ascii="Garamond" w:hAnsi="Garamond"/>
        </w:rPr>
      </w:pPr>
    </w:p>
    <w:p w14:paraId="1B75F36D" w14:textId="704B6336" w:rsidR="00741266" w:rsidRDefault="007C6211" w:rsidP="00741266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4F1B40">
        <w:rPr>
          <w:rFonts w:ascii="Garamond" w:hAnsi="Garamond"/>
          <w:sz w:val="24"/>
          <w:szCs w:val="24"/>
        </w:rPr>
        <w:t>3. 1. 2022</w:t>
      </w:r>
    </w:p>
    <w:p w14:paraId="454D6BE6" w14:textId="77777777" w:rsidR="003427D5" w:rsidRDefault="003427D5" w:rsidP="00176C3F">
      <w:pPr>
        <w:rPr>
          <w:rFonts w:ascii="Garamond" w:hAnsi="Garamond"/>
        </w:rPr>
      </w:pPr>
    </w:p>
    <w:p w14:paraId="393A8819" w14:textId="77777777" w:rsidR="009B0A90" w:rsidRPr="007C5C80" w:rsidRDefault="009B0A90" w:rsidP="00176C3F">
      <w:pPr>
        <w:rPr>
          <w:rFonts w:ascii="Garamond" w:hAnsi="Garamond"/>
        </w:rPr>
      </w:pPr>
    </w:p>
    <w:p w14:paraId="46312168" w14:textId="3A2B1B9C" w:rsidR="00176C3F" w:rsidRPr="007C5C80" w:rsidRDefault="0062337B" w:rsidP="00176C3F">
      <w:pPr>
        <w:rPr>
          <w:rFonts w:ascii="Garamond" w:hAnsi="Garamond"/>
        </w:rPr>
      </w:pPr>
      <w:r>
        <w:rPr>
          <w:rFonts w:ascii="Garamond" w:hAnsi="Garamond"/>
        </w:rPr>
        <w:t>Mgr. </w:t>
      </w:r>
      <w:r w:rsidR="00176C3F" w:rsidRPr="007C5C80">
        <w:rPr>
          <w:rFonts w:ascii="Garamond" w:hAnsi="Garamond"/>
        </w:rPr>
        <w:t>Milan Homolka</w:t>
      </w:r>
      <w:r>
        <w:rPr>
          <w:rFonts w:ascii="Garamond" w:hAnsi="Garamond"/>
        </w:rPr>
        <w:t xml:space="preserve"> v. r.</w:t>
      </w:r>
    </w:p>
    <w:p w14:paraId="65DB7E3A" w14:textId="77777777"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690A2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39613" w14:textId="43D6DE15" w:rsidR="0062337B" w:rsidRPr="0062337B" w:rsidRDefault="0062337B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62D29245" w:rsidR="00643519" w:rsidRPr="00741266" w:rsidRDefault="0062337B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zn.: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> 44</w:t>
    </w:r>
    <w:r w:rsidR="00741266">
      <w:rPr>
        <w:rFonts w:ascii="Garamond" w:hAnsi="Garamond"/>
        <w:sz w:val="24"/>
        <w:szCs w:val="24"/>
      </w:rPr>
      <w:t>/202</w:t>
    </w:r>
    <w:r w:rsidR="00F5705A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13ABA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7816"/>
    <w:rsid w:val="00142A0A"/>
    <w:rsid w:val="00143408"/>
    <w:rsid w:val="00144895"/>
    <w:rsid w:val="0015345B"/>
    <w:rsid w:val="0016260E"/>
    <w:rsid w:val="00171B60"/>
    <w:rsid w:val="0017606C"/>
    <w:rsid w:val="00176C3F"/>
    <w:rsid w:val="001A0AA6"/>
    <w:rsid w:val="001A40A5"/>
    <w:rsid w:val="001B2D3C"/>
    <w:rsid w:val="001B63E4"/>
    <w:rsid w:val="001B6F99"/>
    <w:rsid w:val="001C679A"/>
    <w:rsid w:val="001D236F"/>
    <w:rsid w:val="001E39DD"/>
    <w:rsid w:val="001F0EB5"/>
    <w:rsid w:val="001F14AE"/>
    <w:rsid w:val="00210463"/>
    <w:rsid w:val="00214A19"/>
    <w:rsid w:val="00214F8E"/>
    <w:rsid w:val="00217345"/>
    <w:rsid w:val="00223889"/>
    <w:rsid w:val="00226A57"/>
    <w:rsid w:val="00247017"/>
    <w:rsid w:val="00255BDD"/>
    <w:rsid w:val="00256F5D"/>
    <w:rsid w:val="00283DF5"/>
    <w:rsid w:val="00285611"/>
    <w:rsid w:val="002A0A43"/>
    <w:rsid w:val="002B2847"/>
    <w:rsid w:val="002D2525"/>
    <w:rsid w:val="002D7EBE"/>
    <w:rsid w:val="002F134A"/>
    <w:rsid w:val="002F1EBB"/>
    <w:rsid w:val="00307FD6"/>
    <w:rsid w:val="003318A3"/>
    <w:rsid w:val="00341BDC"/>
    <w:rsid w:val="003427D5"/>
    <w:rsid w:val="003779C7"/>
    <w:rsid w:val="00382EB8"/>
    <w:rsid w:val="00383427"/>
    <w:rsid w:val="00390365"/>
    <w:rsid w:val="00395888"/>
    <w:rsid w:val="0039739E"/>
    <w:rsid w:val="003A0116"/>
    <w:rsid w:val="003D15F4"/>
    <w:rsid w:val="003D16C4"/>
    <w:rsid w:val="003D6A51"/>
    <w:rsid w:val="003E61A8"/>
    <w:rsid w:val="003F42F6"/>
    <w:rsid w:val="0040339C"/>
    <w:rsid w:val="00405C5C"/>
    <w:rsid w:val="004109C4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90DB3"/>
    <w:rsid w:val="00495450"/>
    <w:rsid w:val="004C7DE1"/>
    <w:rsid w:val="004D465C"/>
    <w:rsid w:val="004E01BE"/>
    <w:rsid w:val="004E2E27"/>
    <w:rsid w:val="004F19AA"/>
    <w:rsid w:val="004F1B40"/>
    <w:rsid w:val="0051357A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C1E70"/>
    <w:rsid w:val="005D01A2"/>
    <w:rsid w:val="005D35FB"/>
    <w:rsid w:val="005D43DF"/>
    <w:rsid w:val="005D4ACB"/>
    <w:rsid w:val="005E39BC"/>
    <w:rsid w:val="005F63B5"/>
    <w:rsid w:val="0062337B"/>
    <w:rsid w:val="006371C2"/>
    <w:rsid w:val="00647165"/>
    <w:rsid w:val="00647596"/>
    <w:rsid w:val="00651CB9"/>
    <w:rsid w:val="00661546"/>
    <w:rsid w:val="0068062F"/>
    <w:rsid w:val="0068481A"/>
    <w:rsid w:val="00687C9D"/>
    <w:rsid w:val="00690A29"/>
    <w:rsid w:val="00692024"/>
    <w:rsid w:val="006A31F0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FDB"/>
    <w:rsid w:val="00724DF2"/>
    <w:rsid w:val="00725F96"/>
    <w:rsid w:val="00741266"/>
    <w:rsid w:val="00742EAA"/>
    <w:rsid w:val="00746CD1"/>
    <w:rsid w:val="00774930"/>
    <w:rsid w:val="00776705"/>
    <w:rsid w:val="00777D0C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4F18"/>
    <w:rsid w:val="00830731"/>
    <w:rsid w:val="0083099C"/>
    <w:rsid w:val="00832BCF"/>
    <w:rsid w:val="00844FE1"/>
    <w:rsid w:val="00846F95"/>
    <w:rsid w:val="00875D61"/>
    <w:rsid w:val="0087610A"/>
    <w:rsid w:val="008839A2"/>
    <w:rsid w:val="008A04BB"/>
    <w:rsid w:val="008B2A66"/>
    <w:rsid w:val="008C0019"/>
    <w:rsid w:val="008E42F3"/>
    <w:rsid w:val="008E7AD4"/>
    <w:rsid w:val="008F085C"/>
    <w:rsid w:val="0090343B"/>
    <w:rsid w:val="00904F23"/>
    <w:rsid w:val="0091751C"/>
    <w:rsid w:val="00923688"/>
    <w:rsid w:val="00934598"/>
    <w:rsid w:val="00935BB2"/>
    <w:rsid w:val="00945B86"/>
    <w:rsid w:val="009B0A90"/>
    <w:rsid w:val="009C084D"/>
    <w:rsid w:val="009C132B"/>
    <w:rsid w:val="009C1A67"/>
    <w:rsid w:val="009C45A0"/>
    <w:rsid w:val="009F1012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7123"/>
    <w:rsid w:val="00A44C6E"/>
    <w:rsid w:val="00A44DC7"/>
    <w:rsid w:val="00A838BA"/>
    <w:rsid w:val="00A9616A"/>
    <w:rsid w:val="00AA2FA8"/>
    <w:rsid w:val="00AF3A82"/>
    <w:rsid w:val="00B145AE"/>
    <w:rsid w:val="00B262D7"/>
    <w:rsid w:val="00B338E3"/>
    <w:rsid w:val="00B3791B"/>
    <w:rsid w:val="00B55C3F"/>
    <w:rsid w:val="00B56145"/>
    <w:rsid w:val="00B576DB"/>
    <w:rsid w:val="00B622AC"/>
    <w:rsid w:val="00B73751"/>
    <w:rsid w:val="00B75F93"/>
    <w:rsid w:val="00B830E0"/>
    <w:rsid w:val="00B8479F"/>
    <w:rsid w:val="00B97261"/>
    <w:rsid w:val="00BB3871"/>
    <w:rsid w:val="00BC24B4"/>
    <w:rsid w:val="00BD02AD"/>
    <w:rsid w:val="00BE6499"/>
    <w:rsid w:val="00BF3D3B"/>
    <w:rsid w:val="00BF5FD9"/>
    <w:rsid w:val="00C207CE"/>
    <w:rsid w:val="00C26204"/>
    <w:rsid w:val="00C3161D"/>
    <w:rsid w:val="00C363CA"/>
    <w:rsid w:val="00C55DBE"/>
    <w:rsid w:val="00C74E14"/>
    <w:rsid w:val="00C84D82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4CEC"/>
    <w:rsid w:val="00D01364"/>
    <w:rsid w:val="00D102F8"/>
    <w:rsid w:val="00D2060A"/>
    <w:rsid w:val="00D26131"/>
    <w:rsid w:val="00D82688"/>
    <w:rsid w:val="00D950E3"/>
    <w:rsid w:val="00D96D46"/>
    <w:rsid w:val="00DB28C1"/>
    <w:rsid w:val="00DE1087"/>
    <w:rsid w:val="00DE18D1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514E0"/>
    <w:rsid w:val="00E6097B"/>
    <w:rsid w:val="00E70AB5"/>
    <w:rsid w:val="00EA6426"/>
    <w:rsid w:val="00EC0E07"/>
    <w:rsid w:val="00EC2192"/>
    <w:rsid w:val="00EC58CD"/>
    <w:rsid w:val="00EE2977"/>
    <w:rsid w:val="00EF735B"/>
    <w:rsid w:val="00F14043"/>
    <w:rsid w:val="00F15900"/>
    <w:rsid w:val="00F20D80"/>
    <w:rsid w:val="00F30294"/>
    <w:rsid w:val="00F30A9B"/>
    <w:rsid w:val="00F53DD2"/>
    <w:rsid w:val="00F556C2"/>
    <w:rsid w:val="00F5705A"/>
    <w:rsid w:val="00F570DC"/>
    <w:rsid w:val="00F64B6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1F6A-F4C5-4D38-AE71-BF436784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732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16</cp:revision>
  <cp:lastPrinted>2021-12-21T09:19:00Z</cp:lastPrinted>
  <dcterms:created xsi:type="dcterms:W3CDTF">2021-12-20T18:17:00Z</dcterms:created>
  <dcterms:modified xsi:type="dcterms:W3CDTF">2022-01-05T10:07:00Z</dcterms:modified>
</cp:coreProperties>
</file>