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bookmarkStart w:id="0" w:name="_GoBack"/>
      <w:bookmarkEnd w:id="0"/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59342B86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>tel.: 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>DS: fpmabtu</w:t>
      </w:r>
    </w:p>
    <w:p w14:paraId="1FA535AC" w14:textId="58813DA4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2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5166774F" w14:textId="6CE160B3" w:rsidR="006B7778" w:rsidRPr="00AD543F" w:rsidRDefault="00176C3F" w:rsidP="006A3F9B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3413E">
        <w:rPr>
          <w:rFonts w:ascii="Garamond" w:hAnsi="Garamond"/>
        </w:rPr>
        <w:t xml:space="preserve"> s účinností ode dne 1. 2. 2023 mění a doplňuje takto:</w:t>
      </w:r>
    </w:p>
    <w:p w14:paraId="548CB8C4" w14:textId="77777777" w:rsidR="00D76C9D" w:rsidRDefault="00D76C9D" w:rsidP="00D76C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Bod 4.1.12 se mění a nově zní takto:</w:t>
      </w:r>
    </w:p>
    <w:p w14:paraId="0A565FE3" w14:textId="0DD16170" w:rsidR="00B00EDB" w:rsidRPr="00D76C9D" w:rsidRDefault="00D76C9D" w:rsidP="00D76C9D">
      <w:pPr>
        <w:pStyle w:val="Odstavecseseznamem"/>
        <w:spacing w:after="120"/>
        <w:ind w:left="425"/>
        <w:contextualSpacing w:val="0"/>
        <w:jc w:val="both"/>
        <w:rPr>
          <w:rFonts w:ascii="Garamond" w:hAnsi="Garamond"/>
          <w:u w:val="single"/>
        </w:rPr>
      </w:pPr>
      <w:r w:rsidRPr="00D76C9D">
        <w:rPr>
          <w:rFonts w:ascii="Garamond" w:hAnsi="Garamond"/>
        </w:rPr>
        <w:t xml:space="preserve">Soudce držící dosažitelnost rozhoduje </w:t>
      </w:r>
      <w:r w:rsidRPr="008854A7">
        <w:rPr>
          <w:rFonts w:ascii="Garamond" w:hAnsi="Garamond"/>
        </w:rPr>
        <w:t xml:space="preserve">i o </w:t>
      </w:r>
      <w:r w:rsidRPr="008854A7">
        <w:rPr>
          <w:rFonts w:ascii="Garamond" w:hAnsi="Garamond"/>
          <w:bCs/>
        </w:rPr>
        <w:t>návrzích na předběžná opatření podle § 400 a násl. a</w:t>
      </w:r>
      <w:r w:rsidR="00376C6C">
        <w:rPr>
          <w:rFonts w:ascii="Garamond" w:hAnsi="Garamond"/>
          <w:bCs/>
        </w:rPr>
        <w:t> </w:t>
      </w:r>
      <w:r w:rsidRPr="008854A7">
        <w:rPr>
          <w:rFonts w:ascii="Garamond" w:hAnsi="Garamond"/>
          <w:bCs/>
        </w:rPr>
        <w:t>§ 452 a násl. ZŘS (věci rejstříku Nc),</w:t>
      </w:r>
      <w:r w:rsidRPr="008854A7">
        <w:rPr>
          <w:rFonts w:ascii="Garamond" w:hAnsi="Garamond"/>
        </w:rPr>
        <w:t xml:space="preserve"> a o výkonu těchto rozhodnutí, a to v době od konce pracovní doby soudu v poslední pracovní den předcházející dni pracovního volna nebo státnímu svátku do 17.00 h posledního dne pracovního</w:t>
      </w:r>
      <w:r w:rsidRPr="00D76C9D">
        <w:rPr>
          <w:rFonts w:ascii="Garamond" w:hAnsi="Garamond"/>
        </w:rPr>
        <w:t xml:space="preserve"> volna nebo státního svátku, po němž následuje pracovní den. V jiných dobách mimo pracovní dobu soudu se soudce držící dosažitelnost s návrhem seznámí a rozhodne o něm a o jeho výkonu pouze v případě, že dospěje k závěru, že je nutné okamžité rozhodnutí a </w:t>
      </w:r>
      <w:r w:rsidR="0062746A">
        <w:rPr>
          <w:rFonts w:ascii="Garamond" w:hAnsi="Garamond"/>
        </w:rPr>
        <w:t xml:space="preserve">jeho </w:t>
      </w:r>
      <w:r w:rsidRPr="00D76C9D">
        <w:rPr>
          <w:rFonts w:ascii="Garamond" w:hAnsi="Garamond"/>
        </w:rPr>
        <w:t>výkon, jinak návrh pouze převezme a na počátku příštího pracovního dne jej předá do příslušného soudního oddělení. Pokud příslušnému soudci (opatrovnickému či civilnímu) je návrh přidělen v pracovní době soudu, ale rozhodnutí o</w:t>
      </w:r>
      <w:r>
        <w:rPr>
          <w:rFonts w:ascii="Garamond" w:hAnsi="Garamond"/>
        </w:rPr>
        <w:t> </w:t>
      </w:r>
      <w:r w:rsidRPr="00D76C9D">
        <w:rPr>
          <w:rFonts w:ascii="Garamond" w:hAnsi="Garamond"/>
        </w:rPr>
        <w:t xml:space="preserve">návrhu, vypravení či výkon rozhodnutí nestihnou být provedeny v pracovní době soudu, poskytne soudci na jeho žádost administrativní podporu dosažitelnost držící nesoudcovský zaměstnanec. </w:t>
      </w:r>
    </w:p>
    <w:p w14:paraId="57E49E9F" w14:textId="22197319" w:rsidR="00D76C9D" w:rsidRDefault="00D76C9D" w:rsidP="00D76C9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bodě 6.1 se v soudním oddělení 15 zastavuje nápad věcí </w:t>
      </w:r>
      <w:r w:rsidR="00376C6C">
        <w:rPr>
          <w:rFonts w:ascii="Garamond" w:hAnsi="Garamond"/>
        </w:rPr>
        <w:t>r</w:t>
      </w:r>
      <w:r>
        <w:rPr>
          <w:rFonts w:ascii="Garamond" w:hAnsi="Garamond"/>
        </w:rPr>
        <w:t>ejstříku C</w:t>
      </w:r>
      <w:r w:rsidR="00B76D52">
        <w:rPr>
          <w:rFonts w:ascii="Garamond" w:hAnsi="Garamond"/>
        </w:rPr>
        <w:t>, a to</w:t>
      </w:r>
      <w:r>
        <w:rPr>
          <w:rFonts w:ascii="Garamond" w:hAnsi="Garamond"/>
        </w:rPr>
        <w:t xml:space="preserve"> na období od 1. 2. 2023 do 31. 3. 2023.</w:t>
      </w:r>
    </w:p>
    <w:p w14:paraId="36727AC6" w14:textId="3DA7D799" w:rsidR="0083413E" w:rsidRPr="006A3F9B" w:rsidRDefault="0083413E" w:rsidP="006A3F9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24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 bodě 6.1 se v soudním oddělení 16 zvyšuje nápad věcí </w:t>
      </w:r>
      <w:r w:rsidR="00376C6C">
        <w:rPr>
          <w:rFonts w:ascii="Garamond" w:hAnsi="Garamond"/>
        </w:rPr>
        <w:t>r</w:t>
      </w:r>
      <w:r>
        <w:rPr>
          <w:rFonts w:ascii="Garamond" w:hAnsi="Garamond"/>
        </w:rPr>
        <w:t>ejstříku C na 1</w:t>
      </w:r>
      <w:r w:rsidR="00BB738E">
        <w:rPr>
          <w:rFonts w:ascii="Garamond" w:hAnsi="Garamond"/>
        </w:rPr>
        <w:t>00</w:t>
      </w:r>
      <w:r>
        <w:rPr>
          <w:rFonts w:ascii="Garamond" w:hAnsi="Garamond"/>
        </w:rPr>
        <w:t xml:space="preserve"> %, a to na období od 1. 2. 2023 do 31. 3. 2023.</w:t>
      </w:r>
    </w:p>
    <w:p w14:paraId="67675CC5" w14:textId="27C78584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v předcházející verzi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785095">
        <w:rPr>
          <w:rFonts w:ascii="Garamond" w:hAnsi="Garamond"/>
        </w:rPr>
        <w:t xml:space="preserve"> 19. 1. 2023</w:t>
      </w:r>
      <w:r w:rsidR="00821C29" w:rsidRPr="00AD543F">
        <w:rPr>
          <w:rFonts w:ascii="Garamond" w:hAnsi="Garamond"/>
        </w:rPr>
        <w:t>.</w:t>
      </w:r>
    </w:p>
    <w:p w14:paraId="454D6BE6" w14:textId="7B10D686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BB738E">
        <w:rPr>
          <w:rFonts w:ascii="Garamond" w:hAnsi="Garamond"/>
        </w:rPr>
        <w:t xml:space="preserve"> 23. 1. 2023</w:t>
      </w:r>
      <w:r w:rsidRPr="00AD543F">
        <w:rPr>
          <w:rFonts w:ascii="Garamond" w:hAnsi="Garamond"/>
        </w:rPr>
        <w:t>.</w:t>
      </w:r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r w:rsidRPr="00782AFB">
      <w:rPr>
        <w:rFonts w:ascii="Garamond" w:hAnsi="Garamond"/>
        <w:sz w:val="24"/>
        <w:szCs w:val="24"/>
      </w:rPr>
      <w:t xml:space="preserve">sp. zn.: Spr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50DE"/>
    <w:rsid w:val="00107D26"/>
    <w:rsid w:val="001113F0"/>
    <w:rsid w:val="00111442"/>
    <w:rsid w:val="001140AC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31D2"/>
    <w:rsid w:val="00186F67"/>
    <w:rsid w:val="001A0AA6"/>
    <w:rsid w:val="001A40A5"/>
    <w:rsid w:val="001B2D3C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2E3C"/>
    <w:rsid w:val="004748ED"/>
    <w:rsid w:val="004800F0"/>
    <w:rsid w:val="00480671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1632"/>
    <w:rsid w:val="006F5070"/>
    <w:rsid w:val="006F5B03"/>
    <w:rsid w:val="0070533C"/>
    <w:rsid w:val="007150F2"/>
    <w:rsid w:val="00715FDB"/>
    <w:rsid w:val="00724DF2"/>
    <w:rsid w:val="00725F96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31658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D543F"/>
    <w:rsid w:val="00AF3A82"/>
    <w:rsid w:val="00AF4FCA"/>
    <w:rsid w:val="00B00EDB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32396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C6598-2483-4A70-8F23-A1CBE72D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1617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2</cp:revision>
  <cp:lastPrinted>2023-01-19T11:06:00Z</cp:lastPrinted>
  <dcterms:created xsi:type="dcterms:W3CDTF">2023-01-25T10:09:00Z</dcterms:created>
  <dcterms:modified xsi:type="dcterms:W3CDTF">2023-01-25T10:09:00Z</dcterms:modified>
</cp:coreProperties>
</file>