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8CA" w:rsidRPr="008A78CA" w:rsidRDefault="008A78CA" w:rsidP="008A78CA">
      <w:pPr>
        <w:shd w:val="clear" w:color="auto" w:fill="FFFFFF"/>
        <w:spacing w:before="240" w:after="120" w:line="240" w:lineRule="auto"/>
        <w:outlineLvl w:val="1"/>
        <w:rPr>
          <w:rFonts w:ascii="Georgia" w:eastAsia="Times New Roman" w:hAnsi="Georgia" w:cs="Arial"/>
          <w:color w:val="030303"/>
          <w:kern w:val="36"/>
          <w:sz w:val="36"/>
          <w:szCs w:val="36"/>
          <w:lang w:eastAsia="cs-CZ"/>
        </w:rPr>
      </w:pPr>
      <w:r w:rsidRPr="008A78CA">
        <w:rPr>
          <w:rFonts w:ascii="Georgia" w:eastAsia="Times New Roman" w:hAnsi="Georgia" w:cs="Arial"/>
          <w:color w:val="030303"/>
          <w:kern w:val="36"/>
          <w:sz w:val="36"/>
          <w:szCs w:val="36"/>
          <w:lang w:eastAsia="cs-CZ"/>
        </w:rPr>
        <w:t>Ministerstvo spravedlnosti a rovné příležitosti mužů a žen</w:t>
      </w:r>
    </w:p>
    <w:p w:rsidR="008A78CA" w:rsidRPr="008A78CA" w:rsidRDefault="008A78CA" w:rsidP="008A78CA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30303"/>
          <w:sz w:val="18"/>
          <w:szCs w:val="18"/>
          <w:lang w:eastAsia="cs-CZ"/>
        </w:rPr>
      </w:pPr>
      <w:r w:rsidRPr="008A78CA">
        <w:rPr>
          <w:rFonts w:ascii="Arial" w:eastAsia="Times New Roman" w:hAnsi="Arial" w:cs="Arial"/>
          <w:color w:val="030303"/>
          <w:sz w:val="18"/>
          <w:szCs w:val="18"/>
          <w:lang w:eastAsia="cs-CZ"/>
        </w:rPr>
        <w:t xml:space="preserve">Uplatňování rovného přístupu k ženám a mužům je jednou z prioritních politik Evropské unie. Projevy nerovného zacházení, které jsou časté zejména na trhu práce - v příležitostech zaměstnání, kariérních postupech a odměňování a dále i v zastoupení žen v politických a samosprávních strukturách, vyvolávají stále větší potřebu je řešit. Nároky na právní úpravu problematiky rovnosti mužů a žen ze strany Evropské unie, ale i dalších organizací (Rada Evropy, OSN), neustále stoupají. Problematika rovných příležitostí je předmětem úpravy následujících dokumentů: </w:t>
      </w:r>
    </w:p>
    <w:p w:rsidR="008A78CA" w:rsidRPr="008A78CA" w:rsidRDefault="008A78CA" w:rsidP="008A78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A78C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- Smlouva o založení EHS - Římská smlouva (čl. 119)</w:t>
      </w:r>
    </w:p>
    <w:p w:rsidR="008A78CA" w:rsidRPr="008A78CA" w:rsidRDefault="008A78CA" w:rsidP="008A78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A78C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- Smlouva o založení ES - Amsterodamská smlouva (čl. 2,3,13,141)</w:t>
      </w:r>
    </w:p>
    <w:p w:rsidR="008A78CA" w:rsidRPr="008A78CA" w:rsidRDefault="008A78CA" w:rsidP="008A78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A78C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- Směrnice Evropského společenství:</w:t>
      </w:r>
    </w:p>
    <w:p w:rsidR="008A78CA" w:rsidRPr="008A78CA" w:rsidRDefault="008A78CA" w:rsidP="008A78CA">
      <w:pPr>
        <w:shd w:val="clear" w:color="auto" w:fill="FFFFFF"/>
        <w:tabs>
          <w:tab w:val="num" w:pos="540"/>
        </w:tabs>
        <w:adjustRightInd w:val="0"/>
        <w:spacing w:after="0" w:line="360" w:lineRule="auto"/>
        <w:ind w:left="540" w:hanging="360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A78C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-   Směrnice Rady 79/7/EHS o postupném zavedení zásady  rovného zacházení pro muže a ženy v oblasti sociálního zabezpečení, </w:t>
      </w:r>
    </w:p>
    <w:p w:rsidR="008A78CA" w:rsidRPr="008A78CA" w:rsidRDefault="008A78CA" w:rsidP="008A78CA">
      <w:pPr>
        <w:shd w:val="clear" w:color="auto" w:fill="FFFFFF"/>
        <w:tabs>
          <w:tab w:val="num" w:pos="540"/>
        </w:tabs>
        <w:adjustRightInd w:val="0"/>
        <w:spacing w:after="0" w:line="360" w:lineRule="auto"/>
        <w:ind w:left="540" w:hanging="360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A78C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-   Směrnice Rady 92/85/EHS o zavádění opatření pro zlepšení bezpečnosti a ochrany zdraví při práci těhotných pracovnic a pracovnic krátce po porodu nebo kojících pracovnic, </w:t>
      </w:r>
    </w:p>
    <w:p w:rsidR="008A78CA" w:rsidRPr="008A78CA" w:rsidRDefault="008A78CA" w:rsidP="008A78CA">
      <w:pPr>
        <w:shd w:val="clear" w:color="auto" w:fill="FFFFFF"/>
        <w:tabs>
          <w:tab w:val="num" w:pos="540"/>
        </w:tabs>
        <w:adjustRightInd w:val="0"/>
        <w:spacing w:after="0" w:line="360" w:lineRule="auto"/>
        <w:ind w:left="540" w:hanging="360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A78C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-   Směrnice Rady 97/81/ES  o  rámcové  dohodě  o  částečném pracovním  úvazku uzavřené mezi organizacemi UNICE, CEEP a EKOS, </w:t>
      </w:r>
    </w:p>
    <w:p w:rsidR="008A78CA" w:rsidRPr="008A78CA" w:rsidRDefault="008A78CA" w:rsidP="008A78CA">
      <w:pPr>
        <w:shd w:val="clear" w:color="auto" w:fill="FFFFFF"/>
        <w:tabs>
          <w:tab w:val="num" w:pos="540"/>
        </w:tabs>
        <w:adjustRightInd w:val="0"/>
        <w:spacing w:after="0" w:line="360" w:lineRule="auto"/>
        <w:ind w:left="540" w:hanging="360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A78C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-   Směrnice Rady 1999/70/ES o rámcové dohodě o pracovních poměrech na dobu určitou uzavřené mezi organizacemi UNICE, CEEP a EKOS,</w:t>
      </w:r>
    </w:p>
    <w:p w:rsidR="008A78CA" w:rsidRPr="008A78CA" w:rsidRDefault="008A78CA" w:rsidP="008A78CA">
      <w:pPr>
        <w:shd w:val="clear" w:color="auto" w:fill="FFFFFF"/>
        <w:tabs>
          <w:tab w:val="num" w:pos="540"/>
        </w:tabs>
        <w:adjustRightInd w:val="0"/>
        <w:spacing w:after="0" w:line="360" w:lineRule="auto"/>
        <w:ind w:left="540" w:hanging="360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A78C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-   Směrnice Rady 2000/78/ES, kterou se stanoví rámec pro rovné zacházení v případě zaměstnání nebo povolání,</w:t>
      </w:r>
    </w:p>
    <w:p w:rsidR="008A78CA" w:rsidRPr="008A78CA" w:rsidRDefault="008A78CA" w:rsidP="008A78CA">
      <w:pPr>
        <w:shd w:val="clear" w:color="auto" w:fill="FFFFFF"/>
        <w:tabs>
          <w:tab w:val="num" w:pos="540"/>
        </w:tabs>
        <w:adjustRightInd w:val="0"/>
        <w:spacing w:after="0" w:line="360" w:lineRule="auto"/>
        <w:ind w:left="540" w:hanging="360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A78C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-   Směrnice Rady 2004/113/ES, kterou se zavádí zásada rovného zacházení s muži a ženami v přístupu ke zboží a službám a jejich poskytování,</w:t>
      </w:r>
    </w:p>
    <w:p w:rsidR="008A78CA" w:rsidRPr="008A78CA" w:rsidRDefault="008A78CA" w:rsidP="008A78CA">
      <w:pPr>
        <w:shd w:val="clear" w:color="auto" w:fill="FFFFFF"/>
        <w:tabs>
          <w:tab w:val="num" w:pos="540"/>
        </w:tabs>
        <w:adjustRightInd w:val="0"/>
        <w:spacing w:after="0" w:line="360" w:lineRule="auto"/>
        <w:ind w:left="540" w:hanging="360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A78C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-   Směrnice Evropského parlamentu a Rady 2006/54/ES o zavedení zásady rovných příležitostí a rovného zacházení pro muže a ženy v oblasti zaměstnání a povolání,</w:t>
      </w:r>
    </w:p>
    <w:p w:rsidR="008A78CA" w:rsidRPr="008A78CA" w:rsidRDefault="008A78CA" w:rsidP="008A78CA">
      <w:pPr>
        <w:shd w:val="clear" w:color="auto" w:fill="FFFFFF"/>
        <w:tabs>
          <w:tab w:val="num" w:pos="540"/>
        </w:tabs>
        <w:adjustRightInd w:val="0"/>
        <w:spacing w:after="0" w:line="360" w:lineRule="auto"/>
        <w:ind w:left="540" w:hanging="360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A78C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-   Směrnice Rady 2010/18/EU, kterou se provádí revidovaná rámcová dohoda o rodičovské dovolené uzavřená mezi organizacemi BUSINESSEUROPE, UEAPME, CEEP a EKOS,</w:t>
      </w:r>
    </w:p>
    <w:p w:rsidR="008A78CA" w:rsidRPr="008A78CA" w:rsidRDefault="008A78CA" w:rsidP="008A78CA">
      <w:pPr>
        <w:shd w:val="clear" w:color="auto" w:fill="FFFFFF"/>
        <w:tabs>
          <w:tab w:val="num" w:pos="540"/>
        </w:tabs>
        <w:adjustRightInd w:val="0"/>
        <w:spacing w:after="0" w:line="360" w:lineRule="auto"/>
        <w:ind w:left="540" w:hanging="360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A78C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-   Směrnice Evropského parlamentu a Rady 2010/41/EU o uplatňování zásady rovného zacházení pro muže a ženy samostatně výdělečně činné,</w:t>
      </w:r>
    </w:p>
    <w:p w:rsidR="008A78CA" w:rsidRPr="008A78CA" w:rsidRDefault="008A78CA" w:rsidP="008A78CA">
      <w:pPr>
        <w:shd w:val="clear" w:color="auto" w:fill="FFFFFF"/>
        <w:tabs>
          <w:tab w:val="num" w:pos="540"/>
        </w:tabs>
        <w:adjustRightInd w:val="0"/>
        <w:spacing w:after="0" w:line="360" w:lineRule="auto"/>
        <w:ind w:left="540" w:hanging="360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A78C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-   Doporučení Rady 84/635/EHS o podpoře pozitivních akcí ve prospěch žen, </w:t>
      </w:r>
    </w:p>
    <w:p w:rsidR="008A78CA" w:rsidRPr="008A78CA" w:rsidRDefault="008A78CA" w:rsidP="008A78CA">
      <w:pPr>
        <w:shd w:val="clear" w:color="auto" w:fill="FFFFFF"/>
        <w:tabs>
          <w:tab w:val="num" w:pos="540"/>
        </w:tabs>
        <w:adjustRightInd w:val="0"/>
        <w:spacing w:after="0" w:line="360" w:lineRule="auto"/>
        <w:ind w:left="540" w:hanging="360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A78C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-   Doporučení Rady 96/694/ES o vyrovnané účasti žen a mužů v rozhodovacích procesech,</w:t>
      </w:r>
    </w:p>
    <w:p w:rsidR="008A78CA" w:rsidRPr="008A78CA" w:rsidRDefault="008A78CA" w:rsidP="008A78CA">
      <w:pPr>
        <w:shd w:val="clear" w:color="auto" w:fill="FFFFFF"/>
        <w:tabs>
          <w:tab w:val="num" w:pos="540"/>
        </w:tabs>
        <w:adjustRightInd w:val="0"/>
        <w:spacing w:after="0" w:line="360" w:lineRule="auto"/>
        <w:ind w:left="540" w:hanging="360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A78C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-   Doporučení Komise 87/567/EHS o odborném vzdělávání žen, </w:t>
      </w:r>
    </w:p>
    <w:p w:rsidR="008A78CA" w:rsidRPr="008A78CA" w:rsidRDefault="008A78CA" w:rsidP="008A78CA">
      <w:pPr>
        <w:shd w:val="clear" w:color="auto" w:fill="FFFFFF"/>
        <w:tabs>
          <w:tab w:val="num" w:pos="540"/>
        </w:tabs>
        <w:adjustRightInd w:val="0"/>
        <w:spacing w:after="0" w:line="360" w:lineRule="auto"/>
        <w:ind w:left="540" w:hanging="360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A78C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lastRenderedPageBreak/>
        <w:t xml:space="preserve">-   Doporučení Komise 92/131/EHS o ochraně důstojnosti žen a mužů v práci, </w:t>
      </w:r>
    </w:p>
    <w:p w:rsidR="008A78CA" w:rsidRPr="008A78CA" w:rsidRDefault="008A78CA" w:rsidP="008A78CA">
      <w:pPr>
        <w:shd w:val="clear" w:color="auto" w:fill="FFFFFF"/>
        <w:tabs>
          <w:tab w:val="num" w:pos="540"/>
        </w:tabs>
        <w:adjustRightInd w:val="0"/>
        <w:spacing w:after="0" w:line="360" w:lineRule="auto"/>
        <w:ind w:left="540" w:hanging="360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A78C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-   Doporučení Komise 92/241/EHS o péči o dítě. </w:t>
      </w:r>
    </w:p>
    <w:p w:rsidR="008A78CA" w:rsidRPr="008A78CA" w:rsidRDefault="008A78CA" w:rsidP="008A78CA">
      <w:pPr>
        <w:shd w:val="clear" w:color="auto" w:fill="FFFFFF"/>
        <w:tabs>
          <w:tab w:val="left" w:pos="18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A78C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 </w:t>
      </w:r>
    </w:p>
    <w:p w:rsidR="008A78CA" w:rsidRPr="008A78CA" w:rsidRDefault="008A78CA" w:rsidP="008A78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A78C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            Vláda České republiky v návaznosti na řešení problematiky rovnosti v ostatních zemích EU přijala usnesení č. 236 ze dne 8. 4. 1998, jímž schválila programový dokument „Priority a postupy vlády při prosazování rovnosti mužů a žen“ jako národní akční plán, který je usnesením vlády každoročně aktualizován. Usnesením vlády č. 1033 ze dne 10. 10. 2001 byla zřízena Rada vlády pro rovné příležitosti žen a mužů (dále jen „Rada vlády“), jako stálý poradní orgán vlády v oblasti vytváření rovných příležitostí pro ženy a muže. </w:t>
      </w:r>
    </w:p>
    <w:p w:rsidR="008A78CA" w:rsidRPr="008A78CA" w:rsidRDefault="008A78CA" w:rsidP="008A78C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A78C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 </w:t>
      </w:r>
    </w:p>
    <w:p w:rsidR="008A78CA" w:rsidRPr="008A78CA" w:rsidRDefault="008A78CA" w:rsidP="008A78C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A78C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Směrnice ES stanoví zásadu tzv. gender </w:t>
      </w:r>
      <w:proofErr w:type="spellStart"/>
      <w:r w:rsidRPr="008A78C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mainstreamingu</w:t>
      </w:r>
      <w:proofErr w:type="spellEnd"/>
      <w:r w:rsidRPr="008A78C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, což je metoda, podle níž jsou všechny koncepční, rozhodovací a vyhodnocovací procesy ve fázích jejich přípravy a provádění podřízeny hledisku rovnosti příležitostí mužů a žen. Tato metoda představuje jeden z nejúčinnějších nástrojů k odstraňování nerovností mezi pohlavími. Česká vláda tuto metodu rovněž uznala jako legitimní nástroj pro výkon politiky rovných příležitostí mužů a žen v ČR a zařadila její aplikaci mezi prioritní úkoly v této oblasti (vládní usnesení č. 456 z 9. 5. 2001). Důsledná aplikace genderového </w:t>
      </w:r>
      <w:proofErr w:type="spellStart"/>
      <w:r w:rsidRPr="008A78C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mainstreamingu</w:t>
      </w:r>
      <w:proofErr w:type="spellEnd"/>
      <w:r w:rsidRPr="008A78C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znamená integraci </w:t>
      </w:r>
      <w:proofErr w:type="spellStart"/>
      <w:r w:rsidRPr="008A78C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gendrové</w:t>
      </w:r>
      <w:proofErr w:type="spellEnd"/>
      <w:r w:rsidRPr="008A78C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perspektivy (=perspektivy rovnosti mužů a žen) do všech existujících politik, a to i do těch, které se na první pohled jeví jako </w:t>
      </w:r>
      <w:proofErr w:type="spellStart"/>
      <w:r w:rsidRPr="008A78C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gendrově</w:t>
      </w:r>
      <w:proofErr w:type="spellEnd"/>
      <w:r w:rsidRPr="008A78C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neutrální (doprava, finance, životní prostředí …. atd.).</w:t>
      </w:r>
    </w:p>
    <w:p w:rsidR="008A78CA" w:rsidRPr="008A78CA" w:rsidRDefault="008A78CA" w:rsidP="008A78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A78C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 </w:t>
      </w:r>
    </w:p>
    <w:p w:rsidR="008A78CA" w:rsidRPr="008A78CA" w:rsidRDefault="008A78CA" w:rsidP="008A78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A78C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            Tato politika musí být aplikována napříč celou společností, což v praxi znamená, že každé ministerstvo (úřad) musí provádět vlastní soubor opatření k vyrovnávání příležitostí mužů a žen v této oblasti veřejné politiky, za kterou nese odpovědnost. Genderový </w:t>
      </w:r>
      <w:proofErr w:type="spellStart"/>
      <w:r w:rsidRPr="008A78C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mainstreaming</w:t>
      </w:r>
      <w:proofErr w:type="spellEnd"/>
      <w:r w:rsidRPr="008A78C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 musí být rovněž prováděn i ve vlastních strukturách ministerstva (personální politika). Vládou schválené „Priority a postupy vlády při prosazování rovnosti mužů a žen“ ukládají jednotlivým resortům úkoly na poli rovných příležitostí. Jedním z úkolů je vytvoření specifických priorit a postupů vlastních jednotlivým ministerstvům, která se takto zavazují ve vlastní působnosti provádět politiku rovných příležitostí, a to na úrovni ministerstva, jím řízených organizací a dále i vně resortu. Ministerstva mají povinnost pravidelně vyhodnocovat plnění úkolů vyplývajících z priorit vlastních i vládních a aktualizovat své priority vždy do konce kalendářního roku.</w:t>
      </w:r>
    </w:p>
    <w:p w:rsidR="008A78CA" w:rsidRPr="008A78CA" w:rsidRDefault="008A78CA" w:rsidP="008A78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A78C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 </w:t>
      </w:r>
    </w:p>
    <w:p w:rsidR="008A78CA" w:rsidRPr="008A78CA" w:rsidRDefault="008A78CA" w:rsidP="008A78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A78C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lastRenderedPageBreak/>
        <w:t>            Příslušná ministerstva provádějí politiku rovných příležitostí dle své věcné působnosti. Koordinací agendy rovných příležitostí pro ženy a muže ve společnosti je pověřen Úřad vlády.</w:t>
      </w:r>
    </w:p>
    <w:p w:rsidR="008A78CA" w:rsidRPr="008A78CA" w:rsidRDefault="008A78CA" w:rsidP="008A78C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30303"/>
          <w:sz w:val="25"/>
          <w:szCs w:val="25"/>
          <w:lang w:eastAsia="cs-CZ"/>
        </w:rPr>
      </w:pPr>
      <w:r w:rsidRPr="008A78CA">
        <w:rPr>
          <w:rFonts w:ascii="Arial" w:eastAsia="Times New Roman" w:hAnsi="Arial" w:cs="Arial"/>
          <w:b/>
          <w:bCs/>
          <w:color w:val="030303"/>
          <w:sz w:val="25"/>
          <w:szCs w:val="25"/>
          <w:lang w:eastAsia="cs-CZ"/>
        </w:rPr>
        <w:t> </w:t>
      </w:r>
    </w:p>
    <w:p w:rsidR="008A78CA" w:rsidRPr="008A78CA" w:rsidRDefault="008A78CA" w:rsidP="008A78CA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30303"/>
          <w:sz w:val="25"/>
          <w:szCs w:val="25"/>
          <w:lang w:eastAsia="cs-CZ"/>
        </w:rPr>
      </w:pPr>
      <w:r w:rsidRPr="008A78CA">
        <w:rPr>
          <w:rFonts w:ascii="Arial" w:eastAsia="Times New Roman" w:hAnsi="Arial" w:cs="Arial"/>
          <w:b/>
          <w:bCs/>
          <w:color w:val="030303"/>
          <w:sz w:val="25"/>
          <w:szCs w:val="25"/>
          <w:lang w:eastAsia="cs-CZ"/>
        </w:rPr>
        <w:t>Zajištění agendy v resortu Ministerstva spravedlnosti</w:t>
      </w:r>
    </w:p>
    <w:p w:rsidR="008A78CA" w:rsidRPr="008A78CA" w:rsidRDefault="008A78CA" w:rsidP="008A78C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A78C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 </w:t>
      </w:r>
    </w:p>
    <w:p w:rsidR="008A78CA" w:rsidRPr="008A78CA" w:rsidRDefault="008A78CA" w:rsidP="008A78CA">
      <w:pPr>
        <w:shd w:val="clear" w:color="auto" w:fill="FFFFFF"/>
        <w:spacing w:after="0" w:line="384" w:lineRule="atLeast"/>
        <w:rPr>
          <w:rFonts w:ascii="Arial" w:eastAsia="Times New Roman" w:hAnsi="Arial" w:cs="Arial"/>
          <w:color w:val="030303"/>
          <w:sz w:val="18"/>
          <w:szCs w:val="18"/>
          <w:lang w:eastAsia="cs-CZ"/>
        </w:rPr>
      </w:pPr>
      <w:r w:rsidRPr="008A78CA">
        <w:rPr>
          <w:rFonts w:ascii="Arial" w:eastAsia="Times New Roman" w:hAnsi="Arial" w:cs="Arial"/>
          <w:color w:val="030303"/>
          <w:sz w:val="18"/>
          <w:szCs w:val="18"/>
          <w:lang w:eastAsia="cs-CZ"/>
        </w:rPr>
        <w:t>        Rada vlády zahájila prakticky svou činnost až koncem roku 2002. Členem Rady vlády je rovněž zástupce Ministerstva spravedlnosti.</w:t>
      </w:r>
    </w:p>
    <w:p w:rsidR="008A78CA" w:rsidRPr="008A78CA" w:rsidRDefault="008A78CA" w:rsidP="008A78C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A78C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 </w:t>
      </w:r>
    </w:p>
    <w:p w:rsidR="008A78CA" w:rsidRPr="008A78CA" w:rsidRDefault="008A78CA" w:rsidP="008A78C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A78C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Legislativně odborná problematika této agendy je zajišťována legislativním odborem, který zastupuje ministerstvo např. v Republikovém výboru pro prevenci kriminality při Ministerstvu vnitra, který se zabývá i problematikou násilí páchaného na ženách.</w:t>
      </w:r>
    </w:p>
    <w:p w:rsidR="008A78CA" w:rsidRPr="008A78CA" w:rsidRDefault="008A78CA" w:rsidP="008A78C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A78C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> </w:t>
      </w:r>
    </w:p>
    <w:p w:rsidR="008A78CA" w:rsidRPr="008A78CA" w:rsidRDefault="008A78CA" w:rsidP="008A78C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</w:pPr>
      <w:r w:rsidRPr="008A78CA">
        <w:rPr>
          <w:rFonts w:ascii="Times New Roman" w:eastAsia="Times New Roman" w:hAnsi="Times New Roman" w:cs="Times New Roman"/>
          <w:color w:val="030303"/>
          <w:sz w:val="24"/>
          <w:szCs w:val="24"/>
          <w:lang w:eastAsia="cs-CZ"/>
        </w:rPr>
        <w:t xml:space="preserve">Personální problematika této agendy, týkající se ministerstva a jemu podřízených organizací, spadá do náplně personálního odboru. Usnesení vlády ČR č. 456 z 9.5.2001 uložilo všem ministrům „vytvořit od 1.1.2002 v rámci stávající systemizace jedno pracovní místo nejméně na poloviční pracovní úvazek zaměstnance, který by se v rámci tohoto úvazku plně věnoval agendě rovných příležitostí pro muže a ženy.“ </w:t>
      </w:r>
    </w:p>
    <w:p w:rsidR="008A78CA" w:rsidRPr="008A78CA" w:rsidRDefault="008A78CA" w:rsidP="008A78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color w:val="030303"/>
          <w:sz w:val="15"/>
          <w:szCs w:val="15"/>
          <w:lang w:eastAsia="cs-CZ"/>
        </w:rPr>
      </w:pPr>
      <w:hyperlink r:id="rId6" w:history="1">
        <w:r w:rsidRPr="008A78CA">
          <w:rPr>
            <w:rFonts w:ascii="Arial" w:eastAsia="Times New Roman" w:hAnsi="Arial" w:cs="Arial"/>
            <w:b/>
            <w:bCs/>
            <w:color w:val="0B918E"/>
            <w:sz w:val="18"/>
            <w:szCs w:val="18"/>
            <w:lang w:eastAsia="cs-CZ"/>
          </w:rPr>
          <w:t>Základní informace</w:t>
        </w:r>
      </w:hyperlink>
      <w:r w:rsidRPr="008A78CA">
        <w:rPr>
          <w:rFonts w:ascii="Arial" w:eastAsia="Times New Roman" w:hAnsi="Arial" w:cs="Arial"/>
          <w:b/>
          <w:bCs/>
          <w:color w:val="030303"/>
          <w:sz w:val="15"/>
          <w:szCs w:val="15"/>
          <w:lang w:eastAsia="cs-CZ"/>
        </w:rPr>
        <w:t xml:space="preserve"> </w:t>
      </w:r>
    </w:p>
    <w:p w:rsidR="008A78CA" w:rsidRPr="008A78CA" w:rsidRDefault="008A78CA" w:rsidP="008A78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color w:val="030303"/>
          <w:sz w:val="15"/>
          <w:szCs w:val="15"/>
          <w:lang w:eastAsia="cs-CZ"/>
        </w:rPr>
      </w:pPr>
      <w:hyperlink r:id="rId7" w:history="1">
        <w:r w:rsidRPr="008A78CA">
          <w:rPr>
            <w:rFonts w:ascii="Arial" w:eastAsia="Times New Roman" w:hAnsi="Arial" w:cs="Arial"/>
            <w:b/>
            <w:bCs/>
            <w:color w:val="0B918E"/>
            <w:sz w:val="18"/>
            <w:szCs w:val="18"/>
            <w:lang w:eastAsia="cs-CZ"/>
          </w:rPr>
          <w:t>GDPR</w:t>
        </w:r>
      </w:hyperlink>
      <w:r w:rsidRPr="008A78CA">
        <w:rPr>
          <w:rFonts w:ascii="Arial" w:eastAsia="Times New Roman" w:hAnsi="Arial" w:cs="Arial"/>
          <w:b/>
          <w:bCs/>
          <w:color w:val="030303"/>
          <w:sz w:val="15"/>
          <w:szCs w:val="15"/>
          <w:lang w:eastAsia="cs-CZ"/>
        </w:rPr>
        <w:t xml:space="preserve"> </w:t>
      </w:r>
    </w:p>
    <w:p w:rsidR="008A78CA" w:rsidRPr="008A78CA" w:rsidRDefault="008A78CA" w:rsidP="008A78CA">
      <w:pPr>
        <w:numPr>
          <w:ilvl w:val="0"/>
          <w:numId w:val="1"/>
        </w:numPr>
        <w:shd w:val="clear" w:color="auto" w:fill="FFFFFF"/>
        <w:spacing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color w:val="030303"/>
          <w:sz w:val="15"/>
          <w:szCs w:val="15"/>
          <w:lang w:eastAsia="cs-CZ"/>
        </w:rPr>
      </w:pPr>
      <w:r w:rsidRPr="008A78CA">
        <w:rPr>
          <w:rFonts w:ascii="Arial" w:eastAsia="Times New Roman" w:hAnsi="Arial" w:cs="Arial"/>
          <w:b/>
          <w:bCs/>
          <w:color w:val="030303"/>
          <w:sz w:val="15"/>
          <w:szCs w:val="15"/>
          <w:lang w:eastAsia="cs-CZ"/>
        </w:rPr>
        <w:t xml:space="preserve">  </w:t>
      </w:r>
      <w:r w:rsidRPr="008A78CA">
        <w:rPr>
          <w:rFonts w:ascii="Arial" w:eastAsia="Times New Roman" w:hAnsi="Arial" w:cs="Arial"/>
          <w:b/>
          <w:bCs/>
          <w:color w:val="0B918E"/>
          <w:sz w:val="18"/>
          <w:szCs w:val="18"/>
          <w:lang w:eastAsia="cs-CZ"/>
        </w:rPr>
        <w:t>Aktuality</w:t>
      </w:r>
      <w:r w:rsidRPr="008A78CA">
        <w:rPr>
          <w:rFonts w:ascii="Arial" w:eastAsia="Times New Roman" w:hAnsi="Arial" w:cs="Arial"/>
          <w:b/>
          <w:bCs/>
          <w:color w:val="030303"/>
          <w:sz w:val="15"/>
          <w:szCs w:val="15"/>
          <w:lang w:eastAsia="cs-CZ"/>
        </w:rPr>
        <w:t xml:space="preserve"> </w:t>
      </w:r>
    </w:p>
    <w:p w:rsidR="008A78CA" w:rsidRPr="008A78CA" w:rsidRDefault="008A78CA" w:rsidP="008A78C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vanish/>
          <w:color w:val="030303"/>
          <w:sz w:val="15"/>
          <w:szCs w:val="15"/>
          <w:lang w:eastAsia="cs-CZ"/>
        </w:rPr>
      </w:pPr>
      <w:hyperlink r:id="rId8" w:history="1">
        <w:proofErr w:type="spellStart"/>
        <w:r w:rsidRPr="008A78CA">
          <w:rPr>
            <w:rFonts w:ascii="Arial" w:eastAsia="Times New Roman" w:hAnsi="Arial" w:cs="Arial"/>
            <w:color w:val="0B918E"/>
            <w:sz w:val="18"/>
            <w:szCs w:val="18"/>
            <w:shd w:val="clear" w:color="auto" w:fill="FFFFFF"/>
            <w:lang w:eastAsia="cs-CZ"/>
          </w:rPr>
          <w:t>Avíza</w:t>
        </w:r>
      </w:hyperlink>
      <w:r w:rsidRPr="008A78CA">
        <w:rPr>
          <w:rFonts w:ascii="Arial" w:eastAsia="Times New Roman" w:hAnsi="Arial" w:cs="Arial"/>
          <w:vanish/>
          <w:color w:val="030303"/>
          <w:sz w:val="15"/>
          <w:szCs w:val="15"/>
          <w:lang w:eastAsia="cs-CZ"/>
        </w:rPr>
        <w:t xml:space="preserve"> </w:t>
      </w:r>
    </w:p>
    <w:p w:rsidR="008A78CA" w:rsidRPr="008A78CA" w:rsidRDefault="008A78CA" w:rsidP="008A78C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vanish/>
          <w:color w:val="030303"/>
          <w:sz w:val="15"/>
          <w:szCs w:val="15"/>
          <w:lang w:eastAsia="cs-CZ"/>
        </w:rPr>
      </w:pPr>
      <w:hyperlink r:id="rId9" w:history="1">
        <w:r w:rsidRPr="008A78CA">
          <w:rPr>
            <w:rFonts w:ascii="Arial" w:eastAsia="Times New Roman" w:hAnsi="Arial" w:cs="Arial"/>
            <w:color w:val="0B918E"/>
            <w:sz w:val="18"/>
            <w:szCs w:val="18"/>
            <w:shd w:val="clear" w:color="auto" w:fill="FFFFFF"/>
            <w:lang w:eastAsia="cs-CZ"/>
          </w:rPr>
          <w:t>Tiskové</w:t>
        </w:r>
        <w:proofErr w:type="spellEnd"/>
        <w:r w:rsidRPr="008A78CA">
          <w:rPr>
            <w:rFonts w:ascii="Arial" w:eastAsia="Times New Roman" w:hAnsi="Arial" w:cs="Arial"/>
            <w:color w:val="0B918E"/>
            <w:sz w:val="18"/>
            <w:szCs w:val="18"/>
            <w:shd w:val="clear" w:color="auto" w:fill="FFFFFF"/>
            <w:lang w:eastAsia="cs-CZ"/>
          </w:rPr>
          <w:t xml:space="preserve"> </w:t>
        </w:r>
        <w:proofErr w:type="spellStart"/>
        <w:r w:rsidRPr="008A78CA">
          <w:rPr>
            <w:rFonts w:ascii="Arial" w:eastAsia="Times New Roman" w:hAnsi="Arial" w:cs="Arial"/>
            <w:color w:val="0B918E"/>
            <w:sz w:val="18"/>
            <w:szCs w:val="18"/>
            <w:shd w:val="clear" w:color="auto" w:fill="FFFFFF"/>
            <w:lang w:eastAsia="cs-CZ"/>
          </w:rPr>
          <w:t>zprávy</w:t>
        </w:r>
      </w:hyperlink>
      <w:r w:rsidRPr="008A78CA">
        <w:rPr>
          <w:rFonts w:ascii="Arial" w:eastAsia="Times New Roman" w:hAnsi="Arial" w:cs="Arial"/>
          <w:vanish/>
          <w:color w:val="030303"/>
          <w:sz w:val="15"/>
          <w:szCs w:val="15"/>
          <w:lang w:eastAsia="cs-CZ"/>
        </w:rPr>
        <w:t xml:space="preserve"> </w:t>
      </w:r>
    </w:p>
    <w:p w:rsidR="008A78CA" w:rsidRPr="008A78CA" w:rsidRDefault="008A78CA" w:rsidP="008A78C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vanish/>
          <w:color w:val="030303"/>
          <w:sz w:val="15"/>
          <w:szCs w:val="15"/>
          <w:lang w:eastAsia="cs-CZ"/>
        </w:rPr>
      </w:pPr>
      <w:hyperlink r:id="rId10" w:history="1">
        <w:r w:rsidRPr="008A78CA">
          <w:rPr>
            <w:rFonts w:ascii="Arial" w:eastAsia="Times New Roman" w:hAnsi="Arial" w:cs="Arial"/>
            <w:color w:val="0B918E"/>
            <w:sz w:val="18"/>
            <w:szCs w:val="18"/>
            <w:shd w:val="clear" w:color="auto" w:fill="FFFFFF"/>
            <w:lang w:eastAsia="cs-CZ"/>
          </w:rPr>
          <w:t>Napsali</w:t>
        </w:r>
        <w:proofErr w:type="spellEnd"/>
        <w:r w:rsidRPr="008A78CA">
          <w:rPr>
            <w:rFonts w:ascii="Arial" w:eastAsia="Times New Roman" w:hAnsi="Arial" w:cs="Arial"/>
            <w:color w:val="0B918E"/>
            <w:sz w:val="18"/>
            <w:szCs w:val="18"/>
            <w:shd w:val="clear" w:color="auto" w:fill="FFFFFF"/>
            <w:lang w:eastAsia="cs-CZ"/>
          </w:rPr>
          <w:t xml:space="preserve"> o </w:t>
        </w:r>
        <w:proofErr w:type="spellStart"/>
        <w:r w:rsidRPr="008A78CA">
          <w:rPr>
            <w:rFonts w:ascii="Arial" w:eastAsia="Times New Roman" w:hAnsi="Arial" w:cs="Arial"/>
            <w:color w:val="0B918E"/>
            <w:sz w:val="18"/>
            <w:szCs w:val="18"/>
            <w:shd w:val="clear" w:color="auto" w:fill="FFFFFF"/>
            <w:lang w:eastAsia="cs-CZ"/>
          </w:rPr>
          <w:t>nás</w:t>
        </w:r>
      </w:hyperlink>
      <w:r w:rsidRPr="008A78CA">
        <w:rPr>
          <w:rFonts w:ascii="Arial" w:eastAsia="Times New Roman" w:hAnsi="Arial" w:cs="Arial"/>
          <w:vanish/>
          <w:color w:val="030303"/>
          <w:sz w:val="15"/>
          <w:szCs w:val="15"/>
          <w:lang w:eastAsia="cs-CZ"/>
        </w:rPr>
        <w:t xml:space="preserve"> </w:t>
      </w:r>
    </w:p>
    <w:p w:rsidR="008A78CA" w:rsidRPr="008A78CA" w:rsidRDefault="008A78CA" w:rsidP="008A78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color w:val="030303"/>
          <w:sz w:val="15"/>
          <w:szCs w:val="15"/>
          <w:lang w:eastAsia="cs-CZ"/>
        </w:rPr>
      </w:pPr>
      <w:hyperlink r:id="rId11" w:history="1">
        <w:r w:rsidRPr="008A78CA">
          <w:rPr>
            <w:rFonts w:ascii="Arial" w:eastAsia="Times New Roman" w:hAnsi="Arial" w:cs="Arial"/>
            <w:b/>
            <w:bCs/>
            <w:color w:val="0B918E"/>
            <w:sz w:val="18"/>
            <w:szCs w:val="18"/>
            <w:lang w:eastAsia="cs-CZ"/>
          </w:rPr>
          <w:t>Kontakty</w:t>
        </w:r>
        <w:proofErr w:type="spellEnd"/>
      </w:hyperlink>
      <w:r w:rsidRPr="008A78CA">
        <w:rPr>
          <w:rFonts w:ascii="Arial" w:eastAsia="Times New Roman" w:hAnsi="Arial" w:cs="Arial"/>
          <w:b/>
          <w:bCs/>
          <w:color w:val="030303"/>
          <w:sz w:val="15"/>
          <w:szCs w:val="15"/>
          <w:lang w:eastAsia="cs-CZ"/>
        </w:rPr>
        <w:t xml:space="preserve"> </w:t>
      </w:r>
    </w:p>
    <w:p w:rsidR="008A78CA" w:rsidRPr="008A78CA" w:rsidRDefault="008A78CA" w:rsidP="008A78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color w:val="030303"/>
          <w:sz w:val="15"/>
          <w:szCs w:val="15"/>
          <w:lang w:eastAsia="cs-CZ"/>
        </w:rPr>
      </w:pPr>
      <w:hyperlink r:id="rId12" w:history="1">
        <w:r w:rsidRPr="008A78CA">
          <w:rPr>
            <w:rFonts w:ascii="Arial" w:eastAsia="Times New Roman" w:hAnsi="Arial" w:cs="Arial"/>
            <w:b/>
            <w:bCs/>
            <w:color w:val="0B918E"/>
            <w:sz w:val="18"/>
            <w:szCs w:val="18"/>
            <w:lang w:eastAsia="cs-CZ"/>
          </w:rPr>
          <w:t>Infocentrum</w:t>
        </w:r>
      </w:hyperlink>
      <w:r w:rsidRPr="008A78CA">
        <w:rPr>
          <w:rFonts w:ascii="Arial" w:eastAsia="Times New Roman" w:hAnsi="Arial" w:cs="Arial"/>
          <w:b/>
          <w:bCs/>
          <w:color w:val="030303"/>
          <w:sz w:val="15"/>
          <w:szCs w:val="15"/>
          <w:lang w:eastAsia="cs-CZ"/>
        </w:rPr>
        <w:t xml:space="preserve"> </w:t>
      </w:r>
    </w:p>
    <w:p w:rsidR="008A78CA" w:rsidRPr="008A78CA" w:rsidRDefault="008A78CA" w:rsidP="008A78CA">
      <w:pPr>
        <w:numPr>
          <w:ilvl w:val="0"/>
          <w:numId w:val="1"/>
        </w:numPr>
        <w:shd w:val="clear" w:color="auto" w:fill="FFFFFF"/>
        <w:spacing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color w:val="030303"/>
          <w:sz w:val="15"/>
          <w:szCs w:val="15"/>
          <w:lang w:eastAsia="cs-CZ"/>
        </w:rPr>
      </w:pPr>
      <w:r w:rsidRPr="008A78CA">
        <w:rPr>
          <w:rFonts w:ascii="Arial" w:eastAsia="Times New Roman" w:hAnsi="Arial" w:cs="Arial"/>
          <w:b/>
          <w:bCs/>
          <w:color w:val="030303"/>
          <w:sz w:val="15"/>
          <w:szCs w:val="15"/>
          <w:lang w:eastAsia="cs-CZ"/>
        </w:rPr>
        <w:t xml:space="preserve">  </w:t>
      </w:r>
      <w:r w:rsidRPr="008A78CA">
        <w:rPr>
          <w:rFonts w:ascii="Arial" w:eastAsia="Times New Roman" w:hAnsi="Arial" w:cs="Arial"/>
          <w:b/>
          <w:bCs/>
          <w:color w:val="0B918E"/>
          <w:sz w:val="18"/>
          <w:szCs w:val="18"/>
          <w:lang w:eastAsia="cs-CZ"/>
        </w:rPr>
        <w:t>Úřední deska</w:t>
      </w:r>
      <w:r w:rsidRPr="008A78CA">
        <w:rPr>
          <w:rFonts w:ascii="Arial" w:eastAsia="Times New Roman" w:hAnsi="Arial" w:cs="Arial"/>
          <w:b/>
          <w:bCs/>
          <w:color w:val="030303"/>
          <w:sz w:val="15"/>
          <w:szCs w:val="15"/>
          <w:lang w:eastAsia="cs-CZ"/>
        </w:rPr>
        <w:t xml:space="preserve"> </w:t>
      </w:r>
    </w:p>
    <w:p w:rsidR="008A78CA" w:rsidRPr="008A78CA" w:rsidRDefault="008A78CA" w:rsidP="008A78C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30303"/>
          <w:sz w:val="15"/>
          <w:szCs w:val="15"/>
          <w:lang w:eastAsia="cs-CZ"/>
        </w:rPr>
      </w:pPr>
      <w:hyperlink r:id="rId13" w:history="1">
        <w:r w:rsidRPr="008A78CA">
          <w:rPr>
            <w:rFonts w:ascii="Arial" w:eastAsia="Times New Roman" w:hAnsi="Arial" w:cs="Arial"/>
            <w:color w:val="0B918E"/>
            <w:sz w:val="18"/>
            <w:szCs w:val="18"/>
            <w:shd w:val="clear" w:color="auto" w:fill="FFFFFF"/>
            <w:lang w:eastAsia="cs-CZ"/>
          </w:rPr>
          <w:t>Ustanovení opatrovníka osobě neznámého pobytu</w:t>
        </w:r>
      </w:hyperlink>
      <w:r w:rsidRPr="008A78CA">
        <w:rPr>
          <w:rFonts w:ascii="Arial" w:eastAsia="Times New Roman" w:hAnsi="Arial" w:cs="Arial"/>
          <w:color w:val="030303"/>
          <w:sz w:val="15"/>
          <w:szCs w:val="15"/>
          <w:lang w:eastAsia="cs-CZ"/>
        </w:rPr>
        <w:t xml:space="preserve"> </w:t>
      </w:r>
    </w:p>
    <w:p w:rsidR="008A78CA" w:rsidRPr="008A78CA" w:rsidRDefault="008A78CA" w:rsidP="008A78C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30303"/>
          <w:sz w:val="15"/>
          <w:szCs w:val="15"/>
          <w:lang w:eastAsia="cs-CZ"/>
        </w:rPr>
      </w:pPr>
      <w:hyperlink r:id="rId14" w:history="1">
        <w:r w:rsidRPr="008A78CA">
          <w:rPr>
            <w:rFonts w:ascii="Arial" w:eastAsia="Times New Roman" w:hAnsi="Arial" w:cs="Arial"/>
            <w:color w:val="0B918E"/>
            <w:sz w:val="18"/>
            <w:szCs w:val="18"/>
            <w:shd w:val="clear" w:color="auto" w:fill="FFFFFF"/>
            <w:lang w:eastAsia="cs-CZ"/>
          </w:rPr>
          <w:t>Dražby a výkon rozhodnutí prodejem nemovitostí</w:t>
        </w:r>
      </w:hyperlink>
      <w:r w:rsidRPr="008A78CA">
        <w:rPr>
          <w:rFonts w:ascii="Arial" w:eastAsia="Times New Roman" w:hAnsi="Arial" w:cs="Arial"/>
          <w:color w:val="030303"/>
          <w:sz w:val="15"/>
          <w:szCs w:val="15"/>
          <w:lang w:eastAsia="cs-CZ"/>
        </w:rPr>
        <w:t xml:space="preserve"> </w:t>
      </w:r>
    </w:p>
    <w:p w:rsidR="008A78CA" w:rsidRPr="008A78CA" w:rsidRDefault="008A78CA" w:rsidP="008A78C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30303"/>
          <w:sz w:val="15"/>
          <w:szCs w:val="15"/>
          <w:lang w:eastAsia="cs-CZ"/>
        </w:rPr>
      </w:pPr>
      <w:hyperlink r:id="rId15" w:history="1">
        <w:r w:rsidRPr="008A78CA">
          <w:rPr>
            <w:rFonts w:ascii="Arial" w:eastAsia="Times New Roman" w:hAnsi="Arial" w:cs="Arial"/>
            <w:color w:val="0B918E"/>
            <w:sz w:val="18"/>
            <w:szCs w:val="18"/>
            <w:shd w:val="clear" w:color="auto" w:fill="FFFFFF"/>
            <w:lang w:eastAsia="cs-CZ"/>
          </w:rPr>
          <w:t>Dražby movitých věcí</w:t>
        </w:r>
      </w:hyperlink>
      <w:r w:rsidRPr="008A78CA">
        <w:rPr>
          <w:rFonts w:ascii="Arial" w:eastAsia="Times New Roman" w:hAnsi="Arial" w:cs="Arial"/>
          <w:color w:val="030303"/>
          <w:sz w:val="15"/>
          <w:szCs w:val="15"/>
          <w:lang w:eastAsia="cs-CZ"/>
        </w:rPr>
        <w:t xml:space="preserve"> </w:t>
      </w:r>
    </w:p>
    <w:p w:rsidR="008A78CA" w:rsidRPr="008A78CA" w:rsidRDefault="008A78CA" w:rsidP="008A78C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30303"/>
          <w:sz w:val="15"/>
          <w:szCs w:val="15"/>
          <w:lang w:eastAsia="cs-CZ"/>
        </w:rPr>
      </w:pPr>
      <w:hyperlink r:id="rId16" w:history="1">
        <w:r w:rsidRPr="008A78CA">
          <w:rPr>
            <w:rFonts w:ascii="Arial" w:eastAsia="Times New Roman" w:hAnsi="Arial" w:cs="Arial"/>
            <w:color w:val="0B918E"/>
            <w:sz w:val="18"/>
            <w:szCs w:val="18"/>
            <w:shd w:val="clear" w:color="auto" w:fill="FFFFFF"/>
            <w:lang w:eastAsia="cs-CZ"/>
          </w:rPr>
          <w:t>Ostatní</w:t>
        </w:r>
      </w:hyperlink>
      <w:r w:rsidRPr="008A78CA">
        <w:rPr>
          <w:rFonts w:ascii="Arial" w:eastAsia="Times New Roman" w:hAnsi="Arial" w:cs="Arial"/>
          <w:color w:val="030303"/>
          <w:sz w:val="15"/>
          <w:szCs w:val="15"/>
          <w:lang w:eastAsia="cs-CZ"/>
        </w:rPr>
        <w:t xml:space="preserve"> </w:t>
      </w:r>
    </w:p>
    <w:p w:rsidR="008A78CA" w:rsidRPr="008A78CA" w:rsidRDefault="008A78CA" w:rsidP="008A78CA">
      <w:pPr>
        <w:numPr>
          <w:ilvl w:val="0"/>
          <w:numId w:val="1"/>
        </w:numPr>
        <w:shd w:val="clear" w:color="auto" w:fill="FFFFFF"/>
        <w:spacing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color w:val="030303"/>
          <w:sz w:val="15"/>
          <w:szCs w:val="15"/>
          <w:lang w:eastAsia="cs-CZ"/>
        </w:rPr>
      </w:pPr>
      <w:r w:rsidRPr="008A78CA">
        <w:rPr>
          <w:rFonts w:ascii="Arial" w:eastAsia="Times New Roman" w:hAnsi="Arial" w:cs="Arial"/>
          <w:b/>
          <w:bCs/>
          <w:color w:val="030303"/>
          <w:sz w:val="15"/>
          <w:szCs w:val="15"/>
          <w:lang w:eastAsia="cs-CZ"/>
        </w:rPr>
        <w:t xml:space="preserve">  </w:t>
      </w:r>
      <w:r w:rsidRPr="008A78CA">
        <w:rPr>
          <w:rFonts w:ascii="Arial" w:eastAsia="Times New Roman" w:hAnsi="Arial" w:cs="Arial"/>
          <w:b/>
          <w:bCs/>
          <w:color w:val="0B918E"/>
          <w:sz w:val="18"/>
          <w:szCs w:val="18"/>
          <w:lang w:eastAsia="cs-CZ"/>
        </w:rPr>
        <w:t>Rozvrh práce</w:t>
      </w:r>
      <w:r w:rsidRPr="008A78CA">
        <w:rPr>
          <w:rFonts w:ascii="Arial" w:eastAsia="Times New Roman" w:hAnsi="Arial" w:cs="Arial"/>
          <w:b/>
          <w:bCs/>
          <w:color w:val="030303"/>
          <w:sz w:val="15"/>
          <w:szCs w:val="15"/>
          <w:lang w:eastAsia="cs-CZ"/>
        </w:rPr>
        <w:t xml:space="preserve"> </w:t>
      </w:r>
    </w:p>
    <w:p w:rsidR="008A78CA" w:rsidRPr="008A78CA" w:rsidRDefault="008A78CA" w:rsidP="008A78C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30303"/>
          <w:sz w:val="15"/>
          <w:szCs w:val="15"/>
          <w:lang w:eastAsia="cs-CZ"/>
        </w:rPr>
      </w:pPr>
      <w:hyperlink r:id="rId17" w:history="1">
        <w:r w:rsidRPr="008A78CA">
          <w:rPr>
            <w:rFonts w:ascii="Arial" w:eastAsia="Times New Roman" w:hAnsi="Arial" w:cs="Arial"/>
            <w:color w:val="0B918E"/>
            <w:sz w:val="18"/>
            <w:szCs w:val="18"/>
            <w:shd w:val="clear" w:color="auto" w:fill="FFFFFF"/>
            <w:lang w:eastAsia="cs-CZ"/>
          </w:rPr>
          <w:t>2013</w:t>
        </w:r>
      </w:hyperlink>
      <w:r w:rsidRPr="008A78CA">
        <w:rPr>
          <w:rFonts w:ascii="Arial" w:eastAsia="Times New Roman" w:hAnsi="Arial" w:cs="Arial"/>
          <w:color w:val="030303"/>
          <w:sz w:val="15"/>
          <w:szCs w:val="15"/>
          <w:lang w:eastAsia="cs-CZ"/>
        </w:rPr>
        <w:t xml:space="preserve"> </w:t>
      </w:r>
    </w:p>
    <w:p w:rsidR="008A78CA" w:rsidRPr="008A78CA" w:rsidRDefault="008A78CA" w:rsidP="008A78C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30303"/>
          <w:sz w:val="15"/>
          <w:szCs w:val="15"/>
          <w:lang w:eastAsia="cs-CZ"/>
        </w:rPr>
      </w:pPr>
      <w:hyperlink r:id="rId18" w:history="1">
        <w:r w:rsidRPr="008A78CA">
          <w:rPr>
            <w:rFonts w:ascii="Arial" w:eastAsia="Times New Roman" w:hAnsi="Arial" w:cs="Arial"/>
            <w:color w:val="0B918E"/>
            <w:sz w:val="18"/>
            <w:szCs w:val="18"/>
            <w:shd w:val="clear" w:color="auto" w:fill="FFFFFF"/>
            <w:lang w:eastAsia="cs-CZ"/>
          </w:rPr>
          <w:t>2014</w:t>
        </w:r>
      </w:hyperlink>
      <w:r w:rsidRPr="008A78CA">
        <w:rPr>
          <w:rFonts w:ascii="Arial" w:eastAsia="Times New Roman" w:hAnsi="Arial" w:cs="Arial"/>
          <w:color w:val="030303"/>
          <w:sz w:val="15"/>
          <w:szCs w:val="15"/>
          <w:lang w:eastAsia="cs-CZ"/>
        </w:rPr>
        <w:t xml:space="preserve"> </w:t>
      </w:r>
    </w:p>
    <w:p w:rsidR="008A78CA" w:rsidRPr="008A78CA" w:rsidRDefault="008A78CA" w:rsidP="008A78C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30303"/>
          <w:sz w:val="15"/>
          <w:szCs w:val="15"/>
          <w:lang w:eastAsia="cs-CZ"/>
        </w:rPr>
      </w:pPr>
      <w:hyperlink r:id="rId19" w:history="1">
        <w:r w:rsidRPr="008A78CA">
          <w:rPr>
            <w:rFonts w:ascii="Arial" w:eastAsia="Times New Roman" w:hAnsi="Arial" w:cs="Arial"/>
            <w:color w:val="0B918E"/>
            <w:sz w:val="18"/>
            <w:szCs w:val="18"/>
            <w:shd w:val="clear" w:color="auto" w:fill="FFFFFF"/>
            <w:lang w:eastAsia="cs-CZ"/>
          </w:rPr>
          <w:t>2015</w:t>
        </w:r>
      </w:hyperlink>
      <w:r w:rsidRPr="008A78CA">
        <w:rPr>
          <w:rFonts w:ascii="Arial" w:eastAsia="Times New Roman" w:hAnsi="Arial" w:cs="Arial"/>
          <w:color w:val="030303"/>
          <w:sz w:val="15"/>
          <w:szCs w:val="15"/>
          <w:lang w:eastAsia="cs-CZ"/>
        </w:rPr>
        <w:t xml:space="preserve"> </w:t>
      </w:r>
    </w:p>
    <w:p w:rsidR="008A78CA" w:rsidRPr="008A78CA" w:rsidRDefault="008A78CA" w:rsidP="008A78C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30303"/>
          <w:sz w:val="15"/>
          <w:szCs w:val="15"/>
          <w:lang w:eastAsia="cs-CZ"/>
        </w:rPr>
      </w:pPr>
      <w:hyperlink r:id="rId20" w:history="1">
        <w:r w:rsidRPr="008A78CA">
          <w:rPr>
            <w:rFonts w:ascii="Arial" w:eastAsia="Times New Roman" w:hAnsi="Arial" w:cs="Arial"/>
            <w:color w:val="0B918E"/>
            <w:sz w:val="18"/>
            <w:szCs w:val="18"/>
            <w:shd w:val="clear" w:color="auto" w:fill="FFFFFF"/>
            <w:lang w:eastAsia="cs-CZ"/>
          </w:rPr>
          <w:t>2016</w:t>
        </w:r>
      </w:hyperlink>
      <w:r w:rsidRPr="008A78CA">
        <w:rPr>
          <w:rFonts w:ascii="Arial" w:eastAsia="Times New Roman" w:hAnsi="Arial" w:cs="Arial"/>
          <w:color w:val="030303"/>
          <w:sz w:val="15"/>
          <w:szCs w:val="15"/>
          <w:lang w:eastAsia="cs-CZ"/>
        </w:rPr>
        <w:t xml:space="preserve"> </w:t>
      </w:r>
    </w:p>
    <w:p w:rsidR="008A78CA" w:rsidRPr="008A78CA" w:rsidRDefault="008A78CA" w:rsidP="008A78C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30303"/>
          <w:sz w:val="15"/>
          <w:szCs w:val="15"/>
          <w:lang w:eastAsia="cs-CZ"/>
        </w:rPr>
      </w:pPr>
      <w:hyperlink r:id="rId21" w:history="1">
        <w:r w:rsidRPr="008A78CA">
          <w:rPr>
            <w:rFonts w:ascii="Arial" w:eastAsia="Times New Roman" w:hAnsi="Arial" w:cs="Arial"/>
            <w:color w:val="0B918E"/>
            <w:sz w:val="18"/>
            <w:szCs w:val="18"/>
            <w:shd w:val="clear" w:color="auto" w:fill="FFFFFF"/>
            <w:lang w:eastAsia="cs-CZ"/>
          </w:rPr>
          <w:t>2017</w:t>
        </w:r>
      </w:hyperlink>
      <w:r w:rsidRPr="008A78CA">
        <w:rPr>
          <w:rFonts w:ascii="Arial" w:eastAsia="Times New Roman" w:hAnsi="Arial" w:cs="Arial"/>
          <w:color w:val="030303"/>
          <w:sz w:val="15"/>
          <w:szCs w:val="15"/>
          <w:lang w:eastAsia="cs-CZ"/>
        </w:rPr>
        <w:t xml:space="preserve"> </w:t>
      </w:r>
    </w:p>
    <w:p w:rsidR="008A78CA" w:rsidRPr="008A78CA" w:rsidRDefault="008A78CA" w:rsidP="008A78C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30303"/>
          <w:sz w:val="15"/>
          <w:szCs w:val="15"/>
          <w:lang w:eastAsia="cs-CZ"/>
        </w:rPr>
      </w:pPr>
      <w:hyperlink r:id="rId22" w:history="1">
        <w:r w:rsidRPr="008A78CA">
          <w:rPr>
            <w:rFonts w:ascii="Arial" w:eastAsia="Times New Roman" w:hAnsi="Arial" w:cs="Arial"/>
            <w:color w:val="0B918E"/>
            <w:sz w:val="18"/>
            <w:szCs w:val="18"/>
            <w:shd w:val="clear" w:color="auto" w:fill="FFFFFF"/>
            <w:lang w:eastAsia="cs-CZ"/>
          </w:rPr>
          <w:t>2018</w:t>
        </w:r>
      </w:hyperlink>
      <w:r w:rsidRPr="008A78CA">
        <w:rPr>
          <w:rFonts w:ascii="Arial" w:eastAsia="Times New Roman" w:hAnsi="Arial" w:cs="Arial"/>
          <w:color w:val="030303"/>
          <w:sz w:val="15"/>
          <w:szCs w:val="15"/>
          <w:lang w:eastAsia="cs-CZ"/>
        </w:rPr>
        <w:t xml:space="preserve"> </w:t>
      </w:r>
    </w:p>
    <w:p w:rsidR="008A78CA" w:rsidRPr="008A78CA" w:rsidRDefault="008A78CA" w:rsidP="008A78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color w:val="030303"/>
          <w:sz w:val="15"/>
          <w:szCs w:val="15"/>
          <w:lang w:eastAsia="cs-CZ"/>
        </w:rPr>
      </w:pPr>
      <w:hyperlink r:id="rId23" w:history="1">
        <w:r w:rsidRPr="008A78CA">
          <w:rPr>
            <w:rFonts w:ascii="Arial" w:eastAsia="Times New Roman" w:hAnsi="Arial" w:cs="Arial"/>
            <w:b/>
            <w:bCs/>
            <w:color w:val="0B918E"/>
            <w:sz w:val="18"/>
            <w:szCs w:val="18"/>
            <w:lang w:eastAsia="cs-CZ"/>
          </w:rPr>
          <w:t>Všeobecné informace</w:t>
        </w:r>
      </w:hyperlink>
      <w:r w:rsidRPr="008A78CA">
        <w:rPr>
          <w:rFonts w:ascii="Arial" w:eastAsia="Times New Roman" w:hAnsi="Arial" w:cs="Arial"/>
          <w:b/>
          <w:bCs/>
          <w:color w:val="030303"/>
          <w:sz w:val="15"/>
          <w:szCs w:val="15"/>
          <w:lang w:eastAsia="cs-CZ"/>
        </w:rPr>
        <w:t xml:space="preserve"> </w:t>
      </w:r>
    </w:p>
    <w:p w:rsidR="008A78CA" w:rsidRPr="008A78CA" w:rsidRDefault="008A78CA" w:rsidP="008A78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color w:val="030303"/>
          <w:sz w:val="15"/>
          <w:szCs w:val="15"/>
          <w:lang w:eastAsia="cs-CZ"/>
        </w:rPr>
      </w:pPr>
      <w:hyperlink r:id="rId24" w:history="1">
        <w:r w:rsidRPr="008A78CA">
          <w:rPr>
            <w:rFonts w:ascii="Arial" w:eastAsia="Times New Roman" w:hAnsi="Arial" w:cs="Arial"/>
            <w:b/>
            <w:bCs/>
            <w:color w:val="0B918E"/>
            <w:sz w:val="18"/>
            <w:szCs w:val="18"/>
            <w:lang w:eastAsia="cs-CZ"/>
          </w:rPr>
          <w:t>Volná místa</w:t>
        </w:r>
      </w:hyperlink>
      <w:r w:rsidRPr="008A78CA">
        <w:rPr>
          <w:rFonts w:ascii="Arial" w:eastAsia="Times New Roman" w:hAnsi="Arial" w:cs="Arial"/>
          <w:b/>
          <w:bCs/>
          <w:color w:val="030303"/>
          <w:sz w:val="15"/>
          <w:szCs w:val="15"/>
          <w:lang w:eastAsia="cs-CZ"/>
        </w:rPr>
        <w:t xml:space="preserve"> </w:t>
      </w:r>
    </w:p>
    <w:p w:rsidR="008A78CA" w:rsidRPr="008A78CA" w:rsidRDefault="008A78CA" w:rsidP="008A78CA">
      <w:pPr>
        <w:numPr>
          <w:ilvl w:val="0"/>
          <w:numId w:val="1"/>
        </w:numPr>
        <w:shd w:val="clear" w:color="auto" w:fill="FFFFFF"/>
        <w:spacing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color w:val="030303"/>
          <w:sz w:val="15"/>
          <w:szCs w:val="15"/>
          <w:lang w:eastAsia="cs-CZ"/>
        </w:rPr>
      </w:pPr>
      <w:r w:rsidRPr="008A78CA">
        <w:rPr>
          <w:rFonts w:ascii="Arial" w:eastAsia="Times New Roman" w:hAnsi="Arial" w:cs="Arial"/>
          <w:b/>
          <w:bCs/>
          <w:color w:val="030303"/>
          <w:sz w:val="15"/>
          <w:szCs w:val="15"/>
          <w:lang w:eastAsia="cs-CZ"/>
        </w:rPr>
        <w:t xml:space="preserve">  </w:t>
      </w:r>
      <w:r w:rsidRPr="008A78CA">
        <w:rPr>
          <w:rFonts w:ascii="Arial" w:eastAsia="Times New Roman" w:hAnsi="Arial" w:cs="Arial"/>
          <w:b/>
          <w:bCs/>
          <w:color w:val="0B918E"/>
          <w:sz w:val="18"/>
          <w:szCs w:val="18"/>
          <w:lang w:eastAsia="cs-CZ"/>
        </w:rPr>
        <w:t>Veřejné zakázky</w:t>
      </w:r>
      <w:r w:rsidRPr="008A78CA">
        <w:rPr>
          <w:rFonts w:ascii="Arial" w:eastAsia="Times New Roman" w:hAnsi="Arial" w:cs="Arial"/>
          <w:b/>
          <w:bCs/>
          <w:color w:val="030303"/>
          <w:sz w:val="15"/>
          <w:szCs w:val="15"/>
          <w:lang w:eastAsia="cs-CZ"/>
        </w:rPr>
        <w:t xml:space="preserve"> </w:t>
      </w:r>
    </w:p>
    <w:p w:rsidR="008A78CA" w:rsidRPr="008A78CA" w:rsidRDefault="008A78CA" w:rsidP="008A78C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vanish/>
          <w:color w:val="030303"/>
          <w:sz w:val="15"/>
          <w:szCs w:val="15"/>
          <w:lang w:eastAsia="cs-CZ"/>
        </w:rPr>
      </w:pPr>
      <w:hyperlink r:id="rId25" w:history="1">
        <w:r w:rsidRPr="008A78CA">
          <w:rPr>
            <w:rFonts w:ascii="Arial" w:eastAsia="Times New Roman" w:hAnsi="Arial" w:cs="Arial"/>
            <w:color w:val="0B918E"/>
            <w:sz w:val="18"/>
            <w:szCs w:val="18"/>
            <w:shd w:val="clear" w:color="auto" w:fill="FFFFFF"/>
            <w:lang w:eastAsia="cs-CZ"/>
          </w:rPr>
          <w:t xml:space="preserve">Zakázky malého </w:t>
        </w:r>
        <w:proofErr w:type="spellStart"/>
        <w:r w:rsidRPr="008A78CA">
          <w:rPr>
            <w:rFonts w:ascii="Arial" w:eastAsia="Times New Roman" w:hAnsi="Arial" w:cs="Arial"/>
            <w:color w:val="0B918E"/>
            <w:sz w:val="18"/>
            <w:szCs w:val="18"/>
            <w:shd w:val="clear" w:color="auto" w:fill="FFFFFF"/>
            <w:lang w:eastAsia="cs-CZ"/>
          </w:rPr>
          <w:t>rozsahu</w:t>
        </w:r>
      </w:hyperlink>
      <w:r w:rsidRPr="008A78CA">
        <w:rPr>
          <w:rFonts w:ascii="Arial" w:eastAsia="Times New Roman" w:hAnsi="Arial" w:cs="Arial"/>
          <w:vanish/>
          <w:color w:val="030303"/>
          <w:sz w:val="15"/>
          <w:szCs w:val="15"/>
          <w:lang w:eastAsia="cs-CZ"/>
        </w:rPr>
        <w:t xml:space="preserve"> </w:t>
      </w:r>
    </w:p>
    <w:p w:rsidR="008A78CA" w:rsidRPr="008A78CA" w:rsidRDefault="008A78CA" w:rsidP="008A78C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vanish/>
          <w:color w:val="030303"/>
          <w:sz w:val="15"/>
          <w:szCs w:val="15"/>
          <w:lang w:eastAsia="cs-CZ"/>
        </w:rPr>
      </w:pPr>
      <w:hyperlink r:id="rId26" w:history="1">
        <w:r w:rsidRPr="008A78CA">
          <w:rPr>
            <w:rFonts w:ascii="Arial" w:eastAsia="Times New Roman" w:hAnsi="Arial" w:cs="Arial"/>
            <w:color w:val="0B918E"/>
            <w:sz w:val="18"/>
            <w:szCs w:val="18"/>
            <w:shd w:val="clear" w:color="auto" w:fill="FFFFFF"/>
            <w:lang w:eastAsia="cs-CZ"/>
          </w:rPr>
          <w:t>Podlimitní</w:t>
        </w:r>
        <w:proofErr w:type="spellEnd"/>
        <w:r w:rsidRPr="008A78CA">
          <w:rPr>
            <w:rFonts w:ascii="Arial" w:eastAsia="Times New Roman" w:hAnsi="Arial" w:cs="Arial"/>
            <w:color w:val="0B918E"/>
            <w:sz w:val="18"/>
            <w:szCs w:val="18"/>
            <w:shd w:val="clear" w:color="auto" w:fill="FFFFFF"/>
            <w:lang w:eastAsia="cs-CZ"/>
          </w:rPr>
          <w:t xml:space="preserve"> veřejné </w:t>
        </w:r>
        <w:proofErr w:type="spellStart"/>
        <w:r w:rsidRPr="008A78CA">
          <w:rPr>
            <w:rFonts w:ascii="Arial" w:eastAsia="Times New Roman" w:hAnsi="Arial" w:cs="Arial"/>
            <w:color w:val="0B918E"/>
            <w:sz w:val="18"/>
            <w:szCs w:val="18"/>
            <w:shd w:val="clear" w:color="auto" w:fill="FFFFFF"/>
            <w:lang w:eastAsia="cs-CZ"/>
          </w:rPr>
          <w:t>zakázky</w:t>
        </w:r>
      </w:hyperlink>
      <w:r w:rsidRPr="008A78CA">
        <w:rPr>
          <w:rFonts w:ascii="Arial" w:eastAsia="Times New Roman" w:hAnsi="Arial" w:cs="Arial"/>
          <w:vanish/>
          <w:color w:val="030303"/>
          <w:sz w:val="15"/>
          <w:szCs w:val="15"/>
          <w:lang w:eastAsia="cs-CZ"/>
        </w:rPr>
        <w:t xml:space="preserve"> </w:t>
      </w:r>
    </w:p>
    <w:p w:rsidR="008A78CA" w:rsidRPr="008A78CA" w:rsidRDefault="008A78CA" w:rsidP="008A78C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vanish/>
          <w:color w:val="030303"/>
          <w:sz w:val="15"/>
          <w:szCs w:val="15"/>
          <w:lang w:eastAsia="cs-CZ"/>
        </w:rPr>
      </w:pPr>
      <w:hyperlink r:id="rId27" w:history="1">
        <w:r w:rsidRPr="008A78CA">
          <w:rPr>
            <w:rFonts w:ascii="Arial" w:eastAsia="Times New Roman" w:hAnsi="Arial" w:cs="Arial"/>
            <w:color w:val="0B918E"/>
            <w:sz w:val="18"/>
            <w:szCs w:val="18"/>
            <w:shd w:val="clear" w:color="auto" w:fill="FFFFFF"/>
            <w:lang w:eastAsia="cs-CZ"/>
          </w:rPr>
          <w:t>Nadlimitní</w:t>
        </w:r>
        <w:proofErr w:type="spellEnd"/>
        <w:r w:rsidRPr="008A78CA">
          <w:rPr>
            <w:rFonts w:ascii="Arial" w:eastAsia="Times New Roman" w:hAnsi="Arial" w:cs="Arial"/>
            <w:color w:val="0B918E"/>
            <w:sz w:val="18"/>
            <w:szCs w:val="18"/>
            <w:shd w:val="clear" w:color="auto" w:fill="FFFFFF"/>
            <w:lang w:eastAsia="cs-CZ"/>
          </w:rPr>
          <w:t xml:space="preserve"> veřejné </w:t>
        </w:r>
        <w:proofErr w:type="spellStart"/>
        <w:r w:rsidRPr="008A78CA">
          <w:rPr>
            <w:rFonts w:ascii="Arial" w:eastAsia="Times New Roman" w:hAnsi="Arial" w:cs="Arial"/>
            <w:color w:val="0B918E"/>
            <w:sz w:val="18"/>
            <w:szCs w:val="18"/>
            <w:shd w:val="clear" w:color="auto" w:fill="FFFFFF"/>
            <w:lang w:eastAsia="cs-CZ"/>
          </w:rPr>
          <w:t>zakázky</w:t>
        </w:r>
      </w:hyperlink>
      <w:r w:rsidRPr="008A78CA">
        <w:rPr>
          <w:rFonts w:ascii="Arial" w:eastAsia="Times New Roman" w:hAnsi="Arial" w:cs="Arial"/>
          <w:vanish/>
          <w:color w:val="030303"/>
          <w:sz w:val="15"/>
          <w:szCs w:val="15"/>
          <w:lang w:eastAsia="cs-CZ"/>
        </w:rPr>
        <w:t xml:space="preserve"> </w:t>
      </w:r>
    </w:p>
    <w:p w:rsidR="008A78CA" w:rsidRPr="008A78CA" w:rsidRDefault="008A78CA" w:rsidP="008A78C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vanish/>
          <w:color w:val="030303"/>
          <w:sz w:val="15"/>
          <w:szCs w:val="15"/>
          <w:lang w:eastAsia="cs-CZ"/>
        </w:rPr>
      </w:pPr>
      <w:hyperlink r:id="rId28" w:history="1">
        <w:r w:rsidRPr="008A78CA">
          <w:rPr>
            <w:rFonts w:ascii="Arial" w:eastAsia="Times New Roman" w:hAnsi="Arial" w:cs="Arial"/>
            <w:color w:val="0B918E"/>
            <w:sz w:val="18"/>
            <w:szCs w:val="18"/>
            <w:shd w:val="clear" w:color="auto" w:fill="FFFFFF"/>
            <w:lang w:eastAsia="cs-CZ"/>
          </w:rPr>
          <w:t>Profil</w:t>
        </w:r>
        <w:proofErr w:type="spellEnd"/>
        <w:r w:rsidRPr="008A78CA">
          <w:rPr>
            <w:rFonts w:ascii="Arial" w:eastAsia="Times New Roman" w:hAnsi="Arial" w:cs="Arial"/>
            <w:color w:val="0B918E"/>
            <w:sz w:val="18"/>
            <w:szCs w:val="18"/>
            <w:shd w:val="clear" w:color="auto" w:fill="FFFFFF"/>
            <w:lang w:eastAsia="cs-CZ"/>
          </w:rPr>
          <w:t xml:space="preserve"> </w:t>
        </w:r>
        <w:proofErr w:type="spellStart"/>
        <w:r w:rsidRPr="008A78CA">
          <w:rPr>
            <w:rFonts w:ascii="Arial" w:eastAsia="Times New Roman" w:hAnsi="Arial" w:cs="Arial"/>
            <w:color w:val="0B918E"/>
            <w:sz w:val="18"/>
            <w:szCs w:val="18"/>
            <w:shd w:val="clear" w:color="auto" w:fill="FFFFFF"/>
            <w:lang w:eastAsia="cs-CZ"/>
          </w:rPr>
          <w:t>zadavatele</w:t>
        </w:r>
      </w:hyperlink>
      <w:r w:rsidRPr="008A78CA">
        <w:rPr>
          <w:rFonts w:ascii="Arial" w:eastAsia="Times New Roman" w:hAnsi="Arial" w:cs="Arial"/>
          <w:vanish/>
          <w:color w:val="030303"/>
          <w:sz w:val="15"/>
          <w:szCs w:val="15"/>
          <w:lang w:eastAsia="cs-CZ"/>
        </w:rPr>
        <w:t xml:space="preserve"> </w:t>
      </w:r>
    </w:p>
    <w:p w:rsidR="008A78CA" w:rsidRPr="008A78CA" w:rsidRDefault="008A78CA" w:rsidP="008A78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color w:val="030303"/>
          <w:sz w:val="15"/>
          <w:szCs w:val="15"/>
          <w:lang w:eastAsia="cs-CZ"/>
        </w:rPr>
      </w:pPr>
      <w:hyperlink r:id="rId29" w:history="1">
        <w:r w:rsidRPr="008A78CA">
          <w:rPr>
            <w:rFonts w:ascii="Arial" w:eastAsia="Times New Roman" w:hAnsi="Arial" w:cs="Arial"/>
            <w:b/>
            <w:bCs/>
            <w:color w:val="0B918E"/>
            <w:sz w:val="18"/>
            <w:szCs w:val="18"/>
            <w:lang w:eastAsia="cs-CZ"/>
          </w:rPr>
          <w:t>Interní</w:t>
        </w:r>
        <w:proofErr w:type="spellEnd"/>
        <w:r w:rsidRPr="008A78CA">
          <w:rPr>
            <w:rFonts w:ascii="Arial" w:eastAsia="Times New Roman" w:hAnsi="Arial" w:cs="Arial"/>
            <w:b/>
            <w:bCs/>
            <w:color w:val="0B918E"/>
            <w:sz w:val="18"/>
            <w:szCs w:val="18"/>
            <w:lang w:eastAsia="cs-CZ"/>
          </w:rPr>
          <w:t xml:space="preserve"> protikorupční program</w:t>
        </w:r>
      </w:hyperlink>
      <w:r w:rsidRPr="008A78CA">
        <w:rPr>
          <w:rFonts w:ascii="Arial" w:eastAsia="Times New Roman" w:hAnsi="Arial" w:cs="Arial"/>
          <w:b/>
          <w:bCs/>
          <w:color w:val="030303"/>
          <w:sz w:val="15"/>
          <w:szCs w:val="15"/>
          <w:lang w:eastAsia="cs-CZ"/>
        </w:rPr>
        <w:t xml:space="preserve"> </w:t>
      </w:r>
    </w:p>
    <w:p w:rsidR="008A78CA" w:rsidRPr="008A78CA" w:rsidRDefault="008A78CA" w:rsidP="008A78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color w:val="030303"/>
          <w:sz w:val="15"/>
          <w:szCs w:val="15"/>
          <w:lang w:eastAsia="cs-CZ"/>
        </w:rPr>
      </w:pPr>
      <w:hyperlink r:id="rId30" w:history="1">
        <w:r w:rsidRPr="008A78CA">
          <w:rPr>
            <w:rFonts w:ascii="Arial" w:eastAsia="Times New Roman" w:hAnsi="Arial" w:cs="Arial"/>
            <w:b/>
            <w:bCs/>
            <w:color w:val="0B918E"/>
            <w:sz w:val="18"/>
            <w:szCs w:val="18"/>
            <w:lang w:eastAsia="cs-CZ"/>
          </w:rPr>
          <w:t>Informace dle zákona č.106/1999 Sb.</w:t>
        </w:r>
      </w:hyperlink>
      <w:r w:rsidRPr="008A78CA">
        <w:rPr>
          <w:rFonts w:ascii="Arial" w:eastAsia="Times New Roman" w:hAnsi="Arial" w:cs="Arial"/>
          <w:b/>
          <w:bCs/>
          <w:color w:val="030303"/>
          <w:sz w:val="15"/>
          <w:szCs w:val="15"/>
          <w:lang w:eastAsia="cs-CZ"/>
        </w:rPr>
        <w:t xml:space="preserve"> </w:t>
      </w:r>
    </w:p>
    <w:p w:rsidR="008A78CA" w:rsidRPr="008A78CA" w:rsidRDefault="008A78CA" w:rsidP="008A78CA">
      <w:pPr>
        <w:numPr>
          <w:ilvl w:val="0"/>
          <w:numId w:val="1"/>
        </w:numPr>
        <w:shd w:val="clear" w:color="auto" w:fill="FFFFFF"/>
        <w:spacing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color w:val="030303"/>
          <w:sz w:val="15"/>
          <w:szCs w:val="15"/>
          <w:lang w:eastAsia="cs-CZ"/>
        </w:rPr>
      </w:pPr>
      <w:r w:rsidRPr="008A78CA">
        <w:rPr>
          <w:rFonts w:ascii="Arial" w:eastAsia="Times New Roman" w:hAnsi="Arial" w:cs="Arial"/>
          <w:b/>
          <w:bCs/>
          <w:color w:val="030303"/>
          <w:sz w:val="15"/>
          <w:szCs w:val="15"/>
          <w:lang w:eastAsia="cs-CZ"/>
        </w:rPr>
        <w:t xml:space="preserve">  </w:t>
      </w:r>
      <w:r w:rsidRPr="008A78CA">
        <w:rPr>
          <w:rFonts w:ascii="Arial" w:eastAsia="Times New Roman" w:hAnsi="Arial" w:cs="Arial"/>
          <w:b/>
          <w:bCs/>
          <w:color w:val="0B918E"/>
          <w:sz w:val="18"/>
          <w:szCs w:val="18"/>
          <w:lang w:eastAsia="cs-CZ"/>
        </w:rPr>
        <w:t>Soubory ke stažení</w:t>
      </w:r>
      <w:r w:rsidRPr="008A78CA">
        <w:rPr>
          <w:rFonts w:ascii="Arial" w:eastAsia="Times New Roman" w:hAnsi="Arial" w:cs="Arial"/>
          <w:b/>
          <w:bCs/>
          <w:color w:val="030303"/>
          <w:sz w:val="15"/>
          <w:szCs w:val="15"/>
          <w:lang w:eastAsia="cs-CZ"/>
        </w:rPr>
        <w:t xml:space="preserve"> </w:t>
      </w:r>
    </w:p>
    <w:p w:rsidR="008A78CA" w:rsidRPr="008A78CA" w:rsidRDefault="008A78CA" w:rsidP="008A78C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vanish/>
          <w:color w:val="030303"/>
          <w:sz w:val="15"/>
          <w:szCs w:val="15"/>
          <w:lang w:eastAsia="cs-CZ"/>
        </w:rPr>
      </w:pPr>
      <w:hyperlink r:id="rId31" w:history="1">
        <w:r w:rsidRPr="008A78CA">
          <w:rPr>
            <w:rFonts w:ascii="Arial" w:eastAsia="Times New Roman" w:hAnsi="Arial" w:cs="Arial"/>
            <w:color w:val="0B918E"/>
            <w:sz w:val="18"/>
            <w:szCs w:val="18"/>
            <w:shd w:val="clear" w:color="auto" w:fill="FFFFFF"/>
            <w:lang w:eastAsia="cs-CZ"/>
          </w:rPr>
          <w:t xml:space="preserve">Civilní </w:t>
        </w:r>
        <w:proofErr w:type="spellStart"/>
        <w:r w:rsidRPr="008A78CA">
          <w:rPr>
            <w:rFonts w:ascii="Arial" w:eastAsia="Times New Roman" w:hAnsi="Arial" w:cs="Arial"/>
            <w:color w:val="0B918E"/>
            <w:sz w:val="18"/>
            <w:szCs w:val="18"/>
            <w:shd w:val="clear" w:color="auto" w:fill="FFFFFF"/>
            <w:lang w:eastAsia="cs-CZ"/>
          </w:rPr>
          <w:t>oddělení</w:t>
        </w:r>
      </w:hyperlink>
      <w:r w:rsidRPr="008A78CA">
        <w:rPr>
          <w:rFonts w:ascii="Arial" w:eastAsia="Times New Roman" w:hAnsi="Arial" w:cs="Arial"/>
          <w:vanish/>
          <w:color w:val="030303"/>
          <w:sz w:val="15"/>
          <w:szCs w:val="15"/>
          <w:lang w:eastAsia="cs-CZ"/>
        </w:rPr>
        <w:t xml:space="preserve"> </w:t>
      </w:r>
    </w:p>
    <w:p w:rsidR="008A78CA" w:rsidRPr="008A78CA" w:rsidRDefault="008A78CA" w:rsidP="008A78C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vanish/>
          <w:color w:val="030303"/>
          <w:sz w:val="15"/>
          <w:szCs w:val="15"/>
          <w:lang w:eastAsia="cs-CZ"/>
        </w:rPr>
      </w:pPr>
      <w:hyperlink r:id="rId32" w:history="1">
        <w:r w:rsidRPr="008A78CA">
          <w:rPr>
            <w:rFonts w:ascii="Arial" w:eastAsia="Times New Roman" w:hAnsi="Arial" w:cs="Arial"/>
            <w:color w:val="0B918E"/>
            <w:sz w:val="18"/>
            <w:szCs w:val="18"/>
            <w:shd w:val="clear" w:color="auto" w:fill="FFFFFF"/>
            <w:lang w:eastAsia="cs-CZ"/>
          </w:rPr>
          <w:t>Opatrovnické</w:t>
        </w:r>
        <w:proofErr w:type="spellEnd"/>
        <w:r w:rsidRPr="008A78CA">
          <w:rPr>
            <w:rFonts w:ascii="Arial" w:eastAsia="Times New Roman" w:hAnsi="Arial" w:cs="Arial"/>
            <w:color w:val="0B918E"/>
            <w:sz w:val="18"/>
            <w:szCs w:val="18"/>
            <w:shd w:val="clear" w:color="auto" w:fill="FFFFFF"/>
            <w:lang w:eastAsia="cs-CZ"/>
          </w:rPr>
          <w:t xml:space="preserve"> </w:t>
        </w:r>
        <w:proofErr w:type="spellStart"/>
        <w:r w:rsidRPr="008A78CA">
          <w:rPr>
            <w:rFonts w:ascii="Arial" w:eastAsia="Times New Roman" w:hAnsi="Arial" w:cs="Arial"/>
            <w:color w:val="0B918E"/>
            <w:sz w:val="18"/>
            <w:szCs w:val="18"/>
            <w:shd w:val="clear" w:color="auto" w:fill="FFFFFF"/>
            <w:lang w:eastAsia="cs-CZ"/>
          </w:rPr>
          <w:t>oddělení</w:t>
        </w:r>
      </w:hyperlink>
      <w:r w:rsidRPr="008A78CA">
        <w:rPr>
          <w:rFonts w:ascii="Arial" w:eastAsia="Times New Roman" w:hAnsi="Arial" w:cs="Arial"/>
          <w:vanish/>
          <w:color w:val="030303"/>
          <w:sz w:val="15"/>
          <w:szCs w:val="15"/>
          <w:lang w:eastAsia="cs-CZ"/>
        </w:rPr>
        <w:t xml:space="preserve"> </w:t>
      </w:r>
    </w:p>
    <w:p w:rsidR="008A78CA" w:rsidRPr="008A78CA" w:rsidRDefault="008A78CA" w:rsidP="008A78CA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vanish/>
          <w:color w:val="030303"/>
          <w:sz w:val="15"/>
          <w:szCs w:val="15"/>
          <w:lang w:eastAsia="cs-CZ"/>
        </w:rPr>
      </w:pPr>
      <w:hyperlink r:id="rId33" w:history="1">
        <w:r w:rsidRPr="008A78CA">
          <w:rPr>
            <w:rFonts w:ascii="Arial" w:eastAsia="Times New Roman" w:hAnsi="Arial" w:cs="Arial"/>
            <w:color w:val="0B918E"/>
            <w:sz w:val="18"/>
            <w:szCs w:val="18"/>
            <w:shd w:val="clear" w:color="auto" w:fill="FFFFFF"/>
            <w:lang w:eastAsia="cs-CZ"/>
          </w:rPr>
          <w:t>Trestní</w:t>
        </w:r>
        <w:proofErr w:type="spellEnd"/>
        <w:r w:rsidRPr="008A78CA">
          <w:rPr>
            <w:rFonts w:ascii="Arial" w:eastAsia="Times New Roman" w:hAnsi="Arial" w:cs="Arial"/>
            <w:color w:val="0B918E"/>
            <w:sz w:val="18"/>
            <w:szCs w:val="18"/>
            <w:shd w:val="clear" w:color="auto" w:fill="FFFFFF"/>
            <w:lang w:eastAsia="cs-CZ"/>
          </w:rPr>
          <w:t xml:space="preserve"> </w:t>
        </w:r>
        <w:proofErr w:type="spellStart"/>
        <w:r w:rsidRPr="008A78CA">
          <w:rPr>
            <w:rFonts w:ascii="Arial" w:eastAsia="Times New Roman" w:hAnsi="Arial" w:cs="Arial"/>
            <w:color w:val="0B918E"/>
            <w:sz w:val="18"/>
            <w:szCs w:val="18"/>
            <w:shd w:val="clear" w:color="auto" w:fill="FFFFFF"/>
            <w:lang w:eastAsia="cs-CZ"/>
          </w:rPr>
          <w:t>oddělení</w:t>
        </w:r>
      </w:hyperlink>
      <w:r w:rsidRPr="008A78CA">
        <w:rPr>
          <w:rFonts w:ascii="Arial" w:eastAsia="Times New Roman" w:hAnsi="Arial" w:cs="Arial"/>
          <w:vanish/>
          <w:color w:val="030303"/>
          <w:sz w:val="15"/>
          <w:szCs w:val="15"/>
          <w:lang w:eastAsia="cs-CZ"/>
        </w:rPr>
        <w:t xml:space="preserve"> </w:t>
      </w:r>
    </w:p>
    <w:p w:rsidR="008A78CA" w:rsidRPr="008A78CA" w:rsidRDefault="008A78CA" w:rsidP="008A78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color w:val="030303"/>
          <w:sz w:val="15"/>
          <w:szCs w:val="15"/>
          <w:lang w:eastAsia="cs-CZ"/>
        </w:rPr>
      </w:pPr>
      <w:hyperlink r:id="rId34" w:history="1">
        <w:r w:rsidRPr="008A78CA">
          <w:rPr>
            <w:rFonts w:ascii="Arial" w:eastAsia="Times New Roman" w:hAnsi="Arial" w:cs="Arial"/>
            <w:b/>
            <w:bCs/>
            <w:color w:val="0B918E"/>
            <w:sz w:val="18"/>
            <w:szCs w:val="18"/>
            <w:lang w:eastAsia="cs-CZ"/>
          </w:rPr>
          <w:t>infoDeska</w:t>
        </w:r>
        <w:proofErr w:type="spellEnd"/>
      </w:hyperlink>
      <w:r w:rsidRPr="008A78CA">
        <w:rPr>
          <w:rFonts w:ascii="Arial" w:eastAsia="Times New Roman" w:hAnsi="Arial" w:cs="Arial"/>
          <w:b/>
          <w:bCs/>
          <w:color w:val="030303"/>
          <w:sz w:val="15"/>
          <w:szCs w:val="15"/>
          <w:lang w:eastAsia="cs-CZ"/>
        </w:rPr>
        <w:t xml:space="preserve"> </w:t>
      </w:r>
    </w:p>
    <w:p w:rsidR="008A78CA" w:rsidRPr="008A78CA" w:rsidRDefault="008A78CA" w:rsidP="008A78C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b/>
          <w:bCs/>
          <w:color w:val="030303"/>
          <w:sz w:val="15"/>
          <w:szCs w:val="15"/>
          <w:lang w:eastAsia="cs-CZ"/>
        </w:rPr>
      </w:pPr>
      <w:hyperlink r:id="rId35" w:history="1">
        <w:r w:rsidRPr="008A78CA">
          <w:rPr>
            <w:rFonts w:ascii="Arial" w:eastAsia="Times New Roman" w:hAnsi="Arial" w:cs="Arial"/>
            <w:b/>
            <w:bCs/>
            <w:color w:val="0B918E"/>
            <w:sz w:val="18"/>
            <w:szCs w:val="18"/>
            <w:lang w:eastAsia="cs-CZ"/>
          </w:rPr>
          <w:t>Vyhláška 442/2006 Sb.</w:t>
        </w:r>
      </w:hyperlink>
      <w:r w:rsidRPr="008A78CA">
        <w:rPr>
          <w:rFonts w:ascii="Arial" w:eastAsia="Times New Roman" w:hAnsi="Arial" w:cs="Arial"/>
          <w:b/>
          <w:bCs/>
          <w:color w:val="030303"/>
          <w:sz w:val="15"/>
          <w:szCs w:val="15"/>
          <w:lang w:eastAsia="cs-CZ"/>
        </w:rPr>
        <w:t xml:space="preserve"> </w:t>
      </w:r>
    </w:p>
    <w:p w:rsidR="00D86485" w:rsidRDefault="00D86485">
      <w:bookmarkStart w:id="0" w:name="_GoBack"/>
      <w:bookmarkEnd w:id="0"/>
    </w:p>
    <w:sectPr w:rsidR="00D86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72876"/>
    <w:multiLevelType w:val="multilevel"/>
    <w:tmpl w:val="F42A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5946BA"/>
    <w:multiLevelType w:val="multilevel"/>
    <w:tmpl w:val="273E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8CA"/>
    <w:rsid w:val="008A78CA"/>
    <w:rsid w:val="00D8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ddresssingleline">
    <w:name w:val="addresssingleline"/>
    <w:basedOn w:val="Standardnpsmoodstavce"/>
    <w:rsid w:val="008A78CA"/>
    <w:rPr>
      <w:b/>
      <w:bCs/>
      <w:i/>
      <w:iCs/>
      <w:sz w:val="15"/>
      <w:szCs w:val="15"/>
    </w:rPr>
  </w:style>
  <w:style w:type="character" w:customStyle="1" w:styleId="aspnet-treeview-expand1">
    <w:name w:val="aspnet-treeview-expand1"/>
    <w:basedOn w:val="Standardnpsmoodstavce"/>
    <w:rsid w:val="008A78CA"/>
    <w:rPr>
      <w:vanish w:val="0"/>
      <w:webHidden w:val="0"/>
      <w:specVanish w:val="0"/>
    </w:rPr>
  </w:style>
  <w:style w:type="character" w:customStyle="1" w:styleId="aspnet-treeview-collapse1">
    <w:name w:val="aspnet-treeview-collapse1"/>
    <w:basedOn w:val="Standardnpsmoodstavce"/>
    <w:rsid w:val="008A78CA"/>
    <w:rPr>
      <w:vanish w:val="0"/>
      <w:webHidden w:val="0"/>
      <w:specVanish w:val="0"/>
    </w:rPr>
  </w:style>
  <w:style w:type="character" w:customStyle="1" w:styleId="aspnet-treeview-clickablenonlink1">
    <w:name w:val="aspnet-treeview-clickablenonlink1"/>
    <w:basedOn w:val="Standardnpsmoodstavce"/>
    <w:rsid w:val="008A78CA"/>
    <w:rPr>
      <w:strike w:val="0"/>
      <w:dstrike w:val="0"/>
      <w:vanish w:val="0"/>
      <w:webHidden w:val="0"/>
      <w:color w:val="0B918E"/>
      <w:sz w:val="29"/>
      <w:szCs w:val="29"/>
      <w:u w:val="none"/>
      <w:effect w:val="none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7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78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ddresssingleline">
    <w:name w:val="addresssingleline"/>
    <w:basedOn w:val="Standardnpsmoodstavce"/>
    <w:rsid w:val="008A78CA"/>
    <w:rPr>
      <w:b/>
      <w:bCs/>
      <w:i/>
      <w:iCs/>
      <w:sz w:val="15"/>
      <w:szCs w:val="15"/>
    </w:rPr>
  </w:style>
  <w:style w:type="character" w:customStyle="1" w:styleId="aspnet-treeview-expand1">
    <w:name w:val="aspnet-treeview-expand1"/>
    <w:basedOn w:val="Standardnpsmoodstavce"/>
    <w:rsid w:val="008A78CA"/>
    <w:rPr>
      <w:vanish w:val="0"/>
      <w:webHidden w:val="0"/>
      <w:specVanish w:val="0"/>
    </w:rPr>
  </w:style>
  <w:style w:type="character" w:customStyle="1" w:styleId="aspnet-treeview-collapse1">
    <w:name w:val="aspnet-treeview-collapse1"/>
    <w:basedOn w:val="Standardnpsmoodstavce"/>
    <w:rsid w:val="008A78CA"/>
    <w:rPr>
      <w:vanish w:val="0"/>
      <w:webHidden w:val="0"/>
      <w:specVanish w:val="0"/>
    </w:rPr>
  </w:style>
  <w:style w:type="character" w:customStyle="1" w:styleId="aspnet-treeview-clickablenonlink1">
    <w:name w:val="aspnet-treeview-clickablenonlink1"/>
    <w:basedOn w:val="Standardnpsmoodstavce"/>
    <w:rsid w:val="008A78CA"/>
    <w:rPr>
      <w:strike w:val="0"/>
      <w:dstrike w:val="0"/>
      <w:vanish w:val="0"/>
      <w:webHidden w:val="0"/>
      <w:color w:val="0B918E"/>
      <w:sz w:val="29"/>
      <w:szCs w:val="29"/>
      <w:u w:val="none"/>
      <w:effect w:val="none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7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78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12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8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4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21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02789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983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23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766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46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3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44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55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6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2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0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33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66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0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justice.cz/Justice2/soud/soud.aspx?j=136&amp;o=126&amp;k=1332" TargetMode="External"/><Relationship Id="rId13" Type="http://schemas.openxmlformats.org/officeDocument/2006/relationships/hyperlink" Target="https://portal.justice.cz/Justice2/soud/soud.aspx?j=136&amp;o=126&amp;k=3585" TargetMode="External"/><Relationship Id="rId18" Type="http://schemas.openxmlformats.org/officeDocument/2006/relationships/hyperlink" Target="https://portal.justice.cz/Justice2/soud/soud.aspx?j=136&amp;o=126&amp;k=6187" TargetMode="External"/><Relationship Id="rId26" Type="http://schemas.openxmlformats.org/officeDocument/2006/relationships/hyperlink" Target="https://portal.justice.cz/Justice2/soud/soud.aspx?j=136&amp;o=126&amp;k=5593&amp;d=318952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ortal.justice.cz/Justice2/soud/soud.aspx?j=136&amp;o=126&amp;k=6733" TargetMode="External"/><Relationship Id="rId34" Type="http://schemas.openxmlformats.org/officeDocument/2006/relationships/hyperlink" Target="http://infodeska.justice.cz/subjekt.aspx?subjkod=205030" TargetMode="External"/><Relationship Id="rId7" Type="http://schemas.openxmlformats.org/officeDocument/2006/relationships/hyperlink" Target="https://portal.justice.cz/Justice2/soud/soud.aspx?j=136&amp;o=126&amp;k=7010" TargetMode="External"/><Relationship Id="rId12" Type="http://schemas.openxmlformats.org/officeDocument/2006/relationships/hyperlink" Target="https://portal.justice.cz/Justice2/soud/soud.aspx?j=136&amp;o=126&amp;k=6177" TargetMode="External"/><Relationship Id="rId17" Type="http://schemas.openxmlformats.org/officeDocument/2006/relationships/hyperlink" Target="https://portal.justice.cz/Justice2/soud/soud.aspx?j=136&amp;o=126&amp;k=6156" TargetMode="External"/><Relationship Id="rId25" Type="http://schemas.openxmlformats.org/officeDocument/2006/relationships/hyperlink" Target="https://portal.justice.cz/Justice2/soud/soud.aspx?j=136&amp;o=126&amp;k=5592&amp;d=318717" TargetMode="External"/><Relationship Id="rId33" Type="http://schemas.openxmlformats.org/officeDocument/2006/relationships/hyperlink" Target="https://portal.justice.cz/Justice2/soud/soud.aspx?j=136&amp;o=126&amp;k=6883" TargetMode="External"/><Relationship Id="rId2" Type="http://schemas.openxmlformats.org/officeDocument/2006/relationships/styles" Target="styles.xml"/><Relationship Id="rId16" Type="http://schemas.openxmlformats.org/officeDocument/2006/relationships/hyperlink" Target="https://portal.justice.cz/Justice2/soud/soud.aspx?j=136&amp;o=126&amp;k=3586" TargetMode="External"/><Relationship Id="rId20" Type="http://schemas.openxmlformats.org/officeDocument/2006/relationships/hyperlink" Target="https://portal.justice.cz/Justice2/soud/soud.aspx?j=136&amp;o=126&amp;k=6576" TargetMode="External"/><Relationship Id="rId29" Type="http://schemas.openxmlformats.org/officeDocument/2006/relationships/hyperlink" Target="https://portal.justice.cz/Justice2/soud/soud.aspx?j=136&amp;o=126&amp;k=689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ortal.justice.cz/Justice2/soud/soud.aspx?j=136&amp;o=126&amp;k=1331" TargetMode="External"/><Relationship Id="rId11" Type="http://schemas.openxmlformats.org/officeDocument/2006/relationships/hyperlink" Target="https://portal.justice.cz/Justice2/soud/soud.aspx?j=136&amp;o=126&amp;k=1335" TargetMode="External"/><Relationship Id="rId24" Type="http://schemas.openxmlformats.org/officeDocument/2006/relationships/hyperlink" Target="https://portal.justice.cz/Justice2/soud/soud.aspx?j=136&amp;o=126&amp;k=4021" TargetMode="External"/><Relationship Id="rId32" Type="http://schemas.openxmlformats.org/officeDocument/2006/relationships/hyperlink" Target="https://portal.justice.cz/Justice2/soud/soud.aspx?j=136&amp;o=126&amp;k=6882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ortal.justice.cz/Justice2/soud/soud.aspx?j=136&amp;o=126&amp;k=3584" TargetMode="External"/><Relationship Id="rId23" Type="http://schemas.openxmlformats.org/officeDocument/2006/relationships/hyperlink" Target="https://portal.justice.cz/Justice2/soud/soud.aspx?j=136&amp;o=126&amp;k=1337" TargetMode="External"/><Relationship Id="rId28" Type="http://schemas.openxmlformats.org/officeDocument/2006/relationships/hyperlink" Target="https://www.egordion.cz/nabidkaGORDION/zakazkaProfilList.sea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portal.justice.cz/Justice2/soud/soud.aspx?j=136&amp;o=126&amp;k=1334" TargetMode="External"/><Relationship Id="rId19" Type="http://schemas.openxmlformats.org/officeDocument/2006/relationships/hyperlink" Target="https://portal.justice.cz/Justice2/soud/soud.aspx?j=136&amp;o=126&amp;k=6434" TargetMode="External"/><Relationship Id="rId31" Type="http://schemas.openxmlformats.org/officeDocument/2006/relationships/hyperlink" Target="https://portal.justice.cz/Justice2/soud/soud.aspx?j=136&amp;o=126&amp;k=68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justice.cz/Justice2/soud/soud.aspx?j=136&amp;o=126&amp;k=1333" TargetMode="External"/><Relationship Id="rId14" Type="http://schemas.openxmlformats.org/officeDocument/2006/relationships/hyperlink" Target="https://portal.justice.cz/Justice2/soud/soud.aspx?j=136&amp;o=126&amp;k=3583" TargetMode="External"/><Relationship Id="rId22" Type="http://schemas.openxmlformats.org/officeDocument/2006/relationships/hyperlink" Target="https://portal.justice.cz/Justice2/soud/soud.aspx?j=136&amp;o=126&amp;k=6874" TargetMode="External"/><Relationship Id="rId27" Type="http://schemas.openxmlformats.org/officeDocument/2006/relationships/hyperlink" Target="https://portal.justice.cz/Justice2/soud/soud.aspx?j=136&amp;o=126&amp;k=5594&amp;d=318954" TargetMode="External"/><Relationship Id="rId30" Type="http://schemas.openxmlformats.org/officeDocument/2006/relationships/hyperlink" Target="https://portal.justice.cz/Justice2/soud/soud.aspx?j=136&amp;o=126&amp;k=1338" TargetMode="External"/><Relationship Id="rId35" Type="http://schemas.openxmlformats.org/officeDocument/2006/relationships/hyperlink" Target="https://portal.justice.cz/Justice2/soud/soud.aspx?o=126&amp;j=136&amp;v=1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1293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8905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mprochazkova</dc:creator>
  <cp:lastModifiedBy>mprochazkova</cp:lastModifiedBy>
  <cp:revision>1</cp:revision>
  <dcterms:created xsi:type="dcterms:W3CDTF">2018-08-24T12:55:00Z</dcterms:created>
  <dcterms:modified xsi:type="dcterms:W3CDTF">2018-08-24T12:56:00Z</dcterms:modified>
</cp:coreProperties>
</file>