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Pr="005334FE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834504" w:rsidRPr="005334FE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5334FE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5334FE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5334FE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5334FE">
        <w:rPr>
          <w:rFonts w:ascii="Garamond" w:hAnsi="Garamond" w:cs="Times New Roman"/>
        </w:rPr>
        <w:t> Všehrdovo náměstí čp. 45, 537 21</w:t>
      </w:r>
      <w:r w:rsidR="00834504" w:rsidRPr="005334FE">
        <w:rPr>
          <w:rFonts w:ascii="Garamond" w:hAnsi="Garamond" w:cs="Times New Roman"/>
        </w:rPr>
        <w:t xml:space="preserve"> </w:t>
      </w:r>
      <w:r w:rsidRPr="005334FE">
        <w:rPr>
          <w:rFonts w:ascii="Garamond" w:hAnsi="Garamond" w:cs="Times New Roman"/>
        </w:rPr>
        <w:t>Chrudim</w:t>
      </w:r>
    </w:p>
    <w:p w:rsidR="00834504" w:rsidRPr="005334FE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5334FE">
        <w:rPr>
          <w:rFonts w:ascii="Garamond" w:hAnsi="Garamond" w:cs="Times New Roman"/>
        </w:rPr>
        <w:t>tel.: 469 669 7</w:t>
      </w:r>
      <w:r w:rsidR="00834504" w:rsidRPr="005334FE">
        <w:rPr>
          <w:rFonts w:ascii="Garamond" w:hAnsi="Garamond" w:cs="Times New Roman"/>
        </w:rPr>
        <w:t>11, fax: </w:t>
      </w:r>
      <w:r w:rsidRPr="005334FE">
        <w:rPr>
          <w:rFonts w:ascii="Garamond" w:hAnsi="Garamond"/>
          <w:color w:val="030303"/>
        </w:rPr>
        <w:t>469</w:t>
      </w:r>
      <w:r w:rsidR="00834504" w:rsidRPr="005334FE">
        <w:rPr>
          <w:rFonts w:ascii="Garamond" w:hAnsi="Garamond"/>
          <w:color w:val="030303"/>
        </w:rPr>
        <w:t> </w:t>
      </w:r>
      <w:r w:rsidRPr="005334FE">
        <w:rPr>
          <w:rFonts w:ascii="Garamond" w:hAnsi="Garamond"/>
          <w:color w:val="030303"/>
        </w:rPr>
        <w:t>669</w:t>
      </w:r>
      <w:r w:rsidR="00834504" w:rsidRPr="005334FE">
        <w:rPr>
          <w:rFonts w:ascii="Garamond" w:hAnsi="Garamond"/>
          <w:color w:val="030303"/>
        </w:rPr>
        <w:t xml:space="preserve"> </w:t>
      </w:r>
      <w:r w:rsidRPr="005334FE">
        <w:rPr>
          <w:rFonts w:ascii="Garamond" w:hAnsi="Garamond"/>
          <w:color w:val="030303"/>
        </w:rPr>
        <w:t>751</w:t>
      </w:r>
      <w:r w:rsidR="00834504" w:rsidRPr="005334FE">
        <w:rPr>
          <w:rFonts w:ascii="Garamond" w:hAnsi="Garamond" w:cs="Times New Roman"/>
        </w:rPr>
        <w:t>, e-mail: </w:t>
      </w:r>
      <w:r w:rsidR="00612AF8" w:rsidRPr="005334FE">
        <w:rPr>
          <w:rFonts w:ascii="Garamond" w:hAnsi="Garamond" w:cs="Times New Roman"/>
        </w:rPr>
        <w:t>podatelna@osoud.chr</w:t>
      </w:r>
      <w:r w:rsidR="00834504" w:rsidRPr="005334FE">
        <w:rPr>
          <w:rFonts w:ascii="Garamond" w:hAnsi="Garamond" w:cs="Times New Roman"/>
        </w:rPr>
        <w:t xml:space="preserve">.justice.cz, </w:t>
      </w:r>
      <w:r w:rsidR="00834504" w:rsidRPr="005334FE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5334FE">
        <w:rPr>
          <w:rFonts w:ascii="Garamond" w:hAnsi="Garamond" w:cs="Times New Roman"/>
        </w:rPr>
        <w:t> </w:t>
      </w:r>
      <w:bookmarkEnd w:id="0"/>
      <w:proofErr w:type="spellStart"/>
      <w:r w:rsidR="009403CB" w:rsidRPr="005334FE">
        <w:rPr>
          <w:rFonts w:ascii="Garamond" w:hAnsi="Garamond"/>
        </w:rPr>
        <w:t>xvzab</w:t>
      </w:r>
      <w:r w:rsidR="008B5304" w:rsidRPr="005334FE">
        <w:rPr>
          <w:rFonts w:ascii="Garamond" w:hAnsi="Garamond"/>
        </w:rPr>
        <w:t>my</w:t>
      </w:r>
      <w:proofErr w:type="spellEnd"/>
    </w:p>
    <w:p w:rsidR="00834504" w:rsidRPr="005334FE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5334FE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5334FE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5334FE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5334FE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4B3357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 </w:t>
      </w:r>
      <w:r w:rsidR="008E10B9" w:rsidRPr="005334FE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5334FE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5334FE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C6587F" w:rsidRPr="005334FE">
        <w:rPr>
          <w:rFonts w:ascii="Garamond" w:hAnsi="Garamond"/>
          <w:b w:val="0"/>
          <w:bCs/>
          <w:sz w:val="24"/>
          <w:szCs w:val="24"/>
          <w:lang w:val="cs-CZ"/>
        </w:rPr>
        <w:t>704</w:t>
      </w:r>
      <w:r w:rsidR="00391C78" w:rsidRPr="005334FE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60177C" w:rsidRPr="005334FE">
        <w:rPr>
          <w:rFonts w:ascii="Garamond" w:hAnsi="Garamond"/>
          <w:b w:val="0"/>
          <w:bCs/>
          <w:sz w:val="24"/>
          <w:szCs w:val="24"/>
          <w:lang w:val="cs-CZ"/>
        </w:rPr>
        <w:t>23</w:t>
      </w:r>
    </w:p>
    <w:p w:rsidR="00834504" w:rsidRPr="005334FE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Pr="005334FE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5334FE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5334FE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6D33A9" w:rsidRPr="005334FE" w:rsidRDefault="005D3A98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5334FE">
        <w:rPr>
          <w:rFonts w:ascii="Garamond" w:hAnsi="Garamond"/>
          <w:sz w:val="24"/>
          <w:szCs w:val="24"/>
          <w:lang w:val="cs-CZ"/>
        </w:rPr>
        <w:t>ČÍSLO</w:t>
      </w:r>
      <w:r w:rsidR="00C546CD" w:rsidRPr="005334FE">
        <w:rPr>
          <w:rFonts w:ascii="Garamond" w:hAnsi="Garamond"/>
          <w:sz w:val="24"/>
          <w:szCs w:val="24"/>
          <w:lang w:val="cs-CZ"/>
        </w:rPr>
        <w:t xml:space="preserve"> 3</w:t>
      </w:r>
    </w:p>
    <w:p w:rsidR="009C335C" w:rsidRPr="005334FE" w:rsidRDefault="009C335C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Pr="005334FE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Pr="005334FE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5334FE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5334FE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5334FE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5334FE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0177C" w:rsidRPr="005334FE">
        <w:rPr>
          <w:rFonts w:ascii="Garamond" w:hAnsi="Garamond"/>
          <w:b w:val="0"/>
          <w:bCs/>
          <w:sz w:val="24"/>
          <w:szCs w:val="24"/>
          <w:lang w:val="cs-CZ"/>
        </w:rPr>
        <w:t>3</w:t>
      </w:r>
      <w:r w:rsidR="00391C78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na </w:t>
      </w:r>
      <w:r w:rsidR="00391C78" w:rsidRPr="005334FE">
        <w:rPr>
          <w:rFonts w:ascii="Garamond" w:hAnsi="Garamond"/>
          <w:bCs/>
          <w:sz w:val="24"/>
          <w:szCs w:val="24"/>
          <w:lang w:val="cs-CZ"/>
        </w:rPr>
        <w:t>úseku</w:t>
      </w:r>
      <w:r w:rsidR="00C546CD" w:rsidRPr="005334FE">
        <w:rPr>
          <w:rFonts w:ascii="Garamond" w:hAnsi="Garamond"/>
          <w:bCs/>
          <w:sz w:val="24"/>
          <w:szCs w:val="24"/>
          <w:lang w:val="cs-CZ"/>
        </w:rPr>
        <w:t xml:space="preserve"> občanskoprávním </w:t>
      </w:r>
      <w:r w:rsidR="0060177C" w:rsidRPr="005334FE">
        <w:rPr>
          <w:rFonts w:ascii="Garamond" w:hAnsi="Garamond"/>
          <w:bCs/>
          <w:sz w:val="24"/>
          <w:szCs w:val="24"/>
          <w:lang w:val="cs-CZ"/>
        </w:rPr>
        <w:t>sporném</w:t>
      </w:r>
      <w:r w:rsidR="00C546CD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z důvodu </w:t>
      </w:r>
      <w:r w:rsidR="00B53298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odchodu rejstříkové vedoucí Anežky </w:t>
      </w:r>
      <w:proofErr w:type="spellStart"/>
      <w:r w:rsidR="00B53298" w:rsidRPr="005334FE">
        <w:rPr>
          <w:rFonts w:ascii="Garamond" w:hAnsi="Garamond"/>
          <w:b w:val="0"/>
          <w:bCs/>
          <w:sz w:val="24"/>
          <w:szCs w:val="24"/>
          <w:lang w:val="cs-CZ"/>
        </w:rPr>
        <w:t>Lickové</w:t>
      </w:r>
      <w:proofErr w:type="spellEnd"/>
      <w:r w:rsidR="00B53298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do důchodu a </w:t>
      </w:r>
      <w:r w:rsidR="00E97851" w:rsidRPr="005334FE">
        <w:rPr>
          <w:rFonts w:ascii="Garamond" w:hAnsi="Garamond"/>
          <w:b w:val="0"/>
          <w:bCs/>
          <w:sz w:val="24"/>
          <w:szCs w:val="24"/>
          <w:lang w:val="cs-CZ"/>
        </w:rPr>
        <w:t>změn</w:t>
      </w:r>
      <w:r w:rsidR="00C546CD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v osobách řešitelů</w:t>
      </w:r>
      <w:r w:rsidR="00B53298" w:rsidRPr="005334FE">
        <w:rPr>
          <w:rFonts w:ascii="Garamond" w:hAnsi="Garamond"/>
          <w:b w:val="0"/>
          <w:bCs/>
          <w:sz w:val="24"/>
          <w:szCs w:val="24"/>
          <w:lang w:val="cs-CZ"/>
        </w:rPr>
        <w:t>,</w:t>
      </w:r>
      <w:r w:rsidR="00962081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5334FE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956326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</w:t>
      </w:r>
      <w:r w:rsidR="00F97C12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4665ED" w:rsidRPr="005334FE">
        <w:rPr>
          <w:rFonts w:ascii="Garamond" w:hAnsi="Garamond"/>
          <w:b w:val="0"/>
          <w:bCs/>
          <w:sz w:val="24"/>
          <w:szCs w:val="24"/>
          <w:lang w:val="cs-CZ"/>
        </w:rPr>
        <w:t>a doplňuji</w:t>
      </w:r>
      <w:r w:rsidR="00906B28" w:rsidRPr="005334F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5334FE">
        <w:rPr>
          <w:rFonts w:ascii="Garamond" w:hAnsi="Garamond"/>
          <w:sz w:val="24"/>
          <w:szCs w:val="24"/>
          <w:lang w:val="cs-CZ"/>
        </w:rPr>
        <w:t>s</w:t>
      </w:r>
      <w:r w:rsidR="00734C5A" w:rsidRPr="005334FE">
        <w:rPr>
          <w:rFonts w:ascii="Garamond" w:hAnsi="Garamond"/>
          <w:sz w:val="24"/>
          <w:szCs w:val="24"/>
          <w:lang w:val="cs-CZ"/>
        </w:rPr>
        <w:t> </w:t>
      </w:r>
      <w:r w:rsidR="00391C78" w:rsidRPr="005334FE">
        <w:rPr>
          <w:rFonts w:ascii="Garamond" w:hAnsi="Garamond"/>
          <w:sz w:val="24"/>
          <w:szCs w:val="24"/>
          <w:lang w:val="cs-CZ"/>
        </w:rPr>
        <w:t>účinností</w:t>
      </w:r>
      <w:r w:rsidR="00734C5A" w:rsidRPr="005334FE">
        <w:rPr>
          <w:rFonts w:ascii="Garamond" w:hAnsi="Garamond"/>
          <w:sz w:val="24"/>
          <w:szCs w:val="24"/>
          <w:lang w:val="cs-CZ"/>
        </w:rPr>
        <w:t xml:space="preserve"> </w:t>
      </w:r>
      <w:r w:rsidR="00391C78" w:rsidRPr="005334FE">
        <w:rPr>
          <w:rFonts w:ascii="Garamond" w:hAnsi="Garamond"/>
          <w:sz w:val="24"/>
          <w:szCs w:val="24"/>
          <w:lang w:val="cs-CZ"/>
        </w:rPr>
        <w:t>od</w:t>
      </w:r>
      <w:r w:rsidR="007C73AB" w:rsidRPr="005334FE">
        <w:rPr>
          <w:rFonts w:ascii="Garamond" w:hAnsi="Garamond"/>
          <w:sz w:val="24"/>
          <w:szCs w:val="24"/>
          <w:lang w:val="cs-CZ"/>
        </w:rPr>
        <w:t xml:space="preserve"> </w:t>
      </w:r>
      <w:r w:rsidR="00C546CD" w:rsidRPr="005334FE">
        <w:rPr>
          <w:rFonts w:ascii="Garamond" w:hAnsi="Garamond"/>
          <w:sz w:val="24"/>
          <w:szCs w:val="24"/>
          <w:lang w:val="cs-CZ"/>
        </w:rPr>
        <w:t>1. června</w:t>
      </w:r>
      <w:r w:rsidR="007942B6" w:rsidRPr="005334FE">
        <w:rPr>
          <w:rFonts w:ascii="Garamond" w:hAnsi="Garamond"/>
          <w:sz w:val="24"/>
          <w:szCs w:val="24"/>
          <w:lang w:val="cs-CZ"/>
        </w:rPr>
        <w:t xml:space="preserve"> </w:t>
      </w:r>
      <w:r w:rsidR="0060177C" w:rsidRPr="005334FE">
        <w:rPr>
          <w:rFonts w:ascii="Garamond" w:hAnsi="Garamond"/>
          <w:sz w:val="24"/>
          <w:szCs w:val="24"/>
          <w:lang w:val="cs-CZ"/>
        </w:rPr>
        <w:t>2023</w:t>
      </w:r>
      <w:r w:rsidR="00391C78" w:rsidRPr="005334FE">
        <w:rPr>
          <w:rFonts w:ascii="Garamond" w:hAnsi="Garamond"/>
          <w:sz w:val="24"/>
          <w:szCs w:val="24"/>
          <w:lang w:val="cs-CZ"/>
        </w:rPr>
        <w:t>,</w:t>
      </w:r>
      <w:r w:rsidR="00391C78" w:rsidRPr="005334FE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391C78" w:rsidRPr="005334FE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:rsidR="009623A8" w:rsidRPr="005334FE" w:rsidRDefault="009623A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</w:p>
    <w:p w:rsidR="00D01434" w:rsidRPr="005334FE" w:rsidRDefault="00C6587F" w:rsidP="00D01434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1)</w:t>
      </w:r>
    </w:p>
    <w:p w:rsidR="00E404E6" w:rsidRPr="005334FE" w:rsidRDefault="00E404E6" w:rsidP="00D01434">
      <w:pPr>
        <w:autoSpaceDE w:val="0"/>
        <w:autoSpaceDN w:val="0"/>
        <w:jc w:val="both"/>
        <w:rPr>
          <w:rFonts w:ascii="Garamond" w:hAnsi="Garamond" w:cs="Times New Roman"/>
          <w:bCs/>
          <w:lang w:eastAsia="x-none"/>
        </w:rPr>
      </w:pPr>
      <w:r w:rsidRPr="005334FE">
        <w:rPr>
          <w:rFonts w:ascii="Garamond" w:hAnsi="Garamond" w:cs="Times New Roman"/>
          <w:bCs/>
          <w:lang w:eastAsia="x-none"/>
        </w:rPr>
        <w:t>V</w:t>
      </w:r>
      <w:r w:rsidR="00C6587F" w:rsidRPr="005334FE">
        <w:rPr>
          <w:rFonts w:ascii="Garamond" w:hAnsi="Garamond" w:cs="Times New Roman"/>
          <w:bCs/>
          <w:lang w:eastAsia="x-none"/>
        </w:rPr>
        <w:t xml:space="preserve"> obecné </w:t>
      </w:r>
      <w:r w:rsidRPr="005334FE">
        <w:rPr>
          <w:rFonts w:ascii="Garamond" w:hAnsi="Garamond" w:cs="Times New Roman"/>
          <w:bCs/>
          <w:lang w:eastAsia="x-none"/>
        </w:rPr>
        <w:t xml:space="preserve">části </w:t>
      </w:r>
      <w:r w:rsidR="00C6587F" w:rsidRPr="005334FE">
        <w:rPr>
          <w:rFonts w:ascii="Garamond" w:hAnsi="Garamond" w:cs="Times New Roman"/>
          <w:b/>
          <w:bCs/>
          <w:lang w:eastAsia="x-none"/>
        </w:rPr>
        <w:t>Pravidel pro přidělování</w:t>
      </w:r>
      <w:r w:rsidR="00FB5C4B" w:rsidRPr="005334FE">
        <w:rPr>
          <w:rFonts w:ascii="Garamond" w:hAnsi="Garamond" w:cs="Times New Roman"/>
          <w:b/>
          <w:bCs/>
          <w:lang w:eastAsia="x-none"/>
        </w:rPr>
        <w:t xml:space="preserve"> věcí v agendách </w:t>
      </w:r>
      <w:r w:rsidR="00FB5C4B" w:rsidRPr="005334FE">
        <w:rPr>
          <w:rFonts w:ascii="Garamond" w:hAnsi="Garamond" w:cs="Times New Roman"/>
          <w:bCs/>
          <w:lang w:eastAsia="x-none"/>
        </w:rPr>
        <w:t>se</w:t>
      </w:r>
      <w:r w:rsidR="00FB5C4B" w:rsidRPr="005334FE">
        <w:rPr>
          <w:rFonts w:ascii="Garamond" w:hAnsi="Garamond" w:cs="Times New Roman"/>
          <w:b/>
          <w:bCs/>
          <w:lang w:eastAsia="x-none"/>
        </w:rPr>
        <w:t xml:space="preserve"> </w:t>
      </w:r>
      <w:r w:rsidR="00B6154E" w:rsidRPr="005334FE">
        <w:rPr>
          <w:rFonts w:ascii="Garamond" w:hAnsi="Garamond" w:cs="Times New Roman"/>
          <w:bCs/>
          <w:lang w:eastAsia="x-none"/>
        </w:rPr>
        <w:t>za bod 20</w:t>
      </w:r>
      <w:r w:rsidR="00FB5C4B" w:rsidRPr="005334FE">
        <w:rPr>
          <w:rFonts w:ascii="Garamond" w:hAnsi="Garamond" w:cs="Times New Roman"/>
          <w:bCs/>
          <w:lang w:eastAsia="x-none"/>
        </w:rPr>
        <w:t>. vkládají nové body</w:t>
      </w:r>
      <w:r w:rsidR="00B6154E" w:rsidRPr="005334FE">
        <w:rPr>
          <w:rFonts w:ascii="Garamond" w:hAnsi="Garamond" w:cs="Times New Roman"/>
          <w:bCs/>
          <w:lang w:eastAsia="x-none"/>
        </w:rPr>
        <w:t xml:space="preserve"> 21.</w:t>
      </w:r>
      <w:r w:rsidR="005334FE">
        <w:rPr>
          <w:rFonts w:ascii="Garamond" w:hAnsi="Garamond" w:cs="Times New Roman"/>
          <w:bCs/>
          <w:lang w:eastAsia="x-none"/>
        </w:rPr>
        <w:t xml:space="preserve">      </w:t>
      </w:r>
      <w:bookmarkStart w:id="1" w:name="_GoBack"/>
      <w:bookmarkEnd w:id="1"/>
      <w:r w:rsidR="00B6154E" w:rsidRPr="005334FE">
        <w:rPr>
          <w:rFonts w:ascii="Garamond" w:hAnsi="Garamond" w:cs="Times New Roman"/>
          <w:bCs/>
          <w:lang w:eastAsia="x-none"/>
        </w:rPr>
        <w:t xml:space="preserve"> a 22., které znějí</w:t>
      </w:r>
      <w:r w:rsidR="00E650B7" w:rsidRPr="005334FE">
        <w:rPr>
          <w:rFonts w:ascii="Garamond" w:hAnsi="Garamond" w:cs="Times New Roman"/>
          <w:bCs/>
          <w:lang w:eastAsia="x-none"/>
        </w:rPr>
        <w:t>:</w:t>
      </w:r>
    </w:p>
    <w:p w:rsidR="00E404E6" w:rsidRPr="005334FE" w:rsidRDefault="00E404E6" w:rsidP="00E650B7">
      <w:pPr>
        <w:autoSpaceDE w:val="0"/>
        <w:autoSpaceDN w:val="0"/>
        <w:jc w:val="both"/>
        <w:rPr>
          <w:rFonts w:ascii="Garamond" w:hAnsi="Garamond" w:cs="Times New Roman"/>
          <w:bCs/>
          <w:lang w:eastAsia="x-none"/>
        </w:rPr>
      </w:pPr>
    </w:p>
    <w:p w:rsidR="008D4881" w:rsidRPr="005334FE" w:rsidRDefault="008D4881" w:rsidP="008D4881">
      <w:pPr>
        <w:tabs>
          <w:tab w:val="left" w:pos="426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21. Věci zapisované do rejstříku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všeobecný a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osvobození od soudních poplatků a ustanovení zástupce se přidělují postupně podle pořadí došlých věcí do senátů </w:t>
      </w:r>
      <w:r w:rsidR="00DC71E5" w:rsidRPr="005334FE">
        <w:rPr>
          <w:rFonts w:ascii="Garamond" w:eastAsiaTheme="minorHAnsi" w:hAnsi="Garamond"/>
        </w:rPr>
        <w:t>3, 4, 8, 11, 12 a</w:t>
      </w:r>
      <w:r w:rsidRPr="005334FE">
        <w:rPr>
          <w:rFonts w:ascii="Garamond" w:eastAsiaTheme="minorHAnsi" w:hAnsi="Garamond"/>
        </w:rPr>
        <w:t>14.  </w:t>
      </w:r>
    </w:p>
    <w:p w:rsidR="008D4881" w:rsidRPr="005334FE" w:rsidRDefault="008D4881" w:rsidP="008D4881">
      <w:pPr>
        <w:tabs>
          <w:tab w:val="left" w:pos="426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 </w:t>
      </w:r>
    </w:p>
    <w:p w:rsidR="008D4881" w:rsidRPr="005334FE" w:rsidRDefault="008D4881" w:rsidP="008D4881">
      <w:pPr>
        <w:tabs>
          <w:tab w:val="left" w:pos="426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22. Byl-li účastníku ustanoven zástupce před zahájením řízení (v rámci  rejstříku  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osvobození od soudních poplatků a ustanovení zástupce), bude věc C následně přidělena tomu senátu, který</w:t>
      </w:r>
      <w:r w:rsidR="00956326" w:rsidRPr="005334FE">
        <w:rPr>
          <w:rFonts w:ascii="Garamond" w:eastAsiaTheme="minorHAnsi" w:hAnsi="Garamond"/>
        </w:rPr>
        <w:t xml:space="preserve">              </w:t>
      </w:r>
      <w:r w:rsidRPr="005334FE">
        <w:rPr>
          <w:rFonts w:ascii="Garamond" w:eastAsiaTheme="minorHAnsi" w:hAnsi="Garamond"/>
        </w:rPr>
        <w:t xml:space="preserve"> o ustanovení zástupce rozhodl. Stejně tak, došlo-li k doplnění nejasného podání v rámci rejstříku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všeobecný.</w:t>
      </w:r>
    </w:p>
    <w:p w:rsidR="00E404E6" w:rsidRPr="005334FE" w:rsidRDefault="00E404E6" w:rsidP="00D01434">
      <w:pPr>
        <w:autoSpaceDE w:val="0"/>
        <w:autoSpaceDN w:val="0"/>
        <w:jc w:val="both"/>
        <w:rPr>
          <w:rFonts w:ascii="Garamond" w:hAnsi="Garamond" w:cs="Times New Roman"/>
          <w:bCs/>
          <w:lang w:eastAsia="x-none"/>
        </w:rPr>
      </w:pPr>
    </w:p>
    <w:p w:rsidR="00E404E6" w:rsidRPr="005334FE" w:rsidRDefault="00B17AAF" w:rsidP="00D01434">
      <w:pPr>
        <w:autoSpaceDE w:val="0"/>
        <w:autoSpaceDN w:val="0"/>
        <w:jc w:val="both"/>
        <w:rPr>
          <w:rFonts w:ascii="Garamond" w:hAnsi="Garamond" w:cs="Times New Roman"/>
          <w:bCs/>
          <w:lang w:eastAsia="x-none"/>
        </w:rPr>
      </w:pPr>
      <w:r w:rsidRPr="005334FE">
        <w:rPr>
          <w:rFonts w:ascii="Garamond" w:hAnsi="Garamond" w:cs="Times New Roman"/>
          <w:bCs/>
          <w:lang w:eastAsia="x-none"/>
        </w:rPr>
        <w:t>Stávající body 21. až 26. se nově označují jako body 23. až 28.</w:t>
      </w:r>
    </w:p>
    <w:p w:rsidR="003E4555" w:rsidRPr="005334FE" w:rsidRDefault="003E4555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B7CE4" w:rsidRPr="005334FE" w:rsidRDefault="004A1E25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2)</w:t>
      </w:r>
    </w:p>
    <w:p w:rsidR="00F64394" w:rsidRPr="005334FE" w:rsidRDefault="004A1E25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 části </w:t>
      </w:r>
      <w:r w:rsidRPr="005334FE">
        <w:rPr>
          <w:rFonts w:ascii="Garamond" w:hAnsi="Garamond"/>
          <w:b/>
        </w:rPr>
        <w:t>Soudci občanskoprávního sporného úseku</w:t>
      </w:r>
      <w:r w:rsidR="00B730AD" w:rsidRPr="005334FE">
        <w:rPr>
          <w:rFonts w:ascii="Garamond" w:hAnsi="Garamond"/>
        </w:rPr>
        <w:t>,</w:t>
      </w:r>
      <w:r w:rsidR="00F64394" w:rsidRPr="005334FE">
        <w:rPr>
          <w:rFonts w:ascii="Garamond" w:hAnsi="Garamond"/>
        </w:rPr>
        <w:t xml:space="preserve"> se v</w:t>
      </w:r>
      <w:r w:rsidRPr="005334FE">
        <w:rPr>
          <w:rFonts w:ascii="Garamond" w:hAnsi="Garamond"/>
        </w:rPr>
        <w:t xml:space="preserve"> soudních oddělení</w:t>
      </w:r>
      <w:r w:rsidR="00CB2A68" w:rsidRPr="005334FE">
        <w:rPr>
          <w:rFonts w:ascii="Garamond" w:hAnsi="Garamond"/>
        </w:rPr>
        <w:t>ch</w:t>
      </w:r>
      <w:r w:rsidR="00B730AD" w:rsidRPr="005334FE">
        <w:rPr>
          <w:rFonts w:ascii="Garamond" w:hAnsi="Garamond"/>
        </w:rPr>
        <w:t xml:space="preserve"> č. 3 (JUDr. Jana </w:t>
      </w:r>
      <w:proofErr w:type="spellStart"/>
      <w:r w:rsidR="00B730AD" w:rsidRPr="005334FE">
        <w:rPr>
          <w:rFonts w:ascii="Garamond" w:hAnsi="Garamond"/>
        </w:rPr>
        <w:t>Profousová</w:t>
      </w:r>
      <w:proofErr w:type="spellEnd"/>
      <w:r w:rsidR="00B730AD" w:rsidRPr="005334FE">
        <w:rPr>
          <w:rFonts w:ascii="Garamond" w:hAnsi="Garamond"/>
        </w:rPr>
        <w:t>), č. 4 (Mgr. Marek Horáček), č. 8 (JUDr. Antonín Libra)</w:t>
      </w:r>
      <w:r w:rsidR="004477F2" w:rsidRPr="005334FE">
        <w:rPr>
          <w:rFonts w:ascii="Garamond" w:hAnsi="Garamond"/>
        </w:rPr>
        <w:t xml:space="preserve">, č. 11 (JUDr. Hynek </w:t>
      </w:r>
      <w:proofErr w:type="spellStart"/>
      <w:r w:rsidR="004477F2" w:rsidRPr="005334FE">
        <w:rPr>
          <w:rFonts w:ascii="Garamond" w:hAnsi="Garamond"/>
        </w:rPr>
        <w:t>Baňouch</w:t>
      </w:r>
      <w:proofErr w:type="spellEnd"/>
      <w:r w:rsidR="004477F2" w:rsidRPr="005334FE">
        <w:rPr>
          <w:rFonts w:ascii="Garamond" w:hAnsi="Garamond"/>
        </w:rPr>
        <w:t xml:space="preserve">) a č. 14 (JUDr. Věra Hanáková) </w:t>
      </w:r>
      <w:r w:rsidR="00F64394" w:rsidRPr="005334FE">
        <w:rPr>
          <w:rFonts w:ascii="Garamond" w:hAnsi="Garamond"/>
        </w:rPr>
        <w:t>vypouští text:</w:t>
      </w:r>
    </w:p>
    <w:p w:rsidR="00CB2A68" w:rsidRPr="005334FE" w:rsidRDefault="00CB2A68" w:rsidP="00CB2A68">
      <w:pPr>
        <w:numPr>
          <w:ilvl w:val="0"/>
          <w:numId w:val="45"/>
        </w:num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věci rejstříku</w:t>
      </w:r>
      <w:r w:rsidRPr="005334FE">
        <w:rPr>
          <w:rFonts w:ascii="Garamond" w:hAnsi="Garamond"/>
          <w:bCs/>
        </w:rPr>
        <w:t xml:space="preserve"> </w:t>
      </w:r>
      <w:proofErr w:type="spellStart"/>
      <w:r w:rsidRPr="005334FE">
        <w:rPr>
          <w:rFonts w:ascii="Garamond" w:hAnsi="Garamond"/>
          <w:bCs/>
        </w:rPr>
        <w:t>Nc</w:t>
      </w:r>
      <w:proofErr w:type="spellEnd"/>
      <w:r w:rsidRPr="005334FE">
        <w:rPr>
          <w:rFonts w:ascii="Garamond" w:hAnsi="Garamond"/>
          <w:bCs/>
        </w:rPr>
        <w:t xml:space="preserve"> – rozhodnutí o návrhu na vydání </w:t>
      </w:r>
      <w:r w:rsidRPr="005334FE">
        <w:rPr>
          <w:rFonts w:ascii="Garamond" w:hAnsi="Garamond"/>
          <w:bCs/>
          <w:lang w:eastAsia="en-US"/>
        </w:rPr>
        <w:t>evropského příkazu k obstavení účtů</w:t>
      </w:r>
      <w:r w:rsidRPr="005334FE">
        <w:rPr>
          <w:rFonts w:ascii="Garamond" w:hAnsi="Garamond"/>
        </w:rPr>
        <w:t xml:space="preserve"> (včetně věcí ze specializace) do celkového rozsahu 100%.</w:t>
      </w:r>
    </w:p>
    <w:p w:rsidR="00F64394" w:rsidRPr="005334FE" w:rsidRDefault="00F64394" w:rsidP="00CB2A68">
      <w:pPr>
        <w:ind w:left="720"/>
        <w:jc w:val="both"/>
        <w:rPr>
          <w:rFonts w:ascii="Garamond" w:eastAsiaTheme="minorHAnsi" w:hAnsi="Garamond"/>
          <w:bCs/>
        </w:rPr>
      </w:pPr>
    </w:p>
    <w:p w:rsidR="004A1E25" w:rsidRPr="005334FE" w:rsidRDefault="00F64394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a nahrazuje novým textem:</w:t>
      </w:r>
    </w:p>
    <w:p w:rsidR="00F64394" w:rsidRPr="005334FE" w:rsidRDefault="00F64394" w:rsidP="00F64394">
      <w:pPr>
        <w:numPr>
          <w:ilvl w:val="0"/>
          <w:numId w:val="45"/>
        </w:numPr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Cs/>
        </w:rPr>
        <w:t xml:space="preserve">věci rejstříku </w:t>
      </w:r>
      <w:proofErr w:type="spellStart"/>
      <w:r w:rsidRPr="005334FE">
        <w:rPr>
          <w:rFonts w:ascii="Garamond" w:eastAsiaTheme="minorHAnsi" w:hAnsi="Garamond"/>
          <w:bCs/>
        </w:rPr>
        <w:t>Nc</w:t>
      </w:r>
      <w:proofErr w:type="spellEnd"/>
      <w:r w:rsidRPr="005334FE">
        <w:rPr>
          <w:rFonts w:ascii="Garamond" w:eastAsiaTheme="minorHAnsi" w:hAnsi="Garamond"/>
          <w:bCs/>
        </w:rPr>
        <w:t xml:space="preserve"> všeobecný a </w:t>
      </w:r>
      <w:proofErr w:type="spellStart"/>
      <w:r w:rsidRPr="005334FE">
        <w:rPr>
          <w:rFonts w:ascii="Garamond" w:eastAsiaTheme="minorHAnsi" w:hAnsi="Garamond"/>
          <w:bCs/>
        </w:rPr>
        <w:t>Nc</w:t>
      </w:r>
      <w:proofErr w:type="spellEnd"/>
      <w:r w:rsidRPr="005334FE">
        <w:rPr>
          <w:rFonts w:ascii="Garamond" w:eastAsiaTheme="minorHAnsi" w:hAnsi="Garamond"/>
          <w:bCs/>
        </w:rPr>
        <w:t xml:space="preserve">  osvobození od soudních poplatků a ustanovení zástupce do celkového rozsahu 100%.</w:t>
      </w:r>
    </w:p>
    <w:p w:rsidR="00F64394" w:rsidRPr="005334FE" w:rsidRDefault="00F64394" w:rsidP="004820E8">
      <w:pPr>
        <w:jc w:val="both"/>
        <w:rPr>
          <w:rFonts w:ascii="Garamond" w:hAnsi="Garamond"/>
        </w:rPr>
      </w:pPr>
    </w:p>
    <w:p w:rsidR="00CB2A68" w:rsidRPr="005334FE" w:rsidRDefault="008A62E1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 téže </w:t>
      </w:r>
      <w:r w:rsidR="00CB2A68" w:rsidRPr="005334FE">
        <w:rPr>
          <w:rFonts w:ascii="Garamond" w:hAnsi="Garamond"/>
        </w:rPr>
        <w:t>části se v soudním</w:t>
      </w:r>
      <w:r w:rsidRPr="005334FE">
        <w:rPr>
          <w:rFonts w:ascii="Garamond" w:hAnsi="Garamond"/>
        </w:rPr>
        <w:t xml:space="preserve"> oddělení č. 12 (Mgr. Eva </w:t>
      </w:r>
      <w:proofErr w:type="spellStart"/>
      <w:r w:rsidRPr="005334FE">
        <w:rPr>
          <w:rFonts w:ascii="Garamond" w:hAnsi="Garamond"/>
        </w:rPr>
        <w:t>Bačkovská</w:t>
      </w:r>
      <w:proofErr w:type="spellEnd"/>
      <w:r w:rsidRPr="005334FE">
        <w:rPr>
          <w:rFonts w:ascii="Garamond" w:hAnsi="Garamond"/>
        </w:rPr>
        <w:t xml:space="preserve">) </w:t>
      </w:r>
      <w:r w:rsidR="00CB2A68" w:rsidRPr="005334FE">
        <w:rPr>
          <w:rFonts w:ascii="Garamond" w:hAnsi="Garamond"/>
        </w:rPr>
        <w:t>vypouští text:</w:t>
      </w:r>
    </w:p>
    <w:p w:rsidR="00CB2A68" w:rsidRPr="005334FE" w:rsidRDefault="00CB2A68" w:rsidP="004820E8">
      <w:pPr>
        <w:numPr>
          <w:ilvl w:val="0"/>
          <w:numId w:val="45"/>
        </w:num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věci rejstříku</w:t>
      </w:r>
      <w:r w:rsidRPr="005334FE">
        <w:rPr>
          <w:rFonts w:ascii="Garamond" w:hAnsi="Garamond"/>
          <w:bCs/>
        </w:rPr>
        <w:t xml:space="preserve"> </w:t>
      </w:r>
      <w:proofErr w:type="spellStart"/>
      <w:r w:rsidRPr="005334FE">
        <w:rPr>
          <w:rFonts w:ascii="Garamond" w:hAnsi="Garamond"/>
          <w:bCs/>
        </w:rPr>
        <w:t>Nc</w:t>
      </w:r>
      <w:proofErr w:type="spellEnd"/>
      <w:r w:rsidRPr="005334FE">
        <w:rPr>
          <w:rFonts w:ascii="Garamond" w:hAnsi="Garamond"/>
          <w:bCs/>
        </w:rPr>
        <w:t xml:space="preserve"> – rozhodnutí o návrhu na vydání </w:t>
      </w:r>
      <w:r w:rsidRPr="005334FE">
        <w:rPr>
          <w:rFonts w:ascii="Garamond" w:hAnsi="Garamond"/>
          <w:bCs/>
          <w:lang w:eastAsia="en-US"/>
        </w:rPr>
        <w:t>evropského příkazu k obstavení účtů</w:t>
      </w:r>
      <w:r w:rsidRPr="005334FE">
        <w:rPr>
          <w:rFonts w:ascii="Garamond" w:hAnsi="Garamond"/>
        </w:rPr>
        <w:t xml:space="preserve"> (včetně věcí ze speci</w:t>
      </w:r>
      <w:r w:rsidR="00923CE3" w:rsidRPr="005334FE">
        <w:rPr>
          <w:rFonts w:ascii="Garamond" w:hAnsi="Garamond"/>
        </w:rPr>
        <w:t>alizace) do celkového rozsahu 6</w:t>
      </w:r>
      <w:r w:rsidRPr="005334FE">
        <w:rPr>
          <w:rFonts w:ascii="Garamond" w:hAnsi="Garamond"/>
        </w:rPr>
        <w:t>0%.</w:t>
      </w:r>
    </w:p>
    <w:p w:rsidR="00CB2A68" w:rsidRPr="005334FE" w:rsidRDefault="00CB2A68" w:rsidP="004820E8">
      <w:pPr>
        <w:jc w:val="both"/>
        <w:rPr>
          <w:rFonts w:ascii="Garamond" w:hAnsi="Garamond"/>
        </w:rPr>
      </w:pPr>
    </w:p>
    <w:p w:rsidR="004A1E25" w:rsidRPr="005334FE" w:rsidRDefault="00CB2A68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a nahrazuje novým textem</w:t>
      </w:r>
      <w:r w:rsidR="008A62E1" w:rsidRPr="005334FE">
        <w:rPr>
          <w:rFonts w:ascii="Garamond" w:hAnsi="Garamond"/>
        </w:rPr>
        <w:t>:</w:t>
      </w:r>
    </w:p>
    <w:p w:rsidR="008A62E1" w:rsidRPr="005334FE" w:rsidRDefault="008A62E1" w:rsidP="008A62E1">
      <w:pPr>
        <w:numPr>
          <w:ilvl w:val="0"/>
          <w:numId w:val="45"/>
        </w:numPr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Cs/>
        </w:rPr>
        <w:t xml:space="preserve">věci rejstříku </w:t>
      </w:r>
      <w:proofErr w:type="spellStart"/>
      <w:r w:rsidRPr="005334FE">
        <w:rPr>
          <w:rFonts w:ascii="Garamond" w:eastAsiaTheme="minorHAnsi" w:hAnsi="Garamond"/>
          <w:bCs/>
        </w:rPr>
        <w:t>Nc</w:t>
      </w:r>
      <w:proofErr w:type="spellEnd"/>
      <w:r w:rsidRPr="005334FE">
        <w:rPr>
          <w:rFonts w:ascii="Garamond" w:eastAsiaTheme="minorHAnsi" w:hAnsi="Garamond"/>
          <w:bCs/>
        </w:rPr>
        <w:t xml:space="preserve"> všeobecný a </w:t>
      </w:r>
      <w:proofErr w:type="spellStart"/>
      <w:r w:rsidRPr="005334FE">
        <w:rPr>
          <w:rFonts w:ascii="Garamond" w:eastAsiaTheme="minorHAnsi" w:hAnsi="Garamond"/>
          <w:bCs/>
        </w:rPr>
        <w:t>Nc</w:t>
      </w:r>
      <w:proofErr w:type="spellEnd"/>
      <w:r w:rsidRPr="005334FE">
        <w:rPr>
          <w:rFonts w:ascii="Garamond" w:eastAsiaTheme="minorHAnsi" w:hAnsi="Garamond"/>
          <w:bCs/>
        </w:rPr>
        <w:t xml:space="preserve">  osvobození od soudních poplatků a ustanovení zástupce do celkového rozsahu 60%.</w:t>
      </w:r>
    </w:p>
    <w:p w:rsidR="00DC71E5" w:rsidRPr="005334FE" w:rsidRDefault="00DC71E5" w:rsidP="00DC71E5">
      <w:pPr>
        <w:jc w:val="both"/>
        <w:rPr>
          <w:rFonts w:ascii="Garamond" w:eastAsiaTheme="minorHAnsi" w:hAnsi="Garamond"/>
          <w:bCs/>
        </w:rPr>
      </w:pPr>
    </w:p>
    <w:p w:rsidR="00DC71E5" w:rsidRPr="005334FE" w:rsidRDefault="00DC71E5" w:rsidP="00DC71E5">
      <w:pPr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Cs/>
        </w:rPr>
        <w:t>3)</w:t>
      </w:r>
    </w:p>
    <w:p w:rsidR="00D61AEF" w:rsidRPr="005334FE" w:rsidRDefault="00D61AEF" w:rsidP="00DC71E5">
      <w:pPr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Cs/>
        </w:rPr>
        <w:t xml:space="preserve">V části </w:t>
      </w:r>
      <w:r w:rsidRPr="005334FE">
        <w:rPr>
          <w:rFonts w:ascii="Garamond" w:eastAsiaTheme="minorHAnsi" w:hAnsi="Garamond"/>
          <w:b/>
          <w:bCs/>
        </w:rPr>
        <w:t>Soudní tajemník</w:t>
      </w:r>
      <w:r w:rsidR="00FE09CF" w:rsidRPr="005334FE">
        <w:rPr>
          <w:rFonts w:ascii="Garamond" w:eastAsiaTheme="minorHAnsi" w:hAnsi="Garamond"/>
          <w:b/>
          <w:bCs/>
        </w:rPr>
        <w:t xml:space="preserve"> </w:t>
      </w:r>
      <w:r w:rsidRPr="005334FE">
        <w:rPr>
          <w:rFonts w:ascii="Garamond" w:eastAsiaTheme="minorHAnsi" w:hAnsi="Garamond"/>
          <w:b/>
          <w:bCs/>
        </w:rPr>
        <w:t>Radek Pecina</w:t>
      </w:r>
      <w:r w:rsidR="00FE09CF" w:rsidRPr="005334FE">
        <w:rPr>
          <w:rFonts w:ascii="Garamond" w:eastAsiaTheme="minorHAnsi" w:hAnsi="Garamond"/>
          <w:bCs/>
        </w:rPr>
        <w:t xml:space="preserve"> se vypouští text:</w:t>
      </w:r>
    </w:p>
    <w:p w:rsidR="00FE09CF" w:rsidRPr="005334FE" w:rsidRDefault="00890567" w:rsidP="00890567">
      <w:pPr>
        <w:pStyle w:val="Odstavecseseznamem"/>
        <w:numPr>
          <w:ilvl w:val="0"/>
          <w:numId w:val="45"/>
        </w:numPr>
        <w:jc w:val="both"/>
        <w:rPr>
          <w:rFonts w:ascii="Garamond" w:eastAsiaTheme="minorHAnsi" w:hAnsi="Garamond"/>
          <w:bCs/>
        </w:rPr>
      </w:pPr>
      <w:r w:rsidRPr="005334FE">
        <w:rPr>
          <w:rFonts w:ascii="Garamond" w:hAnsi="Garamond"/>
        </w:rPr>
        <w:t xml:space="preserve">provádí úkony v sudých spisových značkách při vyřizování nejasných podání rejstříku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 xml:space="preserve"> (s výjimkou věcí s cizím prvkem),</w:t>
      </w:r>
    </w:p>
    <w:p w:rsidR="00FE09CF" w:rsidRPr="005334FE" w:rsidRDefault="00FE09CF" w:rsidP="00DC71E5">
      <w:pPr>
        <w:jc w:val="both"/>
        <w:rPr>
          <w:rFonts w:ascii="Garamond" w:eastAsiaTheme="minorHAnsi" w:hAnsi="Garamond"/>
          <w:bCs/>
        </w:rPr>
      </w:pPr>
    </w:p>
    <w:p w:rsidR="004A1E25" w:rsidRPr="005334FE" w:rsidRDefault="00FE09CF" w:rsidP="004820E8">
      <w:pPr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Cs/>
        </w:rPr>
        <w:t>a nahrazuje novým textem:</w:t>
      </w:r>
    </w:p>
    <w:p w:rsidR="00890567" w:rsidRPr="005334FE" w:rsidRDefault="00890567" w:rsidP="00890567">
      <w:pPr>
        <w:numPr>
          <w:ilvl w:val="0"/>
          <w:numId w:val="31"/>
        </w:numPr>
        <w:tabs>
          <w:tab w:val="clear" w:pos="502"/>
          <w:tab w:val="num" w:pos="1353"/>
        </w:tabs>
        <w:ind w:left="709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provádí úkony při vyřizování nejasných podání rejstříku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všeobecný a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osvobození od soudních poplatků  (s výjimkou věcí s cizím prvkem) a to pro senáty 3, 4 a 12. </w:t>
      </w:r>
    </w:p>
    <w:p w:rsidR="008A62E1" w:rsidRPr="005334FE" w:rsidRDefault="008A62E1" w:rsidP="004820E8">
      <w:pPr>
        <w:jc w:val="both"/>
        <w:rPr>
          <w:rFonts w:ascii="Garamond" w:hAnsi="Garamond"/>
        </w:rPr>
      </w:pPr>
    </w:p>
    <w:p w:rsidR="008A62E1" w:rsidRPr="005334FE" w:rsidRDefault="00202DDC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4)</w:t>
      </w:r>
    </w:p>
    <w:p w:rsidR="00202DDC" w:rsidRPr="005334FE" w:rsidRDefault="00202DDC" w:rsidP="00202DDC">
      <w:pPr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Cs/>
        </w:rPr>
        <w:t xml:space="preserve">V části </w:t>
      </w:r>
      <w:r w:rsidRPr="005334FE">
        <w:rPr>
          <w:rFonts w:ascii="Garamond" w:eastAsiaTheme="minorHAnsi" w:hAnsi="Garamond"/>
          <w:b/>
          <w:bCs/>
        </w:rPr>
        <w:t>Soudní tajemník Pavel Soudek</w:t>
      </w:r>
      <w:r w:rsidRPr="005334FE">
        <w:rPr>
          <w:rFonts w:ascii="Garamond" w:eastAsiaTheme="minorHAnsi" w:hAnsi="Garamond"/>
          <w:bCs/>
        </w:rPr>
        <w:t xml:space="preserve"> se vypouští text:</w:t>
      </w:r>
    </w:p>
    <w:p w:rsidR="00202DDC" w:rsidRPr="005334FE" w:rsidRDefault="00202DDC" w:rsidP="00202DDC">
      <w:pPr>
        <w:pStyle w:val="Odstavecseseznamem"/>
        <w:numPr>
          <w:ilvl w:val="0"/>
          <w:numId w:val="45"/>
        </w:numPr>
        <w:jc w:val="both"/>
        <w:rPr>
          <w:rFonts w:ascii="Garamond" w:eastAsiaTheme="minorHAnsi" w:hAnsi="Garamond"/>
          <w:bCs/>
        </w:rPr>
      </w:pPr>
      <w:r w:rsidRPr="005334FE">
        <w:rPr>
          <w:rFonts w:ascii="Garamond" w:hAnsi="Garamond"/>
        </w:rPr>
        <w:t xml:space="preserve">provádí úkony v sudých spisových značkách při vyřizování nejasných podání rejstříku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 xml:space="preserve"> (s výjimkou věcí s cizím prvkem),</w:t>
      </w:r>
    </w:p>
    <w:p w:rsidR="00202DDC" w:rsidRPr="005334FE" w:rsidRDefault="00202DDC" w:rsidP="00202DDC">
      <w:pPr>
        <w:jc w:val="both"/>
        <w:rPr>
          <w:rFonts w:ascii="Garamond" w:eastAsiaTheme="minorHAnsi" w:hAnsi="Garamond"/>
          <w:bCs/>
        </w:rPr>
      </w:pPr>
    </w:p>
    <w:p w:rsidR="00202DDC" w:rsidRPr="005334FE" w:rsidRDefault="00202DDC" w:rsidP="00202DDC">
      <w:pPr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Cs/>
        </w:rPr>
        <w:t>a nahrazuje novým textem:</w:t>
      </w:r>
    </w:p>
    <w:p w:rsidR="00202DDC" w:rsidRPr="005334FE" w:rsidRDefault="00202DDC" w:rsidP="00202DDC">
      <w:pPr>
        <w:numPr>
          <w:ilvl w:val="0"/>
          <w:numId w:val="31"/>
        </w:numPr>
        <w:tabs>
          <w:tab w:val="clear" w:pos="502"/>
          <w:tab w:val="num" w:pos="1353"/>
        </w:tabs>
        <w:ind w:left="709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provádí úkony při vyřizování nejasných podání rejstříku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všeobecný a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osvobození od soudních poplatků  (s výjimkou věcí s cizím prvkem) a to pro senáty 8, 11 a 14. </w:t>
      </w:r>
    </w:p>
    <w:p w:rsidR="00202DDC" w:rsidRPr="005334FE" w:rsidRDefault="00202DDC" w:rsidP="00202DDC">
      <w:pPr>
        <w:jc w:val="both"/>
        <w:rPr>
          <w:rFonts w:ascii="Garamond" w:hAnsi="Garamond"/>
        </w:rPr>
      </w:pPr>
    </w:p>
    <w:p w:rsidR="00F8078C" w:rsidRPr="005334FE" w:rsidRDefault="00603303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5)</w:t>
      </w:r>
    </w:p>
    <w:p w:rsidR="00603303" w:rsidRPr="005334FE" w:rsidRDefault="00603303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 části </w:t>
      </w:r>
      <w:r w:rsidRPr="005334FE">
        <w:rPr>
          <w:rFonts w:ascii="Garamond" w:hAnsi="Garamond"/>
          <w:b/>
        </w:rPr>
        <w:t>Vedoucí kanceláře Jana Heřmanská</w:t>
      </w:r>
      <w:r w:rsidRPr="005334FE">
        <w:rPr>
          <w:rFonts w:ascii="Garamond" w:hAnsi="Garamond"/>
        </w:rPr>
        <w:t xml:space="preserve"> se vypouští text:</w:t>
      </w:r>
    </w:p>
    <w:p w:rsidR="00DA1E78" w:rsidRPr="005334FE" w:rsidRDefault="00DA1E78" w:rsidP="00DA1E78">
      <w:pPr>
        <w:rPr>
          <w:rFonts w:ascii="Garamond" w:hAnsi="Garamond"/>
          <w:b/>
        </w:rPr>
      </w:pPr>
    </w:p>
    <w:p w:rsidR="00DA1E78" w:rsidRPr="005334FE" w:rsidRDefault="00DA1E78" w:rsidP="00DA1E78">
      <w:pPr>
        <w:rPr>
          <w:rFonts w:ascii="Garamond" w:hAnsi="Garamond"/>
          <w:b/>
        </w:rPr>
      </w:pPr>
      <w:proofErr w:type="gramStart"/>
      <w:r w:rsidRPr="005334FE">
        <w:rPr>
          <w:rFonts w:ascii="Garamond" w:hAnsi="Garamond"/>
          <w:b/>
        </w:rPr>
        <w:t xml:space="preserve">Zastupuje : </w:t>
      </w:r>
      <w:r w:rsidRPr="005334FE">
        <w:rPr>
          <w:rFonts w:ascii="Garamond" w:hAnsi="Garamond"/>
        </w:rPr>
        <w:t>Anežka</w:t>
      </w:r>
      <w:proofErr w:type="gramEnd"/>
      <w:r w:rsidRPr="005334FE">
        <w:rPr>
          <w:rFonts w:ascii="Garamond" w:hAnsi="Garamond"/>
        </w:rPr>
        <w:t xml:space="preserve"> Licková , Romana Pešková, Lucie Kyselová</w:t>
      </w:r>
    </w:p>
    <w:p w:rsidR="00DA1E78" w:rsidRPr="005334FE" w:rsidRDefault="00DA1E78" w:rsidP="00DA1E78">
      <w:pPr>
        <w:tabs>
          <w:tab w:val="left" w:pos="5670"/>
        </w:tabs>
        <w:rPr>
          <w:rFonts w:ascii="Garamond" w:hAnsi="Garamond"/>
          <w:b/>
          <w:bCs/>
        </w:rPr>
      </w:pP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- vede rejstříky C,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 xml:space="preserve"> a EVC soudních oddělení č. 8C, 12C a 14C, </w:t>
      </w:r>
    </w:p>
    <w:p w:rsidR="00DA1E78" w:rsidRPr="005334FE" w:rsidRDefault="00DA1E78" w:rsidP="00DA1E78">
      <w:pPr>
        <w:ind w:left="142" w:hanging="142"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- vede rejstříky 108C, 108EVC, 112C, 112EVC, 114C a 114EVC  od doby podání včasného odporu proti platebnímu rozkazu oprávněnou osobou, zrušení platebního rozkazu, popř. od záznamu, že platební rozkaz nelze vydat, </w:t>
      </w:r>
    </w:p>
    <w:p w:rsidR="00DA1E78" w:rsidRPr="005334FE" w:rsidRDefault="00DA1E78" w:rsidP="00DA1E78">
      <w:pPr>
        <w:jc w:val="both"/>
        <w:rPr>
          <w:rFonts w:ascii="Garamond" w:hAnsi="Garamond"/>
          <w:color w:val="000000" w:themeColor="text1"/>
        </w:rPr>
      </w:pPr>
      <w:r w:rsidRPr="005334FE">
        <w:rPr>
          <w:rFonts w:ascii="Garamond" w:hAnsi="Garamond"/>
        </w:rPr>
        <w:t>- řídí činnost zapisovatelek</w:t>
      </w:r>
      <w:r w:rsidRPr="005334FE">
        <w:rPr>
          <w:rFonts w:ascii="Garamond" w:hAnsi="Garamond"/>
          <w:color w:val="000000" w:themeColor="text1"/>
        </w:rPr>
        <w:t>,</w:t>
      </w:r>
    </w:p>
    <w:p w:rsidR="00DA1E78" w:rsidRPr="005334FE" w:rsidRDefault="00DA1E78" w:rsidP="00DA1E78">
      <w:pPr>
        <w:jc w:val="both"/>
        <w:rPr>
          <w:rFonts w:ascii="Garamond" w:hAnsi="Garamond"/>
          <w:color w:val="000000" w:themeColor="text1"/>
        </w:rPr>
      </w:pPr>
      <w:r w:rsidRPr="005334FE">
        <w:rPr>
          <w:rFonts w:ascii="Garamond" w:hAnsi="Garamond"/>
          <w:color w:val="000000" w:themeColor="text1"/>
        </w:rPr>
        <w:t>- koordinuje činnost rejstříkových vedoucích,</w:t>
      </w:r>
    </w:p>
    <w:p w:rsidR="00DA1E78" w:rsidRPr="005334FE" w:rsidRDefault="00DA1E78" w:rsidP="00DA1E78">
      <w:pPr>
        <w:jc w:val="both"/>
        <w:rPr>
          <w:rFonts w:ascii="Garamond" w:hAnsi="Garamond"/>
          <w:color w:val="000000" w:themeColor="text1"/>
        </w:rPr>
      </w:pPr>
      <w:r w:rsidRPr="005334FE">
        <w:rPr>
          <w:rFonts w:ascii="Garamond" w:hAnsi="Garamond"/>
          <w:color w:val="000000" w:themeColor="text1"/>
        </w:rPr>
        <w:t xml:space="preserve">- vede ostatní evidenční pomůcky, </w:t>
      </w:r>
    </w:p>
    <w:p w:rsidR="00DA1E78" w:rsidRPr="005334FE" w:rsidRDefault="00DA1E78" w:rsidP="00DA1E78">
      <w:pPr>
        <w:jc w:val="both"/>
        <w:rPr>
          <w:rFonts w:ascii="Garamond" w:hAnsi="Garamond"/>
          <w:color w:val="000000" w:themeColor="text1"/>
        </w:rPr>
      </w:pPr>
      <w:r w:rsidRPr="005334FE">
        <w:rPr>
          <w:rFonts w:ascii="Garamond" w:hAnsi="Garamond"/>
          <w:color w:val="000000" w:themeColor="text1"/>
        </w:rPr>
        <w:t xml:space="preserve">- vede rejstříky </w:t>
      </w:r>
      <w:proofErr w:type="spellStart"/>
      <w:r w:rsidRPr="005334FE">
        <w:rPr>
          <w:rFonts w:ascii="Garamond" w:hAnsi="Garamond"/>
          <w:color w:val="000000" w:themeColor="text1"/>
        </w:rPr>
        <w:t>Nc</w:t>
      </w:r>
      <w:proofErr w:type="spellEnd"/>
      <w:r w:rsidRPr="005334FE">
        <w:rPr>
          <w:rFonts w:ascii="Garamond" w:hAnsi="Garamond"/>
          <w:color w:val="000000" w:themeColor="text1"/>
        </w:rPr>
        <w:t>-civilní oddíly a Cd-civilní</w:t>
      </w:r>
    </w:p>
    <w:p w:rsidR="00DA1E78" w:rsidRPr="005334FE" w:rsidRDefault="00DA1E78" w:rsidP="00DA1E78">
      <w:pPr>
        <w:jc w:val="both"/>
        <w:rPr>
          <w:rFonts w:ascii="Garamond" w:hAnsi="Garamond"/>
          <w:color w:val="000000" w:themeColor="text1"/>
        </w:rPr>
      </w:pPr>
      <w:r w:rsidRPr="005334FE">
        <w:rPr>
          <w:rFonts w:ascii="Garamond" w:hAnsi="Garamond"/>
          <w:color w:val="000000" w:themeColor="text1"/>
        </w:rPr>
        <w:t>- provádí činnosti vedoucí kanceláře dle vnitřního kancelářského řádu,</w:t>
      </w:r>
    </w:p>
    <w:p w:rsidR="00DA1E78" w:rsidRPr="005334FE" w:rsidRDefault="00DA1E78" w:rsidP="00DA1E78">
      <w:pPr>
        <w:jc w:val="both"/>
        <w:rPr>
          <w:rFonts w:ascii="Garamond" w:hAnsi="Garamond"/>
          <w:color w:val="000000" w:themeColor="text1"/>
        </w:rPr>
      </w:pPr>
      <w:r w:rsidRPr="005334FE">
        <w:rPr>
          <w:rFonts w:ascii="Garamond" w:hAnsi="Garamond"/>
          <w:color w:val="000000" w:themeColor="text1"/>
        </w:rPr>
        <w:t xml:space="preserve">- zajišťuje přísedící k jednání v soudních odděleních 8C,12C a 14C, </w:t>
      </w:r>
    </w:p>
    <w:p w:rsidR="00DA1E78" w:rsidRPr="005334FE" w:rsidRDefault="00DA1E78" w:rsidP="008E7FE3">
      <w:pPr>
        <w:tabs>
          <w:tab w:val="left" w:pos="426"/>
        </w:tabs>
        <w:ind w:left="142" w:hanging="142"/>
        <w:contextualSpacing/>
        <w:jc w:val="both"/>
        <w:rPr>
          <w:rFonts w:ascii="Garamond" w:hAnsi="Garamond"/>
          <w:color w:val="000000" w:themeColor="text1"/>
        </w:rPr>
      </w:pPr>
      <w:r w:rsidRPr="005334FE">
        <w:rPr>
          <w:rFonts w:ascii="Garamond" w:hAnsi="Garamond"/>
          <w:color w:val="000000" w:themeColor="text1"/>
        </w:rPr>
        <w:t>- vede evidenci věcí, kde nařídil odvolací soud podle § 221 odst. 2 o. s. ř., aby v dalším řízení věc projednal a rozhodl jiný senát (samosoudce),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hAnsi="Garamond"/>
        </w:rPr>
      </w:pPr>
      <w:r w:rsidRPr="005334FE">
        <w:rPr>
          <w:rFonts w:ascii="Garamond" w:hAnsi="Garamond"/>
        </w:rPr>
        <w:t>- doručuje písemnosti mimo úkony soudu v budově soudu,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hAnsi="Garamond"/>
        </w:rPr>
      </w:pPr>
      <w:r w:rsidRPr="005334FE">
        <w:rPr>
          <w:rFonts w:ascii="Garamond" w:hAnsi="Garamond"/>
        </w:rPr>
        <w:t>- zajišťuje občanskoprávní výkazy a statistiku, zajišťuje přísedící k jednání,</w:t>
      </w:r>
    </w:p>
    <w:p w:rsidR="00DA1E78" w:rsidRPr="005334FE" w:rsidRDefault="00DA1E78" w:rsidP="008E7FE3">
      <w:pPr>
        <w:tabs>
          <w:tab w:val="left" w:pos="5670"/>
        </w:tabs>
        <w:ind w:left="142" w:hanging="142"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- zasílá státnímu zastupitelství návrh nebo usnesení o zahájení řízení ve věcech podle § 8 odst. 1 </w:t>
      </w:r>
      <w:proofErr w:type="gramStart"/>
      <w:r w:rsidRPr="005334FE">
        <w:rPr>
          <w:rFonts w:ascii="Garamond" w:hAnsi="Garamond"/>
        </w:rPr>
        <w:t>písm. c) a e) z. z. ř.</w:t>
      </w:r>
      <w:proofErr w:type="gramEnd"/>
      <w:r w:rsidRPr="005334FE">
        <w:rPr>
          <w:rFonts w:ascii="Garamond" w:hAnsi="Garamond"/>
        </w:rPr>
        <w:t>,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hAnsi="Garamond"/>
        </w:rPr>
      </w:pPr>
      <w:r w:rsidRPr="005334FE">
        <w:rPr>
          <w:rFonts w:ascii="Garamond" w:hAnsi="Garamond"/>
        </w:rPr>
        <w:t>- vede knihu protestů.</w:t>
      </w:r>
    </w:p>
    <w:p w:rsidR="00603303" w:rsidRPr="005334FE" w:rsidRDefault="00603303" w:rsidP="004820E8">
      <w:pPr>
        <w:jc w:val="both"/>
        <w:rPr>
          <w:rFonts w:ascii="Garamond" w:hAnsi="Garamond"/>
        </w:rPr>
      </w:pPr>
    </w:p>
    <w:p w:rsidR="00603303" w:rsidRPr="005334FE" w:rsidRDefault="00DA1E78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a</w:t>
      </w:r>
      <w:r w:rsidR="00603303" w:rsidRPr="005334FE">
        <w:rPr>
          <w:rFonts w:ascii="Garamond" w:hAnsi="Garamond"/>
        </w:rPr>
        <w:t xml:space="preserve"> nahrazuje novým textem:</w:t>
      </w:r>
    </w:p>
    <w:p w:rsidR="00F8078C" w:rsidRPr="005334FE" w:rsidRDefault="00F8078C" w:rsidP="004820E8">
      <w:pPr>
        <w:jc w:val="both"/>
        <w:rPr>
          <w:rFonts w:ascii="Garamond" w:hAnsi="Garamond"/>
        </w:rPr>
      </w:pPr>
    </w:p>
    <w:p w:rsidR="00DA1E78" w:rsidRPr="005334FE" w:rsidRDefault="00DA1E78" w:rsidP="00DA1E78">
      <w:pPr>
        <w:rPr>
          <w:rFonts w:ascii="Garamond" w:eastAsiaTheme="minorHAnsi" w:hAnsi="Garamond"/>
          <w:b/>
        </w:rPr>
      </w:pPr>
      <w:r w:rsidRPr="005334FE">
        <w:rPr>
          <w:rFonts w:ascii="Garamond" w:eastAsiaTheme="minorHAnsi" w:hAnsi="Garamond"/>
          <w:b/>
        </w:rPr>
        <w:t xml:space="preserve">Zastupuje: </w:t>
      </w:r>
      <w:r w:rsidRPr="005334FE">
        <w:rPr>
          <w:rFonts w:ascii="Garamond" w:eastAsiaTheme="minorHAnsi" w:hAnsi="Garamond"/>
        </w:rPr>
        <w:t>Romana Pešková, Lucie Kyselová</w:t>
      </w:r>
    </w:p>
    <w:p w:rsidR="00DA1E78" w:rsidRPr="005334FE" w:rsidRDefault="00DA1E78" w:rsidP="00DA1E78">
      <w:pPr>
        <w:tabs>
          <w:tab w:val="left" w:pos="5670"/>
        </w:tabs>
        <w:rPr>
          <w:rFonts w:ascii="Garamond" w:eastAsiaTheme="minorHAnsi" w:hAnsi="Garamond"/>
          <w:b/>
          <w:bCs/>
        </w:rPr>
      </w:pP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- vede rejstříky C,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a EVC soudních oddělení č. 8C, 11C, 12C a 14C, </w:t>
      </w:r>
    </w:p>
    <w:p w:rsidR="00DA1E78" w:rsidRPr="005334FE" w:rsidRDefault="00DA1E78" w:rsidP="00DA1E78">
      <w:pPr>
        <w:ind w:left="142" w:hanging="142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- vede rejstříky 108C, 108EVC, 111C, 111EVC, 112C, 112EVC, 114C a 114EVC  od doby podání včasného odporu proti platebnímu rozkazu oprávněnou osobou, zrušení platebního rozkazu, popř. od záznamu, že platební rozkaz nelze vydat, </w:t>
      </w:r>
    </w:p>
    <w:p w:rsidR="00DA1E78" w:rsidRPr="005334FE" w:rsidRDefault="00DA1E78" w:rsidP="00DA1E78">
      <w:pPr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- řídí činnost zapisovatelek,</w:t>
      </w:r>
    </w:p>
    <w:p w:rsidR="00DA1E78" w:rsidRPr="005334FE" w:rsidRDefault="00DA1E78" w:rsidP="00DA1E78">
      <w:pPr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- koordinuje činnost rejstříkových vedoucích,</w:t>
      </w:r>
    </w:p>
    <w:p w:rsidR="00DA1E78" w:rsidRPr="005334FE" w:rsidRDefault="00DA1E78" w:rsidP="00DA1E78">
      <w:pPr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- vede ostatní evidenční pomůcky, </w:t>
      </w:r>
    </w:p>
    <w:p w:rsidR="00DA1E78" w:rsidRPr="005334FE" w:rsidRDefault="00DA1E78" w:rsidP="00DA1E78">
      <w:pPr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- vede rejstříky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>-civilní oddíly pro senáty 8C, 12C, 11C a 14C a Cd-civilní</w:t>
      </w:r>
    </w:p>
    <w:p w:rsidR="00DA1E78" w:rsidRPr="005334FE" w:rsidRDefault="00DA1E78" w:rsidP="00DA1E78">
      <w:pPr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- provádí činnosti vedoucí kanceláře dle vnitřního kancelářského řádu,</w:t>
      </w:r>
    </w:p>
    <w:p w:rsidR="00DA1E78" w:rsidRPr="005334FE" w:rsidRDefault="00DA1E78" w:rsidP="00DA1E78">
      <w:pPr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- zajišťuje přísedící k jednání v soudních odděleních 8C,11C, 12C a 14C, </w:t>
      </w:r>
    </w:p>
    <w:p w:rsidR="00DA1E78" w:rsidRPr="005334FE" w:rsidRDefault="00DA1E78" w:rsidP="00DA1E78">
      <w:pPr>
        <w:tabs>
          <w:tab w:val="left" w:pos="426"/>
        </w:tabs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- vede evidenci věcí, kde nařídil odvolací soud podle § 221 odst. 2 o. s. ř., aby v dalším řízení věc  </w:t>
      </w:r>
    </w:p>
    <w:p w:rsidR="00DA1E78" w:rsidRPr="005334FE" w:rsidRDefault="00DA1E78" w:rsidP="00DA1E78">
      <w:pPr>
        <w:tabs>
          <w:tab w:val="left" w:pos="426"/>
        </w:tabs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lastRenderedPageBreak/>
        <w:t xml:space="preserve">  projednal a rozhodl jiný senát (samosoudce),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- doručuje písemnosti mimo úkony soudu v budově soudu,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- zajišťuje občanskoprávní výkazy a statistiku, zajišťuje přísedící k jednání,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- zasílá státnímu zastupitelství návrh nebo usnesení o zahájení řízení ve věcech podle § 8 odst. 1 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  </w:t>
      </w:r>
      <w:proofErr w:type="gramStart"/>
      <w:r w:rsidRPr="005334FE">
        <w:rPr>
          <w:rFonts w:ascii="Garamond" w:eastAsiaTheme="minorHAnsi" w:hAnsi="Garamond"/>
        </w:rPr>
        <w:t>písm. c) a e) z. z. ř.</w:t>
      </w:r>
      <w:proofErr w:type="gramEnd"/>
      <w:r w:rsidRPr="005334FE">
        <w:rPr>
          <w:rFonts w:ascii="Garamond" w:eastAsiaTheme="minorHAnsi" w:hAnsi="Garamond"/>
        </w:rPr>
        <w:t>,</w:t>
      </w:r>
    </w:p>
    <w:p w:rsidR="00DA1E78" w:rsidRPr="005334FE" w:rsidRDefault="00DA1E78" w:rsidP="00DA1E78">
      <w:pPr>
        <w:tabs>
          <w:tab w:val="left" w:pos="5670"/>
        </w:tabs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- vede knihu protestů,</w:t>
      </w:r>
    </w:p>
    <w:p w:rsidR="00DA1E78" w:rsidRPr="005334FE" w:rsidRDefault="00DA1E78" w:rsidP="00DA1E78">
      <w:pPr>
        <w:jc w:val="both"/>
        <w:rPr>
          <w:rFonts w:ascii="Garamond" w:eastAsia="Calibri" w:hAnsi="Garamond" w:cs="Times New Roman"/>
          <w:lang w:eastAsia="en-US"/>
        </w:rPr>
      </w:pPr>
      <w:r w:rsidRPr="005334FE">
        <w:rPr>
          <w:rFonts w:ascii="Garamond" w:eastAsia="Calibri" w:hAnsi="Garamond" w:cs="Times New Roman"/>
          <w:lang w:eastAsia="en-US"/>
        </w:rPr>
        <w:t xml:space="preserve">- vede oddíly rejstříku </w:t>
      </w:r>
      <w:proofErr w:type="spellStart"/>
      <w:r w:rsidRPr="005334FE">
        <w:rPr>
          <w:rFonts w:ascii="Garamond" w:eastAsia="Calibri" w:hAnsi="Garamond" w:cs="Times New Roman"/>
          <w:lang w:eastAsia="en-US"/>
        </w:rPr>
        <w:t>Nc</w:t>
      </w:r>
      <w:proofErr w:type="spellEnd"/>
      <w:r w:rsidRPr="005334FE">
        <w:rPr>
          <w:rFonts w:ascii="Garamond" w:eastAsia="Calibri" w:hAnsi="Garamond" w:cs="Times New Roman"/>
          <w:lang w:eastAsia="en-US"/>
        </w:rPr>
        <w:t xml:space="preserve">  občanskoprávní agenda podle Přílohy 15 vnitřního a kancelářského řádu </w:t>
      </w:r>
    </w:p>
    <w:p w:rsidR="00DA1E78" w:rsidRPr="005334FE" w:rsidRDefault="00DA1E78" w:rsidP="00DA1E78">
      <w:pPr>
        <w:jc w:val="both"/>
        <w:rPr>
          <w:rFonts w:ascii="Garamond" w:eastAsia="Calibri" w:hAnsi="Garamond" w:cs="Times New Roman"/>
          <w:lang w:eastAsia="en-US"/>
        </w:rPr>
      </w:pPr>
      <w:r w:rsidRPr="005334FE">
        <w:rPr>
          <w:rFonts w:ascii="Garamond" w:eastAsia="Calibri" w:hAnsi="Garamond" w:cs="Times New Roman"/>
          <w:lang w:eastAsia="en-US"/>
        </w:rPr>
        <w:t xml:space="preserve">  pro okresní, krajské a vrchní soudy s výjimkou oddílů Záznamy o vykázání, Předběžná opatření,  </w:t>
      </w:r>
    </w:p>
    <w:p w:rsidR="00DA1E78" w:rsidRPr="005334FE" w:rsidRDefault="00DA1E78" w:rsidP="00DA1E78">
      <w:pPr>
        <w:jc w:val="both"/>
        <w:rPr>
          <w:rFonts w:ascii="Garamond" w:eastAsia="Calibri" w:hAnsi="Garamond" w:cs="Times New Roman"/>
          <w:lang w:eastAsia="en-US"/>
        </w:rPr>
      </w:pPr>
      <w:r w:rsidRPr="005334FE">
        <w:rPr>
          <w:rFonts w:ascii="Garamond" w:eastAsia="Calibri" w:hAnsi="Garamond" w:cs="Times New Roman"/>
          <w:lang w:eastAsia="en-US"/>
        </w:rPr>
        <w:t xml:space="preserve">  Prodloužení PO DN, Soudní smíry, Rozhodčí nálezy, včetně evidenčních pomůcek, </w:t>
      </w:r>
    </w:p>
    <w:p w:rsidR="00307BF1" w:rsidRPr="005334FE" w:rsidRDefault="00307BF1" w:rsidP="004820E8">
      <w:pPr>
        <w:jc w:val="both"/>
        <w:rPr>
          <w:rFonts w:ascii="Garamond" w:hAnsi="Garamond"/>
        </w:rPr>
      </w:pPr>
    </w:p>
    <w:p w:rsidR="00307BF1" w:rsidRPr="005334FE" w:rsidRDefault="00DA1E78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6)</w:t>
      </w:r>
    </w:p>
    <w:p w:rsidR="00DA1E78" w:rsidRPr="005334FE" w:rsidRDefault="00DA1E78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 části </w:t>
      </w:r>
      <w:r w:rsidR="009F7CEE" w:rsidRPr="005334FE">
        <w:rPr>
          <w:rFonts w:ascii="Garamond" w:hAnsi="Garamond"/>
          <w:b/>
        </w:rPr>
        <w:t>R</w:t>
      </w:r>
      <w:r w:rsidR="00933104" w:rsidRPr="005334FE">
        <w:rPr>
          <w:rFonts w:ascii="Garamond" w:hAnsi="Garamond"/>
          <w:b/>
        </w:rPr>
        <w:t xml:space="preserve">ejstříková vedoucí Lucie Kyselová </w:t>
      </w:r>
      <w:r w:rsidR="00933104" w:rsidRPr="005334FE">
        <w:rPr>
          <w:rFonts w:ascii="Garamond" w:hAnsi="Garamond"/>
        </w:rPr>
        <w:t>se vypouští text:</w:t>
      </w:r>
    </w:p>
    <w:p w:rsidR="00307BF1" w:rsidRPr="005334FE" w:rsidRDefault="00307BF1" w:rsidP="004820E8">
      <w:pPr>
        <w:jc w:val="both"/>
        <w:rPr>
          <w:rFonts w:ascii="Garamond" w:hAnsi="Garamond"/>
        </w:rPr>
      </w:pPr>
    </w:p>
    <w:p w:rsidR="00933104" w:rsidRPr="005334FE" w:rsidRDefault="00933104" w:rsidP="00933104">
      <w:pPr>
        <w:tabs>
          <w:tab w:val="left" w:pos="1418"/>
          <w:tab w:val="left" w:pos="5670"/>
        </w:tabs>
        <w:jc w:val="both"/>
        <w:rPr>
          <w:rFonts w:ascii="Garamond" w:hAnsi="Garamond"/>
          <w:bCs/>
        </w:rPr>
      </w:pPr>
      <w:r w:rsidRPr="005334FE">
        <w:rPr>
          <w:rFonts w:ascii="Garamond" w:hAnsi="Garamond"/>
          <w:b/>
        </w:rPr>
        <w:t>Zastupuje:</w:t>
      </w:r>
      <w:r w:rsidRPr="005334FE">
        <w:rPr>
          <w:rFonts w:ascii="Garamond" w:hAnsi="Garamond"/>
          <w:bCs/>
        </w:rPr>
        <w:t xml:space="preserve"> Romana Pešková, Jana Heřmanská, </w:t>
      </w:r>
      <w:r w:rsidRPr="005334FE">
        <w:rPr>
          <w:rFonts w:ascii="Garamond" w:hAnsi="Garamond"/>
        </w:rPr>
        <w:t>Anežka Licková</w:t>
      </w:r>
    </w:p>
    <w:p w:rsidR="00933104" w:rsidRPr="005334FE" w:rsidRDefault="00933104" w:rsidP="00933104">
      <w:pPr>
        <w:tabs>
          <w:tab w:val="left" w:pos="1418"/>
          <w:tab w:val="left" w:pos="5670"/>
        </w:tabs>
        <w:jc w:val="both"/>
        <w:rPr>
          <w:rFonts w:ascii="Garamond" w:hAnsi="Garamond"/>
          <w:b/>
          <w:bCs/>
        </w:rPr>
      </w:pP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vede rejstříky C,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 xml:space="preserve"> a EVC soudních oddělení 3, 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>vede rejstřík 103C, 103EC, 103EVC od doby podání včasného odporu proti platebnímu rozkazu oprávněnou osobou, zrušení platebního rozkazu, popř. do záznamu, že platební rozkaz nelze vydat s výjimkou věcí, v nichž má žalovaný v návrhu na vydání platebního rozkazu uvedenou a v centrální evidenci obyvatelstva evidovanou adresu bydliště na ohlašovně orgánu místní samosprávy a věcí, v nichž má žalovaný v návrhu na vydání platebního rozkazu uvedenou adresu, na kterou se dlouhodobě nedaří doručovat (viz seznam těchto adres, který tvoří přílohu č. 2 rozvrhu práce) – rejstříky v těchto věcech vede od podání návrhu,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zasílá státnímu zastupitelství návrh nebo usnesení o zahájení řízení ve věcech podle § 8 odst. 1 </w:t>
      </w:r>
      <w:proofErr w:type="gramStart"/>
      <w:r w:rsidRPr="005334FE">
        <w:rPr>
          <w:rFonts w:ascii="Garamond" w:hAnsi="Garamond"/>
        </w:rPr>
        <w:t>písm. c) a e) z. z. ř.</w:t>
      </w:r>
      <w:proofErr w:type="gramEnd"/>
      <w:r w:rsidRPr="005334FE">
        <w:rPr>
          <w:rFonts w:ascii="Garamond" w:hAnsi="Garamond"/>
        </w:rPr>
        <w:t>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>doručuje písemnosti mimo úkony soudu v budově soudu,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>zajišťuje občanskoprávní výkazy a statistiku, zajišťuje přísedící k jednání,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>vypravuje spisy,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1418"/>
          <w:tab w:val="left" w:pos="5670"/>
        </w:tabs>
        <w:ind w:left="1353"/>
        <w:jc w:val="both"/>
        <w:rPr>
          <w:rFonts w:ascii="Garamond" w:hAnsi="Garamond"/>
          <w:bCs/>
          <w:u w:val="single"/>
        </w:rPr>
      </w:pPr>
      <w:r w:rsidRPr="005334FE">
        <w:rPr>
          <w:rFonts w:ascii="Garamond" w:hAnsi="Garamond"/>
          <w:bCs/>
        </w:rPr>
        <w:t>zajišťuje vyhotovování zápisů ze soudních jednání v senátech civilní kanceláře včetně vypravování spisů.</w:t>
      </w:r>
    </w:p>
    <w:p w:rsidR="00307BF1" w:rsidRPr="005334FE" w:rsidRDefault="00307BF1" w:rsidP="004820E8">
      <w:pPr>
        <w:jc w:val="both"/>
        <w:rPr>
          <w:rFonts w:ascii="Garamond" w:hAnsi="Garamond"/>
        </w:rPr>
      </w:pPr>
    </w:p>
    <w:p w:rsidR="00933104" w:rsidRPr="005334FE" w:rsidRDefault="00933104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a nahrazuje novým textem:</w:t>
      </w:r>
    </w:p>
    <w:p w:rsidR="00307BF1" w:rsidRPr="005334FE" w:rsidRDefault="00307BF1" w:rsidP="004820E8">
      <w:pPr>
        <w:jc w:val="both"/>
        <w:rPr>
          <w:rFonts w:ascii="Garamond" w:hAnsi="Garamond"/>
        </w:rPr>
      </w:pPr>
    </w:p>
    <w:p w:rsidR="00933104" w:rsidRPr="005334FE" w:rsidRDefault="00933104" w:rsidP="00933104">
      <w:pPr>
        <w:tabs>
          <w:tab w:val="left" w:pos="1418"/>
          <w:tab w:val="left" w:pos="5670"/>
        </w:tabs>
        <w:jc w:val="both"/>
        <w:rPr>
          <w:rFonts w:ascii="Garamond" w:eastAsiaTheme="minorHAnsi" w:hAnsi="Garamond"/>
          <w:bCs/>
        </w:rPr>
      </w:pPr>
      <w:r w:rsidRPr="005334FE">
        <w:rPr>
          <w:rFonts w:ascii="Garamond" w:eastAsiaTheme="minorHAnsi" w:hAnsi="Garamond"/>
          <w:b/>
        </w:rPr>
        <w:t>Zastupuje:</w:t>
      </w:r>
      <w:r w:rsidRPr="005334FE">
        <w:rPr>
          <w:rFonts w:ascii="Garamond" w:eastAsiaTheme="minorHAnsi" w:hAnsi="Garamond"/>
          <w:bCs/>
        </w:rPr>
        <w:t xml:space="preserve"> Romana Pešková, Jana Heřmanská</w:t>
      </w:r>
    </w:p>
    <w:p w:rsidR="00143DFD" w:rsidRPr="005334FE" w:rsidRDefault="00143DFD" w:rsidP="00933104">
      <w:pPr>
        <w:tabs>
          <w:tab w:val="left" w:pos="1418"/>
          <w:tab w:val="left" w:pos="5670"/>
        </w:tabs>
        <w:jc w:val="both"/>
        <w:rPr>
          <w:rFonts w:ascii="Garamond" w:eastAsiaTheme="minorHAnsi" w:hAnsi="Garamond"/>
          <w:b/>
          <w:bCs/>
        </w:rPr>
      </w:pP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vede rejstříky C,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a EVC soudního oddělení 3, 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vede rejstřík 103C, 103EC, 103EVC od doby podání včasného odporu proti platebnímu rozkazu oprávněnou osobou, zrušení platebního rozkazu, popř. do záznamu, že platební rozkaz nelze vydat s výjimkou věcí, v nichž má žalovaný v návrhu na vydání platebního rozkazu uvedenou a v centrální evidenci obyvatelstva evidovanou adresu bydliště na ohlašovně orgánu místní samosprávy a věcí, v nichž má žalovaný v návrhu na vydání platebního rozkazu uvedenou adresu, na kterou se dlouhodobě nedaří doručovat (viz seznam těchto adres, který tvoří přílohu č. 2 rozvrhu práce) – rejstříky v těchto věcech vede od podání návrhu,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vede rejstřík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>-civilní oddíly pro senát 3C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zasílá státnímu zastupitelství návrh nebo usnesení o zahájení řízení ve věcech podle § 8 odst. 1 </w:t>
      </w:r>
      <w:proofErr w:type="gramStart"/>
      <w:r w:rsidRPr="005334FE">
        <w:rPr>
          <w:rFonts w:ascii="Garamond" w:eastAsiaTheme="minorHAnsi" w:hAnsi="Garamond"/>
        </w:rPr>
        <w:t>písm. c) a e) z. z. ř.</w:t>
      </w:r>
      <w:proofErr w:type="gramEnd"/>
      <w:r w:rsidRPr="005334FE">
        <w:rPr>
          <w:rFonts w:ascii="Garamond" w:eastAsiaTheme="minorHAnsi" w:hAnsi="Garamond"/>
        </w:rPr>
        <w:t>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doručuje písemnosti mimo úkony soudu v budově soudu,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zajišťuje občanskoprávní výkazy a statistiku, zajišťuje přísedící k jednání,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vypravuje spisy,</w:t>
      </w:r>
    </w:p>
    <w:p w:rsidR="00933104" w:rsidRPr="005334FE" w:rsidRDefault="00933104" w:rsidP="00933104">
      <w:pPr>
        <w:numPr>
          <w:ilvl w:val="0"/>
          <w:numId w:val="31"/>
        </w:numPr>
        <w:tabs>
          <w:tab w:val="clear" w:pos="502"/>
          <w:tab w:val="num" w:pos="1353"/>
          <w:tab w:val="left" w:pos="1418"/>
          <w:tab w:val="left" w:pos="5670"/>
        </w:tabs>
        <w:ind w:left="1353"/>
        <w:jc w:val="both"/>
        <w:rPr>
          <w:rFonts w:ascii="Garamond" w:eastAsiaTheme="minorHAnsi" w:hAnsi="Garamond"/>
          <w:bCs/>
          <w:u w:val="single"/>
        </w:rPr>
      </w:pPr>
      <w:r w:rsidRPr="005334FE">
        <w:rPr>
          <w:rFonts w:ascii="Garamond" w:eastAsiaTheme="minorHAnsi" w:hAnsi="Garamond"/>
          <w:bCs/>
        </w:rPr>
        <w:lastRenderedPageBreak/>
        <w:t>zajišťuje vyhotovování zápisů ze soudních jednání v senátech civilní kanceláře včetně vypravování spisů</w:t>
      </w:r>
    </w:p>
    <w:p w:rsidR="00933104" w:rsidRPr="005334FE" w:rsidRDefault="00933104" w:rsidP="00933104">
      <w:pPr>
        <w:tabs>
          <w:tab w:val="left" w:pos="1418"/>
          <w:tab w:val="left" w:pos="5670"/>
        </w:tabs>
        <w:jc w:val="both"/>
        <w:rPr>
          <w:rFonts w:ascii="Garamond" w:eastAsiaTheme="minorHAnsi" w:hAnsi="Garamond"/>
          <w:bCs/>
          <w:u w:val="single"/>
        </w:rPr>
      </w:pPr>
    </w:p>
    <w:p w:rsidR="00933104" w:rsidRPr="005334FE" w:rsidRDefault="00933104" w:rsidP="00933104">
      <w:pPr>
        <w:tabs>
          <w:tab w:val="left" w:pos="5670"/>
        </w:tabs>
        <w:rPr>
          <w:rFonts w:ascii="Garamond" w:eastAsiaTheme="minorHAnsi" w:hAnsi="Garamond"/>
          <w:b/>
          <w:bCs/>
          <w:sz w:val="28"/>
          <w:szCs w:val="28"/>
          <w:u w:val="single"/>
        </w:rPr>
      </w:pPr>
    </w:p>
    <w:p w:rsidR="0053795A" w:rsidRPr="005334FE" w:rsidRDefault="0053795A" w:rsidP="0053795A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7)</w:t>
      </w:r>
    </w:p>
    <w:p w:rsidR="0053795A" w:rsidRPr="005334FE" w:rsidRDefault="0053795A" w:rsidP="0053795A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 části </w:t>
      </w:r>
      <w:r w:rsidRPr="005334FE">
        <w:rPr>
          <w:rFonts w:ascii="Garamond" w:hAnsi="Garamond"/>
          <w:b/>
        </w:rPr>
        <w:t xml:space="preserve">Rejstříková vedoucí </w:t>
      </w:r>
      <w:r w:rsidR="002F24BD" w:rsidRPr="005334FE">
        <w:rPr>
          <w:rFonts w:ascii="Garamond" w:hAnsi="Garamond"/>
          <w:b/>
        </w:rPr>
        <w:t>Romana Pešková</w:t>
      </w:r>
      <w:r w:rsidRPr="005334FE">
        <w:rPr>
          <w:rFonts w:ascii="Garamond" w:hAnsi="Garamond"/>
          <w:b/>
        </w:rPr>
        <w:t xml:space="preserve"> </w:t>
      </w:r>
      <w:r w:rsidRPr="005334FE">
        <w:rPr>
          <w:rFonts w:ascii="Garamond" w:hAnsi="Garamond"/>
        </w:rPr>
        <w:t>se vypouští text:</w:t>
      </w:r>
    </w:p>
    <w:p w:rsidR="00307BF1" w:rsidRPr="005334FE" w:rsidRDefault="00307BF1" w:rsidP="004820E8">
      <w:pPr>
        <w:jc w:val="both"/>
        <w:rPr>
          <w:rFonts w:ascii="Garamond" w:hAnsi="Garamond"/>
        </w:rPr>
      </w:pPr>
    </w:p>
    <w:p w:rsidR="00B33DF5" w:rsidRPr="005334FE" w:rsidRDefault="00B33DF5" w:rsidP="00B33DF5">
      <w:pPr>
        <w:tabs>
          <w:tab w:val="left" w:pos="5670"/>
        </w:tabs>
        <w:rPr>
          <w:rFonts w:ascii="Garamond" w:hAnsi="Garamond"/>
        </w:rPr>
      </w:pPr>
      <w:r w:rsidRPr="005334FE">
        <w:rPr>
          <w:rFonts w:ascii="Garamond" w:hAnsi="Garamond"/>
          <w:b/>
        </w:rPr>
        <w:t>Zastupuje:</w:t>
      </w:r>
      <w:r w:rsidRPr="005334FE">
        <w:rPr>
          <w:rFonts w:ascii="Garamond" w:hAnsi="Garamond"/>
        </w:rPr>
        <w:t xml:space="preserve"> Lucie Kyselová, Jana Heřmanská, Anežka Licková</w:t>
      </w:r>
    </w:p>
    <w:p w:rsidR="00B33DF5" w:rsidRPr="005334FE" w:rsidRDefault="00B33DF5" w:rsidP="00B33DF5">
      <w:pPr>
        <w:tabs>
          <w:tab w:val="left" w:pos="5670"/>
        </w:tabs>
        <w:rPr>
          <w:rFonts w:ascii="Garamond" w:hAnsi="Garamond"/>
        </w:rPr>
      </w:pP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vede rejstřík C,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 xml:space="preserve"> a EVC soudního oddělení č. 4, 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>vede rejstřík 104C, 104EC a 104EVC od doby podání včasného odporu proti platebnímu rozkazu oprávněnou osobou, zrušení platebního rozkazu, popř. do záznamu, že platební rozkaz nelze vydat s výjimkou věcí, v nichž má žalovaný v návrhu na vydání platebního rozkazu uvedenou a v centrální evidenci obyvatelstva evidovanou adresu bydliště na ohlašovně orgánu místní samosprávy a věcí, v nichž má žalovaný v návrhu na vydání platebního rozkazu uvedenou adresu, na kterou se dlouhodobě nedaří doručovat (viz seznam těchto adres, který tvoří přílohu č. 2 rozvrhu práce) – rejstříky v těchto věcech vede od podání návrhu,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zajišťuje přísedící k jednání, 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>doručuje písemnosti mimo úkony soudu v budově soudu,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>zajišťuje občanskoprávní výkazy a statistiku, zajišťuje přísedící k jednání,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zasílá státnímu zastupitelství návrh nebo usnesení o zahájení řízení ve věcech podle § 8 odst. 1 </w:t>
      </w:r>
      <w:proofErr w:type="gramStart"/>
      <w:r w:rsidRPr="005334FE">
        <w:rPr>
          <w:rFonts w:ascii="Garamond" w:hAnsi="Garamond"/>
        </w:rPr>
        <w:t>písm. c) a e) z. z. ř.</w:t>
      </w:r>
      <w:proofErr w:type="gramEnd"/>
      <w:r w:rsidRPr="005334FE">
        <w:rPr>
          <w:rFonts w:ascii="Garamond" w:hAnsi="Garamond"/>
        </w:rPr>
        <w:t>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hAnsi="Garamond"/>
          <w:b/>
          <w:bCs/>
          <w:u w:val="single"/>
        </w:rPr>
      </w:pPr>
      <w:r w:rsidRPr="005334FE">
        <w:rPr>
          <w:rFonts w:ascii="Garamond" w:hAnsi="Garamond"/>
        </w:rPr>
        <w:t>zajišťuje vyhotovování zápisů ze soudních jednání v senátech civilní kanceláře včetně vypravování spisů.</w:t>
      </w:r>
    </w:p>
    <w:p w:rsidR="00B33DF5" w:rsidRPr="005334FE" w:rsidRDefault="00B33DF5" w:rsidP="00B33DF5">
      <w:pPr>
        <w:tabs>
          <w:tab w:val="left" w:pos="5670"/>
        </w:tabs>
        <w:jc w:val="both"/>
        <w:rPr>
          <w:rFonts w:ascii="Garamond" w:hAnsi="Garamond"/>
          <w:b/>
          <w:bCs/>
          <w:u w:val="single"/>
        </w:rPr>
      </w:pPr>
    </w:p>
    <w:p w:rsidR="00B33DF5" w:rsidRPr="005334FE" w:rsidRDefault="00B33DF5" w:rsidP="00B33DF5">
      <w:pPr>
        <w:tabs>
          <w:tab w:val="left" w:pos="5670"/>
        </w:tabs>
        <w:jc w:val="both"/>
        <w:rPr>
          <w:rFonts w:ascii="Garamond" w:hAnsi="Garamond"/>
          <w:b/>
          <w:bCs/>
          <w:u w:val="single"/>
        </w:rPr>
      </w:pPr>
    </w:p>
    <w:p w:rsidR="00307BF1" w:rsidRPr="005334FE" w:rsidRDefault="00B33DF5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a nahrazuje novým textem:</w:t>
      </w:r>
    </w:p>
    <w:p w:rsidR="00933104" w:rsidRPr="005334FE" w:rsidRDefault="00933104" w:rsidP="004820E8">
      <w:pPr>
        <w:jc w:val="both"/>
        <w:rPr>
          <w:rFonts w:ascii="Garamond" w:hAnsi="Garamond"/>
        </w:rPr>
      </w:pPr>
    </w:p>
    <w:p w:rsidR="00B33DF5" w:rsidRPr="005334FE" w:rsidRDefault="00B33DF5" w:rsidP="00B33DF5">
      <w:pPr>
        <w:tabs>
          <w:tab w:val="left" w:pos="5670"/>
        </w:tabs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  <w:b/>
        </w:rPr>
        <w:t>Zastupuje:</w:t>
      </w:r>
      <w:r w:rsidRPr="005334FE">
        <w:rPr>
          <w:rFonts w:ascii="Garamond" w:eastAsiaTheme="minorHAnsi" w:hAnsi="Garamond"/>
        </w:rPr>
        <w:t xml:space="preserve"> Lucie Kyselová, Jana Heřmanská</w:t>
      </w:r>
    </w:p>
    <w:p w:rsidR="00B33DF5" w:rsidRPr="005334FE" w:rsidRDefault="00B33DF5" w:rsidP="00B33DF5">
      <w:pPr>
        <w:tabs>
          <w:tab w:val="left" w:pos="5670"/>
        </w:tabs>
        <w:rPr>
          <w:rFonts w:ascii="Garamond" w:eastAsiaTheme="minorHAnsi" w:hAnsi="Garamond"/>
        </w:rPr>
      </w:pP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vede rejstřík C, </w:t>
      </w:r>
      <w:proofErr w:type="spellStart"/>
      <w:r w:rsidRPr="005334FE">
        <w:rPr>
          <w:rFonts w:ascii="Garamond" w:eastAsiaTheme="minorHAnsi" w:hAnsi="Garamond"/>
        </w:rPr>
        <w:t>Nc</w:t>
      </w:r>
      <w:proofErr w:type="spellEnd"/>
      <w:r w:rsidRPr="005334FE">
        <w:rPr>
          <w:rFonts w:ascii="Garamond" w:eastAsiaTheme="minorHAnsi" w:hAnsi="Garamond"/>
        </w:rPr>
        <w:t xml:space="preserve"> a EVC soudního oddělení č. 4, 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vede rejstřík 104C, 104EC a 104EVC od doby podání včasného odporu proti platebnímu rozkazu oprávněnou osobou, zrušení platebního rozkazu, popř. do záznamu, že platební rozkaz nelze vydat s výjimkou věcí, v nichž má žalovaný v návrhu na vydání platebního rozkazu uvedenou a v centrální evidenci obyvatelstva evidovanou adresu bydliště na ohlašovně orgánu místní samosprávy a věcí, v nichž má žalovaný v návrhu na vydání platebního rozkazu uvedenou adresu, na kterou se dlouhodobě nedaří doručovat (viz seznam těchto adres, který tvoří přílohu č. 2 rozvrhu práce) – rejstříky v těchto věcech vede od podání návrhu,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vede rejstřík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>-civilní oddíly pro senát 4C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zajišťuje přísedící k jednání, 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doručuje písemnosti mimo úkony soudu v budově soudu,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>zajišťuje občanskoprávní výkazy a statistiku, zajišťuje přísedící k jednání,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</w:rPr>
      </w:pPr>
      <w:r w:rsidRPr="005334FE">
        <w:rPr>
          <w:rFonts w:ascii="Garamond" w:eastAsiaTheme="minorHAnsi" w:hAnsi="Garamond"/>
        </w:rPr>
        <w:t xml:space="preserve">zasílá státnímu zastupitelství návrh nebo usnesení o zahájení řízení ve věcech podle § 8 odst. 1 </w:t>
      </w:r>
      <w:proofErr w:type="gramStart"/>
      <w:r w:rsidRPr="005334FE">
        <w:rPr>
          <w:rFonts w:ascii="Garamond" w:eastAsiaTheme="minorHAnsi" w:hAnsi="Garamond"/>
        </w:rPr>
        <w:t>písm. c) a e) z. z. ř.</w:t>
      </w:r>
      <w:proofErr w:type="gramEnd"/>
      <w:r w:rsidRPr="005334FE">
        <w:rPr>
          <w:rFonts w:ascii="Garamond" w:eastAsiaTheme="minorHAnsi" w:hAnsi="Garamond"/>
        </w:rPr>
        <w:t>,</w:t>
      </w:r>
    </w:p>
    <w:p w:rsidR="00B33DF5" w:rsidRPr="005334FE" w:rsidRDefault="00B33DF5" w:rsidP="00B33DF5">
      <w:pPr>
        <w:numPr>
          <w:ilvl w:val="0"/>
          <w:numId w:val="31"/>
        </w:numPr>
        <w:tabs>
          <w:tab w:val="clear" w:pos="502"/>
          <w:tab w:val="num" w:pos="1353"/>
          <w:tab w:val="left" w:pos="5670"/>
        </w:tabs>
        <w:ind w:left="1353"/>
        <w:jc w:val="both"/>
        <w:rPr>
          <w:rFonts w:ascii="Garamond" w:eastAsiaTheme="minorHAnsi" w:hAnsi="Garamond"/>
          <w:b/>
          <w:bCs/>
          <w:u w:val="single"/>
        </w:rPr>
      </w:pPr>
      <w:r w:rsidRPr="005334FE">
        <w:rPr>
          <w:rFonts w:ascii="Garamond" w:eastAsiaTheme="minorHAnsi" w:hAnsi="Garamond"/>
        </w:rPr>
        <w:t>zajišťuje vyhotovování zápisů ze soudních jednání v senátech civilní kanceláře včetně vypravování spisů.</w:t>
      </w:r>
    </w:p>
    <w:p w:rsidR="007D2978" w:rsidRPr="005334FE" w:rsidRDefault="007D2978" w:rsidP="007D2978">
      <w:pPr>
        <w:tabs>
          <w:tab w:val="left" w:pos="5670"/>
        </w:tabs>
        <w:jc w:val="both"/>
        <w:rPr>
          <w:rFonts w:ascii="Garamond" w:eastAsiaTheme="minorHAnsi" w:hAnsi="Garamond"/>
        </w:rPr>
      </w:pPr>
    </w:p>
    <w:p w:rsidR="007D2978" w:rsidRPr="005334FE" w:rsidRDefault="007D2978" w:rsidP="007D2978">
      <w:pPr>
        <w:tabs>
          <w:tab w:val="left" w:pos="5670"/>
        </w:tabs>
        <w:jc w:val="both"/>
        <w:rPr>
          <w:rFonts w:ascii="Garamond" w:eastAsiaTheme="minorHAnsi" w:hAnsi="Garamond"/>
        </w:rPr>
      </w:pPr>
    </w:p>
    <w:p w:rsidR="007D2978" w:rsidRPr="005334FE" w:rsidRDefault="007D2978" w:rsidP="007D2978">
      <w:pPr>
        <w:tabs>
          <w:tab w:val="left" w:pos="5670"/>
        </w:tabs>
        <w:jc w:val="both"/>
        <w:rPr>
          <w:rFonts w:ascii="Garamond" w:eastAsiaTheme="minorHAnsi" w:hAnsi="Garamond"/>
          <w:b/>
          <w:bCs/>
          <w:u w:val="single"/>
        </w:rPr>
      </w:pPr>
    </w:p>
    <w:p w:rsidR="00B33DF5" w:rsidRPr="005334FE" w:rsidRDefault="00B33DF5" w:rsidP="00B33DF5">
      <w:pPr>
        <w:tabs>
          <w:tab w:val="left" w:pos="5670"/>
        </w:tabs>
        <w:jc w:val="both"/>
        <w:rPr>
          <w:rFonts w:ascii="Garamond" w:eastAsiaTheme="minorHAnsi" w:hAnsi="Garamond"/>
          <w:b/>
          <w:bCs/>
          <w:u w:val="single"/>
        </w:rPr>
      </w:pPr>
    </w:p>
    <w:p w:rsidR="00933104" w:rsidRPr="005334FE" w:rsidRDefault="00667482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lastRenderedPageBreak/>
        <w:t>8)</w:t>
      </w:r>
    </w:p>
    <w:p w:rsidR="00667482" w:rsidRPr="005334FE" w:rsidRDefault="00667482" w:rsidP="00667482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 části </w:t>
      </w:r>
      <w:r w:rsidRPr="005334FE">
        <w:rPr>
          <w:rFonts w:ascii="Garamond" w:hAnsi="Garamond"/>
          <w:b/>
        </w:rPr>
        <w:t xml:space="preserve">Rejstříková vedoucí Anežka Licková </w:t>
      </w:r>
      <w:r w:rsidRPr="005334FE">
        <w:rPr>
          <w:rFonts w:ascii="Garamond" w:hAnsi="Garamond"/>
        </w:rPr>
        <w:t>se vypouští text:</w:t>
      </w:r>
    </w:p>
    <w:p w:rsidR="00B33DF5" w:rsidRPr="005334FE" w:rsidRDefault="00B33DF5" w:rsidP="004820E8">
      <w:pPr>
        <w:jc w:val="both"/>
        <w:rPr>
          <w:rFonts w:ascii="Garamond" w:hAnsi="Garamond"/>
        </w:rPr>
      </w:pPr>
    </w:p>
    <w:p w:rsidR="00667482" w:rsidRPr="005334FE" w:rsidRDefault="00667482" w:rsidP="00667482">
      <w:pPr>
        <w:tabs>
          <w:tab w:val="left" w:pos="5670"/>
        </w:tabs>
        <w:rPr>
          <w:rFonts w:ascii="Garamond" w:hAnsi="Garamond"/>
        </w:rPr>
      </w:pPr>
      <w:r w:rsidRPr="005334FE">
        <w:rPr>
          <w:rFonts w:ascii="Garamond" w:hAnsi="Garamond"/>
          <w:b/>
          <w:bCs/>
          <w:u w:val="single"/>
        </w:rPr>
        <w:t>Rejstříková vedoucí</w:t>
      </w:r>
      <w:r w:rsidRPr="005334FE">
        <w:rPr>
          <w:rFonts w:ascii="Garamond" w:hAnsi="Garamond"/>
          <w:b/>
          <w:bCs/>
        </w:rPr>
        <w:t xml:space="preserve">                                                                                </w:t>
      </w:r>
      <w:r w:rsidRPr="005334FE">
        <w:rPr>
          <w:rFonts w:ascii="Garamond" w:hAnsi="Garamond"/>
          <w:b/>
          <w:bCs/>
        </w:rPr>
        <w:tab/>
        <w:t xml:space="preserve">        Anežka Licková</w:t>
      </w:r>
    </w:p>
    <w:p w:rsidR="00667482" w:rsidRPr="005334FE" w:rsidRDefault="00667482" w:rsidP="00667482">
      <w:pPr>
        <w:tabs>
          <w:tab w:val="left" w:pos="5670"/>
        </w:tabs>
        <w:ind w:left="1353"/>
        <w:jc w:val="both"/>
        <w:rPr>
          <w:rFonts w:ascii="Garamond" w:hAnsi="Garamond"/>
        </w:rPr>
      </w:pPr>
    </w:p>
    <w:p w:rsidR="00667482" w:rsidRPr="005334FE" w:rsidRDefault="00667482" w:rsidP="00667482">
      <w:pPr>
        <w:tabs>
          <w:tab w:val="left" w:pos="5670"/>
        </w:tabs>
        <w:jc w:val="both"/>
        <w:rPr>
          <w:rFonts w:ascii="Garamond" w:hAnsi="Garamond"/>
        </w:rPr>
      </w:pPr>
      <w:proofErr w:type="gramStart"/>
      <w:r w:rsidRPr="005334FE">
        <w:rPr>
          <w:rFonts w:ascii="Garamond" w:hAnsi="Garamond"/>
          <w:b/>
        </w:rPr>
        <w:t>Zastupuje :</w:t>
      </w:r>
      <w:r w:rsidRPr="005334FE">
        <w:rPr>
          <w:rFonts w:ascii="Garamond" w:hAnsi="Garamond"/>
        </w:rPr>
        <w:t xml:space="preserve"> Jana</w:t>
      </w:r>
      <w:proofErr w:type="gramEnd"/>
      <w:r w:rsidRPr="005334FE">
        <w:rPr>
          <w:rFonts w:ascii="Garamond" w:hAnsi="Garamond"/>
        </w:rPr>
        <w:t xml:space="preserve"> Heřmanská, Romana Pešková, Lucie Kyselová</w:t>
      </w:r>
    </w:p>
    <w:p w:rsidR="00667482" w:rsidRPr="005334FE" w:rsidRDefault="00667482" w:rsidP="00667482">
      <w:pPr>
        <w:jc w:val="both"/>
        <w:rPr>
          <w:rFonts w:ascii="Garamond" w:hAnsi="Garamond"/>
          <w:b/>
        </w:rPr>
      </w:pP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vede rejstřík C, </w:t>
      </w:r>
      <w:proofErr w:type="spellStart"/>
      <w:r w:rsidRPr="005334FE">
        <w:rPr>
          <w:rFonts w:ascii="Garamond" w:hAnsi="Garamond"/>
        </w:rPr>
        <w:t>Nc</w:t>
      </w:r>
      <w:proofErr w:type="spellEnd"/>
      <w:r w:rsidRPr="005334FE">
        <w:rPr>
          <w:rFonts w:ascii="Garamond" w:hAnsi="Garamond"/>
        </w:rPr>
        <w:t xml:space="preserve"> a EVC soudního oddělení č. 11, 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>vede rejstřík 111C, 111EC a 111EVC od doby podání včasného odporu proti platebnímu rozkazu oprávněnou osobou, zrušení platebního rozkazu, popř. do záznamu, že platební rozkaz nelze vydat s výjimkou věcí, v nichž má žalovaný v návrhu na vydání platebního rozkazu uvedenou a v centrální evidenci obyvatelstva evidovanou adresu bydliště na ohlašovně orgánu místní samosprávy a věcí, v nichž má žalovaný v návrhu na vydání platebního rozkazu uvedenou adresu, na kterou se dlouhodobě nedaří doručovat (viz seznam těchto adres, který tvoří přílohu č. 2 rozvrhu práce) – rejstříky v těchto věcech vede od podání návrhu,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autoSpaceDE w:val="0"/>
        <w:autoSpaceDN w:val="0"/>
        <w:adjustRightInd w:val="0"/>
        <w:ind w:left="1353"/>
        <w:jc w:val="both"/>
        <w:rPr>
          <w:rFonts w:ascii="Garamond" w:hAnsi="Garamond" w:cs="Times New Roman"/>
        </w:rPr>
      </w:pPr>
      <w:r w:rsidRPr="005334FE">
        <w:rPr>
          <w:rFonts w:ascii="Garamond" w:hAnsi="Garamond" w:cs="Times New Roman"/>
        </w:rPr>
        <w:t xml:space="preserve">vede rejstřík 9 P a </w:t>
      </w:r>
      <w:proofErr w:type="spellStart"/>
      <w:r w:rsidRPr="005334FE">
        <w:rPr>
          <w:rFonts w:ascii="Garamond" w:hAnsi="Garamond" w:cs="Times New Roman"/>
        </w:rPr>
        <w:t>Nc</w:t>
      </w:r>
      <w:proofErr w:type="spellEnd"/>
      <w:r w:rsidRPr="005334FE">
        <w:rPr>
          <w:rFonts w:ascii="Garamond" w:hAnsi="Garamond" w:cs="Times New Roman"/>
        </w:rPr>
        <w:t xml:space="preserve">, (věci neskončené k 31. 5. 2019 včetně věcí obživlých, věci přidělené přílohou č. 2 – 2. změna RP 2019),  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jc w:val="both"/>
        <w:rPr>
          <w:rFonts w:ascii="Garamond" w:eastAsia="Calibri" w:hAnsi="Garamond" w:cs="Times New Roman"/>
          <w:lang w:eastAsia="en-US"/>
        </w:rPr>
      </w:pPr>
      <w:r w:rsidRPr="005334FE">
        <w:rPr>
          <w:rFonts w:ascii="Garamond" w:eastAsia="Calibri" w:hAnsi="Garamond" w:cs="Times New Roman"/>
          <w:lang w:eastAsia="en-US"/>
        </w:rPr>
        <w:t xml:space="preserve">vede oddíly rejstříku </w:t>
      </w:r>
      <w:proofErr w:type="spellStart"/>
      <w:r w:rsidRPr="005334FE">
        <w:rPr>
          <w:rFonts w:ascii="Garamond" w:eastAsia="Calibri" w:hAnsi="Garamond" w:cs="Times New Roman"/>
          <w:lang w:eastAsia="en-US"/>
        </w:rPr>
        <w:t>Nc</w:t>
      </w:r>
      <w:proofErr w:type="spellEnd"/>
      <w:r w:rsidRPr="005334FE">
        <w:rPr>
          <w:rFonts w:ascii="Garamond" w:eastAsia="Calibri" w:hAnsi="Garamond" w:cs="Times New Roman"/>
          <w:lang w:eastAsia="en-US"/>
        </w:rPr>
        <w:t xml:space="preserve"> – občanskoprávní agenda podle Přílohy č. 15 vnitřního a kancelářského řádu pro okresní, krajské a vrchní soudy s výjimkou oddílů Záznamy o vykázání, Předběžná opatření, Prodloužení PO DN, Soudní smíry, Rozhodčí nálezy, včetně evidenčních pomůcek, 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>vypravuje spisy soudního oddělení 11,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>doručuje písemnosti mimo úkony soudu v budově soudu,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>zajišťuje občanskoprávní výkazy a statistiku, zajišťuje přísedící k jednání,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zasílá státnímu zastupitelství návrh nebo usnesení o zahájení řízení ve věcech podle § 8 odst. 1 </w:t>
      </w:r>
      <w:proofErr w:type="gramStart"/>
      <w:r w:rsidRPr="005334FE">
        <w:rPr>
          <w:rFonts w:ascii="Garamond" w:hAnsi="Garamond"/>
        </w:rPr>
        <w:t>písm. c) a e)  z. z. ř.</w:t>
      </w:r>
      <w:proofErr w:type="gramEnd"/>
      <w:r w:rsidRPr="005334FE">
        <w:rPr>
          <w:rFonts w:ascii="Garamond" w:hAnsi="Garamond"/>
        </w:rPr>
        <w:t>,</w:t>
      </w:r>
    </w:p>
    <w:p w:rsidR="00667482" w:rsidRPr="005334FE" w:rsidRDefault="00667482" w:rsidP="00667482">
      <w:pPr>
        <w:numPr>
          <w:ilvl w:val="0"/>
          <w:numId w:val="31"/>
        </w:numPr>
        <w:tabs>
          <w:tab w:val="clear" w:pos="502"/>
          <w:tab w:val="num" w:pos="1353"/>
        </w:tabs>
        <w:ind w:left="1353"/>
        <w:contextualSpacing/>
        <w:jc w:val="both"/>
        <w:rPr>
          <w:rFonts w:ascii="Garamond" w:hAnsi="Garamond"/>
          <w:bCs/>
          <w:u w:val="single"/>
        </w:rPr>
      </w:pPr>
      <w:r w:rsidRPr="005334FE">
        <w:rPr>
          <w:rFonts w:ascii="Garamond" w:hAnsi="Garamond"/>
        </w:rPr>
        <w:t>zajišťuje vyhotovování zápisů ze soudních jednání v senátech civilní kanceláře včetně vypravování spisů.</w:t>
      </w:r>
    </w:p>
    <w:p w:rsidR="00B33DF5" w:rsidRPr="005334FE" w:rsidRDefault="00B33DF5" w:rsidP="004820E8">
      <w:pPr>
        <w:jc w:val="both"/>
        <w:rPr>
          <w:rFonts w:ascii="Garamond" w:hAnsi="Garamond"/>
        </w:rPr>
      </w:pPr>
    </w:p>
    <w:p w:rsidR="00B33DF5" w:rsidRPr="005334FE" w:rsidRDefault="00B33DF5" w:rsidP="004820E8">
      <w:pPr>
        <w:jc w:val="both"/>
        <w:rPr>
          <w:rFonts w:ascii="Garamond" w:hAnsi="Garamond"/>
        </w:rPr>
      </w:pPr>
    </w:p>
    <w:p w:rsidR="00B33DF5" w:rsidRPr="005334FE" w:rsidRDefault="00462DAA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9) V části </w:t>
      </w:r>
      <w:r w:rsidRPr="005334FE">
        <w:rPr>
          <w:rFonts w:ascii="Garamond" w:hAnsi="Garamond"/>
          <w:b/>
        </w:rPr>
        <w:t>Zapisovatelky</w:t>
      </w:r>
      <w:r w:rsidRPr="005334FE">
        <w:rPr>
          <w:rFonts w:ascii="Garamond" w:hAnsi="Garamond"/>
        </w:rPr>
        <w:t xml:space="preserve"> se doplňuje text“</w:t>
      </w:r>
    </w:p>
    <w:p w:rsidR="00555A90" w:rsidRPr="005334FE" w:rsidRDefault="00462DAA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     </w:t>
      </w:r>
    </w:p>
    <w:p w:rsidR="00555A90" w:rsidRPr="005334FE" w:rsidRDefault="00462DAA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     Kamila </w:t>
      </w:r>
      <w:proofErr w:type="spellStart"/>
      <w:r w:rsidRPr="005334FE">
        <w:rPr>
          <w:rFonts w:ascii="Garamond" w:hAnsi="Garamond"/>
        </w:rPr>
        <w:t>Kumstátová</w:t>
      </w:r>
      <w:proofErr w:type="spellEnd"/>
    </w:p>
    <w:p w:rsidR="00462DAA" w:rsidRPr="005334FE" w:rsidRDefault="00462DAA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     Alena Dušková</w:t>
      </w:r>
    </w:p>
    <w:p w:rsidR="00555A90" w:rsidRPr="005334FE" w:rsidRDefault="00555A90" w:rsidP="004820E8">
      <w:pPr>
        <w:jc w:val="both"/>
        <w:rPr>
          <w:rFonts w:ascii="Garamond" w:hAnsi="Garamond"/>
        </w:rPr>
      </w:pPr>
    </w:p>
    <w:p w:rsidR="00555A90" w:rsidRPr="005334FE" w:rsidRDefault="00555A90" w:rsidP="004820E8">
      <w:pPr>
        <w:jc w:val="both"/>
        <w:rPr>
          <w:rFonts w:ascii="Garamond" w:hAnsi="Garamond"/>
        </w:rPr>
      </w:pPr>
    </w:p>
    <w:p w:rsidR="00B33DF5" w:rsidRPr="005334FE" w:rsidRDefault="00B33DF5" w:rsidP="004820E8">
      <w:pPr>
        <w:jc w:val="both"/>
        <w:rPr>
          <w:rFonts w:ascii="Garamond" w:hAnsi="Garamond"/>
        </w:rPr>
      </w:pPr>
    </w:p>
    <w:p w:rsidR="00597E7B" w:rsidRPr="005334FE" w:rsidRDefault="00125CF3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 xml:space="preserve">Chrudim </w:t>
      </w:r>
      <w:r w:rsidR="00711A78" w:rsidRPr="005334FE">
        <w:rPr>
          <w:rFonts w:ascii="Garamond" w:hAnsi="Garamond"/>
        </w:rPr>
        <w:t>26</w:t>
      </w:r>
      <w:r w:rsidR="001C6192" w:rsidRPr="005334FE">
        <w:rPr>
          <w:rFonts w:ascii="Garamond" w:hAnsi="Garamond"/>
        </w:rPr>
        <w:t>. května</w:t>
      </w:r>
      <w:r w:rsidR="0060177C" w:rsidRPr="005334FE">
        <w:rPr>
          <w:rFonts w:ascii="Garamond" w:hAnsi="Garamond"/>
        </w:rPr>
        <w:t xml:space="preserve"> 2023</w:t>
      </w:r>
    </w:p>
    <w:p w:rsidR="00CA3ED7" w:rsidRPr="005334FE" w:rsidRDefault="00CA3ED7" w:rsidP="004820E8">
      <w:pPr>
        <w:jc w:val="both"/>
        <w:rPr>
          <w:rFonts w:ascii="Garamond" w:hAnsi="Garamond"/>
        </w:rPr>
      </w:pPr>
    </w:p>
    <w:p w:rsidR="00096F46" w:rsidRPr="005334FE" w:rsidRDefault="00096F46" w:rsidP="004820E8">
      <w:pPr>
        <w:jc w:val="both"/>
        <w:rPr>
          <w:rFonts w:ascii="Garamond" w:hAnsi="Garamond"/>
        </w:rPr>
      </w:pPr>
    </w:p>
    <w:p w:rsidR="004820E8" w:rsidRPr="005334FE" w:rsidRDefault="008C3B02" w:rsidP="004820E8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JUDr. Milan Špryňar</w:t>
      </w:r>
      <w:r w:rsidR="005334FE">
        <w:rPr>
          <w:rFonts w:ascii="Garamond" w:hAnsi="Garamond"/>
        </w:rPr>
        <w:t xml:space="preserve">, </w:t>
      </w:r>
      <w:proofErr w:type="gramStart"/>
      <w:r w:rsidR="005334FE">
        <w:rPr>
          <w:rFonts w:ascii="Garamond" w:hAnsi="Garamond"/>
        </w:rPr>
        <w:t>v.r.</w:t>
      </w:r>
      <w:proofErr w:type="gramEnd"/>
      <w:r w:rsidR="00D6473C" w:rsidRPr="005334FE">
        <w:rPr>
          <w:rFonts w:ascii="Garamond" w:hAnsi="Garamond"/>
        </w:rPr>
        <w:t xml:space="preserve">    </w:t>
      </w:r>
      <w:r w:rsidR="00446625" w:rsidRPr="005334FE">
        <w:rPr>
          <w:rFonts w:ascii="Garamond" w:hAnsi="Garamond"/>
        </w:rPr>
        <w:t xml:space="preserve">   </w:t>
      </w:r>
      <w:r w:rsidRPr="005334FE">
        <w:rPr>
          <w:rFonts w:ascii="Garamond" w:hAnsi="Garamond"/>
        </w:rPr>
        <w:t xml:space="preserve">   </w:t>
      </w:r>
    </w:p>
    <w:p w:rsidR="00106A84" w:rsidRPr="005334FE" w:rsidRDefault="006D33A9" w:rsidP="0023785B">
      <w:pPr>
        <w:jc w:val="both"/>
        <w:rPr>
          <w:rFonts w:ascii="Garamond" w:hAnsi="Garamond"/>
        </w:rPr>
      </w:pPr>
      <w:r w:rsidRPr="005334FE">
        <w:rPr>
          <w:rFonts w:ascii="Garamond" w:hAnsi="Garamond"/>
        </w:rPr>
        <w:t>předseda okresního soudu</w:t>
      </w:r>
    </w:p>
    <w:p w:rsidR="00191274" w:rsidRPr="005334FE" w:rsidRDefault="00191274" w:rsidP="0023785B">
      <w:pPr>
        <w:jc w:val="both"/>
        <w:rPr>
          <w:rFonts w:ascii="Garamond" w:hAnsi="Garamond"/>
        </w:rPr>
      </w:pPr>
    </w:p>
    <w:p w:rsidR="00191274" w:rsidRPr="005334FE" w:rsidRDefault="00191274" w:rsidP="0023785B">
      <w:pPr>
        <w:jc w:val="both"/>
        <w:rPr>
          <w:rFonts w:ascii="Garamond" w:hAnsi="Garamond"/>
        </w:rPr>
      </w:pPr>
    </w:p>
    <w:p w:rsidR="00191274" w:rsidRDefault="00191274" w:rsidP="0023785B">
      <w:pPr>
        <w:jc w:val="both"/>
        <w:rPr>
          <w:rFonts w:ascii="Garamond" w:hAnsi="Garamond"/>
        </w:rPr>
      </w:pPr>
    </w:p>
    <w:p w:rsidR="005334FE" w:rsidRPr="005334FE" w:rsidRDefault="005334FE" w:rsidP="0023785B">
      <w:pPr>
        <w:jc w:val="both"/>
        <w:rPr>
          <w:rFonts w:ascii="Garamond" w:hAnsi="Garamond"/>
        </w:rPr>
      </w:pPr>
    </w:p>
    <w:p w:rsidR="00191274" w:rsidRDefault="00191274" w:rsidP="0023785B">
      <w:pPr>
        <w:jc w:val="both"/>
        <w:rPr>
          <w:rFonts w:ascii="Garamond" w:hAnsi="Garamond"/>
        </w:rPr>
      </w:pPr>
    </w:p>
    <w:p w:rsidR="005334FE" w:rsidRDefault="005334FE" w:rsidP="0023785B">
      <w:pPr>
        <w:jc w:val="both"/>
        <w:rPr>
          <w:rFonts w:ascii="Garamond" w:hAnsi="Garamond"/>
        </w:rPr>
      </w:pPr>
    </w:p>
    <w:p w:rsidR="005334FE" w:rsidRDefault="005334FE" w:rsidP="0023785B">
      <w:pPr>
        <w:jc w:val="both"/>
        <w:rPr>
          <w:rFonts w:ascii="Garamond" w:hAnsi="Garamond"/>
        </w:rPr>
      </w:pPr>
    </w:p>
    <w:p w:rsidR="005334FE" w:rsidRDefault="005334FE" w:rsidP="0023785B">
      <w:pPr>
        <w:jc w:val="both"/>
        <w:rPr>
          <w:rFonts w:ascii="Garamond" w:hAnsi="Garamond"/>
        </w:rPr>
      </w:pPr>
      <w:r>
        <w:rPr>
          <w:rFonts w:ascii="Garamond" w:hAnsi="Garamond"/>
        </w:rPr>
        <w:t>Shodu s prvopisem potvrzuje:</w:t>
      </w:r>
    </w:p>
    <w:p w:rsidR="00191274" w:rsidRPr="005334FE" w:rsidRDefault="005334FE" w:rsidP="0023785B">
      <w:pPr>
        <w:jc w:val="both"/>
        <w:rPr>
          <w:rFonts w:ascii="Garamond" w:hAnsi="Garamond"/>
        </w:rPr>
      </w:pPr>
      <w:r>
        <w:rPr>
          <w:rFonts w:ascii="Garamond" w:hAnsi="Garamond"/>
        </w:rPr>
        <w:t>Ilona Solničková</w:t>
      </w:r>
    </w:p>
    <w:sectPr w:rsidR="00191274" w:rsidRPr="005334FE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7E" w:rsidRDefault="00645E7E">
      <w:r>
        <w:separator/>
      </w:r>
    </w:p>
  </w:endnote>
  <w:endnote w:type="continuationSeparator" w:id="0">
    <w:p w:rsidR="00645E7E" w:rsidRDefault="0064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7E" w:rsidRDefault="00645E7E">
      <w:r>
        <w:separator/>
      </w:r>
    </w:p>
  </w:footnote>
  <w:footnote w:type="continuationSeparator" w:id="0">
    <w:p w:rsidR="00645E7E" w:rsidRDefault="0064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DE4142" w:rsidRPr="00DE4142">
          <w:rPr>
            <w:rFonts w:ascii="Garamond" w:hAnsi="Garamond"/>
            <w:noProof/>
            <w:lang w:val="cs-CZ"/>
          </w:rPr>
          <w:t>5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0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E668F"/>
    <w:multiLevelType w:val="hybridMultilevel"/>
    <w:tmpl w:val="5AEA3792"/>
    <w:lvl w:ilvl="0" w:tplc="948897EA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27"/>
  </w:num>
  <w:num w:numId="4">
    <w:abstractNumId w:val="3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7"/>
  </w:num>
  <w:num w:numId="10">
    <w:abstractNumId w:val="18"/>
  </w:num>
  <w:num w:numId="11">
    <w:abstractNumId w:val="23"/>
  </w:num>
  <w:num w:numId="12">
    <w:abstractNumId w:val="3"/>
  </w:num>
  <w:num w:numId="13">
    <w:abstractNumId w:val="16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1"/>
  </w:num>
  <w:num w:numId="21">
    <w:abstractNumId w:val="25"/>
  </w:num>
  <w:num w:numId="22">
    <w:abstractNumId w:val="13"/>
  </w:num>
  <w:num w:numId="23">
    <w:abstractNumId w:val="8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2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1"/>
  </w:num>
  <w:num w:numId="32">
    <w:abstractNumId w:val="34"/>
  </w:num>
  <w:num w:numId="33">
    <w:abstractNumId w:val="34"/>
  </w:num>
  <w:num w:numId="34">
    <w:abstractNumId w:val="12"/>
  </w:num>
  <w:num w:numId="35">
    <w:abstractNumId w:val="30"/>
  </w:num>
  <w:num w:numId="36">
    <w:abstractNumId w:val="10"/>
  </w:num>
  <w:num w:numId="37">
    <w:abstractNumId w:val="20"/>
  </w:num>
  <w:num w:numId="38">
    <w:abstractNumId w:val="23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2"/>
  </w:num>
  <w:num w:numId="43">
    <w:abstractNumId w:val="23"/>
  </w:num>
  <w:num w:numId="44">
    <w:abstractNumId w:val="28"/>
  </w:num>
  <w:num w:numId="45">
    <w:abstractNumId w:val="6"/>
  </w:num>
  <w:num w:numId="4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3880"/>
    <w:rsid w:val="000141A1"/>
    <w:rsid w:val="00014A1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5A0"/>
    <w:rsid w:val="00042974"/>
    <w:rsid w:val="00042FC8"/>
    <w:rsid w:val="0004422E"/>
    <w:rsid w:val="000452D9"/>
    <w:rsid w:val="000458E0"/>
    <w:rsid w:val="000469BD"/>
    <w:rsid w:val="00047ED6"/>
    <w:rsid w:val="00050F03"/>
    <w:rsid w:val="0005486B"/>
    <w:rsid w:val="00054C0D"/>
    <w:rsid w:val="000555E1"/>
    <w:rsid w:val="000559A5"/>
    <w:rsid w:val="000573C0"/>
    <w:rsid w:val="00057418"/>
    <w:rsid w:val="00057CC1"/>
    <w:rsid w:val="000649A0"/>
    <w:rsid w:val="00064C7C"/>
    <w:rsid w:val="00064DA8"/>
    <w:rsid w:val="0006501E"/>
    <w:rsid w:val="00065340"/>
    <w:rsid w:val="00065649"/>
    <w:rsid w:val="0006638C"/>
    <w:rsid w:val="00066909"/>
    <w:rsid w:val="000679BA"/>
    <w:rsid w:val="0007019C"/>
    <w:rsid w:val="0007020E"/>
    <w:rsid w:val="000707F1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811"/>
    <w:rsid w:val="00087D07"/>
    <w:rsid w:val="00087F8C"/>
    <w:rsid w:val="000900A5"/>
    <w:rsid w:val="0009015D"/>
    <w:rsid w:val="0009139C"/>
    <w:rsid w:val="00092D2D"/>
    <w:rsid w:val="00092D5C"/>
    <w:rsid w:val="000941DF"/>
    <w:rsid w:val="00094380"/>
    <w:rsid w:val="0009679B"/>
    <w:rsid w:val="00096C61"/>
    <w:rsid w:val="00096CF3"/>
    <w:rsid w:val="00096F46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486"/>
    <w:rsid w:val="000B169D"/>
    <w:rsid w:val="000B19DA"/>
    <w:rsid w:val="000B1A2E"/>
    <w:rsid w:val="000B1C5F"/>
    <w:rsid w:val="000B288F"/>
    <w:rsid w:val="000B3B85"/>
    <w:rsid w:val="000B4101"/>
    <w:rsid w:val="000B430B"/>
    <w:rsid w:val="000B527A"/>
    <w:rsid w:val="000B7CE4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14B5"/>
    <w:rsid w:val="000E278A"/>
    <w:rsid w:val="000E2874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264CA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3B9D"/>
    <w:rsid w:val="00143BE0"/>
    <w:rsid w:val="00143DFD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669CF"/>
    <w:rsid w:val="00170EE5"/>
    <w:rsid w:val="00170F16"/>
    <w:rsid w:val="001721BD"/>
    <w:rsid w:val="001726E3"/>
    <w:rsid w:val="00172E78"/>
    <w:rsid w:val="00174FC0"/>
    <w:rsid w:val="0017588F"/>
    <w:rsid w:val="001801D6"/>
    <w:rsid w:val="001805DC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1274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5151"/>
    <w:rsid w:val="001A5EBB"/>
    <w:rsid w:val="001A70FE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27DA"/>
    <w:rsid w:val="001C3545"/>
    <w:rsid w:val="001C57AE"/>
    <w:rsid w:val="001C5E97"/>
    <w:rsid w:val="001C6192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C65"/>
    <w:rsid w:val="001F1887"/>
    <w:rsid w:val="001F261E"/>
    <w:rsid w:val="001F2DC2"/>
    <w:rsid w:val="001F3101"/>
    <w:rsid w:val="001F395E"/>
    <w:rsid w:val="001F5058"/>
    <w:rsid w:val="001F660B"/>
    <w:rsid w:val="001F661D"/>
    <w:rsid w:val="001F68DD"/>
    <w:rsid w:val="001F6C45"/>
    <w:rsid w:val="00201F1F"/>
    <w:rsid w:val="00202DDC"/>
    <w:rsid w:val="0020386C"/>
    <w:rsid w:val="0020442B"/>
    <w:rsid w:val="00205025"/>
    <w:rsid w:val="00205842"/>
    <w:rsid w:val="002069C5"/>
    <w:rsid w:val="0020762C"/>
    <w:rsid w:val="00207F24"/>
    <w:rsid w:val="002106B5"/>
    <w:rsid w:val="00210708"/>
    <w:rsid w:val="00210E19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37C51"/>
    <w:rsid w:val="00242259"/>
    <w:rsid w:val="00243136"/>
    <w:rsid w:val="00243F22"/>
    <w:rsid w:val="00244B20"/>
    <w:rsid w:val="00245CF6"/>
    <w:rsid w:val="0024657D"/>
    <w:rsid w:val="00247643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38B2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272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DF0"/>
    <w:rsid w:val="002D52D8"/>
    <w:rsid w:val="002D594A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4BD"/>
    <w:rsid w:val="002F2590"/>
    <w:rsid w:val="002F4075"/>
    <w:rsid w:val="002F43F3"/>
    <w:rsid w:val="002F4523"/>
    <w:rsid w:val="002F544F"/>
    <w:rsid w:val="002F65DB"/>
    <w:rsid w:val="002F690A"/>
    <w:rsid w:val="002F71AF"/>
    <w:rsid w:val="002F7F52"/>
    <w:rsid w:val="003011AC"/>
    <w:rsid w:val="00301563"/>
    <w:rsid w:val="00301AF6"/>
    <w:rsid w:val="00302313"/>
    <w:rsid w:val="00302411"/>
    <w:rsid w:val="0030340D"/>
    <w:rsid w:val="0030422C"/>
    <w:rsid w:val="003059D0"/>
    <w:rsid w:val="00306F9C"/>
    <w:rsid w:val="00307BF1"/>
    <w:rsid w:val="00310806"/>
    <w:rsid w:val="00312560"/>
    <w:rsid w:val="00312E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531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0971"/>
    <w:rsid w:val="0035130B"/>
    <w:rsid w:val="00351E14"/>
    <w:rsid w:val="00352701"/>
    <w:rsid w:val="003527E3"/>
    <w:rsid w:val="00352822"/>
    <w:rsid w:val="00355AB2"/>
    <w:rsid w:val="0036305A"/>
    <w:rsid w:val="00364091"/>
    <w:rsid w:val="0036537F"/>
    <w:rsid w:val="0036538D"/>
    <w:rsid w:val="00365581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0CA5"/>
    <w:rsid w:val="00391B58"/>
    <w:rsid w:val="00391C78"/>
    <w:rsid w:val="00392250"/>
    <w:rsid w:val="00392BA2"/>
    <w:rsid w:val="00392F88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77F9"/>
    <w:rsid w:val="003F18B4"/>
    <w:rsid w:val="003F217A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477F2"/>
    <w:rsid w:val="00450562"/>
    <w:rsid w:val="00450E89"/>
    <w:rsid w:val="00451B0E"/>
    <w:rsid w:val="00451F7B"/>
    <w:rsid w:val="0045219D"/>
    <w:rsid w:val="00453D12"/>
    <w:rsid w:val="00453E2A"/>
    <w:rsid w:val="00454EFC"/>
    <w:rsid w:val="00457E47"/>
    <w:rsid w:val="004609C4"/>
    <w:rsid w:val="00461BF8"/>
    <w:rsid w:val="00462CDB"/>
    <w:rsid w:val="00462DAA"/>
    <w:rsid w:val="00463717"/>
    <w:rsid w:val="004640C0"/>
    <w:rsid w:val="00464F69"/>
    <w:rsid w:val="004665ED"/>
    <w:rsid w:val="00467047"/>
    <w:rsid w:val="00467234"/>
    <w:rsid w:val="00467CD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4F96"/>
    <w:rsid w:val="00495042"/>
    <w:rsid w:val="00495383"/>
    <w:rsid w:val="00495754"/>
    <w:rsid w:val="0049602E"/>
    <w:rsid w:val="00496F10"/>
    <w:rsid w:val="00497779"/>
    <w:rsid w:val="004A05D0"/>
    <w:rsid w:val="004A146F"/>
    <w:rsid w:val="004A1E25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3357"/>
    <w:rsid w:val="004B47E2"/>
    <w:rsid w:val="004B501C"/>
    <w:rsid w:val="004B6B68"/>
    <w:rsid w:val="004B712E"/>
    <w:rsid w:val="004C00B4"/>
    <w:rsid w:val="004C184D"/>
    <w:rsid w:val="004C24AB"/>
    <w:rsid w:val="004C280C"/>
    <w:rsid w:val="004C31D0"/>
    <w:rsid w:val="004C5C94"/>
    <w:rsid w:val="004C5DE0"/>
    <w:rsid w:val="004D1061"/>
    <w:rsid w:val="004D196B"/>
    <w:rsid w:val="004D21B2"/>
    <w:rsid w:val="004D2B10"/>
    <w:rsid w:val="004D3466"/>
    <w:rsid w:val="004D34C2"/>
    <w:rsid w:val="004D3904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1DB9"/>
    <w:rsid w:val="004F3C65"/>
    <w:rsid w:val="004F449D"/>
    <w:rsid w:val="004F5333"/>
    <w:rsid w:val="004F61FB"/>
    <w:rsid w:val="004F63EA"/>
    <w:rsid w:val="004F7156"/>
    <w:rsid w:val="004F71DF"/>
    <w:rsid w:val="00500F29"/>
    <w:rsid w:val="00504E64"/>
    <w:rsid w:val="00504FC5"/>
    <w:rsid w:val="00505902"/>
    <w:rsid w:val="00505A3D"/>
    <w:rsid w:val="00505CEC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179CB"/>
    <w:rsid w:val="00520539"/>
    <w:rsid w:val="00520C88"/>
    <w:rsid w:val="005225C7"/>
    <w:rsid w:val="005229FE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34FE"/>
    <w:rsid w:val="00535B4B"/>
    <w:rsid w:val="0053700B"/>
    <w:rsid w:val="0053795A"/>
    <w:rsid w:val="00540231"/>
    <w:rsid w:val="00540239"/>
    <w:rsid w:val="00540B6B"/>
    <w:rsid w:val="005429B9"/>
    <w:rsid w:val="00542F09"/>
    <w:rsid w:val="0054337B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ED"/>
    <w:rsid w:val="005535C8"/>
    <w:rsid w:val="00553699"/>
    <w:rsid w:val="00555A90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C8F"/>
    <w:rsid w:val="005C55EF"/>
    <w:rsid w:val="005C5BEB"/>
    <w:rsid w:val="005C6AA5"/>
    <w:rsid w:val="005C7928"/>
    <w:rsid w:val="005C7C86"/>
    <w:rsid w:val="005D2530"/>
    <w:rsid w:val="005D3576"/>
    <w:rsid w:val="005D35DB"/>
    <w:rsid w:val="005D3A98"/>
    <w:rsid w:val="005D3E02"/>
    <w:rsid w:val="005D44F9"/>
    <w:rsid w:val="005D64A1"/>
    <w:rsid w:val="005D6578"/>
    <w:rsid w:val="005D697B"/>
    <w:rsid w:val="005E067A"/>
    <w:rsid w:val="005E29DF"/>
    <w:rsid w:val="005E2D23"/>
    <w:rsid w:val="005E3CBF"/>
    <w:rsid w:val="005E4210"/>
    <w:rsid w:val="005E5A28"/>
    <w:rsid w:val="005E5BE9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77C"/>
    <w:rsid w:val="00601DFE"/>
    <w:rsid w:val="006032FE"/>
    <w:rsid w:val="00603303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429"/>
    <w:rsid w:val="00634516"/>
    <w:rsid w:val="00640F73"/>
    <w:rsid w:val="00645E7E"/>
    <w:rsid w:val="0064667E"/>
    <w:rsid w:val="00646EDB"/>
    <w:rsid w:val="00650EA4"/>
    <w:rsid w:val="006543E6"/>
    <w:rsid w:val="00657D1E"/>
    <w:rsid w:val="006602F7"/>
    <w:rsid w:val="00660315"/>
    <w:rsid w:val="00662935"/>
    <w:rsid w:val="006635C3"/>
    <w:rsid w:val="006639B8"/>
    <w:rsid w:val="00664996"/>
    <w:rsid w:val="00665AD7"/>
    <w:rsid w:val="00665C05"/>
    <w:rsid w:val="00665D0F"/>
    <w:rsid w:val="006664E7"/>
    <w:rsid w:val="00667482"/>
    <w:rsid w:val="00667F9E"/>
    <w:rsid w:val="006713D4"/>
    <w:rsid w:val="00671E60"/>
    <w:rsid w:val="00672143"/>
    <w:rsid w:val="00672580"/>
    <w:rsid w:val="00672589"/>
    <w:rsid w:val="00675266"/>
    <w:rsid w:val="0067714D"/>
    <w:rsid w:val="006806E6"/>
    <w:rsid w:val="00680747"/>
    <w:rsid w:val="00680A55"/>
    <w:rsid w:val="00681A27"/>
    <w:rsid w:val="006829EF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E6E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0FE"/>
    <w:rsid w:val="006B6DD9"/>
    <w:rsid w:val="006B7DBA"/>
    <w:rsid w:val="006C079D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E795C"/>
    <w:rsid w:val="006F3375"/>
    <w:rsid w:val="006F59C2"/>
    <w:rsid w:val="006F69A5"/>
    <w:rsid w:val="006F7455"/>
    <w:rsid w:val="006F761A"/>
    <w:rsid w:val="006F7C9A"/>
    <w:rsid w:val="00701622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1A78"/>
    <w:rsid w:val="007133A7"/>
    <w:rsid w:val="007148FA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5A"/>
    <w:rsid w:val="00734CBB"/>
    <w:rsid w:val="00734D63"/>
    <w:rsid w:val="00735393"/>
    <w:rsid w:val="00735E00"/>
    <w:rsid w:val="00737836"/>
    <w:rsid w:val="00741D45"/>
    <w:rsid w:val="007423C8"/>
    <w:rsid w:val="00742480"/>
    <w:rsid w:val="007444CD"/>
    <w:rsid w:val="007447D8"/>
    <w:rsid w:val="00744BB5"/>
    <w:rsid w:val="007455A8"/>
    <w:rsid w:val="00745A5C"/>
    <w:rsid w:val="00753220"/>
    <w:rsid w:val="0075409F"/>
    <w:rsid w:val="007542D7"/>
    <w:rsid w:val="00754C93"/>
    <w:rsid w:val="00756F16"/>
    <w:rsid w:val="00756FCA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D6D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3E00"/>
    <w:rsid w:val="007A5F0B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14E1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978"/>
    <w:rsid w:val="007D2A0A"/>
    <w:rsid w:val="007D2FBD"/>
    <w:rsid w:val="007D4A86"/>
    <w:rsid w:val="007D4E42"/>
    <w:rsid w:val="007D58E3"/>
    <w:rsid w:val="007D6B6B"/>
    <w:rsid w:val="007D6DF5"/>
    <w:rsid w:val="007D70D9"/>
    <w:rsid w:val="007D71B1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80092A"/>
    <w:rsid w:val="00800954"/>
    <w:rsid w:val="00800A87"/>
    <w:rsid w:val="008023C0"/>
    <w:rsid w:val="0080299D"/>
    <w:rsid w:val="00802D58"/>
    <w:rsid w:val="008031E4"/>
    <w:rsid w:val="00803E2B"/>
    <w:rsid w:val="008040F1"/>
    <w:rsid w:val="008047DF"/>
    <w:rsid w:val="008070C8"/>
    <w:rsid w:val="00807386"/>
    <w:rsid w:val="008079A1"/>
    <w:rsid w:val="00810406"/>
    <w:rsid w:val="008114E2"/>
    <w:rsid w:val="00812076"/>
    <w:rsid w:val="00813003"/>
    <w:rsid w:val="00813CB1"/>
    <w:rsid w:val="0081585F"/>
    <w:rsid w:val="00815E13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302B4"/>
    <w:rsid w:val="0083183B"/>
    <w:rsid w:val="008318C7"/>
    <w:rsid w:val="00831C0C"/>
    <w:rsid w:val="008323E4"/>
    <w:rsid w:val="00832F1D"/>
    <w:rsid w:val="0083394B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2D32"/>
    <w:rsid w:val="008440EA"/>
    <w:rsid w:val="0084421D"/>
    <w:rsid w:val="00847EA6"/>
    <w:rsid w:val="00847FC8"/>
    <w:rsid w:val="008510FC"/>
    <w:rsid w:val="00853807"/>
    <w:rsid w:val="00853CD6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4F8F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567"/>
    <w:rsid w:val="00890B76"/>
    <w:rsid w:val="008919B0"/>
    <w:rsid w:val="00891CE1"/>
    <w:rsid w:val="00892158"/>
    <w:rsid w:val="00892921"/>
    <w:rsid w:val="00893A1D"/>
    <w:rsid w:val="00894AC7"/>
    <w:rsid w:val="00896DEE"/>
    <w:rsid w:val="00896DF9"/>
    <w:rsid w:val="00897168"/>
    <w:rsid w:val="008976E0"/>
    <w:rsid w:val="008976E4"/>
    <w:rsid w:val="008977AA"/>
    <w:rsid w:val="008A04BD"/>
    <w:rsid w:val="008A206A"/>
    <w:rsid w:val="008A61BA"/>
    <w:rsid w:val="008A62E1"/>
    <w:rsid w:val="008A70F9"/>
    <w:rsid w:val="008A7643"/>
    <w:rsid w:val="008A7A21"/>
    <w:rsid w:val="008B2ABA"/>
    <w:rsid w:val="008B2E72"/>
    <w:rsid w:val="008B38EE"/>
    <w:rsid w:val="008B498B"/>
    <w:rsid w:val="008B5304"/>
    <w:rsid w:val="008B5305"/>
    <w:rsid w:val="008B57E6"/>
    <w:rsid w:val="008B6020"/>
    <w:rsid w:val="008B702C"/>
    <w:rsid w:val="008B7AD6"/>
    <w:rsid w:val="008B7E9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4881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E7F14"/>
    <w:rsid w:val="008E7FE3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880"/>
    <w:rsid w:val="00906B28"/>
    <w:rsid w:val="00906F54"/>
    <w:rsid w:val="00907D36"/>
    <w:rsid w:val="009107C3"/>
    <w:rsid w:val="009123B5"/>
    <w:rsid w:val="00912640"/>
    <w:rsid w:val="00912E8A"/>
    <w:rsid w:val="0091323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CE3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3104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403F"/>
    <w:rsid w:val="00954ACA"/>
    <w:rsid w:val="0095555C"/>
    <w:rsid w:val="00956326"/>
    <w:rsid w:val="0095785D"/>
    <w:rsid w:val="00960E52"/>
    <w:rsid w:val="00961C16"/>
    <w:rsid w:val="00962081"/>
    <w:rsid w:val="009623A8"/>
    <w:rsid w:val="009623DE"/>
    <w:rsid w:val="00962902"/>
    <w:rsid w:val="00962BDF"/>
    <w:rsid w:val="00962D4B"/>
    <w:rsid w:val="0096304A"/>
    <w:rsid w:val="0096471F"/>
    <w:rsid w:val="00964B6F"/>
    <w:rsid w:val="00966232"/>
    <w:rsid w:val="00967053"/>
    <w:rsid w:val="00967C8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5534"/>
    <w:rsid w:val="00986DE9"/>
    <w:rsid w:val="00987B7C"/>
    <w:rsid w:val="00987C71"/>
    <w:rsid w:val="009917B4"/>
    <w:rsid w:val="00991951"/>
    <w:rsid w:val="00994278"/>
    <w:rsid w:val="00995B32"/>
    <w:rsid w:val="00995DA8"/>
    <w:rsid w:val="009A20A4"/>
    <w:rsid w:val="009A2303"/>
    <w:rsid w:val="009A350A"/>
    <w:rsid w:val="009A41C9"/>
    <w:rsid w:val="009A45B2"/>
    <w:rsid w:val="009A4E3A"/>
    <w:rsid w:val="009A6135"/>
    <w:rsid w:val="009B09BC"/>
    <w:rsid w:val="009B1F4F"/>
    <w:rsid w:val="009C0A92"/>
    <w:rsid w:val="009C2C37"/>
    <w:rsid w:val="009C335C"/>
    <w:rsid w:val="009C3D3C"/>
    <w:rsid w:val="009C4FB6"/>
    <w:rsid w:val="009C50A9"/>
    <w:rsid w:val="009C5A85"/>
    <w:rsid w:val="009C5B3C"/>
    <w:rsid w:val="009C6851"/>
    <w:rsid w:val="009C6955"/>
    <w:rsid w:val="009C6F79"/>
    <w:rsid w:val="009C74E7"/>
    <w:rsid w:val="009C7FA3"/>
    <w:rsid w:val="009D0181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3D8"/>
    <w:rsid w:val="009F16D6"/>
    <w:rsid w:val="009F17BE"/>
    <w:rsid w:val="009F2617"/>
    <w:rsid w:val="009F2794"/>
    <w:rsid w:val="009F2FD1"/>
    <w:rsid w:val="009F3230"/>
    <w:rsid w:val="009F3B00"/>
    <w:rsid w:val="009F3CE2"/>
    <w:rsid w:val="009F49FE"/>
    <w:rsid w:val="009F5609"/>
    <w:rsid w:val="009F7CEE"/>
    <w:rsid w:val="00A00F9C"/>
    <w:rsid w:val="00A02473"/>
    <w:rsid w:val="00A032BC"/>
    <w:rsid w:val="00A03DA4"/>
    <w:rsid w:val="00A04B16"/>
    <w:rsid w:val="00A056B8"/>
    <w:rsid w:val="00A05F6C"/>
    <w:rsid w:val="00A06054"/>
    <w:rsid w:val="00A06368"/>
    <w:rsid w:val="00A07493"/>
    <w:rsid w:val="00A103AF"/>
    <w:rsid w:val="00A1152D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000"/>
    <w:rsid w:val="00A1737F"/>
    <w:rsid w:val="00A17873"/>
    <w:rsid w:val="00A2178B"/>
    <w:rsid w:val="00A224DA"/>
    <w:rsid w:val="00A226D6"/>
    <w:rsid w:val="00A24468"/>
    <w:rsid w:val="00A2452F"/>
    <w:rsid w:val="00A2458D"/>
    <w:rsid w:val="00A24D90"/>
    <w:rsid w:val="00A2659A"/>
    <w:rsid w:val="00A30B05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1ED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4EF9"/>
    <w:rsid w:val="00A75104"/>
    <w:rsid w:val="00A75994"/>
    <w:rsid w:val="00A76458"/>
    <w:rsid w:val="00A779E3"/>
    <w:rsid w:val="00A8027B"/>
    <w:rsid w:val="00A80DDD"/>
    <w:rsid w:val="00A80FBC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5048"/>
    <w:rsid w:val="00AB3419"/>
    <w:rsid w:val="00AB36F1"/>
    <w:rsid w:val="00AB6B21"/>
    <w:rsid w:val="00AB710B"/>
    <w:rsid w:val="00AC00E1"/>
    <w:rsid w:val="00AC0521"/>
    <w:rsid w:val="00AC1485"/>
    <w:rsid w:val="00AC24B5"/>
    <w:rsid w:val="00AC3A3B"/>
    <w:rsid w:val="00AC4649"/>
    <w:rsid w:val="00AC55C2"/>
    <w:rsid w:val="00AC601A"/>
    <w:rsid w:val="00AC7967"/>
    <w:rsid w:val="00AD060C"/>
    <w:rsid w:val="00AD069F"/>
    <w:rsid w:val="00AD238D"/>
    <w:rsid w:val="00AD27C2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8A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AF7B88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7D7"/>
    <w:rsid w:val="00B12A5F"/>
    <w:rsid w:val="00B13358"/>
    <w:rsid w:val="00B1358E"/>
    <w:rsid w:val="00B13D6D"/>
    <w:rsid w:val="00B13DB4"/>
    <w:rsid w:val="00B15406"/>
    <w:rsid w:val="00B15C91"/>
    <w:rsid w:val="00B16077"/>
    <w:rsid w:val="00B1615B"/>
    <w:rsid w:val="00B16853"/>
    <w:rsid w:val="00B17AAF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3DF5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298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561"/>
    <w:rsid w:val="00B6056C"/>
    <w:rsid w:val="00B60812"/>
    <w:rsid w:val="00B60824"/>
    <w:rsid w:val="00B6154E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0C40"/>
    <w:rsid w:val="00B730AD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5725"/>
    <w:rsid w:val="00B97275"/>
    <w:rsid w:val="00B978A1"/>
    <w:rsid w:val="00B97C66"/>
    <w:rsid w:val="00BA06D7"/>
    <w:rsid w:val="00BA3308"/>
    <w:rsid w:val="00BA38B6"/>
    <w:rsid w:val="00BA5B8E"/>
    <w:rsid w:val="00BA5E33"/>
    <w:rsid w:val="00BA7268"/>
    <w:rsid w:val="00BB02A5"/>
    <w:rsid w:val="00BB0AFB"/>
    <w:rsid w:val="00BB1514"/>
    <w:rsid w:val="00BB61DE"/>
    <w:rsid w:val="00BC1613"/>
    <w:rsid w:val="00BC190A"/>
    <w:rsid w:val="00BC2C03"/>
    <w:rsid w:val="00BC4422"/>
    <w:rsid w:val="00BC6252"/>
    <w:rsid w:val="00BC6878"/>
    <w:rsid w:val="00BD09B1"/>
    <w:rsid w:val="00BD1656"/>
    <w:rsid w:val="00BD2465"/>
    <w:rsid w:val="00BD30FB"/>
    <w:rsid w:val="00BD3218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B86"/>
    <w:rsid w:val="00C514B2"/>
    <w:rsid w:val="00C51D64"/>
    <w:rsid w:val="00C51D75"/>
    <w:rsid w:val="00C53856"/>
    <w:rsid w:val="00C540D6"/>
    <w:rsid w:val="00C546CD"/>
    <w:rsid w:val="00C54FB1"/>
    <w:rsid w:val="00C55F80"/>
    <w:rsid w:val="00C56104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587F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DF0"/>
    <w:rsid w:val="00CA38C3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2A68"/>
    <w:rsid w:val="00CB6905"/>
    <w:rsid w:val="00CB6FE4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08B2"/>
    <w:rsid w:val="00CE1B9B"/>
    <w:rsid w:val="00CE55A1"/>
    <w:rsid w:val="00CE6545"/>
    <w:rsid w:val="00CE6CA5"/>
    <w:rsid w:val="00CE7E7F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C8D"/>
    <w:rsid w:val="00D00EEF"/>
    <w:rsid w:val="00D01434"/>
    <w:rsid w:val="00D01846"/>
    <w:rsid w:val="00D01C39"/>
    <w:rsid w:val="00D03500"/>
    <w:rsid w:val="00D039A7"/>
    <w:rsid w:val="00D049B3"/>
    <w:rsid w:val="00D04CFF"/>
    <w:rsid w:val="00D05043"/>
    <w:rsid w:val="00D06B1D"/>
    <w:rsid w:val="00D1000C"/>
    <w:rsid w:val="00D1102B"/>
    <w:rsid w:val="00D11B77"/>
    <w:rsid w:val="00D12FF7"/>
    <w:rsid w:val="00D14C1B"/>
    <w:rsid w:val="00D14D92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73FE"/>
    <w:rsid w:val="00D50C35"/>
    <w:rsid w:val="00D54432"/>
    <w:rsid w:val="00D56F61"/>
    <w:rsid w:val="00D611D0"/>
    <w:rsid w:val="00D61258"/>
    <w:rsid w:val="00D61629"/>
    <w:rsid w:val="00D61AEF"/>
    <w:rsid w:val="00D61BC7"/>
    <w:rsid w:val="00D6239F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F2B"/>
    <w:rsid w:val="00D828C0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E78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6241"/>
    <w:rsid w:val="00DB699C"/>
    <w:rsid w:val="00DB78BE"/>
    <w:rsid w:val="00DB79F0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1E5"/>
    <w:rsid w:val="00DC72B1"/>
    <w:rsid w:val="00DD041D"/>
    <w:rsid w:val="00DD0435"/>
    <w:rsid w:val="00DD0DBF"/>
    <w:rsid w:val="00DD2552"/>
    <w:rsid w:val="00DD4A10"/>
    <w:rsid w:val="00DD4E25"/>
    <w:rsid w:val="00DD504D"/>
    <w:rsid w:val="00DD58D5"/>
    <w:rsid w:val="00DD685D"/>
    <w:rsid w:val="00DD6C8A"/>
    <w:rsid w:val="00DD70E4"/>
    <w:rsid w:val="00DD72C4"/>
    <w:rsid w:val="00DD7604"/>
    <w:rsid w:val="00DE4142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C8B"/>
    <w:rsid w:val="00E06F02"/>
    <w:rsid w:val="00E10047"/>
    <w:rsid w:val="00E100FB"/>
    <w:rsid w:val="00E1016D"/>
    <w:rsid w:val="00E11903"/>
    <w:rsid w:val="00E12BB1"/>
    <w:rsid w:val="00E1365E"/>
    <w:rsid w:val="00E1403E"/>
    <w:rsid w:val="00E146AC"/>
    <w:rsid w:val="00E15A6F"/>
    <w:rsid w:val="00E1637B"/>
    <w:rsid w:val="00E16A56"/>
    <w:rsid w:val="00E16F22"/>
    <w:rsid w:val="00E21BFA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4D53"/>
    <w:rsid w:val="00E357BA"/>
    <w:rsid w:val="00E3769F"/>
    <w:rsid w:val="00E37FA8"/>
    <w:rsid w:val="00E4007A"/>
    <w:rsid w:val="00E404E6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1DAE"/>
    <w:rsid w:val="00E52FEE"/>
    <w:rsid w:val="00E53062"/>
    <w:rsid w:val="00E53918"/>
    <w:rsid w:val="00E53ACD"/>
    <w:rsid w:val="00E542FC"/>
    <w:rsid w:val="00E56534"/>
    <w:rsid w:val="00E57706"/>
    <w:rsid w:val="00E5793C"/>
    <w:rsid w:val="00E57D6D"/>
    <w:rsid w:val="00E60402"/>
    <w:rsid w:val="00E63DB4"/>
    <w:rsid w:val="00E64754"/>
    <w:rsid w:val="00E64E3D"/>
    <w:rsid w:val="00E650B7"/>
    <w:rsid w:val="00E65785"/>
    <w:rsid w:val="00E66AC8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7851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B5B04"/>
    <w:rsid w:val="00EC0CF1"/>
    <w:rsid w:val="00EC13F7"/>
    <w:rsid w:val="00EC171F"/>
    <w:rsid w:val="00EC354B"/>
    <w:rsid w:val="00EC7467"/>
    <w:rsid w:val="00ED16BE"/>
    <w:rsid w:val="00ED2D4B"/>
    <w:rsid w:val="00ED3447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57F2"/>
    <w:rsid w:val="00EF5B0D"/>
    <w:rsid w:val="00EF6603"/>
    <w:rsid w:val="00EF7D4A"/>
    <w:rsid w:val="00F01A45"/>
    <w:rsid w:val="00F02468"/>
    <w:rsid w:val="00F0328A"/>
    <w:rsid w:val="00F03A61"/>
    <w:rsid w:val="00F05D73"/>
    <w:rsid w:val="00F05F53"/>
    <w:rsid w:val="00F072E2"/>
    <w:rsid w:val="00F07A1F"/>
    <w:rsid w:val="00F1083B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5E15"/>
    <w:rsid w:val="00F2601D"/>
    <w:rsid w:val="00F2704C"/>
    <w:rsid w:val="00F277FB"/>
    <w:rsid w:val="00F30292"/>
    <w:rsid w:val="00F30A7A"/>
    <w:rsid w:val="00F3238D"/>
    <w:rsid w:val="00F347CE"/>
    <w:rsid w:val="00F354ED"/>
    <w:rsid w:val="00F35FA1"/>
    <w:rsid w:val="00F40020"/>
    <w:rsid w:val="00F41595"/>
    <w:rsid w:val="00F42900"/>
    <w:rsid w:val="00F42C2D"/>
    <w:rsid w:val="00F43C14"/>
    <w:rsid w:val="00F44330"/>
    <w:rsid w:val="00F4556D"/>
    <w:rsid w:val="00F467A0"/>
    <w:rsid w:val="00F47B33"/>
    <w:rsid w:val="00F50518"/>
    <w:rsid w:val="00F5061D"/>
    <w:rsid w:val="00F50B04"/>
    <w:rsid w:val="00F556EA"/>
    <w:rsid w:val="00F56915"/>
    <w:rsid w:val="00F62B0E"/>
    <w:rsid w:val="00F63F36"/>
    <w:rsid w:val="00F64394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078C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0A9"/>
    <w:rsid w:val="00F96D08"/>
    <w:rsid w:val="00F97BEF"/>
    <w:rsid w:val="00F97C12"/>
    <w:rsid w:val="00FA04B3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4BE2"/>
    <w:rsid w:val="00FB4FCA"/>
    <w:rsid w:val="00FB5C4B"/>
    <w:rsid w:val="00FB6B75"/>
    <w:rsid w:val="00FB74CC"/>
    <w:rsid w:val="00FB79C8"/>
    <w:rsid w:val="00FB7C4B"/>
    <w:rsid w:val="00FB7C71"/>
    <w:rsid w:val="00FC0B08"/>
    <w:rsid w:val="00FC1B92"/>
    <w:rsid w:val="00FC362A"/>
    <w:rsid w:val="00FC423A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09CF"/>
    <w:rsid w:val="00FE2259"/>
    <w:rsid w:val="00FE25A7"/>
    <w:rsid w:val="00FE267F"/>
    <w:rsid w:val="00FE4883"/>
    <w:rsid w:val="00FE57BF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F959F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FDDB-6520-47D7-9967-FE308A40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75</TotalTime>
  <Pages>1</Pages>
  <Words>1740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15</cp:revision>
  <cp:lastPrinted>2023-05-26T09:57:00Z</cp:lastPrinted>
  <dcterms:created xsi:type="dcterms:W3CDTF">2023-05-26T07:58:00Z</dcterms:created>
  <dcterms:modified xsi:type="dcterms:W3CDTF">2023-05-26T10:37:00Z</dcterms:modified>
</cp:coreProperties>
</file>