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C232E8" w:rsidRDefault="00C232E8" w:rsidP="00C232E8">
      <w:pPr>
        <w:pStyle w:val="Odstaveczhlav"/>
        <w:jc w:val="left"/>
      </w:pPr>
      <w:r w:rsidRPr="00C232E8">
        <w:tab/>
        <w:t xml:space="preserve">vydal dne </w:t>
      </w:r>
      <w:r>
        <w:t>[</w:t>
      </w:r>
      <w:r w:rsidRPr="00C232E8">
        <w:rPr>
          <w:shd w:val="clear" w:color="auto" w:fill="CCCCCC"/>
        </w:rPr>
        <w:t>datum</w:t>
      </w:r>
      <w:r w:rsidRPr="00C232E8">
        <w:t>] v </w:t>
      </w:r>
      <w:r>
        <w:t>[</w:t>
      </w:r>
      <w:r w:rsidRPr="00C232E8">
        <w:rPr>
          <w:shd w:val="clear" w:color="auto" w:fill="CCCCCC"/>
        </w:rPr>
        <w:t>obec</w:t>
      </w:r>
      <w:r w:rsidRPr="00C232E8">
        <w:t>] podle § 314e odst.1 tr. řádu</w:t>
      </w:r>
    </w:p>
    <w:p w:rsidR="00C232E8" w:rsidRDefault="00C232E8" w:rsidP="00C232E8">
      <w:pPr>
        <w:pStyle w:val="Odstaveczhlav"/>
        <w:jc w:val="left"/>
      </w:pPr>
      <w:r w:rsidRPr="00C232E8">
        <w:tab/>
        <w:t>následující trestní příkaz:</w:t>
      </w:r>
    </w:p>
    <w:p w:rsidR="00C232E8" w:rsidRDefault="00C232E8" w:rsidP="00C232E8">
      <w:pPr>
        <w:pStyle w:val="Odstaveczhlav"/>
      </w:pPr>
      <w:r w:rsidRPr="00C232E8">
        <w:tab/>
        <w:t>Obviněný</w:t>
      </w:r>
    </w:p>
    <w:p w:rsidR="00C232E8" w:rsidRDefault="00C232E8" w:rsidP="00C232E8">
      <w:pPr>
        <w:pStyle w:val="Odstaveczhlav"/>
      </w:pPr>
      <w:r w:rsidRPr="00C232E8">
        <w:tab/>
      </w:r>
      <w:r>
        <w:t>[</w:t>
      </w:r>
      <w:r w:rsidRPr="00C232E8">
        <w:rPr>
          <w:shd w:val="clear" w:color="auto" w:fill="CCCCCC"/>
        </w:rPr>
        <w:t>celé jméno obžalovaného</w:t>
      </w:r>
      <w:r w:rsidRPr="00C232E8">
        <w:t xml:space="preserve">], </w:t>
      </w:r>
      <w:r>
        <w:t>[</w:t>
      </w:r>
      <w:r w:rsidRPr="00C232E8">
        <w:rPr>
          <w:shd w:val="clear" w:color="auto" w:fill="CCCCCC"/>
        </w:rPr>
        <w:t>datum narození</w:t>
      </w:r>
      <w:r w:rsidRPr="00C232E8">
        <w:t xml:space="preserve">] v Povážské Bystrici, Slovenská republika, občan Slovenské republiky, bytem </w:t>
      </w:r>
      <w:r>
        <w:t>[</w:t>
      </w:r>
      <w:r w:rsidRPr="00C232E8">
        <w:rPr>
          <w:shd w:val="clear" w:color="auto" w:fill="CCCCCC"/>
        </w:rPr>
        <w:t>adresa obžalovaného</w:t>
      </w:r>
      <w:r w:rsidRPr="00C232E8">
        <w:t xml:space="preserve">], okres </w:t>
      </w:r>
      <w:r>
        <w:t>[</w:t>
      </w:r>
      <w:r w:rsidRPr="00C232E8">
        <w:rPr>
          <w:shd w:val="clear" w:color="auto" w:fill="CCCCCC"/>
        </w:rPr>
        <w:t>okres</w:t>
      </w:r>
      <w:r w:rsidRPr="00C232E8">
        <w:t>],</w:t>
      </w:r>
    </w:p>
    <w:p w:rsidR="00C232E8" w:rsidRDefault="00C232E8" w:rsidP="00C232E8">
      <w:pPr>
        <w:pStyle w:val="Odstaveczhlav"/>
        <w:jc w:val="center"/>
        <w:rPr>
          <w:b/>
        </w:rPr>
      </w:pPr>
      <w:r w:rsidRPr="00C232E8">
        <w:rPr>
          <w:b/>
        </w:rPr>
        <w:tab/>
        <w:t>je vinen, že</w:t>
      </w:r>
    </w:p>
    <w:p w:rsidR="00C232E8" w:rsidRDefault="00C232E8" w:rsidP="00C232E8">
      <w:pPr>
        <w:pStyle w:val="Odstaveczhlav"/>
      </w:pPr>
      <w:r w:rsidRPr="00C232E8">
        <w:tab/>
        <w:t>v od přesně nezjištěné doby do 10:</w:t>
      </w:r>
      <w:r w:rsidRPr="00C232E8">
        <w:tab/>
        <w:t xml:space="preserve">33 hodin dne </w:t>
      </w:r>
      <w:r>
        <w:t>[</w:t>
      </w:r>
      <w:r w:rsidRPr="00C232E8">
        <w:rPr>
          <w:shd w:val="clear" w:color="auto" w:fill="CCCCCC"/>
        </w:rPr>
        <w:t>datum</w:t>
      </w:r>
      <w:r w:rsidRPr="00C232E8">
        <w:t xml:space="preserve">] do doby jeho zadržení orgány Policie ČR pro podezření ze spáchání jiné, závažnější trestné činnosti, ve </w:t>
      </w:r>
      <w:r>
        <w:t>[</w:t>
      </w:r>
      <w:bookmarkStart w:id="0" w:name="_GoBack"/>
      <w:bookmarkEnd w:id="0"/>
      <w:r w:rsidRPr="00C232E8">
        <w:rPr>
          <w:shd w:val="clear" w:color="auto" w:fill="CCCCCC"/>
        </w:rPr>
        <w:t>obec</w:t>
      </w:r>
      <w:r w:rsidRPr="00C232E8">
        <w:t xml:space="preserve">], okres </w:t>
      </w:r>
      <w:r>
        <w:t>[</w:t>
      </w:r>
      <w:r w:rsidRPr="00C232E8">
        <w:rPr>
          <w:shd w:val="clear" w:color="auto" w:fill="CCCCCC"/>
        </w:rPr>
        <w:t>okres</w:t>
      </w:r>
      <w:r w:rsidRPr="00C232E8">
        <w:t>], přechovával pro sebe v batohu, který měl u sebe, igelitový sáček s obsahem</w:t>
      </w:r>
      <w:r w:rsidRPr="00C232E8">
        <w:br/>
        <w:t>13,53 gramů drogy marihuana s obsahem 10,2 % účinné psychotropní látky delta-9-tetrahydrokanabinol o hmotnosti 1,380 gramu této psychotropní látky,</w:t>
      </w:r>
    </w:p>
    <w:p w:rsidR="00C232E8" w:rsidRDefault="00C232E8" w:rsidP="00C232E8">
      <w:pPr>
        <w:pStyle w:val="Odstaveczhlav"/>
        <w:jc w:val="center"/>
        <w:rPr>
          <w:b/>
        </w:rPr>
      </w:pPr>
      <w:r w:rsidRPr="00C232E8">
        <w:rPr>
          <w:b/>
        </w:rPr>
        <w:tab/>
        <w:t>tedy</w:t>
      </w:r>
    </w:p>
    <w:p w:rsidR="00C232E8" w:rsidRDefault="00C232E8" w:rsidP="00C232E8">
      <w:pPr>
        <w:pStyle w:val="Odstaveczhlav"/>
      </w:pPr>
      <w:r w:rsidRPr="00C232E8">
        <w:tab/>
        <w:t>neoprávněně pro vlastní potřebu přechovával v množství větším než malém omamnou látku konopí seté, ve formě drogy marihuana, obsahující psychotropní látku delta-9-tetrakanabinol,</w:t>
      </w:r>
    </w:p>
    <w:p w:rsidR="00C232E8" w:rsidRDefault="00C232E8" w:rsidP="00C232E8">
      <w:pPr>
        <w:pStyle w:val="Odstaveczhlav"/>
        <w:jc w:val="center"/>
        <w:rPr>
          <w:b/>
        </w:rPr>
      </w:pPr>
      <w:r w:rsidRPr="00C232E8">
        <w:rPr>
          <w:b/>
        </w:rPr>
        <w:tab/>
        <w:t>čímž spáchal</w:t>
      </w:r>
    </w:p>
    <w:p w:rsidR="00C232E8" w:rsidRDefault="00C232E8" w:rsidP="00C232E8">
      <w:pPr>
        <w:pStyle w:val="Odstaveczhlav"/>
      </w:pPr>
      <w:r w:rsidRPr="00C232E8">
        <w:tab/>
        <w:t>přečin přechovávání omamné a psychotropní látky a jedu podle § 284 odst. 1 trestního zákoníku,</w:t>
      </w:r>
    </w:p>
    <w:p w:rsidR="00C232E8" w:rsidRDefault="00C232E8" w:rsidP="00C232E8">
      <w:pPr>
        <w:pStyle w:val="Odstaveczhlav"/>
        <w:jc w:val="center"/>
        <w:rPr>
          <w:b/>
        </w:rPr>
      </w:pPr>
      <w:r w:rsidRPr="00C232E8">
        <w:rPr>
          <w:b/>
        </w:rPr>
        <w:tab/>
        <w:t>a odsuzuje se</w:t>
      </w:r>
    </w:p>
    <w:p w:rsidR="00C232E8" w:rsidRDefault="00C232E8" w:rsidP="00C232E8">
      <w:pPr>
        <w:pStyle w:val="Odstaveczhlav"/>
      </w:pPr>
      <w:r w:rsidRPr="00C232E8">
        <w:tab/>
        <w:t xml:space="preserve">podle § 284 odst. 1 tr. zákoníku s přihlédnutím k § 314e odst.2 tr. ř. za požití § 67 odst. 1, 3 tr. zákoníku za použití § 68 odst. 1, 2, 3 tr. zákoníku </w:t>
      </w:r>
      <w:r w:rsidRPr="00C232E8">
        <w:lastRenderedPageBreak/>
        <w:t>k peněžitému trestu ve výměře 50 denních sazeb po 500 Kč, tedy celkem 25.000 Kč.</w:t>
      </w:r>
    </w:p>
    <w:p w:rsidR="00C232E8" w:rsidRDefault="00C232E8" w:rsidP="00C232E8">
      <w:pPr>
        <w:pStyle w:val="Odstaveczhlav"/>
      </w:pPr>
      <w:r w:rsidRPr="00C232E8">
        <w:tab/>
        <w:t>Podle § 68 odst. 5 tr.ř. je obviněný povinen zaplatit peněžitý trest ve splátkách 2.500Kč měsíčně, vždy do každého 15. dne v měsíci, počínaje měsícem následujícím po právní moci tohoto rozhodnutí.</w:t>
      </w:r>
    </w:p>
    <w:p w:rsidR="00C232E8" w:rsidRDefault="00C232E8" w:rsidP="00C232E8">
      <w:pPr>
        <w:pStyle w:val="Odstaveczhlav"/>
      </w:pPr>
      <w:r w:rsidRPr="00C232E8">
        <w:tab/>
        <w:t>Podle § 70 odst. 2 písm. a) tr. zákoníku se obviněnému ukládá též trest propadnutí věci, a to: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C232E8" w:rsidRDefault="00C232E8" w:rsidP="00C232E8">
      <w:r w:rsidRPr="00C232E8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příkazu. Nebude-li odpor řádně a včas podán, trestní příkaz se stane pravomocným a vykonatelným. V případě, že obviněný odpor nepodá, vzdává se tím práva na projednání věci v hlavním líčení.</w:t>
      </w:r>
    </w:p>
    <w:p w:rsidR="006B14EC" w:rsidRPr="001F0625" w:rsidRDefault="00C232E8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28. listopadu 2022</w:t>
      </w:r>
    </w:p>
    <w:p w:rsidR="006B69A5" w:rsidRDefault="00C232E8" w:rsidP="00845CC2">
      <w:pPr>
        <w:keepNext/>
        <w:spacing w:before="480"/>
        <w:jc w:val="left"/>
      </w:pPr>
      <w:r>
        <w:t>Mgr. René Tinz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E8" w:rsidRDefault="00C232E8" w:rsidP="00B83118">
      <w:pPr>
        <w:spacing w:after="0"/>
      </w:pPr>
      <w:r>
        <w:separator/>
      </w:r>
    </w:p>
  </w:endnote>
  <w:endnote w:type="continuationSeparator" w:id="0">
    <w:p w:rsidR="00C232E8" w:rsidRDefault="00C232E8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E8" w:rsidRDefault="00C232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E8" w:rsidRDefault="00C232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E8" w:rsidRDefault="00C23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E8" w:rsidRDefault="00C232E8" w:rsidP="00B83118">
      <w:pPr>
        <w:spacing w:after="0"/>
      </w:pPr>
      <w:r>
        <w:separator/>
      </w:r>
    </w:p>
  </w:footnote>
  <w:footnote w:type="continuationSeparator" w:id="0">
    <w:p w:rsidR="00C232E8" w:rsidRDefault="00C232E8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E8" w:rsidRDefault="00C232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C232E8">
      <w:rPr>
        <w:noProof/>
      </w:rPr>
      <w:t>2</w:t>
    </w:r>
    <w:r>
      <w:fldChar w:fldCharType="end"/>
    </w:r>
    <w:r>
      <w:tab/>
    </w:r>
    <w:r w:rsidR="00C232E8">
      <w:t>2 T 147/2022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C232E8">
      <w:t>2 T 147/2022-90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232E8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1</cp:revision>
  <cp:lastPrinted>2018-07-30T21:25:00Z</cp:lastPrinted>
  <dcterms:created xsi:type="dcterms:W3CDTF">2023-03-03T05:51:00Z</dcterms:created>
  <dcterms:modified xsi:type="dcterms:W3CDTF">2023-03-03T05:51:00Z</dcterms:modified>
</cp:coreProperties>
</file>