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97" w:rsidRPr="00632A61" w:rsidRDefault="00FB6D97" w:rsidP="00FB6D97">
      <w:pPr>
        <w:jc w:val="center"/>
        <w:rPr>
          <w:rFonts w:ascii="Garamond" w:hAnsi="Garamond"/>
          <w:b/>
          <w:sz w:val="36"/>
          <w:szCs w:val="36"/>
        </w:rPr>
      </w:pPr>
      <w:r w:rsidRPr="00632A61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FB6D97" w:rsidRPr="00632A61" w:rsidRDefault="00FB6D97" w:rsidP="00FB6D97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632A61">
        <w:rPr>
          <w:rFonts w:ascii="Garamond" w:hAnsi="Garamond"/>
        </w:rPr>
        <w:t>IČO 00024953, Všehrdovo náměstí čp. 45, 537 21 Chrudim</w:t>
      </w:r>
    </w:p>
    <w:p w:rsidR="00FB6D97" w:rsidRPr="00632A61" w:rsidRDefault="00FB6D97" w:rsidP="00FB6D97">
      <w:pPr>
        <w:jc w:val="center"/>
        <w:rPr>
          <w:rFonts w:ascii="Garamond" w:hAnsi="Garamond"/>
        </w:rPr>
      </w:pPr>
      <w:r w:rsidRPr="00632A61">
        <w:rPr>
          <w:rFonts w:ascii="Garamond" w:hAnsi="Garamond"/>
        </w:rPr>
        <w:t xml:space="preserve">tel.: 469 669 711, fax: 469 669 751, email: </w:t>
      </w:r>
      <w:hyperlink r:id="rId8" w:history="1">
        <w:r w:rsidRPr="00632A61">
          <w:rPr>
            <w:rStyle w:val="Hypertextovodkaz"/>
            <w:rFonts w:ascii="Garamond" w:hAnsi="Garamond"/>
          </w:rPr>
          <w:t>podatelna@osoud.chr.justice.cz</w:t>
        </w:r>
      </w:hyperlink>
      <w:r w:rsidRPr="00632A61">
        <w:rPr>
          <w:rFonts w:ascii="Garamond" w:hAnsi="Garamond"/>
        </w:rPr>
        <w:t>, IDDS: xvzabmy</w:t>
      </w:r>
    </w:p>
    <w:p w:rsidR="00FB6D97" w:rsidRPr="00632A61" w:rsidRDefault="00FB6D97" w:rsidP="00FB6D97">
      <w:pPr>
        <w:rPr>
          <w:rFonts w:ascii="Garamond" w:hAnsi="Garamond"/>
        </w:rPr>
      </w:pPr>
    </w:p>
    <w:p w:rsidR="00FB6D97" w:rsidRPr="00632A61" w:rsidRDefault="00FB6D97" w:rsidP="00FB6D97">
      <w:pPr>
        <w:rPr>
          <w:rFonts w:ascii="Garamond" w:hAnsi="Garamond"/>
        </w:rPr>
      </w:pPr>
    </w:p>
    <w:p w:rsidR="00FB6D97" w:rsidRPr="00632A61" w:rsidRDefault="00FB6D97" w:rsidP="00FB6D97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FB6D97" w:rsidRPr="00632A61" w:rsidRDefault="00FB6D97" w:rsidP="00FB6D97">
      <w:pPr>
        <w:spacing w:line="360" w:lineRule="auto"/>
        <w:rPr>
          <w:rFonts w:ascii="Garamond" w:hAnsi="Garamond"/>
          <w:b/>
          <w:sz w:val="18"/>
          <w:szCs w:val="18"/>
        </w:rPr>
        <w:sectPr w:rsidR="00FB6D97" w:rsidRPr="00632A61" w:rsidSect="00FB6D97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FB6D97" w:rsidRPr="00632A61" w:rsidRDefault="00FB6D97" w:rsidP="00FB6D9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32A61">
        <w:rPr>
          <w:rFonts w:ascii="Garamond" w:hAnsi="Garamond"/>
          <w:b/>
          <w:sz w:val="18"/>
          <w:szCs w:val="18"/>
        </w:rPr>
        <w:t>NAŠE ZNAČKA:</w:t>
      </w:r>
      <w:r w:rsidRPr="00632A61">
        <w:rPr>
          <w:rFonts w:ascii="Garamond" w:hAnsi="Garamond"/>
          <w:b/>
          <w:sz w:val="18"/>
          <w:szCs w:val="18"/>
        </w:rPr>
        <w:tab/>
      </w:r>
      <w:r w:rsidRPr="00632A61">
        <w:rPr>
          <w:rFonts w:ascii="Garamond" w:hAnsi="Garamond"/>
          <w:b/>
        </w:rPr>
        <w:t xml:space="preserve">  </w:t>
      </w:r>
      <w:r w:rsidRPr="00632A61">
        <w:rPr>
          <w:rFonts w:ascii="Garamond" w:hAnsi="Garamond"/>
        </w:rPr>
        <w:t>20 Si 158/2023</w:t>
      </w:r>
      <w:r w:rsidRPr="00632A61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FB6D97" w:rsidRPr="00632A61" w:rsidRDefault="00FB6D97" w:rsidP="00FB6D9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32A61">
        <w:rPr>
          <w:rFonts w:ascii="Garamond" w:hAnsi="Garamond"/>
          <w:b/>
          <w:sz w:val="18"/>
          <w:szCs w:val="18"/>
        </w:rPr>
        <w:t>VAŠE ZNAČKA:</w:t>
      </w:r>
      <w:r w:rsidRPr="00632A61">
        <w:rPr>
          <w:rFonts w:ascii="Garamond" w:hAnsi="Garamond"/>
          <w:b/>
          <w:sz w:val="18"/>
          <w:szCs w:val="18"/>
        </w:rPr>
        <w:tab/>
      </w:r>
      <w:r w:rsidRPr="00632A61">
        <w:rPr>
          <w:rFonts w:ascii="Garamond" w:hAnsi="Garamond"/>
          <w:b/>
          <w:sz w:val="18"/>
          <w:szCs w:val="18"/>
        </w:rPr>
        <w:tab/>
      </w:r>
      <w:r w:rsidRPr="00632A61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FB6D97" w:rsidRPr="00632A61" w:rsidRDefault="00FB6D97" w:rsidP="00FB6D9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32A61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FB6D97" w:rsidRPr="00632A61" w:rsidRDefault="00FB6D97" w:rsidP="00FB6D9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32A61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632A61">
        <w:rPr>
          <w:rFonts w:ascii="Garamond" w:hAnsi="Garamond"/>
        </w:rPr>
        <w:t>3. října 2023</w:t>
      </w:r>
      <w:r w:rsidRPr="00632A61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FB6D97" w:rsidRPr="00632A61" w:rsidRDefault="00FB6D97" w:rsidP="00FB6D97">
      <w:pPr>
        <w:rPr>
          <w:rFonts w:ascii="Garamond" w:hAnsi="Garamond"/>
        </w:rPr>
      </w:pPr>
    </w:p>
    <w:p w:rsidR="00FB6D97" w:rsidRPr="00632A61" w:rsidRDefault="00FB6D97" w:rsidP="00FB6D97">
      <w:pPr>
        <w:rPr>
          <w:rFonts w:ascii="Garamond" w:hAnsi="Garamond"/>
        </w:rPr>
      </w:pPr>
    </w:p>
    <w:p w:rsidR="00FB6D97" w:rsidRPr="00632A61" w:rsidRDefault="00FB6D97" w:rsidP="00FB6D97">
      <w:pPr>
        <w:rPr>
          <w:rFonts w:ascii="Garamond" w:hAnsi="Garamond"/>
        </w:rPr>
      </w:pPr>
    </w:p>
    <w:p w:rsidR="00FB6D97" w:rsidRPr="00632A61" w:rsidRDefault="00FB6D97" w:rsidP="00FB6D97">
      <w:pPr>
        <w:rPr>
          <w:rFonts w:ascii="Garamond" w:hAnsi="Garamond"/>
          <w:bCs/>
        </w:rPr>
      </w:pPr>
    </w:p>
    <w:p w:rsidR="00FB6D97" w:rsidRPr="00632A61" w:rsidRDefault="00FB6D97" w:rsidP="00FB6D97">
      <w:pPr>
        <w:rPr>
          <w:rFonts w:ascii="Garamond" w:hAnsi="Garamond"/>
          <w:sz w:val="20"/>
          <w:szCs w:val="20"/>
        </w:rPr>
      </w:pPr>
    </w:p>
    <w:p w:rsidR="00FB6D97" w:rsidRPr="00632A61" w:rsidRDefault="00FB6D97" w:rsidP="00FB6D97">
      <w:pPr>
        <w:rPr>
          <w:rFonts w:ascii="Garamond" w:hAnsi="Garamond"/>
          <w:sz w:val="20"/>
          <w:szCs w:val="20"/>
        </w:rPr>
      </w:pPr>
    </w:p>
    <w:p w:rsidR="00FB6D97" w:rsidRPr="00632A61" w:rsidRDefault="00FB6D97" w:rsidP="00FB6D97">
      <w:pPr>
        <w:rPr>
          <w:rFonts w:ascii="Garamond" w:hAnsi="Garamond"/>
          <w:sz w:val="20"/>
          <w:szCs w:val="20"/>
        </w:rPr>
      </w:pPr>
    </w:p>
    <w:p w:rsidR="00FB6D97" w:rsidRPr="00632A61" w:rsidRDefault="00FB6D97" w:rsidP="00FB6D97">
      <w:pPr>
        <w:rPr>
          <w:rFonts w:ascii="Garamond" w:hAnsi="Garamond"/>
          <w:sz w:val="20"/>
          <w:szCs w:val="20"/>
        </w:rPr>
        <w:sectPr w:rsidR="00FB6D97" w:rsidRPr="00632A61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FB6D97" w:rsidRPr="00632A61" w:rsidRDefault="00FB6D97" w:rsidP="00FB6D97">
      <w:pPr>
        <w:jc w:val="both"/>
        <w:rPr>
          <w:rFonts w:ascii="Garamond" w:hAnsi="Garamond" w:cs="Arial"/>
          <w:b/>
          <w:u w:val="single"/>
        </w:rPr>
      </w:pPr>
      <w:r w:rsidRPr="00632A61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462B8E" w:rsidRPr="00632A61">
        <w:rPr>
          <w:rFonts w:ascii="Garamond" w:hAnsi="Garamond" w:cs="Arial"/>
          <w:b/>
          <w:u w:val="single"/>
        </w:rPr>
        <w:t> </w:t>
      </w:r>
      <w:r w:rsidRPr="00632A61">
        <w:rPr>
          <w:rFonts w:ascii="Garamond" w:hAnsi="Garamond" w:cs="Arial"/>
          <w:b/>
          <w:u w:val="single"/>
        </w:rPr>
        <w:t>informacím</w:t>
      </w:r>
    </w:p>
    <w:p w:rsidR="00462B8E" w:rsidRPr="00632A61" w:rsidRDefault="00462B8E" w:rsidP="00FB6D97">
      <w:pPr>
        <w:jc w:val="both"/>
        <w:rPr>
          <w:rFonts w:ascii="Garamond" w:hAnsi="Garamond" w:cs="Arial"/>
          <w:b/>
          <w:u w:val="single"/>
        </w:rPr>
      </w:pPr>
    </w:p>
    <w:p w:rsidR="00FB6D97" w:rsidRPr="00632A61" w:rsidRDefault="00FB6D97" w:rsidP="00FB6D97">
      <w:pPr>
        <w:jc w:val="both"/>
        <w:rPr>
          <w:rFonts w:ascii="Garamond" w:hAnsi="Garamond" w:cs="Arial"/>
        </w:rPr>
      </w:pPr>
    </w:p>
    <w:p w:rsidR="00FB6D97" w:rsidRPr="00632A61" w:rsidRDefault="00FB6D97" w:rsidP="00FB6D97">
      <w:p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 xml:space="preserve">Vážený pane, </w:t>
      </w:r>
    </w:p>
    <w:p w:rsidR="00FB6D97" w:rsidRPr="00632A61" w:rsidRDefault="00FB6D97" w:rsidP="00FB6D97">
      <w:pPr>
        <w:jc w:val="both"/>
        <w:rPr>
          <w:rFonts w:ascii="Garamond" w:hAnsi="Garamond" w:cs="Arial"/>
        </w:rPr>
      </w:pPr>
    </w:p>
    <w:p w:rsidR="00FB6D97" w:rsidRPr="00632A61" w:rsidRDefault="00FB6D97" w:rsidP="00CC64B7">
      <w:p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 xml:space="preserve">Okresní soud v Chrudimi obdržel dne 30. září 2023 Vaši žádost o poskytnutí informace podle zákona č. 106/1999 Sb., o svobodném přístupu k informacím, v níž žádáte </w:t>
      </w:r>
      <w:r w:rsidRPr="00632A61">
        <w:rPr>
          <w:rFonts w:ascii="Garamond" w:hAnsi="Garamond" w:cs="Arial"/>
        </w:rPr>
        <w:br/>
        <w:t xml:space="preserve">o sdělení </w:t>
      </w:r>
      <w:r w:rsidR="00CC64B7" w:rsidRPr="00632A61">
        <w:rPr>
          <w:rFonts w:ascii="Garamond" w:hAnsi="Garamond" w:cs="Arial"/>
        </w:rPr>
        <w:t>počtu všech podaných žalob na zrušení a vypořádání spoluvlastnictví podle § 1143 NOZ, které doposud obdržel náš soud a ve kterých figurovala jako žalobkyně nebo žalovaná společnost:</w:t>
      </w:r>
    </w:p>
    <w:p w:rsidR="00CC64B7" w:rsidRPr="00632A61" w:rsidRDefault="00CC64B7" w:rsidP="00CC64B7">
      <w:pPr>
        <w:jc w:val="both"/>
        <w:rPr>
          <w:rFonts w:ascii="Garamond" w:hAnsi="Garamond" w:cs="Arial"/>
        </w:rPr>
      </w:pPr>
    </w:p>
    <w:p w:rsidR="00CC64B7" w:rsidRPr="00632A61" w:rsidRDefault="00CC64B7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GULLWING s.r.o., IČO 17437971, Ječná 518/32, Praha 2 – Nové Město</w:t>
      </w:r>
    </w:p>
    <w:p w:rsidR="00CC64B7" w:rsidRPr="00632A61" w:rsidRDefault="006D1685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SEGRETO di OPUS DEI a.s., IČO 07438192, Ječná 518/32, Praha 2 – Nové Město</w:t>
      </w:r>
    </w:p>
    <w:p w:rsidR="006D1685" w:rsidRPr="00632A61" w:rsidRDefault="006D1685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Akagemia s.r.o.</w:t>
      </w:r>
      <w:r w:rsidR="00B1386F" w:rsidRPr="00632A61">
        <w:rPr>
          <w:rFonts w:ascii="Garamond" w:hAnsi="Garamond" w:cs="Arial"/>
        </w:rPr>
        <w:t>, IČO 27574989, Ječná 518/32, Praha 2 – Nové Město</w:t>
      </w:r>
    </w:p>
    <w:p w:rsidR="00B1386F" w:rsidRPr="00632A61" w:rsidRDefault="00B1386F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EUROFINANCE S.A., s.r.o.,</w:t>
      </w:r>
      <w:r w:rsidR="00D27101" w:rsidRPr="00632A61">
        <w:rPr>
          <w:rFonts w:ascii="Garamond" w:hAnsi="Garamond" w:cs="Arial"/>
        </w:rPr>
        <w:t xml:space="preserve"> IČO 25611291,</w:t>
      </w:r>
      <w:r w:rsidRPr="00632A61">
        <w:rPr>
          <w:rFonts w:ascii="Garamond" w:hAnsi="Garamond" w:cs="Arial"/>
        </w:rPr>
        <w:t xml:space="preserve"> Řehořova 1003/34, Praha 3 – Žižkov</w:t>
      </w:r>
    </w:p>
    <w:p w:rsidR="00B1386F" w:rsidRPr="00632A61" w:rsidRDefault="00B1386F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MANZANILLA</w:t>
      </w:r>
      <w:r w:rsidR="00D27101" w:rsidRPr="00632A61">
        <w:rPr>
          <w:rFonts w:ascii="Garamond" w:hAnsi="Garamond" w:cs="Arial"/>
        </w:rPr>
        <w:t xml:space="preserve"> s.r.o., IČO 26125838, Řehořova 1003/34, Praha 3 - Žižkov </w:t>
      </w:r>
    </w:p>
    <w:p w:rsidR="00D27101" w:rsidRPr="00632A61" w:rsidRDefault="00D27101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Property Jinonice s.r.o., IČO 02860422, Ječná 518/32, Praha 2 – Nové Město</w:t>
      </w:r>
    </w:p>
    <w:p w:rsidR="00D27101" w:rsidRPr="00632A61" w:rsidRDefault="00D27101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Villa Jevany s.r.o., IČO 07438192, Ječná 518/32, Praha 2 – Nové Město</w:t>
      </w:r>
    </w:p>
    <w:p w:rsidR="006935BA" w:rsidRPr="00632A61" w:rsidRDefault="006935BA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BPF Consult s.r.o., IČO 07115679, Ječná 518/32, Praha 2 – Nové Město</w:t>
      </w:r>
    </w:p>
    <w:p w:rsidR="006935BA" w:rsidRPr="00632A61" w:rsidRDefault="006935BA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Fun2Drive s.r.o., IČO 03340074, Ječná 518/32, Praha 2 – Nové Město</w:t>
      </w:r>
    </w:p>
    <w:p w:rsidR="006935BA" w:rsidRPr="00632A61" w:rsidRDefault="006935BA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Northern Lights s.r.o., IČO 05619769, Stoče</w:t>
      </w:r>
      <w:r w:rsidR="0009514B" w:rsidRPr="00632A61">
        <w:rPr>
          <w:rFonts w:ascii="Garamond" w:hAnsi="Garamond" w:cs="Arial"/>
        </w:rPr>
        <w:t>sova 1168/3, Praha – Ruzyně</w:t>
      </w:r>
    </w:p>
    <w:p w:rsidR="0009514B" w:rsidRPr="00632A61" w:rsidRDefault="0009514B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Prague Facility MANAGEMENT S.A. s.r.o., IČO 24798835, Ječná 518/32, Praha 2</w:t>
      </w:r>
    </w:p>
    <w:p w:rsidR="0009514B" w:rsidRPr="00632A61" w:rsidRDefault="00655452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Salve Cops s.r.o., IČO 24798835, Na Rafandě 118, Tuklaty</w:t>
      </w:r>
    </w:p>
    <w:p w:rsidR="00655452" w:rsidRPr="00632A61" w:rsidRDefault="00655452" w:rsidP="00CC64B7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NUHTOTON s.r.o., IČO 10733175, Na Rafandě 118, Tuklaty</w:t>
      </w:r>
    </w:p>
    <w:p w:rsidR="00655452" w:rsidRPr="00632A61" w:rsidRDefault="00655452" w:rsidP="00655452">
      <w:pPr>
        <w:jc w:val="both"/>
        <w:rPr>
          <w:rFonts w:ascii="Garamond" w:hAnsi="Garamond" w:cs="Arial"/>
        </w:rPr>
      </w:pPr>
    </w:p>
    <w:p w:rsidR="00410A4E" w:rsidRPr="00632A61" w:rsidRDefault="006C60AD" w:rsidP="006C60AD">
      <w:p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 xml:space="preserve">Dále </w:t>
      </w:r>
      <w:r w:rsidR="00462B8E" w:rsidRPr="00632A61">
        <w:rPr>
          <w:rFonts w:ascii="Garamond" w:hAnsi="Garamond" w:cs="Arial"/>
        </w:rPr>
        <w:t xml:space="preserve">žádáte </w:t>
      </w:r>
      <w:r w:rsidRPr="00632A61">
        <w:rPr>
          <w:rFonts w:ascii="Garamond" w:hAnsi="Garamond" w:cs="Arial"/>
        </w:rPr>
        <w:t>o sdělení počtu všech podaných žalob na zrušení a vypořádání spoluvlastnictví podle § 1143 NOZ, které doposud obdržel náš soud a ve kterých byla žalobkyně nebo žalovaná (</w:t>
      </w:r>
      <w:r w:rsidR="006331D1" w:rsidRPr="00632A61">
        <w:rPr>
          <w:rFonts w:ascii="Garamond" w:hAnsi="Garamond" w:cs="Arial"/>
        </w:rPr>
        <w:t>týká se všech fyzických, fyzických podnikajících</w:t>
      </w:r>
      <w:r w:rsidR="00410A4E" w:rsidRPr="00632A61">
        <w:rPr>
          <w:rFonts w:ascii="Garamond" w:hAnsi="Garamond" w:cs="Arial"/>
        </w:rPr>
        <w:t xml:space="preserve"> i právnických osob v ČR) právně zastoupena</w:t>
      </w:r>
      <w:r w:rsidR="00462B8E" w:rsidRPr="00632A61">
        <w:rPr>
          <w:rFonts w:ascii="Garamond" w:hAnsi="Garamond" w:cs="Arial"/>
        </w:rPr>
        <w:t xml:space="preserve">: </w:t>
      </w:r>
      <w:r w:rsidR="00410A4E" w:rsidRPr="00632A61">
        <w:rPr>
          <w:rFonts w:ascii="Garamond" w:hAnsi="Garamond" w:cs="Arial"/>
        </w:rPr>
        <w:t xml:space="preserve"> </w:t>
      </w:r>
    </w:p>
    <w:p w:rsidR="00410A4E" w:rsidRPr="00632A61" w:rsidRDefault="00410A4E" w:rsidP="006C60AD">
      <w:pPr>
        <w:jc w:val="both"/>
        <w:rPr>
          <w:rFonts w:ascii="Garamond" w:hAnsi="Garamond" w:cs="Arial"/>
        </w:rPr>
      </w:pPr>
    </w:p>
    <w:p w:rsidR="006C60AD" w:rsidRPr="00632A61" w:rsidRDefault="00410A4E" w:rsidP="00410A4E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JUDr. Ondřejem Michnou, MBA, LL.A., prof. h. c., IČO 47864184</w:t>
      </w:r>
    </w:p>
    <w:p w:rsidR="00410A4E" w:rsidRPr="00632A61" w:rsidRDefault="00410A4E" w:rsidP="00410A4E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Mgr. Liborem Kapalínem, IČO 66251915</w:t>
      </w:r>
    </w:p>
    <w:p w:rsidR="00410A4E" w:rsidRPr="00632A61" w:rsidRDefault="00410A4E" w:rsidP="00410A4E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Mgr. Svatoplukem Šplechtou, IČO 66239605</w:t>
      </w:r>
    </w:p>
    <w:p w:rsidR="00655452" w:rsidRPr="00632A61" w:rsidRDefault="00655452" w:rsidP="00655452">
      <w:pPr>
        <w:jc w:val="both"/>
        <w:rPr>
          <w:rFonts w:ascii="Garamond" w:hAnsi="Garamond" w:cs="Arial"/>
        </w:rPr>
      </w:pPr>
    </w:p>
    <w:p w:rsidR="00FB6D97" w:rsidRPr="00632A61" w:rsidRDefault="00FB6D97" w:rsidP="00FB6D97">
      <w:pPr>
        <w:ind w:firstLine="708"/>
        <w:jc w:val="both"/>
        <w:rPr>
          <w:rFonts w:ascii="Garamond" w:hAnsi="Garamond" w:cs="Arial"/>
        </w:rPr>
      </w:pPr>
    </w:p>
    <w:p w:rsidR="00FB6D97" w:rsidRPr="00632A61" w:rsidRDefault="00FB6D97" w:rsidP="00FB6D97">
      <w:p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K výše uvedenému Vám sdělujeme, že u našeho soudu není vedeno</w:t>
      </w:r>
      <w:r w:rsidR="00312CCA" w:rsidRPr="00632A61">
        <w:rPr>
          <w:rFonts w:ascii="Garamond" w:hAnsi="Garamond" w:cs="Arial"/>
        </w:rPr>
        <w:t xml:space="preserve"> žádné řízení, ve kterém by vystupovala některá z výše </w:t>
      </w:r>
      <w:r w:rsidR="00462B8E" w:rsidRPr="00632A61">
        <w:rPr>
          <w:rFonts w:ascii="Garamond" w:hAnsi="Garamond" w:cs="Arial"/>
        </w:rPr>
        <w:t>uvedených společností ani nebylo vedeno žádné řízení na  zrušení</w:t>
      </w:r>
      <w:r w:rsidR="001E22B0" w:rsidRPr="00632A61">
        <w:rPr>
          <w:rFonts w:ascii="Garamond" w:hAnsi="Garamond" w:cs="Arial"/>
        </w:rPr>
        <w:br/>
      </w:r>
      <w:r w:rsidR="00462B8E" w:rsidRPr="00632A61">
        <w:rPr>
          <w:rFonts w:ascii="Garamond" w:hAnsi="Garamond" w:cs="Arial"/>
        </w:rPr>
        <w:lastRenderedPageBreak/>
        <w:t>a vypo</w:t>
      </w:r>
      <w:r w:rsidR="001E22B0" w:rsidRPr="00632A61">
        <w:rPr>
          <w:rFonts w:ascii="Garamond" w:hAnsi="Garamond" w:cs="Arial"/>
        </w:rPr>
        <w:t>ř</w:t>
      </w:r>
      <w:r w:rsidR="00462B8E" w:rsidRPr="00632A61">
        <w:rPr>
          <w:rFonts w:ascii="Garamond" w:hAnsi="Garamond" w:cs="Arial"/>
        </w:rPr>
        <w:t>ád</w:t>
      </w:r>
      <w:r w:rsidR="001E22B0" w:rsidRPr="00632A61">
        <w:rPr>
          <w:rFonts w:ascii="Garamond" w:hAnsi="Garamond" w:cs="Arial"/>
        </w:rPr>
        <w:t>á</w:t>
      </w:r>
      <w:r w:rsidR="00462B8E" w:rsidRPr="00632A61">
        <w:rPr>
          <w:rFonts w:ascii="Garamond" w:hAnsi="Garamond" w:cs="Arial"/>
        </w:rPr>
        <w:t>ní sp</w:t>
      </w:r>
      <w:r w:rsidR="001E22B0" w:rsidRPr="00632A61">
        <w:rPr>
          <w:rFonts w:ascii="Garamond" w:hAnsi="Garamond" w:cs="Arial"/>
        </w:rPr>
        <w:t>oluvlastnictví podle § 1143 NOZ, ve kterých byla žalobkyně nebo žalovaná p</w:t>
      </w:r>
      <w:r w:rsidR="00312CCA" w:rsidRPr="00632A61">
        <w:rPr>
          <w:rFonts w:ascii="Garamond" w:hAnsi="Garamond" w:cs="Arial"/>
        </w:rPr>
        <w:t>rávně zastoupena</w:t>
      </w:r>
      <w:r w:rsidR="00EE7DD8" w:rsidRPr="00632A61">
        <w:rPr>
          <w:rFonts w:ascii="Garamond" w:hAnsi="Garamond" w:cs="Arial"/>
        </w:rPr>
        <w:t xml:space="preserve"> výše</w:t>
      </w:r>
      <w:r w:rsidR="00312CCA" w:rsidRPr="00632A61">
        <w:rPr>
          <w:rFonts w:ascii="Garamond" w:hAnsi="Garamond" w:cs="Arial"/>
        </w:rPr>
        <w:t xml:space="preserve"> uvedenými advokáty</w:t>
      </w:r>
      <w:r w:rsidRPr="00632A61">
        <w:rPr>
          <w:rFonts w:ascii="Garamond" w:hAnsi="Garamond" w:cs="Arial"/>
        </w:rPr>
        <w:t xml:space="preserve">. </w:t>
      </w:r>
    </w:p>
    <w:p w:rsidR="00FB6D97" w:rsidRPr="00632A61" w:rsidRDefault="00FB6D97" w:rsidP="00FB6D97">
      <w:pPr>
        <w:jc w:val="both"/>
        <w:rPr>
          <w:rFonts w:ascii="Garamond" w:hAnsi="Garamond" w:cs="Arial"/>
        </w:rPr>
      </w:pPr>
    </w:p>
    <w:p w:rsidR="00EE7DD8" w:rsidRPr="00632A61" w:rsidRDefault="00EE7DD8" w:rsidP="00FB6D97">
      <w:pPr>
        <w:jc w:val="both"/>
        <w:rPr>
          <w:rFonts w:ascii="Garamond" w:hAnsi="Garamond" w:cs="Arial"/>
        </w:rPr>
      </w:pPr>
    </w:p>
    <w:p w:rsidR="006713DB" w:rsidRPr="00632A61" w:rsidRDefault="006713DB" w:rsidP="00FB6D97">
      <w:pPr>
        <w:jc w:val="both"/>
        <w:rPr>
          <w:rFonts w:ascii="Garamond" w:hAnsi="Garamond" w:cs="Arial"/>
        </w:rPr>
      </w:pPr>
    </w:p>
    <w:p w:rsidR="00FB6D97" w:rsidRPr="00632A61" w:rsidRDefault="00FB6D97" w:rsidP="00FB6D97">
      <w:p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S pozdravem</w:t>
      </w:r>
    </w:p>
    <w:p w:rsidR="00FB6D97" w:rsidRPr="00632A61" w:rsidRDefault="00FB6D97" w:rsidP="00FB6D97">
      <w:pPr>
        <w:jc w:val="both"/>
        <w:rPr>
          <w:rFonts w:ascii="Garamond" w:hAnsi="Garamond" w:cs="Arial"/>
        </w:rPr>
      </w:pPr>
    </w:p>
    <w:p w:rsidR="00FB6D97" w:rsidRPr="00632A61" w:rsidRDefault="00FB6D97" w:rsidP="00FB6D97">
      <w:pPr>
        <w:jc w:val="both"/>
        <w:rPr>
          <w:rFonts w:ascii="Garamond" w:hAnsi="Garamond" w:cs="Arial"/>
        </w:rPr>
      </w:pPr>
      <w:r w:rsidRPr="00632A61">
        <w:rPr>
          <w:rFonts w:ascii="Garamond" w:hAnsi="Garamond" w:cs="Arial"/>
        </w:rPr>
        <w:t>JUDr. Milan Špryňar</w:t>
      </w:r>
      <w:r w:rsidR="00632A61">
        <w:rPr>
          <w:rFonts w:ascii="Garamond" w:hAnsi="Garamond" w:cs="Arial"/>
        </w:rPr>
        <w:t>, v.r.</w:t>
      </w:r>
    </w:p>
    <w:p w:rsidR="00FB6D97" w:rsidRPr="00632A61" w:rsidRDefault="00FB6D97" w:rsidP="00FB6D97">
      <w:pPr>
        <w:jc w:val="both"/>
        <w:rPr>
          <w:rFonts w:ascii="Garamond" w:hAnsi="Garamond"/>
          <w:sz w:val="22"/>
          <w:szCs w:val="22"/>
        </w:rPr>
      </w:pPr>
      <w:r w:rsidRPr="00632A61">
        <w:rPr>
          <w:rFonts w:ascii="Garamond" w:hAnsi="Garamond" w:cs="Arial"/>
        </w:rPr>
        <w:t>předseda okresního soudu</w:t>
      </w:r>
    </w:p>
    <w:p w:rsidR="00FB6D97" w:rsidRPr="00632A61" w:rsidRDefault="00FB6D97" w:rsidP="00FB6D97">
      <w:pPr>
        <w:rPr>
          <w:rFonts w:ascii="Garamond" w:hAnsi="Garamond"/>
        </w:rPr>
      </w:pPr>
    </w:p>
    <w:p w:rsidR="001D585F" w:rsidRDefault="001D585F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>
      <w:bookmarkStart w:id="0" w:name="_GoBack"/>
      <w:bookmarkEnd w:id="0"/>
    </w:p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Default="00632A61" w:rsidP="00FB6D97"/>
    <w:p w:rsidR="00632A61" w:rsidRPr="00632A61" w:rsidRDefault="00632A61" w:rsidP="00FB6D97">
      <w:pPr>
        <w:rPr>
          <w:rFonts w:ascii="Garamond" w:hAnsi="Garamond"/>
          <w:sz w:val="22"/>
          <w:szCs w:val="22"/>
        </w:rPr>
      </w:pPr>
      <w:r w:rsidRPr="00632A61">
        <w:rPr>
          <w:rFonts w:ascii="Garamond" w:hAnsi="Garamond"/>
          <w:sz w:val="22"/>
          <w:szCs w:val="22"/>
        </w:rPr>
        <w:t>Shodu s prvopisem potvrzuje:</w:t>
      </w:r>
    </w:p>
    <w:p w:rsidR="00632A61" w:rsidRPr="00632A61" w:rsidRDefault="00632A61" w:rsidP="00FB6D97">
      <w:pPr>
        <w:rPr>
          <w:rFonts w:ascii="Garamond" w:hAnsi="Garamond"/>
          <w:sz w:val="22"/>
          <w:szCs w:val="22"/>
        </w:rPr>
      </w:pPr>
      <w:r w:rsidRPr="00632A61">
        <w:rPr>
          <w:rFonts w:ascii="Garamond" w:hAnsi="Garamond"/>
          <w:sz w:val="22"/>
          <w:szCs w:val="22"/>
        </w:rPr>
        <w:t>Ilona Solničková</w:t>
      </w:r>
    </w:p>
    <w:sectPr w:rsidR="00632A61" w:rsidRPr="00632A61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8C" w:rsidRDefault="00E4568C">
      <w:r>
        <w:separator/>
      </w:r>
    </w:p>
  </w:endnote>
  <w:endnote w:type="continuationSeparator" w:id="0">
    <w:p w:rsidR="00E4568C" w:rsidRDefault="00E4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8C" w:rsidRDefault="00E4568C">
      <w:r>
        <w:separator/>
      </w:r>
    </w:p>
  </w:footnote>
  <w:footnote w:type="continuationSeparator" w:id="0">
    <w:p w:rsidR="00E4568C" w:rsidRDefault="00E4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082"/>
    <w:multiLevelType w:val="hybridMultilevel"/>
    <w:tmpl w:val="250EE9C2"/>
    <w:lvl w:ilvl="0" w:tplc="6B589F70">
      <w:start w:val="106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10/03 07:11:20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58 AND A.rocnik  = 2023)"/>
    <w:docVar w:name="SOUBOR_DOC" w:val="C:\TMP\"/>
  </w:docVars>
  <w:rsids>
    <w:rsidRoot w:val="001D585F"/>
    <w:rsid w:val="000406A5"/>
    <w:rsid w:val="000637E1"/>
    <w:rsid w:val="000945CC"/>
    <w:rsid w:val="0009514B"/>
    <w:rsid w:val="000B337F"/>
    <w:rsid w:val="001A5B21"/>
    <w:rsid w:val="001D585F"/>
    <w:rsid w:val="001E22B0"/>
    <w:rsid w:val="001E7941"/>
    <w:rsid w:val="002107F4"/>
    <w:rsid w:val="00226335"/>
    <w:rsid w:val="00237F41"/>
    <w:rsid w:val="00312CCA"/>
    <w:rsid w:val="00354CBA"/>
    <w:rsid w:val="003638CD"/>
    <w:rsid w:val="00383864"/>
    <w:rsid w:val="00410A4E"/>
    <w:rsid w:val="00421FF5"/>
    <w:rsid w:val="00462B8E"/>
    <w:rsid w:val="004E5B9F"/>
    <w:rsid w:val="00534CF8"/>
    <w:rsid w:val="006075B1"/>
    <w:rsid w:val="00632A61"/>
    <w:rsid w:val="006331D1"/>
    <w:rsid w:val="00655452"/>
    <w:rsid w:val="006713DB"/>
    <w:rsid w:val="006935BA"/>
    <w:rsid w:val="006C191B"/>
    <w:rsid w:val="006C60AD"/>
    <w:rsid w:val="006D1685"/>
    <w:rsid w:val="0077616C"/>
    <w:rsid w:val="0078449C"/>
    <w:rsid w:val="00796B3E"/>
    <w:rsid w:val="00810A70"/>
    <w:rsid w:val="00816F9E"/>
    <w:rsid w:val="00834D34"/>
    <w:rsid w:val="00874D6E"/>
    <w:rsid w:val="008D092F"/>
    <w:rsid w:val="008D1ED1"/>
    <w:rsid w:val="008F5030"/>
    <w:rsid w:val="00932701"/>
    <w:rsid w:val="009D1439"/>
    <w:rsid w:val="00A239C5"/>
    <w:rsid w:val="00B1386F"/>
    <w:rsid w:val="00B3079D"/>
    <w:rsid w:val="00B90DF5"/>
    <w:rsid w:val="00BA4A1D"/>
    <w:rsid w:val="00CC64B7"/>
    <w:rsid w:val="00CF5160"/>
    <w:rsid w:val="00D200BB"/>
    <w:rsid w:val="00D27101"/>
    <w:rsid w:val="00DF0295"/>
    <w:rsid w:val="00E4568C"/>
    <w:rsid w:val="00E52693"/>
    <w:rsid w:val="00E7311D"/>
    <w:rsid w:val="00E778F2"/>
    <w:rsid w:val="00EE7DD8"/>
    <w:rsid w:val="00F33CF1"/>
    <w:rsid w:val="00FB6D97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0B130"/>
  <w14:defaultImageDpi w14:val="0"/>
  <w15:docId w15:val="{77153CF7-8D35-4BC4-93AE-40EA242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7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10DD3-DC8C-4E5A-8BB6-DC8372A7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6</cp:revision>
  <cp:lastPrinted>2023-10-03T05:53:00Z</cp:lastPrinted>
  <dcterms:created xsi:type="dcterms:W3CDTF">2023-10-03T05:53:00Z</dcterms:created>
  <dcterms:modified xsi:type="dcterms:W3CDTF">2023-10-04T05:19:00Z</dcterms:modified>
</cp:coreProperties>
</file>