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C2CF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3"/>
          <w:szCs w:val="23"/>
        </w:rPr>
      </w:pPr>
      <w:r>
        <w:rPr>
          <w:rFonts w:ascii="Calibri-Light" w:hAnsi="Calibri-Light" w:cs="Calibri-Light"/>
          <w:color w:val="000000"/>
          <w:sz w:val="23"/>
          <w:szCs w:val="23"/>
        </w:rPr>
        <w:t>Dobrý den,</w:t>
      </w:r>
    </w:p>
    <w:p w14:paraId="05023D9F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3"/>
          <w:szCs w:val="23"/>
        </w:rPr>
      </w:pPr>
      <w:r>
        <w:rPr>
          <w:rFonts w:ascii="Calibri-Light" w:hAnsi="Calibri-Light" w:cs="Calibri-Light"/>
          <w:color w:val="000000"/>
          <w:sz w:val="23"/>
          <w:szCs w:val="23"/>
        </w:rPr>
        <w:t>Posílám informace o nově zřízeném subjektu poskytujícím poradentství obětem trestných činů – pro oběti na území města</w:t>
      </w:r>
    </w:p>
    <w:p w14:paraId="4202ACA4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3"/>
          <w:szCs w:val="23"/>
        </w:rPr>
      </w:pPr>
      <w:r>
        <w:rPr>
          <w:rFonts w:ascii="Calibri-Light" w:hAnsi="Calibri-Light" w:cs="Calibri-Light"/>
          <w:color w:val="000000"/>
          <w:sz w:val="23"/>
          <w:szCs w:val="23"/>
        </w:rPr>
        <w:t>České Kamenice.</w:t>
      </w:r>
    </w:p>
    <w:p w14:paraId="7BA5EC09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3"/>
          <w:szCs w:val="23"/>
        </w:rPr>
      </w:pPr>
      <w:r>
        <w:rPr>
          <w:rFonts w:ascii="Calibri-Light" w:hAnsi="Calibri-Light" w:cs="Calibri-Light"/>
          <w:color w:val="000000"/>
          <w:sz w:val="23"/>
          <w:szCs w:val="23"/>
        </w:rPr>
        <w:t xml:space="preserve">Kontaktní osobou jsem já – údaje viz </w:t>
      </w:r>
      <w:proofErr w:type="gramStart"/>
      <w:r>
        <w:rPr>
          <w:rFonts w:ascii="Calibri-Light" w:hAnsi="Calibri-Light" w:cs="Calibri-Light"/>
          <w:color w:val="000000"/>
          <w:sz w:val="23"/>
          <w:szCs w:val="23"/>
        </w:rPr>
        <w:t>výše ,</w:t>
      </w:r>
      <w:proofErr w:type="gramEnd"/>
      <w:r>
        <w:rPr>
          <w:rFonts w:ascii="Calibri-Light" w:hAnsi="Calibri-Light" w:cs="Calibri-Light"/>
          <w:color w:val="000000"/>
          <w:sz w:val="23"/>
          <w:szCs w:val="23"/>
        </w:rPr>
        <w:t xml:space="preserve"> ve výpise je uveden statutární zástupce – starosta města.</w:t>
      </w:r>
    </w:p>
    <w:p w14:paraId="275D1B05" w14:textId="591C648F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563C2"/>
          <w:sz w:val="23"/>
          <w:szCs w:val="23"/>
        </w:rPr>
      </w:pPr>
      <w:hyperlink r:id="rId4" w:history="1">
        <w:r w:rsidRPr="00BE6A8F">
          <w:rPr>
            <w:rStyle w:val="Hypertextovodkaz"/>
            <w:rFonts w:ascii="Calibri-Light" w:hAnsi="Calibri-Light" w:cs="Calibri-Light"/>
            <w:sz w:val="23"/>
            <w:szCs w:val="23"/>
          </w:rPr>
          <w:t>https://otc.justice.cz/verejne/subjektPoskytujiciSocialniSluzby/detail.jsf?id=1250</w:t>
        </w:r>
      </w:hyperlink>
    </w:p>
    <w:p w14:paraId="192AA9BD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563C2"/>
          <w:sz w:val="23"/>
          <w:szCs w:val="23"/>
        </w:rPr>
      </w:pPr>
    </w:p>
    <w:p w14:paraId="39E24B22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Cs w:val="24"/>
        </w:rPr>
      </w:pPr>
      <w:r>
        <w:rPr>
          <w:rFonts w:ascii="Calibri-Bold" w:hAnsi="Calibri-Bold" w:cs="Calibri-Bold"/>
          <w:b/>
          <w:bCs/>
          <w:color w:val="000000"/>
          <w:szCs w:val="24"/>
        </w:rPr>
        <w:t xml:space="preserve">Mgr. Lukáš </w:t>
      </w:r>
      <w:proofErr w:type="spellStart"/>
      <w:r>
        <w:rPr>
          <w:rFonts w:ascii="Calibri-Bold" w:hAnsi="Calibri-Bold" w:cs="Calibri-Bold"/>
          <w:b/>
          <w:bCs/>
          <w:color w:val="000000"/>
          <w:szCs w:val="24"/>
        </w:rPr>
        <w:t>Herich</w:t>
      </w:r>
      <w:proofErr w:type="spellEnd"/>
      <w:r>
        <w:rPr>
          <w:rFonts w:ascii="Calibri-Bold" w:hAnsi="Calibri-Bold" w:cs="Calibri-Bold"/>
          <w:b/>
          <w:bCs/>
          <w:color w:val="000000"/>
          <w:szCs w:val="24"/>
        </w:rPr>
        <w:t xml:space="preserve">, </w:t>
      </w:r>
      <w:proofErr w:type="spellStart"/>
      <w:r>
        <w:rPr>
          <w:rFonts w:ascii="Calibri-Bold" w:hAnsi="Calibri-Bold" w:cs="Calibri-Bold"/>
          <w:b/>
          <w:bCs/>
          <w:color w:val="000000"/>
          <w:szCs w:val="24"/>
        </w:rPr>
        <w:t>DiS</w:t>
      </w:r>
      <w:proofErr w:type="spellEnd"/>
      <w:r>
        <w:rPr>
          <w:rFonts w:ascii="Calibri-Bold" w:hAnsi="Calibri-Bold" w:cs="Calibri-Bold"/>
          <w:b/>
          <w:bCs/>
          <w:color w:val="000000"/>
          <w:szCs w:val="24"/>
        </w:rPr>
        <w:t>.</w:t>
      </w:r>
    </w:p>
    <w:p w14:paraId="396939A9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Cs w:val="24"/>
        </w:rPr>
      </w:pPr>
      <w:r>
        <w:rPr>
          <w:rFonts w:ascii="Calibri-Light" w:hAnsi="Calibri-Light" w:cs="Calibri-Light"/>
          <w:color w:val="000000"/>
          <w:szCs w:val="24"/>
        </w:rPr>
        <w:t>Městský úřad Česká Kamenice</w:t>
      </w:r>
    </w:p>
    <w:p w14:paraId="14D5C7DD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Cs w:val="24"/>
        </w:rPr>
      </w:pPr>
      <w:r>
        <w:rPr>
          <w:rFonts w:ascii="Calibri-Italic" w:hAnsi="Calibri-Italic" w:cs="Calibri-Italic"/>
          <w:i/>
          <w:iCs/>
          <w:color w:val="000000"/>
          <w:szCs w:val="24"/>
        </w:rPr>
        <w:t>Vedoucí odboru sociálních věcí</w:t>
      </w:r>
    </w:p>
    <w:p w14:paraId="686116FD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Cs w:val="24"/>
        </w:rPr>
      </w:pPr>
      <w:r>
        <w:rPr>
          <w:rFonts w:ascii="Calibri-Light" w:hAnsi="Calibri-Light" w:cs="Calibri-Light"/>
          <w:color w:val="000000"/>
          <w:szCs w:val="24"/>
        </w:rPr>
        <w:t>Náměstí Míru 73</w:t>
      </w:r>
    </w:p>
    <w:p w14:paraId="6FBBE078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Cs w:val="24"/>
        </w:rPr>
      </w:pPr>
      <w:r>
        <w:rPr>
          <w:rFonts w:ascii="Calibri-Light" w:hAnsi="Calibri-Light" w:cs="Calibri-Light"/>
          <w:color w:val="000000"/>
          <w:szCs w:val="24"/>
        </w:rPr>
        <w:t>407 21 Česká Kamenice</w:t>
      </w:r>
    </w:p>
    <w:p w14:paraId="159F3F67" w14:textId="77777777" w:rsidR="002A1BD6" w:rsidRDefault="002A1BD6" w:rsidP="002A1BD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563C2"/>
          <w:szCs w:val="24"/>
        </w:rPr>
      </w:pPr>
      <w:r>
        <w:rPr>
          <w:rFonts w:ascii="Calibri-Light" w:hAnsi="Calibri-Light" w:cs="Calibri-Light"/>
          <w:color w:val="000000"/>
          <w:szCs w:val="24"/>
        </w:rPr>
        <w:t xml:space="preserve">e-mail: </w:t>
      </w:r>
      <w:r>
        <w:rPr>
          <w:rFonts w:ascii="Calibri-Light" w:hAnsi="Calibri-Light" w:cs="Calibri-Light"/>
          <w:color w:val="0563C2"/>
          <w:szCs w:val="24"/>
        </w:rPr>
        <w:t>l.herich@ceska-kamenice.cz</w:t>
      </w:r>
    </w:p>
    <w:p w14:paraId="0BCE7C98" w14:textId="195003CC" w:rsidR="00E367B2" w:rsidRDefault="002A1BD6" w:rsidP="002A1BD6">
      <w:r>
        <w:rPr>
          <w:rFonts w:ascii="Calibri-Light" w:hAnsi="Calibri-Light" w:cs="Calibri-Light"/>
          <w:color w:val="000000"/>
          <w:szCs w:val="24"/>
        </w:rPr>
        <w:t>tel: +420 412 151 532 // +420 770 167 042</w:t>
      </w:r>
    </w:p>
    <w:sectPr w:rsidR="00E3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6"/>
    <w:rsid w:val="002A1BD6"/>
    <w:rsid w:val="00E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8260"/>
  <w15:chartTrackingRefBased/>
  <w15:docId w15:val="{5E97AD79-6467-4B34-8D81-93F26BCC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1B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tc.justice.cz/verejne/subjektPoskytujiciSocialniSluzby/detail.jsf?id=12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Petra</dc:creator>
  <cp:keywords/>
  <dc:description/>
  <cp:lastModifiedBy>Černá Petra</cp:lastModifiedBy>
  <cp:revision>1</cp:revision>
  <dcterms:created xsi:type="dcterms:W3CDTF">2023-02-20T09:30:00Z</dcterms:created>
  <dcterms:modified xsi:type="dcterms:W3CDTF">2023-02-20T09:31:00Z</dcterms:modified>
</cp:coreProperties>
</file>