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547E7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5851DB">
        <w:rPr>
          <w:rFonts w:ascii="Garamond" w:hAnsi="Garamond"/>
          <w:b w:val="0"/>
          <w:sz w:val="24"/>
          <w:szCs w:val="24"/>
        </w:rPr>
        <w:t>134</w:t>
      </w:r>
      <w:r w:rsidRPr="00F547E7">
        <w:rPr>
          <w:rFonts w:ascii="Garamond" w:hAnsi="Garamond"/>
          <w:b w:val="0"/>
          <w:sz w:val="24"/>
          <w:szCs w:val="24"/>
        </w:rPr>
        <w:t>/20</w:t>
      </w:r>
      <w:r w:rsidR="00A175AA" w:rsidRPr="00F547E7">
        <w:rPr>
          <w:rFonts w:ascii="Garamond" w:hAnsi="Garamond"/>
          <w:b w:val="0"/>
          <w:sz w:val="24"/>
          <w:szCs w:val="24"/>
        </w:rPr>
        <w:t>2</w:t>
      </w:r>
      <w:r w:rsidR="00F547E7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>Změna č. 1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C50CD" w:rsidRDefault="00F60268" w:rsidP="00F60268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Pr="00FB3CC9">
        <w:rPr>
          <w:bCs/>
          <w:szCs w:val="24"/>
        </w:rPr>
        <w:t xml:space="preserve">, </w:t>
      </w:r>
      <w:r w:rsidR="00CC2D34">
        <w:rPr>
          <w:bCs/>
          <w:szCs w:val="24"/>
        </w:rPr>
        <w:t xml:space="preserve">v návaznosti na novelu zákoníku práce, z důvodu </w:t>
      </w:r>
      <w:r w:rsidR="00C14E6D">
        <w:rPr>
          <w:bCs/>
          <w:szCs w:val="24"/>
        </w:rPr>
        <w:t>u</w:t>
      </w:r>
      <w:r w:rsidR="00CC2D34">
        <w:rPr>
          <w:bCs/>
          <w:szCs w:val="24"/>
        </w:rPr>
        <w:t xml:space="preserve">končení pracovní neschopnosti JUDr. Heleny </w:t>
      </w:r>
      <w:proofErr w:type="spellStart"/>
      <w:r w:rsidR="00CC2D34">
        <w:rPr>
          <w:bCs/>
          <w:szCs w:val="24"/>
        </w:rPr>
        <w:t>Hulákové</w:t>
      </w:r>
      <w:proofErr w:type="spellEnd"/>
      <w:r w:rsidR="00D622F0">
        <w:rPr>
          <w:bCs/>
          <w:szCs w:val="24"/>
        </w:rPr>
        <w:t xml:space="preserve">, </w:t>
      </w:r>
      <w:r w:rsidR="00C14E6D">
        <w:rPr>
          <w:bCs/>
          <w:szCs w:val="24"/>
        </w:rPr>
        <w:t>zrušení jmenování nové přísedící soudu Jany Pacákové</w:t>
      </w:r>
      <w:r w:rsidR="00D622F0">
        <w:rPr>
          <w:bCs/>
          <w:szCs w:val="24"/>
        </w:rPr>
        <w:t xml:space="preserve"> a čerpání rodičovské dovolené přísedící Mgr. Kateřiny </w:t>
      </w:r>
      <w:proofErr w:type="spellStart"/>
      <w:r w:rsidR="00D622F0">
        <w:rPr>
          <w:bCs/>
          <w:szCs w:val="24"/>
        </w:rPr>
        <w:t>Nixové</w:t>
      </w:r>
      <w:proofErr w:type="spellEnd"/>
      <w:r w:rsidR="00C14E6D">
        <w:rPr>
          <w:bCs/>
          <w:szCs w:val="24"/>
        </w:rPr>
        <w:t>,</w:t>
      </w:r>
      <w:r w:rsidR="00CC2D34">
        <w:rPr>
          <w:bCs/>
          <w:szCs w:val="24"/>
        </w:rPr>
        <w:t xml:space="preserve"> a </w:t>
      </w:r>
      <w:r w:rsidRPr="00FB3CC9">
        <w:rPr>
          <w:bCs/>
          <w:szCs w:val="24"/>
        </w:rPr>
        <w:t xml:space="preserve">potřebou </w:t>
      </w:r>
      <w:r w:rsidR="00CC2D34">
        <w:rPr>
          <w:bCs/>
          <w:szCs w:val="24"/>
        </w:rPr>
        <w:t>rovnoměrného zatížení opatrovnických senátů 37 P a </w:t>
      </w:r>
      <w:proofErr w:type="spellStart"/>
      <w:r w:rsidR="00CC2D34">
        <w:rPr>
          <w:bCs/>
          <w:szCs w:val="24"/>
        </w:rPr>
        <w:t>Nc</w:t>
      </w:r>
      <w:proofErr w:type="spellEnd"/>
      <w:r w:rsidR="00CC2D34">
        <w:rPr>
          <w:bCs/>
          <w:szCs w:val="24"/>
        </w:rPr>
        <w:t xml:space="preserve"> a 38 P a </w:t>
      </w:r>
      <w:proofErr w:type="spellStart"/>
      <w:r w:rsidR="00CC2D34">
        <w:rPr>
          <w:bCs/>
          <w:szCs w:val="24"/>
        </w:rPr>
        <w:t>Nc</w:t>
      </w:r>
      <w:proofErr w:type="spellEnd"/>
      <w:r w:rsidR="00CC2D34">
        <w:rPr>
          <w:bCs/>
          <w:szCs w:val="24"/>
        </w:rPr>
        <w:t xml:space="preserve"> v agendě svéprávnosti a opatrovnictví, zajistit operativnější zástup soudců při realizaci neodkladných úkonů, </w:t>
      </w:r>
      <w:r w:rsidR="007B093C">
        <w:rPr>
          <w:bCs/>
          <w:szCs w:val="24"/>
        </w:rPr>
        <w:t xml:space="preserve">a </w:t>
      </w:r>
      <w:bookmarkStart w:id="0" w:name="_GoBack"/>
      <w:bookmarkEnd w:id="0"/>
      <w:r w:rsidR="00CC2D34">
        <w:rPr>
          <w:bCs/>
          <w:szCs w:val="24"/>
        </w:rPr>
        <w:t xml:space="preserve">z důvodu nástupu </w:t>
      </w:r>
      <w:r w:rsidR="00FB2E84">
        <w:rPr>
          <w:bCs/>
          <w:szCs w:val="24"/>
        </w:rPr>
        <w:t xml:space="preserve">Mgr. Jana Neumanna, </w:t>
      </w:r>
      <w:r w:rsidR="00CC2D34">
        <w:rPr>
          <w:bCs/>
          <w:szCs w:val="24"/>
        </w:rPr>
        <w:t>asistenta soudkyň opatrovnického oddělení</w:t>
      </w:r>
      <w:r w:rsidR="00FB2E84">
        <w:rPr>
          <w:bCs/>
          <w:szCs w:val="24"/>
        </w:rPr>
        <w:t>,</w:t>
      </w:r>
      <w:r w:rsidR="00C078CD" w:rsidRPr="00B40443">
        <w:rPr>
          <w:bCs/>
          <w:szCs w:val="24"/>
        </w:rPr>
        <w:t xml:space="preserve"> </w:t>
      </w:r>
      <w:r w:rsidR="00FB2E84">
        <w:rPr>
          <w:bCs/>
          <w:szCs w:val="24"/>
        </w:rPr>
        <w:t>měním</w:t>
      </w:r>
      <w:r w:rsidR="000C50CD">
        <w:rPr>
          <w:bCs/>
          <w:szCs w:val="24"/>
        </w:rPr>
        <w:t>:</w:t>
      </w:r>
    </w:p>
    <w:p w:rsidR="000C50CD" w:rsidRDefault="000C50CD" w:rsidP="00F60268">
      <w:pPr>
        <w:rPr>
          <w:bCs/>
          <w:szCs w:val="24"/>
        </w:rPr>
      </w:pPr>
    </w:p>
    <w:p w:rsidR="00F60268" w:rsidRPr="000C50CD" w:rsidRDefault="00FB2E84" w:rsidP="000C50CD">
      <w:pPr>
        <w:pStyle w:val="Odstavecseseznamem"/>
        <w:numPr>
          <w:ilvl w:val="0"/>
          <w:numId w:val="8"/>
        </w:numPr>
        <w:rPr>
          <w:bCs/>
          <w:szCs w:val="24"/>
        </w:rPr>
      </w:pPr>
      <w:r w:rsidRPr="000C50CD">
        <w:rPr>
          <w:bCs/>
          <w:szCs w:val="24"/>
        </w:rPr>
        <w:t xml:space="preserve">od </w:t>
      </w:r>
      <w:r w:rsidR="000C50CD" w:rsidRPr="000C50CD">
        <w:rPr>
          <w:bCs/>
          <w:szCs w:val="24"/>
        </w:rPr>
        <w:t>2</w:t>
      </w:r>
      <w:r w:rsidR="000C50CD">
        <w:rPr>
          <w:bCs/>
          <w:szCs w:val="24"/>
        </w:rPr>
        <w:t>5</w:t>
      </w:r>
      <w:r w:rsidRPr="000C50CD">
        <w:rPr>
          <w:bCs/>
          <w:szCs w:val="24"/>
        </w:rPr>
        <w:t>. </w:t>
      </w:r>
      <w:r w:rsidR="000C50CD">
        <w:rPr>
          <w:bCs/>
          <w:szCs w:val="24"/>
        </w:rPr>
        <w:t>1</w:t>
      </w:r>
      <w:r w:rsidRPr="000C50CD">
        <w:rPr>
          <w:bCs/>
          <w:szCs w:val="24"/>
        </w:rPr>
        <w:t>. </w:t>
      </w:r>
      <w:r w:rsidR="00F60268" w:rsidRPr="000C50CD">
        <w:rPr>
          <w:bCs/>
          <w:szCs w:val="24"/>
        </w:rPr>
        <w:t>20</w:t>
      </w:r>
      <w:r w:rsidR="00A175AA" w:rsidRPr="000C50CD">
        <w:rPr>
          <w:bCs/>
          <w:szCs w:val="24"/>
        </w:rPr>
        <w:t>2</w:t>
      </w:r>
      <w:r w:rsidR="00F547E7" w:rsidRPr="000C50CD">
        <w:rPr>
          <w:bCs/>
          <w:szCs w:val="24"/>
        </w:rPr>
        <w:t>1</w:t>
      </w:r>
      <w:r w:rsidR="00F60268" w:rsidRPr="000C50CD">
        <w:rPr>
          <w:bCs/>
          <w:szCs w:val="24"/>
        </w:rPr>
        <w:t xml:space="preserve"> níže uvedenou část Rozvrhu práce u Okresního soudu v Hradci Králové takto: </w:t>
      </w:r>
    </w:p>
    <w:p w:rsidR="000D5E75" w:rsidRDefault="000D5E75" w:rsidP="00F60268">
      <w:pPr>
        <w:rPr>
          <w:bCs/>
          <w:szCs w:val="24"/>
        </w:rPr>
      </w:pPr>
    </w:p>
    <w:p w:rsidR="000407DE" w:rsidRPr="004E3FDB" w:rsidRDefault="000407DE" w:rsidP="000407DE">
      <w:pPr>
        <w:pStyle w:val="Nadpis2"/>
        <w:ind w:firstLine="0"/>
        <w:rPr>
          <w:rFonts w:ascii="Garamond" w:hAnsi="Garamond"/>
        </w:rPr>
      </w:pPr>
      <w:bookmarkStart w:id="1" w:name="_Toc467760425"/>
      <w:bookmarkStart w:id="2" w:name="_Toc467760588"/>
      <w:bookmarkStart w:id="3" w:name="_Toc467760679"/>
      <w:bookmarkStart w:id="4" w:name="_Toc467760953"/>
      <w:bookmarkStart w:id="5" w:name="_Toc467761179"/>
      <w:bookmarkStart w:id="6" w:name="_Toc467761226"/>
      <w:bookmarkStart w:id="7" w:name="_Toc467821913"/>
      <w:bookmarkStart w:id="8" w:name="_Toc467822485"/>
      <w:bookmarkStart w:id="9" w:name="_Toc467822812"/>
      <w:bookmarkStart w:id="10" w:name="_Toc468093004"/>
      <w:bookmarkStart w:id="11" w:name="_Toc468175642"/>
      <w:bookmarkStart w:id="12" w:name="_Toc510513990"/>
      <w:r w:rsidRPr="004E3FDB">
        <w:rPr>
          <w:rFonts w:ascii="Garamond" w:hAnsi="Garamond"/>
        </w:rPr>
        <w:t>ČÁST PRVNÍ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407DE" w:rsidRPr="004E3FDB" w:rsidRDefault="000407DE" w:rsidP="000407DE">
      <w:pPr>
        <w:pStyle w:val="Nadpis2"/>
        <w:ind w:firstLine="0"/>
        <w:rPr>
          <w:rFonts w:ascii="Garamond" w:hAnsi="Garamond"/>
          <w:b w:val="0"/>
        </w:rPr>
      </w:pPr>
      <w:r w:rsidRPr="004E3FDB">
        <w:rPr>
          <w:rFonts w:ascii="Garamond" w:hAnsi="Garamond"/>
          <w:b w:val="0"/>
        </w:rPr>
        <w:t>Úvod, státní správa okresního soudu</w:t>
      </w:r>
      <w:bookmarkEnd w:id="9"/>
      <w:bookmarkEnd w:id="10"/>
      <w:bookmarkEnd w:id="11"/>
      <w:bookmarkEnd w:id="12"/>
    </w:p>
    <w:p w:rsidR="000407DE" w:rsidRDefault="000407DE" w:rsidP="000407DE">
      <w:pPr>
        <w:keepNext/>
        <w:outlineLvl w:val="0"/>
        <w:rPr>
          <w:b/>
          <w:bCs/>
        </w:rPr>
      </w:pPr>
    </w:p>
    <w:p w:rsidR="00B56B55" w:rsidRPr="004E3FDB" w:rsidRDefault="00B56B55" w:rsidP="000407DE">
      <w:pPr>
        <w:keepNext/>
        <w:outlineLvl w:val="0"/>
        <w:rPr>
          <w:b/>
          <w:bCs/>
        </w:rPr>
      </w:pPr>
    </w:p>
    <w:p w:rsidR="000407DE" w:rsidRPr="004E3FDB" w:rsidRDefault="000407DE" w:rsidP="000407DE">
      <w:pPr>
        <w:pStyle w:val="Nadpis3"/>
        <w:rPr>
          <w:rFonts w:ascii="Garamond" w:hAnsi="Garamond"/>
        </w:rPr>
      </w:pPr>
      <w:bookmarkStart w:id="13" w:name="_Toc467760426"/>
      <w:bookmarkStart w:id="14" w:name="_Toc467760589"/>
      <w:bookmarkStart w:id="15" w:name="_Toc467760680"/>
      <w:bookmarkStart w:id="16" w:name="_Toc467760954"/>
      <w:bookmarkStart w:id="17" w:name="_Toc467761180"/>
      <w:bookmarkStart w:id="18" w:name="_Toc467761227"/>
      <w:bookmarkStart w:id="19" w:name="_Toc467821914"/>
      <w:bookmarkStart w:id="20" w:name="_Toc467822486"/>
      <w:bookmarkStart w:id="21" w:name="_Toc467822813"/>
      <w:bookmarkStart w:id="22" w:name="_Toc468093005"/>
      <w:bookmarkStart w:id="23" w:name="_Toc468175643"/>
      <w:bookmarkStart w:id="24" w:name="_Toc510513991"/>
      <w:r w:rsidRPr="004E3FDB">
        <w:rPr>
          <w:rFonts w:ascii="Garamond" w:hAnsi="Garamond"/>
        </w:rPr>
        <w:t>ODDÍL I</w:t>
      </w:r>
      <w:bookmarkEnd w:id="13"/>
      <w:bookmarkEnd w:id="14"/>
      <w:bookmarkEnd w:id="15"/>
      <w:bookmarkEnd w:id="16"/>
    </w:p>
    <w:p w:rsidR="000407DE" w:rsidRPr="004E3FDB" w:rsidRDefault="000407DE" w:rsidP="000407DE">
      <w:pPr>
        <w:pStyle w:val="Nadpis3"/>
        <w:rPr>
          <w:rFonts w:ascii="Garamond" w:hAnsi="Garamond"/>
          <w:b w:val="0"/>
        </w:rPr>
      </w:pPr>
      <w:r w:rsidRPr="004E3FDB">
        <w:rPr>
          <w:rFonts w:ascii="Garamond" w:hAnsi="Garamond"/>
          <w:b w:val="0"/>
        </w:rPr>
        <w:t>Rozvržení pracovní doby a styk s veřejností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407DE" w:rsidRDefault="000407DE" w:rsidP="000407DE">
      <w:pPr>
        <w:jc w:val="center"/>
      </w:pPr>
    </w:p>
    <w:p w:rsidR="00B56B55" w:rsidRPr="004E3FDB" w:rsidRDefault="00B56B55" w:rsidP="000407DE">
      <w:pPr>
        <w:jc w:val="center"/>
      </w:pPr>
    </w:p>
    <w:p w:rsidR="000407DE" w:rsidRPr="000407DE" w:rsidRDefault="000407DE" w:rsidP="000407DE">
      <w:pPr>
        <w:rPr>
          <w:b/>
          <w:bCs/>
        </w:rPr>
      </w:pPr>
      <w:r w:rsidRPr="000407DE">
        <w:rPr>
          <w:b/>
          <w:bCs/>
        </w:rPr>
        <w:t>PRACOVNÍ DOBA</w:t>
      </w:r>
    </w:p>
    <w:p w:rsidR="000407DE" w:rsidRPr="000407DE" w:rsidRDefault="000407DE" w:rsidP="000407DE">
      <w:pPr>
        <w:rPr>
          <w:bCs/>
        </w:rPr>
      </w:pPr>
      <w:r>
        <w:rPr>
          <w:bCs/>
        </w:rPr>
        <w:t xml:space="preserve">Pružné rozvržení pracovní doby dle </w:t>
      </w:r>
      <w:proofErr w:type="spellStart"/>
      <w:r>
        <w:rPr>
          <w:bCs/>
        </w:rPr>
        <w:t>ust</w:t>
      </w:r>
      <w:proofErr w:type="spellEnd"/>
      <w:r>
        <w:rPr>
          <w:bCs/>
        </w:rPr>
        <w:t>. § 85 odst. 2 zákoníku práce v celkové délce 40 hodin</w:t>
      </w:r>
      <w:r w:rsidR="0062485E">
        <w:rPr>
          <w:bCs/>
        </w:rPr>
        <w:t xml:space="preserve"> týdně</w:t>
      </w:r>
      <w:r>
        <w:rPr>
          <w:bCs/>
        </w:rPr>
        <w:t xml:space="preserve">. </w:t>
      </w:r>
    </w:p>
    <w:p w:rsidR="000407DE" w:rsidRDefault="000407DE" w:rsidP="000407DE">
      <w:pPr>
        <w:pStyle w:val="Default"/>
      </w:pPr>
    </w:p>
    <w:p w:rsidR="000407DE" w:rsidRPr="000407DE" w:rsidRDefault="000407DE" w:rsidP="000407DE">
      <w:pPr>
        <w:rPr>
          <w:b/>
          <w:bCs/>
        </w:rPr>
      </w:pPr>
      <w:r w:rsidRPr="000407DE">
        <w:rPr>
          <w:b/>
          <w:bCs/>
        </w:rPr>
        <w:t>ZÁKLADNÍ ÚSEK PRACOVNÍ DOBY</w:t>
      </w:r>
    </w:p>
    <w:p w:rsidR="000407DE" w:rsidRDefault="000407DE" w:rsidP="000407DE">
      <w:pPr>
        <w:rPr>
          <w:bCs/>
        </w:rPr>
      </w:pPr>
      <w:r>
        <w:rPr>
          <w:bCs/>
        </w:rPr>
        <w:t xml:space="preserve">Pondělí </w:t>
      </w:r>
      <w:r w:rsidR="0062485E">
        <w:rPr>
          <w:bCs/>
        </w:rPr>
        <w:t>až</w:t>
      </w:r>
      <w:r>
        <w:rPr>
          <w:bCs/>
        </w:rPr>
        <w:t xml:space="preserve"> čtvrtek……od 9:00 hodin do 14:00 hodin</w:t>
      </w:r>
    </w:p>
    <w:p w:rsidR="000407DE" w:rsidRPr="000407DE" w:rsidRDefault="000407DE" w:rsidP="000407DE">
      <w:pPr>
        <w:rPr>
          <w:bCs/>
        </w:rPr>
      </w:pPr>
      <w:r>
        <w:rPr>
          <w:bCs/>
        </w:rPr>
        <w:t>Pátek……………</w:t>
      </w:r>
      <w:r w:rsidR="00FB2E84">
        <w:rPr>
          <w:bCs/>
        </w:rPr>
        <w:t>.</w:t>
      </w:r>
      <w:proofErr w:type="gramStart"/>
      <w:r>
        <w:rPr>
          <w:bCs/>
        </w:rPr>
        <w:t>…...od</w:t>
      </w:r>
      <w:proofErr w:type="gramEnd"/>
      <w:r>
        <w:rPr>
          <w:bCs/>
        </w:rPr>
        <w:t xml:space="preserve"> 8:00 hodin do 13:00 hodin</w:t>
      </w:r>
    </w:p>
    <w:p w:rsidR="000407DE" w:rsidRDefault="000407DE" w:rsidP="000407DE">
      <w:pPr>
        <w:rPr>
          <w:b/>
          <w:bCs/>
          <w:u w:val="single"/>
        </w:rPr>
      </w:pPr>
    </w:p>
    <w:p w:rsidR="000407DE" w:rsidRPr="000407DE" w:rsidRDefault="000407DE" w:rsidP="000407DE">
      <w:pPr>
        <w:rPr>
          <w:b/>
          <w:bCs/>
        </w:rPr>
      </w:pPr>
      <w:r w:rsidRPr="000407DE">
        <w:rPr>
          <w:b/>
          <w:bCs/>
        </w:rPr>
        <w:t>VOLITELNÝ ÚSEK PRACOVNÍ DOBY</w:t>
      </w:r>
    </w:p>
    <w:p w:rsidR="000407DE" w:rsidRDefault="000407DE" w:rsidP="000407DE">
      <w:pPr>
        <w:rPr>
          <w:bCs/>
        </w:rPr>
      </w:pPr>
      <w:r>
        <w:rPr>
          <w:bCs/>
        </w:rPr>
        <w:t>Pondělí</w:t>
      </w:r>
      <w:r w:rsidR="0062485E">
        <w:rPr>
          <w:bCs/>
        </w:rPr>
        <w:t xml:space="preserve"> až</w:t>
      </w:r>
      <w:r>
        <w:rPr>
          <w:bCs/>
        </w:rPr>
        <w:t xml:space="preserve"> čtvrtek……od 6:00 hodin do 9:00 hodin, od 14:00 hodin do 18:00 hodin</w:t>
      </w:r>
    </w:p>
    <w:p w:rsidR="000407DE" w:rsidRDefault="000407DE" w:rsidP="000407DE">
      <w:pPr>
        <w:rPr>
          <w:b/>
          <w:bCs/>
          <w:u w:val="single"/>
        </w:rPr>
      </w:pPr>
      <w:r>
        <w:rPr>
          <w:bCs/>
        </w:rPr>
        <w:t>Pátek……………</w:t>
      </w:r>
      <w:proofErr w:type="gramStart"/>
      <w:r>
        <w:rPr>
          <w:bCs/>
        </w:rPr>
        <w:t>…..</w:t>
      </w:r>
      <w:r w:rsidR="00FB2E84">
        <w:rPr>
          <w:bCs/>
        </w:rPr>
        <w:t>.</w:t>
      </w:r>
      <w:r>
        <w:rPr>
          <w:bCs/>
        </w:rPr>
        <w:t>.od</w:t>
      </w:r>
      <w:proofErr w:type="gramEnd"/>
      <w:r>
        <w:rPr>
          <w:bCs/>
        </w:rPr>
        <w:t xml:space="preserve"> 6:00 hodin do </w:t>
      </w:r>
      <w:r w:rsidR="0062485E">
        <w:rPr>
          <w:bCs/>
        </w:rPr>
        <w:t>8</w:t>
      </w:r>
      <w:r>
        <w:rPr>
          <w:bCs/>
        </w:rPr>
        <w:t xml:space="preserve">:00 hodin, od </w:t>
      </w:r>
      <w:r w:rsidR="005851DB">
        <w:rPr>
          <w:bCs/>
        </w:rPr>
        <w:t>13</w:t>
      </w:r>
      <w:r>
        <w:rPr>
          <w:bCs/>
        </w:rPr>
        <w:t>:00 hodin do 1</w:t>
      </w:r>
      <w:r w:rsidR="0062485E">
        <w:rPr>
          <w:bCs/>
        </w:rPr>
        <w:t>7</w:t>
      </w:r>
      <w:r>
        <w:rPr>
          <w:bCs/>
        </w:rPr>
        <w:t>:00 hodin</w:t>
      </w:r>
    </w:p>
    <w:p w:rsidR="000407DE" w:rsidRDefault="000407DE" w:rsidP="000407DE">
      <w:pPr>
        <w:rPr>
          <w:b/>
          <w:bCs/>
          <w:u w:val="single"/>
        </w:rPr>
      </w:pPr>
    </w:p>
    <w:p w:rsidR="0062485E" w:rsidRDefault="0062485E" w:rsidP="000407DE">
      <w:pPr>
        <w:rPr>
          <w:b/>
          <w:bCs/>
          <w:u w:val="single"/>
        </w:rPr>
      </w:pPr>
      <w:r>
        <w:rPr>
          <w:b/>
          <w:bCs/>
        </w:rPr>
        <w:t>ÚŘEDNÍ HODINY INFORMAČNÍ KANCELÁŘE</w:t>
      </w:r>
    </w:p>
    <w:p w:rsidR="0062485E" w:rsidRDefault="0062485E" w:rsidP="0062485E">
      <w:r>
        <w:t>P</w:t>
      </w:r>
      <w:r w:rsidR="000407DE" w:rsidRPr="004E3FDB">
        <w:t>ondělí</w:t>
      </w:r>
      <w:r w:rsidR="005851DB">
        <w:t xml:space="preserve"> až čtvrtek</w:t>
      </w:r>
      <w:r>
        <w:t>.…</w:t>
      </w:r>
      <w:proofErr w:type="gramStart"/>
      <w:r>
        <w:t>….od</w:t>
      </w:r>
      <w:proofErr w:type="gramEnd"/>
      <w:r>
        <w:t xml:space="preserve"> 8:00 hodin do 11:30 hodin, od 12:30 hodin do 1</w:t>
      </w:r>
      <w:r w:rsidR="005851DB">
        <w:t>5</w:t>
      </w:r>
      <w:r>
        <w:t>:</w:t>
      </w:r>
      <w:r w:rsidR="005851DB">
        <w:t>3</w:t>
      </w:r>
      <w:r>
        <w:t>0 hodin</w:t>
      </w:r>
      <w:r w:rsidR="000407DE" w:rsidRPr="004E3FDB">
        <w:tab/>
      </w:r>
    </w:p>
    <w:p w:rsidR="0062485E" w:rsidRPr="004E3FDB" w:rsidRDefault="0062485E" w:rsidP="0062485E">
      <w:r>
        <w:t>Pátek………...……</w:t>
      </w:r>
      <w:proofErr w:type="gramStart"/>
      <w:r w:rsidR="005851DB">
        <w:t>…..</w:t>
      </w:r>
      <w:r>
        <w:t>.od</w:t>
      </w:r>
      <w:proofErr w:type="gramEnd"/>
      <w:r>
        <w:t xml:space="preserve"> 8:00 hodin do 11:30 hodin, od 12:30 hodin do 14 hodin</w:t>
      </w:r>
      <w:r w:rsidRPr="004E3FDB">
        <w:tab/>
      </w:r>
      <w:r w:rsidR="000407DE" w:rsidRPr="004E3FDB">
        <w:tab/>
      </w:r>
    </w:p>
    <w:p w:rsidR="000407DE" w:rsidRDefault="000407DE" w:rsidP="000407DE"/>
    <w:p w:rsidR="0062485E" w:rsidRDefault="0062485E" w:rsidP="0062485E">
      <w:pPr>
        <w:rPr>
          <w:b/>
          <w:bCs/>
          <w:u w:val="single"/>
        </w:rPr>
      </w:pPr>
      <w:r>
        <w:rPr>
          <w:b/>
          <w:bCs/>
        </w:rPr>
        <w:t>ÚŘEDNÍ HODINY POKLADNY, PODATELNY</w:t>
      </w:r>
    </w:p>
    <w:p w:rsidR="0062485E" w:rsidRDefault="0062485E" w:rsidP="0062485E">
      <w:r>
        <w:t>P</w:t>
      </w:r>
      <w:r w:rsidRPr="004E3FDB">
        <w:t>ondělí</w:t>
      </w:r>
      <w:r>
        <w:t>, středa.…</w:t>
      </w:r>
      <w:proofErr w:type="gramStart"/>
      <w:r>
        <w:t>….od</w:t>
      </w:r>
      <w:proofErr w:type="gramEnd"/>
      <w:r>
        <w:t xml:space="preserve"> 8:00 hodin do 11:30 hodin, od 12:30 hodin do 1</w:t>
      </w:r>
      <w:r w:rsidR="005851DB">
        <w:t>5</w:t>
      </w:r>
      <w:r>
        <w:t>:</w:t>
      </w:r>
      <w:r w:rsidR="005851DB">
        <w:t>3</w:t>
      </w:r>
      <w:r>
        <w:t>0 hodin</w:t>
      </w:r>
      <w:r w:rsidRPr="004E3FDB">
        <w:tab/>
      </w:r>
    </w:p>
    <w:p w:rsidR="0062485E" w:rsidRDefault="0062485E" w:rsidP="0062485E">
      <w:r>
        <w:t>Úterý, čtvrtek .…</w:t>
      </w:r>
      <w:proofErr w:type="gramStart"/>
      <w:r>
        <w:t>….od</w:t>
      </w:r>
      <w:proofErr w:type="gramEnd"/>
      <w:r>
        <w:t xml:space="preserve"> 8:00 hodin do 11:30 hodin, od 12:30 hodin do 15:</w:t>
      </w:r>
      <w:r w:rsidR="005851DB">
        <w:t>0</w:t>
      </w:r>
      <w:r>
        <w:t>0 hodin</w:t>
      </w:r>
      <w:r w:rsidRPr="004E3FDB">
        <w:tab/>
      </w:r>
    </w:p>
    <w:p w:rsidR="000407DE" w:rsidRPr="004E3FDB" w:rsidRDefault="0062485E" w:rsidP="0062485E">
      <w:r>
        <w:t>Pátek………...…</w:t>
      </w:r>
      <w:proofErr w:type="gramStart"/>
      <w:r>
        <w:t>….od</w:t>
      </w:r>
      <w:proofErr w:type="gramEnd"/>
      <w:r>
        <w:t xml:space="preserve"> 8:00 hodin do 11:30 hodin, od 12:30 hodin do 1</w:t>
      </w:r>
      <w:r w:rsidR="005851DB">
        <w:t>3:00</w:t>
      </w:r>
      <w:r>
        <w:t xml:space="preserve"> hodin</w:t>
      </w:r>
    </w:p>
    <w:p w:rsidR="000407DE" w:rsidRPr="004E3FDB" w:rsidRDefault="000407DE" w:rsidP="000407DE"/>
    <w:p w:rsidR="0062485E" w:rsidRPr="00E31852" w:rsidRDefault="00E31852" w:rsidP="000407DE">
      <w:pPr>
        <w:rPr>
          <w:b/>
        </w:rPr>
      </w:pPr>
      <w:r w:rsidRPr="00E31852">
        <w:rPr>
          <w:b/>
        </w:rPr>
        <w:t>NÁVŠTĚVNÍ DEN U PŘEDSEDKYNĚ OKRESNÍHO SOUDU</w:t>
      </w:r>
    </w:p>
    <w:p w:rsidR="0062485E" w:rsidRDefault="00E31852" w:rsidP="000407DE">
      <w:r>
        <w:t>Středa ………</w:t>
      </w:r>
      <w:proofErr w:type="gramStart"/>
      <w:r>
        <w:t>….od</w:t>
      </w:r>
      <w:proofErr w:type="gramEnd"/>
      <w:r>
        <w:t xml:space="preserve"> 9:00 hodin do 11:00 hodin</w:t>
      </w:r>
    </w:p>
    <w:p w:rsidR="00B56B55" w:rsidRDefault="00B56B55" w:rsidP="000407DE"/>
    <w:p w:rsidR="000407DE" w:rsidRPr="004E3FDB" w:rsidRDefault="000407DE" w:rsidP="000407DE">
      <w:r w:rsidRPr="004E3FDB">
        <w:t xml:space="preserve">Termín schůzky je vhodné dohodnut po předchozím objednání prostřednictvím informační kanceláře soudu, mailová adresa: </w:t>
      </w:r>
      <w:hyperlink r:id="rId6" w:history="1">
        <w:r w:rsidRPr="004E3FDB">
          <w:rPr>
            <w:rStyle w:val="Hypertextovodkaz"/>
          </w:rPr>
          <w:t>info@osoud.hrk.justice.cz</w:t>
        </w:r>
      </w:hyperlink>
      <w:r w:rsidRPr="004E3FDB">
        <w:t>, telefon: 495 000 900, 495 000 998.</w:t>
      </w:r>
    </w:p>
    <w:p w:rsidR="000407DE" w:rsidRDefault="000407DE" w:rsidP="000407DE">
      <w:pPr>
        <w:rPr>
          <w:b/>
          <w:u w:val="single"/>
        </w:rPr>
      </w:pPr>
    </w:p>
    <w:p w:rsidR="000407DE" w:rsidRPr="00E31852" w:rsidRDefault="00E31852" w:rsidP="000407DE">
      <w:pPr>
        <w:rPr>
          <w:rFonts w:eastAsia="Calibri"/>
          <w:b/>
        </w:rPr>
      </w:pPr>
      <w:r w:rsidRPr="00E31852">
        <w:rPr>
          <w:rFonts w:eastAsia="Calibri"/>
          <w:b/>
        </w:rPr>
        <w:lastRenderedPageBreak/>
        <w:t>TISKOVÝ MLUVČÍ SOUDU</w:t>
      </w:r>
      <w:r w:rsidR="000407DE" w:rsidRPr="00E31852">
        <w:rPr>
          <w:rFonts w:eastAsia="Calibri"/>
          <w:b/>
        </w:rPr>
        <w:t xml:space="preserve"> </w:t>
      </w:r>
    </w:p>
    <w:p w:rsidR="000407DE" w:rsidRPr="004E3FDB" w:rsidRDefault="000407DE" w:rsidP="000407DE">
      <w:pPr>
        <w:keepNext/>
        <w:outlineLvl w:val="1"/>
        <w:rPr>
          <w:rFonts w:eastAsia="Calibri"/>
          <w:bCs/>
        </w:rPr>
      </w:pPr>
      <w:bookmarkStart w:id="25" w:name="_Toc499618985"/>
      <w:bookmarkStart w:id="26" w:name="_Toc499629982"/>
      <w:bookmarkStart w:id="27" w:name="_Toc499706011"/>
      <w:bookmarkStart w:id="28" w:name="_Toc510513888"/>
      <w:bookmarkStart w:id="29" w:name="_Toc510513992"/>
      <w:r w:rsidRPr="004E3FDB">
        <w:rPr>
          <w:rFonts w:eastAsia="Calibri"/>
          <w:bCs/>
        </w:rPr>
        <w:t>Mgr. Tomáš Nypl, tel. 495 000 96</w:t>
      </w:r>
      <w:bookmarkEnd w:id="25"/>
      <w:bookmarkEnd w:id="26"/>
      <w:bookmarkEnd w:id="27"/>
      <w:bookmarkEnd w:id="28"/>
      <w:bookmarkEnd w:id="29"/>
      <w:r w:rsidRPr="004E3FDB">
        <w:rPr>
          <w:rFonts w:eastAsia="Calibri"/>
          <w:bCs/>
        </w:rPr>
        <w:t>3</w:t>
      </w:r>
    </w:p>
    <w:p w:rsidR="000407DE" w:rsidRPr="004E3FDB" w:rsidRDefault="000407DE" w:rsidP="000407DE">
      <w:pPr>
        <w:rPr>
          <w:rFonts w:eastAsia="Calibri"/>
          <w:bCs/>
        </w:rPr>
      </w:pPr>
      <w:r w:rsidRPr="004E3FDB">
        <w:rPr>
          <w:rFonts w:eastAsia="Calibri"/>
          <w:bCs/>
        </w:rPr>
        <w:t>Zástup: Mgr. Martin Rychtařík, tel. 495 000 963</w:t>
      </w:r>
    </w:p>
    <w:p w:rsidR="000407DE" w:rsidRPr="004E3FDB" w:rsidRDefault="000407DE" w:rsidP="000407DE">
      <w:r w:rsidRPr="004E3FDB">
        <w:rPr>
          <w:rFonts w:eastAsia="Calibri"/>
          <w:bCs/>
        </w:rPr>
        <w:t>Zajišťuje styk okresního soudu se sdělovacími prostředky včetně prezentace výsledků práce okresního soudu.</w:t>
      </w:r>
    </w:p>
    <w:p w:rsidR="000407DE" w:rsidRDefault="000407DE" w:rsidP="00F60268">
      <w:pPr>
        <w:rPr>
          <w:bCs/>
          <w:szCs w:val="24"/>
        </w:rPr>
      </w:pPr>
    </w:p>
    <w:p w:rsidR="00B56B55" w:rsidRDefault="00B56B55" w:rsidP="00F60268">
      <w:pPr>
        <w:rPr>
          <w:bCs/>
          <w:szCs w:val="24"/>
        </w:rPr>
      </w:pPr>
    </w:p>
    <w:p w:rsidR="005851DB" w:rsidRPr="0081158B" w:rsidRDefault="005851DB" w:rsidP="005851DB">
      <w:pPr>
        <w:pStyle w:val="Nadpis2"/>
        <w:ind w:firstLine="0"/>
        <w:rPr>
          <w:rFonts w:ascii="Garamond" w:hAnsi="Garamond"/>
        </w:rPr>
      </w:pPr>
      <w:bookmarkStart w:id="30" w:name="_Toc510513994"/>
      <w:r w:rsidRPr="0081158B">
        <w:rPr>
          <w:rFonts w:ascii="Garamond" w:hAnsi="Garamond"/>
        </w:rPr>
        <w:t xml:space="preserve">ČÁST DRUHÁ </w:t>
      </w:r>
    </w:p>
    <w:p w:rsidR="005851DB" w:rsidRPr="0081158B" w:rsidRDefault="005851DB" w:rsidP="005851DB">
      <w:pPr>
        <w:pStyle w:val="Nadpis2"/>
        <w:ind w:firstLine="0"/>
        <w:rPr>
          <w:rFonts w:ascii="Garamond" w:hAnsi="Garamond"/>
          <w:b w:val="0"/>
        </w:rPr>
      </w:pPr>
      <w:r w:rsidRPr="0081158B">
        <w:rPr>
          <w:rFonts w:ascii="Garamond" w:hAnsi="Garamond"/>
          <w:b w:val="0"/>
        </w:rPr>
        <w:t>Trestní oddělení</w:t>
      </w:r>
      <w:bookmarkEnd w:id="30"/>
    </w:p>
    <w:p w:rsidR="005851DB" w:rsidRPr="0081158B" w:rsidRDefault="005851DB" w:rsidP="005851DB"/>
    <w:p w:rsidR="005851DB" w:rsidRPr="0081158B" w:rsidRDefault="005851DB" w:rsidP="005851DB">
      <w:pPr>
        <w:jc w:val="center"/>
        <w:rPr>
          <w:b/>
        </w:rPr>
      </w:pPr>
      <w:r w:rsidRPr="0081158B">
        <w:rPr>
          <w:b/>
        </w:rPr>
        <w:t>ODDÍL I</w:t>
      </w:r>
    </w:p>
    <w:p w:rsidR="005851DB" w:rsidRPr="0081158B" w:rsidRDefault="005851DB" w:rsidP="005851DB">
      <w:pPr>
        <w:jc w:val="center"/>
      </w:pPr>
      <w:r w:rsidRPr="0081158B">
        <w:t>Trestní oddělení</w:t>
      </w:r>
    </w:p>
    <w:p w:rsidR="000C50CD" w:rsidRDefault="000C50CD" w:rsidP="005851DB">
      <w:pPr>
        <w:jc w:val="center"/>
        <w:rPr>
          <w:rFonts w:eastAsia="Calibri"/>
          <w:b/>
        </w:rPr>
      </w:pPr>
    </w:p>
    <w:p w:rsidR="009B4D09" w:rsidRPr="0081158B" w:rsidRDefault="009B4D09" w:rsidP="009B4D09">
      <w:pPr>
        <w:jc w:val="center"/>
        <w:rPr>
          <w:b/>
        </w:rPr>
      </w:pPr>
      <w:r w:rsidRPr="0081158B">
        <w:rPr>
          <w:b/>
        </w:rPr>
        <w:t>Čl. 4</w:t>
      </w:r>
    </w:p>
    <w:p w:rsidR="009B4D09" w:rsidRPr="0081158B" w:rsidRDefault="009B4D09" w:rsidP="009B4D09">
      <w:pPr>
        <w:spacing w:after="200" w:line="276" w:lineRule="auto"/>
        <w:jc w:val="center"/>
      </w:pPr>
      <w:r w:rsidRPr="0081158B">
        <w:rPr>
          <w:b/>
          <w:bCs/>
        </w:rPr>
        <w:t>Systém přidělování věcí agendy PP</w:t>
      </w:r>
    </w:p>
    <w:p w:rsidR="009B4D09" w:rsidRPr="00834F1C" w:rsidRDefault="009B4D09" w:rsidP="009B4D09">
      <w:pPr>
        <w:numPr>
          <w:ilvl w:val="0"/>
          <w:numId w:val="5"/>
        </w:numPr>
        <w:spacing w:after="120" w:line="276" w:lineRule="auto"/>
        <w:ind w:left="714" w:hanging="357"/>
      </w:pPr>
      <w:r w:rsidRPr="0081158B">
        <w:t xml:space="preserve">Automatické přidělování nápadu dle algoritmu programu ISAS, a to v oddělení 1 PP do 0%, 2 </w:t>
      </w:r>
      <w:r w:rsidRPr="00834F1C">
        <w:t>PP do 100%, 3 PP do 0%, 4 PP do 0%, 5 PP do 0%, 7 PP do 0%.</w:t>
      </w:r>
    </w:p>
    <w:p w:rsidR="009B4D09" w:rsidRDefault="009B4D09" w:rsidP="009B4D09">
      <w:pPr>
        <w:rPr>
          <w:bCs/>
          <w:szCs w:val="24"/>
        </w:rPr>
      </w:pPr>
      <w:r w:rsidRPr="0081158B">
        <w:t>Rozhodnutí dle § 91 trestního zákoníku v agendě PP je vydáváno v  soudních odděleních, ve kterých bylo pravomocně rozhodnuto o podmíněném propuštění.</w:t>
      </w:r>
    </w:p>
    <w:p w:rsidR="009B4D09" w:rsidRDefault="009B4D09" w:rsidP="00F60268">
      <w:pPr>
        <w:rPr>
          <w:bCs/>
          <w:szCs w:val="24"/>
        </w:rPr>
      </w:pPr>
    </w:p>
    <w:p w:rsidR="009B4D09" w:rsidRDefault="009B4D09" w:rsidP="00F60268">
      <w:pPr>
        <w:rPr>
          <w:bCs/>
          <w:szCs w:val="24"/>
        </w:rPr>
      </w:pPr>
    </w:p>
    <w:p w:rsidR="005851DB" w:rsidRPr="0081158B" w:rsidRDefault="005851DB" w:rsidP="005851DB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>Čl. 5</w:t>
      </w:r>
    </w:p>
    <w:p w:rsidR="005851DB" w:rsidRPr="0081158B" w:rsidRDefault="005851DB" w:rsidP="005851DB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 xml:space="preserve">Zástup soudců/soudkyň </w:t>
      </w:r>
    </w:p>
    <w:p w:rsidR="005851DB" w:rsidRPr="0081158B" w:rsidRDefault="005851DB" w:rsidP="005851DB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 xml:space="preserve">a dosažitelnost (pracovní pohotovost) soudců/soudkyň </w:t>
      </w:r>
    </w:p>
    <w:p w:rsidR="005851DB" w:rsidRPr="0081158B" w:rsidRDefault="005851DB" w:rsidP="005851DB">
      <w:pPr>
        <w:rPr>
          <w:rFonts w:eastAsia="Calibri"/>
        </w:rPr>
      </w:pPr>
    </w:p>
    <w:p w:rsidR="005851DB" w:rsidRPr="0081158B" w:rsidRDefault="005851DB" w:rsidP="005851DB">
      <w:pPr>
        <w:numPr>
          <w:ilvl w:val="0"/>
          <w:numId w:val="2"/>
        </w:numPr>
        <w:spacing w:line="276" w:lineRule="auto"/>
        <w:ind w:left="641" w:hanging="357"/>
        <w:rPr>
          <w:rFonts w:eastAsia="Calibri"/>
          <w:b/>
        </w:rPr>
      </w:pPr>
      <w:r w:rsidRPr="0081158B">
        <w:rPr>
          <w:rFonts w:eastAsia="Calibri"/>
          <w:b/>
        </w:rPr>
        <w:t>Zástup soudců/soudkyň a přísedících</w:t>
      </w:r>
    </w:p>
    <w:p w:rsidR="005851DB" w:rsidRPr="0081158B" w:rsidRDefault="005851DB" w:rsidP="005851DB">
      <w:pPr>
        <w:spacing w:after="120"/>
        <w:ind w:left="646"/>
        <w:rPr>
          <w:rFonts w:eastAsia="Calibri"/>
        </w:rPr>
      </w:pPr>
      <w:r w:rsidRPr="0081158B">
        <w:rPr>
          <w:rFonts w:eastAsia="Calibri"/>
        </w:rPr>
        <w:t>Zástup soudců/soudkyň a přísedících bude probíhat v pořadí, stanoveném v článku 1.</w:t>
      </w:r>
    </w:p>
    <w:p w:rsidR="005851DB" w:rsidRPr="0081158B" w:rsidRDefault="005851DB" w:rsidP="005851DB">
      <w:pPr>
        <w:numPr>
          <w:ilvl w:val="0"/>
          <w:numId w:val="2"/>
        </w:numPr>
        <w:spacing w:line="276" w:lineRule="auto"/>
        <w:ind w:left="641" w:hanging="357"/>
        <w:rPr>
          <w:rFonts w:eastAsia="Calibri"/>
          <w:b/>
        </w:rPr>
      </w:pPr>
      <w:r w:rsidRPr="0081158B">
        <w:rPr>
          <w:rFonts w:eastAsia="Calibri"/>
          <w:b/>
        </w:rPr>
        <w:t>Dosažitelnost</w:t>
      </w:r>
    </w:p>
    <w:p w:rsidR="005851DB" w:rsidRPr="0081158B" w:rsidRDefault="005851DB" w:rsidP="005851DB">
      <w:pPr>
        <w:spacing w:after="120" w:line="276" w:lineRule="auto"/>
        <w:ind w:left="709" w:hanging="425"/>
        <w:rPr>
          <w:rFonts w:eastAsia="Calibri"/>
        </w:rPr>
      </w:pPr>
      <w:r w:rsidRPr="0081158B">
        <w:rPr>
          <w:rFonts w:eastAsia="Calibri"/>
        </w:rPr>
        <w:t xml:space="preserve">  </w:t>
      </w:r>
      <w:r w:rsidRPr="0081158B">
        <w:rPr>
          <w:rFonts w:eastAsia="Calibri"/>
        </w:rPr>
        <w:tab/>
        <w:t xml:space="preserve">Nedílnou součástí tohoto rozvrhu práce v příloze č. 1 je rozpis dosažitelnosti soudců/soudkyň (dále jen rozpis) pro dané kalendářní období. V rozpise lze činit změny pouze ze závažných důvodů změnou rozvrhu práce. </w:t>
      </w:r>
    </w:p>
    <w:p w:rsidR="004C367C" w:rsidRPr="00834F1C" w:rsidRDefault="004C367C" w:rsidP="004C367C">
      <w:pPr>
        <w:spacing w:line="276" w:lineRule="auto"/>
        <w:ind w:left="709"/>
        <w:rPr>
          <w:rFonts w:eastAsia="Calibri"/>
        </w:rPr>
      </w:pPr>
      <w:r w:rsidRPr="00834F1C">
        <w:rPr>
          <w:rFonts w:eastAsia="Calibri"/>
        </w:rPr>
        <w:t>Pro účely dosažitelnosti se mimopracovní dobou rozumí v pondělí až čtvrtek doba od 00:00 hodin do 7:00 hodin a od 15:30 hodin do 00:00 hodin, v pátek doba od 00:00 hodin do 7:00 hodin a od 14:00 hodin do 00:00 hodin, sobota, neděle a svátek; koncem pracovní doby se rozumí v pondělí až čtvrtek 15:30 hodin, v pátek 14:00 hodin.</w:t>
      </w:r>
    </w:p>
    <w:p w:rsidR="005851DB" w:rsidRPr="0081158B" w:rsidRDefault="005851DB" w:rsidP="005851DB">
      <w:pPr>
        <w:spacing w:before="120" w:after="120" w:line="276" w:lineRule="auto"/>
        <w:ind w:left="709"/>
        <w:rPr>
          <w:rFonts w:eastAsia="Calibri"/>
        </w:rPr>
      </w:pPr>
      <w:r w:rsidRPr="0081158B">
        <w:rPr>
          <w:rFonts w:eastAsia="Calibri"/>
        </w:rPr>
        <w:t xml:space="preserve">V průběhu dosažitelnosti rozpisem určený soudce/soudkyně </w:t>
      </w:r>
      <w:r w:rsidRPr="00ED017F">
        <w:rPr>
          <w:rFonts w:eastAsia="Calibri"/>
        </w:rPr>
        <w:t>v mimopracovní době</w:t>
      </w:r>
      <w:r w:rsidRPr="0081158B">
        <w:rPr>
          <w:rFonts w:eastAsia="Calibri"/>
        </w:rPr>
        <w:t xml:space="preserve"> přebírá veškeré návrhy adresované soudu, u nichž není nutno bez zbytečného odkladu rozhodnout a tyto návrhy neprodleně předá následující pracovní den ihned po začátku pracovní doby k vyřízení soudní kanceláři. Soudní kancelář nechá návrh zapsat dle automatického přidělování nápadu dle algoritmu programu ISAS obecným způsobem přidělování, případně posoudí návrh dle jeho obsahu a věc předá soudci/soudkyni určené/mu rozvrhem práce k vyřízení. </w:t>
      </w:r>
    </w:p>
    <w:p w:rsidR="005851DB" w:rsidRPr="0081158B" w:rsidRDefault="005851DB" w:rsidP="005851DB">
      <w:pPr>
        <w:spacing w:line="276" w:lineRule="auto"/>
        <w:ind w:left="708"/>
        <w:rPr>
          <w:rFonts w:eastAsia="Calibri"/>
        </w:rPr>
      </w:pPr>
      <w:r w:rsidRPr="0081158B">
        <w:rPr>
          <w:rFonts w:eastAsia="Calibri"/>
        </w:rPr>
        <w:t xml:space="preserve">Pokud byl návrh rozpisem určenému soudci/soudkyni </w:t>
      </w:r>
      <w:r w:rsidRPr="00ED017F">
        <w:rPr>
          <w:rFonts w:eastAsia="Calibri"/>
        </w:rPr>
        <w:t>předán v mimopracovní době do</w:t>
      </w:r>
      <w:r w:rsidRPr="0081158B">
        <w:rPr>
          <w:rFonts w:eastAsia="Calibri"/>
        </w:rPr>
        <w:t xml:space="preserve"> 12.00 hodin posledního dne pracovního volna či pracovního klidu, nebo pokud vyřízení </w:t>
      </w:r>
      <w:r w:rsidRPr="0081158B">
        <w:rPr>
          <w:rFonts w:eastAsia="Calibri"/>
        </w:rPr>
        <w:lastRenderedPageBreak/>
        <w:t xml:space="preserve">návrhu nesnese odkladu, rozhodne věc soudce/soudkyně, který návrh převzal/a. Jinak návrh předá soudní kanceláři k vyřízení dle pravidel shora. </w:t>
      </w:r>
    </w:p>
    <w:p w:rsidR="005851DB" w:rsidRPr="0081158B" w:rsidRDefault="005851DB" w:rsidP="00026128">
      <w:pPr>
        <w:spacing w:before="120" w:after="120" w:line="276" w:lineRule="auto"/>
        <w:ind w:left="709"/>
        <w:rPr>
          <w:rFonts w:eastAsia="Calibri"/>
        </w:rPr>
      </w:pPr>
      <w:r w:rsidRPr="0081158B">
        <w:rPr>
          <w:rFonts w:eastAsia="Calibri"/>
        </w:rPr>
        <w:t>V případě, že bude ve stejné době podáno více návrhů a soudce/soudkyně určený/á rozpisem o nich nemůže pro hrozící uplynutí zákonné lhůty včas rozhodnout, rozhodují o těchto návrzích na žádost rozpisem určeného soudce/soudkyně další soudci/soudkyně v následujícím pořadí:</w:t>
      </w:r>
    </w:p>
    <w:p w:rsidR="005851DB" w:rsidRPr="0081158B" w:rsidRDefault="005851DB" w:rsidP="005851DB">
      <w:pPr>
        <w:spacing w:line="276" w:lineRule="auto"/>
        <w:ind w:left="709"/>
        <w:rPr>
          <w:rFonts w:eastAsia="Calibri"/>
        </w:rPr>
      </w:pPr>
      <w:r w:rsidRPr="0081158B">
        <w:rPr>
          <w:rFonts w:eastAsia="Calibri"/>
        </w:rPr>
        <w:t>JUDr. Helena Huláková, JUDr. Jana Slezáková, Mgr. Denisa Horáková, Mgr. David Arochi Vergara Schmuck, Mgr. Tomáš Petráň, JUDr. Pavel Trejbal, Mgr. Zdeněk Roch a dále podle části třetí, oddíl I., článek 5 a  oddíl III., článek 1 a o tom učiní vedoucí kanceláře záznam do spisu.</w:t>
      </w:r>
    </w:p>
    <w:p w:rsidR="005851DB" w:rsidRPr="0081158B" w:rsidRDefault="005851DB" w:rsidP="005851DB">
      <w:pPr>
        <w:spacing w:before="120" w:line="276" w:lineRule="auto"/>
        <w:ind w:firstLine="709"/>
        <w:rPr>
          <w:rFonts w:eastAsia="Calibri"/>
        </w:rPr>
      </w:pPr>
      <w:r w:rsidRPr="0081158B">
        <w:rPr>
          <w:rFonts w:eastAsia="Calibri"/>
        </w:rPr>
        <w:t xml:space="preserve">Návrhem se rovněž rozumí realizace příkazu k zatčení. </w:t>
      </w:r>
    </w:p>
    <w:p w:rsidR="005851DB" w:rsidRPr="0081158B" w:rsidRDefault="005851DB" w:rsidP="005851DB">
      <w:pPr>
        <w:spacing w:before="120" w:line="276" w:lineRule="auto"/>
        <w:ind w:left="709"/>
        <w:rPr>
          <w:rFonts w:eastAsia="Calibri"/>
        </w:rPr>
      </w:pPr>
      <w:r w:rsidRPr="0081158B">
        <w:rPr>
          <w:rFonts w:eastAsia="Calibri"/>
        </w:rPr>
        <w:t>O návrzích dle zák. č. 218/2003 Sb., o odpovědnosti mládeže za protiprávní činy a o soudnictví ve věcech mládeže, podaných v době dosažitelnosti, rozhoduje soudce/soudkyně mající dosažitelnost jako soudce/soudkyně pro mládež.</w:t>
      </w:r>
    </w:p>
    <w:p w:rsidR="005851DB" w:rsidRPr="00FB2E84" w:rsidRDefault="005851DB" w:rsidP="005851DB">
      <w:pPr>
        <w:spacing w:before="120" w:line="276" w:lineRule="auto"/>
        <w:ind w:left="709"/>
        <w:rPr>
          <w:rFonts w:eastAsia="Calibri"/>
        </w:rPr>
      </w:pPr>
      <w:r w:rsidRPr="00FB2E84">
        <w:rPr>
          <w:rFonts w:eastAsia="Calibri"/>
        </w:rPr>
        <w:t>V případě náhlé pracovní neschopnosti službu konající/ho soudce/soudkyně nebo v případě jiných překážek v práci službu konající/ho soudce/soudkyně jej budou po dobu jeho/její dosažitelnosti zastupovat soudci/soudkyně v následujícím pořadí:</w:t>
      </w:r>
    </w:p>
    <w:p w:rsidR="005851DB" w:rsidRDefault="005851DB" w:rsidP="009B4D09">
      <w:pPr>
        <w:ind w:left="708" w:firstLine="1"/>
        <w:rPr>
          <w:bCs/>
          <w:szCs w:val="24"/>
        </w:rPr>
      </w:pPr>
      <w:r w:rsidRPr="00FB2E84">
        <w:rPr>
          <w:rFonts w:eastAsia="Calibri"/>
        </w:rPr>
        <w:t>JUDr. Pavel Trejbal, Mgr. Zdeněk Roch, JUDr. Helena Huláková, Mgr. Denisa Horáková, Mgr. David Arochi Vergara Schmuck, JUDr. Jana Slezáková, Mgr. Tomáš Petráň a o tom učiní vedoucí kanceláře záznam do spisu.</w:t>
      </w:r>
    </w:p>
    <w:p w:rsidR="000D5E75" w:rsidRDefault="000D5E75" w:rsidP="00F60268"/>
    <w:p w:rsidR="000F4CBF" w:rsidRDefault="000F4CBF" w:rsidP="00F60268"/>
    <w:p w:rsidR="000F4CBF" w:rsidRPr="0040636D" w:rsidRDefault="000F4CBF" w:rsidP="000F4CBF">
      <w:pPr>
        <w:pStyle w:val="Nadpis2"/>
        <w:ind w:firstLine="0"/>
        <w:rPr>
          <w:rFonts w:ascii="Garamond" w:hAnsi="Garamond"/>
        </w:rPr>
      </w:pPr>
      <w:r w:rsidRPr="0040636D">
        <w:rPr>
          <w:rFonts w:ascii="Garamond" w:hAnsi="Garamond"/>
        </w:rPr>
        <w:t>ČÁST TŘETÍ</w:t>
      </w:r>
    </w:p>
    <w:p w:rsidR="000F4CBF" w:rsidRPr="0040636D" w:rsidRDefault="000F4CBF" w:rsidP="000F4CBF">
      <w:pPr>
        <w:pStyle w:val="Nadpis2"/>
        <w:ind w:firstLine="0"/>
        <w:rPr>
          <w:rFonts w:ascii="Garamond" w:hAnsi="Garamond"/>
          <w:b w:val="0"/>
        </w:rPr>
      </w:pPr>
      <w:r w:rsidRPr="0040636D">
        <w:rPr>
          <w:rFonts w:ascii="Garamond" w:hAnsi="Garamond"/>
          <w:b w:val="0"/>
        </w:rPr>
        <w:t>Občanskoprávní oddělení</w:t>
      </w:r>
    </w:p>
    <w:p w:rsidR="000F4CBF" w:rsidRPr="0040636D" w:rsidRDefault="000F4CBF" w:rsidP="000F4CBF">
      <w:pPr>
        <w:jc w:val="center"/>
        <w:rPr>
          <w:b/>
          <w:bCs/>
        </w:rPr>
      </w:pPr>
    </w:p>
    <w:p w:rsidR="000F4CBF" w:rsidRPr="0040636D" w:rsidRDefault="000F4CBF" w:rsidP="000F4CBF">
      <w:pPr>
        <w:pStyle w:val="Nadpis3"/>
        <w:rPr>
          <w:rFonts w:ascii="Garamond" w:hAnsi="Garamond"/>
        </w:rPr>
      </w:pPr>
      <w:bookmarkStart w:id="31" w:name="_Toc467760434"/>
      <w:bookmarkStart w:id="32" w:name="_Toc467760597"/>
      <w:bookmarkStart w:id="33" w:name="_Toc467760684"/>
      <w:bookmarkStart w:id="34" w:name="_Toc467760958"/>
      <w:bookmarkStart w:id="35" w:name="_Toc467761184"/>
      <w:bookmarkStart w:id="36" w:name="_Toc467761231"/>
      <w:bookmarkStart w:id="37" w:name="_Toc467821918"/>
      <w:bookmarkStart w:id="38" w:name="_Toc467822490"/>
      <w:bookmarkStart w:id="39" w:name="_Toc467822817"/>
      <w:bookmarkStart w:id="40" w:name="_Toc468093009"/>
      <w:bookmarkStart w:id="41" w:name="_Toc468175647"/>
      <w:bookmarkStart w:id="42" w:name="_Toc510513996"/>
      <w:r w:rsidRPr="0040636D">
        <w:rPr>
          <w:rFonts w:ascii="Garamond" w:hAnsi="Garamond"/>
        </w:rPr>
        <w:t>ODDÍL I</w:t>
      </w:r>
      <w:bookmarkStart w:id="43" w:name="_Toc467760435"/>
      <w:bookmarkStart w:id="44" w:name="_Toc467760598"/>
      <w:bookmarkStart w:id="45" w:name="_Toc467760685"/>
      <w:bookmarkEnd w:id="31"/>
      <w:bookmarkEnd w:id="32"/>
      <w:bookmarkEnd w:id="33"/>
    </w:p>
    <w:p w:rsidR="000F4CBF" w:rsidRPr="0040636D" w:rsidRDefault="000F4CBF" w:rsidP="000F4CBF">
      <w:pPr>
        <w:pStyle w:val="Nadpis3"/>
        <w:rPr>
          <w:rFonts w:ascii="Garamond" w:hAnsi="Garamond"/>
          <w:b w:val="0"/>
        </w:rPr>
      </w:pPr>
      <w:r w:rsidRPr="0040636D">
        <w:rPr>
          <w:rFonts w:ascii="Garamond" w:hAnsi="Garamond"/>
          <w:b w:val="0"/>
        </w:rPr>
        <w:t>Civilní oddělení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0F4CBF" w:rsidRDefault="000F4CBF" w:rsidP="00F60268"/>
    <w:p w:rsidR="00D622F0" w:rsidRPr="00811A82" w:rsidRDefault="00D622F0" w:rsidP="00D622F0">
      <w:pPr>
        <w:spacing w:after="200" w:line="276" w:lineRule="auto"/>
        <w:jc w:val="center"/>
        <w:rPr>
          <w:b/>
          <w:bCs/>
        </w:rPr>
      </w:pPr>
      <w:r w:rsidRPr="00811A82">
        <w:rPr>
          <w:b/>
          <w:bCs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4185"/>
        <w:gridCol w:w="2122"/>
        <w:gridCol w:w="1887"/>
      </w:tblGrid>
      <w:tr w:rsidR="00D622F0" w:rsidRPr="00811A82" w:rsidTr="00ED017F">
        <w:tc>
          <w:tcPr>
            <w:tcW w:w="921" w:type="dxa"/>
            <w:shd w:val="clear" w:color="auto" w:fill="D9D9D9"/>
            <w:vAlign w:val="center"/>
          </w:tcPr>
          <w:p w:rsidR="00D622F0" w:rsidRPr="00811A82" w:rsidRDefault="00D622F0" w:rsidP="00ED017F">
            <w:pPr>
              <w:jc w:val="center"/>
              <w:rPr>
                <w:b/>
              </w:rPr>
            </w:pPr>
            <w:r w:rsidRPr="00811A82">
              <w:rPr>
                <w:b/>
              </w:rPr>
              <w:t>Soudní oddělení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D622F0" w:rsidRPr="00811A82" w:rsidRDefault="00D622F0" w:rsidP="00ED017F">
            <w:pPr>
              <w:jc w:val="center"/>
              <w:rPr>
                <w:b/>
              </w:rPr>
            </w:pPr>
            <w:r w:rsidRPr="00811A82">
              <w:rPr>
                <w:b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D622F0" w:rsidRPr="00811A82" w:rsidRDefault="00D622F0" w:rsidP="00ED017F">
            <w:pPr>
              <w:jc w:val="center"/>
              <w:rPr>
                <w:b/>
              </w:rPr>
            </w:pPr>
            <w:r w:rsidRPr="00811A82">
              <w:rPr>
                <w:b/>
              </w:rPr>
              <w:t>Soudce/soudkyně</w:t>
            </w:r>
          </w:p>
        </w:tc>
        <w:tc>
          <w:tcPr>
            <w:tcW w:w="1912" w:type="dxa"/>
            <w:shd w:val="clear" w:color="auto" w:fill="D9D9D9"/>
            <w:vAlign w:val="center"/>
          </w:tcPr>
          <w:p w:rsidR="00D622F0" w:rsidRPr="00811A82" w:rsidRDefault="00D622F0" w:rsidP="00ED017F">
            <w:pPr>
              <w:jc w:val="center"/>
              <w:rPr>
                <w:b/>
              </w:rPr>
            </w:pPr>
            <w:r w:rsidRPr="00811A82">
              <w:rPr>
                <w:b/>
              </w:rPr>
              <w:t>Přísedící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8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t xml:space="preserve">Mgr. Michaela Nováková </w:t>
            </w: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Jana Kocábová</w:t>
            </w:r>
          </w:p>
          <w:p w:rsidR="00D622F0" w:rsidRPr="00811A82" w:rsidRDefault="00D622F0" w:rsidP="00B56B55">
            <w:pPr>
              <w:jc w:val="left"/>
            </w:pPr>
            <w:r w:rsidRPr="00811A82">
              <w:t>Mgr. Jana Hladíková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9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lastRenderedPageBreak/>
              <w:t>Rozhodování 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lastRenderedPageBreak/>
              <w:t xml:space="preserve">Mgr. Jindřich Rajman 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Antonín Hušek</w:t>
            </w:r>
          </w:p>
          <w:p w:rsidR="00D622F0" w:rsidRPr="00811A82" w:rsidRDefault="00D622F0" w:rsidP="00ED017F">
            <w:r w:rsidRPr="00811A82">
              <w:t>Josef Kolín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lastRenderedPageBreak/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lastRenderedPageBreak/>
              <w:t>10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 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t xml:space="preserve">JUDr. Milena Heřmanová 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B56B55">
            <w:pPr>
              <w:jc w:val="left"/>
            </w:pPr>
            <w:r w:rsidRPr="00811A82">
              <w:t xml:space="preserve">JUDr. </w:t>
            </w:r>
            <w:proofErr w:type="spellStart"/>
            <w:r w:rsidRPr="00811A82">
              <w:t>Rosvita</w:t>
            </w:r>
            <w:proofErr w:type="spellEnd"/>
            <w:r w:rsidRPr="00811A82">
              <w:t xml:space="preserve"> Ševčíková</w:t>
            </w:r>
          </w:p>
          <w:p w:rsidR="00D622F0" w:rsidRPr="00811A82" w:rsidRDefault="00D622F0" w:rsidP="00B56B55">
            <w:pPr>
              <w:jc w:val="left"/>
            </w:pPr>
            <w:r w:rsidRPr="00811A82">
              <w:t>JUDr. Ivana Křečková</w:t>
            </w:r>
          </w:p>
          <w:p w:rsidR="00D622F0" w:rsidRPr="00811A82" w:rsidRDefault="00D622F0" w:rsidP="00ED017F"/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12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 xml:space="preserve">JUDr. Milan Plhal 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Jana Kocábová</w:t>
            </w:r>
          </w:p>
          <w:p w:rsidR="00D622F0" w:rsidRPr="00811A82" w:rsidRDefault="00D622F0" w:rsidP="00ED017F">
            <w:pPr>
              <w:jc w:val="left"/>
            </w:pPr>
            <w:r w:rsidRPr="00811A82">
              <w:t>Mgr. Jana Hladíková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13 C</w:t>
            </w:r>
          </w:p>
          <w:p w:rsidR="00D622F0" w:rsidRPr="00811A82" w:rsidRDefault="00D622F0" w:rsidP="00ED017F"/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JUDr. Anna Tichá</w:t>
            </w:r>
          </w:p>
          <w:p w:rsidR="00D622F0" w:rsidRPr="00811A82" w:rsidRDefault="00D622F0" w:rsidP="00ED017F"/>
        </w:tc>
        <w:tc>
          <w:tcPr>
            <w:tcW w:w="1912" w:type="dxa"/>
          </w:tcPr>
          <w:p w:rsidR="00D622F0" w:rsidRPr="00811A82" w:rsidRDefault="00D622F0" w:rsidP="00ED017F">
            <w:r w:rsidRPr="00811A82">
              <w:t>Jana Kocábová</w:t>
            </w:r>
          </w:p>
          <w:p w:rsidR="00D622F0" w:rsidRPr="00811A82" w:rsidRDefault="00D622F0" w:rsidP="00ED017F">
            <w:pPr>
              <w:jc w:val="left"/>
            </w:pPr>
            <w:r w:rsidRPr="00811A82">
              <w:t>Mgr. Jana Hladíková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14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t>JUDr. Ivana Dušáková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Antonín Hušek</w:t>
            </w:r>
          </w:p>
          <w:p w:rsidR="00D622F0" w:rsidRPr="00811A82" w:rsidRDefault="00D622F0" w:rsidP="00ED017F">
            <w:r w:rsidRPr="00811A82">
              <w:t xml:space="preserve">Renata </w:t>
            </w:r>
            <w:proofErr w:type="spellStart"/>
            <w:r w:rsidRPr="00811A82">
              <w:t>Fodorová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lastRenderedPageBreak/>
              <w:t>15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 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Mgr. Jan Linhart</w:t>
            </w: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 xml:space="preserve">Jarmila </w:t>
            </w:r>
            <w:proofErr w:type="spellStart"/>
            <w:r w:rsidRPr="00811A82">
              <w:t>Gennertová</w:t>
            </w:r>
            <w:proofErr w:type="spellEnd"/>
          </w:p>
          <w:p w:rsidR="00D622F0" w:rsidRPr="00811A82" w:rsidRDefault="00D622F0" w:rsidP="00ED017F">
            <w:r w:rsidRPr="00811A82">
              <w:t xml:space="preserve">Renáta </w:t>
            </w:r>
            <w:proofErr w:type="spellStart"/>
            <w:r w:rsidRPr="00811A82">
              <w:t>Fodorová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17 C</w:t>
            </w:r>
          </w:p>
          <w:p w:rsidR="00D622F0" w:rsidRPr="00811A82" w:rsidRDefault="00D622F0" w:rsidP="00ED017F"/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</w:pPr>
            <w:r w:rsidRPr="00811A82">
              <w:rPr>
                <w:b/>
              </w:rPr>
              <w:t>Mgr. Milena</w:t>
            </w:r>
            <w:r w:rsidRPr="00811A82">
              <w:t xml:space="preserve"> </w:t>
            </w:r>
            <w:r w:rsidRPr="00811A82">
              <w:rPr>
                <w:b/>
              </w:rPr>
              <w:t>Rejchová</w:t>
            </w:r>
          </w:p>
          <w:p w:rsidR="00D622F0" w:rsidRPr="00811A82" w:rsidRDefault="00D622F0" w:rsidP="00ED017F"/>
        </w:tc>
        <w:tc>
          <w:tcPr>
            <w:tcW w:w="1912" w:type="dxa"/>
          </w:tcPr>
          <w:p w:rsidR="00D622F0" w:rsidRPr="00811A82" w:rsidRDefault="00D622F0" w:rsidP="00ED017F">
            <w:r w:rsidRPr="00811A82">
              <w:t>Jana Kocábová</w:t>
            </w:r>
          </w:p>
          <w:p w:rsidR="00D622F0" w:rsidRPr="00811A82" w:rsidRDefault="00D622F0" w:rsidP="00ED017F">
            <w:pPr>
              <w:jc w:val="left"/>
            </w:pPr>
            <w:r w:rsidRPr="00811A82">
              <w:t>Mgr. Jana Hladíková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18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 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Mgr. Eva Tabetová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Antonín Hušek</w:t>
            </w:r>
          </w:p>
          <w:p w:rsidR="00D622F0" w:rsidRPr="00811A82" w:rsidRDefault="00D622F0" w:rsidP="00ED017F">
            <w:r w:rsidRPr="00811A82">
              <w:t xml:space="preserve">Renata </w:t>
            </w:r>
            <w:proofErr w:type="spellStart"/>
            <w:r w:rsidRPr="00811A82">
              <w:t>Fodorová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19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Mgr. Tomáš Petráň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 xml:space="preserve">Jarmila </w:t>
            </w:r>
            <w:proofErr w:type="spellStart"/>
            <w:r w:rsidRPr="00811A82">
              <w:t>Gennertová</w:t>
            </w:r>
            <w:proofErr w:type="spellEnd"/>
          </w:p>
          <w:p w:rsidR="00D622F0" w:rsidRPr="00811A82" w:rsidRDefault="00D622F0" w:rsidP="00ED017F">
            <w:r w:rsidRPr="00811A82">
              <w:t xml:space="preserve">Renata </w:t>
            </w:r>
            <w:proofErr w:type="spellStart"/>
            <w:r w:rsidRPr="00811A82">
              <w:t>Fodorová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20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 xml:space="preserve">Rozhodování o žalobách na obnovu řízení a pro zmatečnost dle § 228 a násl. </w:t>
            </w:r>
            <w:r w:rsidRPr="00811A82">
              <w:lastRenderedPageBreak/>
              <w:t>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lastRenderedPageBreak/>
              <w:t xml:space="preserve">JUDr. Jakub Kavalír 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 xml:space="preserve">Jarmila </w:t>
            </w:r>
            <w:proofErr w:type="spellStart"/>
            <w:r w:rsidRPr="00811A82">
              <w:t>Gennertová</w:t>
            </w:r>
            <w:proofErr w:type="spellEnd"/>
          </w:p>
          <w:p w:rsidR="00D622F0" w:rsidRPr="00811A82" w:rsidRDefault="00D622F0" w:rsidP="00ED017F">
            <w:r w:rsidRPr="00811A82">
              <w:t xml:space="preserve">Renata </w:t>
            </w:r>
            <w:proofErr w:type="spellStart"/>
            <w:r w:rsidRPr="00811A82">
              <w:t>Fodorová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lastRenderedPageBreak/>
              <w:t>21 C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t>JUDr. Markéta Šubová</w:t>
            </w:r>
          </w:p>
          <w:p w:rsidR="00D622F0" w:rsidRPr="00811A82" w:rsidRDefault="00D622F0" w:rsidP="00ED017F">
            <w:pPr>
              <w:rPr>
                <w:b/>
              </w:rPr>
            </w:pP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>Jana Kocábová</w:t>
            </w:r>
          </w:p>
          <w:p w:rsidR="00D622F0" w:rsidRPr="00811A82" w:rsidRDefault="00D622F0" w:rsidP="00ED017F">
            <w:pPr>
              <w:jc w:val="left"/>
            </w:pPr>
            <w:r w:rsidRPr="00811A82">
              <w:t>Mgr. Jana Hladíková</w:t>
            </w:r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  <w:tr w:rsidR="00D622F0" w:rsidRPr="00811A82" w:rsidTr="00ED017F">
        <w:tc>
          <w:tcPr>
            <w:tcW w:w="921" w:type="dxa"/>
          </w:tcPr>
          <w:p w:rsidR="00D622F0" w:rsidRPr="00811A82" w:rsidRDefault="00D622F0" w:rsidP="00ED017F">
            <w:pPr>
              <w:rPr>
                <w:b/>
              </w:rPr>
            </w:pPr>
            <w:r w:rsidRPr="00811A82">
              <w:rPr>
                <w:b/>
              </w:rPr>
              <w:t>38 C</w:t>
            </w:r>
          </w:p>
        </w:tc>
        <w:tc>
          <w:tcPr>
            <w:tcW w:w="4252" w:type="dxa"/>
          </w:tcPr>
          <w:p w:rsidR="00D622F0" w:rsidRPr="00811A82" w:rsidRDefault="00D622F0" w:rsidP="00ED017F">
            <w:r w:rsidRPr="00811A82">
              <w:t xml:space="preserve">Rozhodování o žalobách a návrzích zapisovaných do rejstříků C a </w:t>
            </w:r>
            <w:proofErr w:type="spellStart"/>
            <w:r w:rsidRPr="00811A82">
              <w:t>Nc</w:t>
            </w:r>
            <w:proofErr w:type="spellEnd"/>
            <w:r w:rsidRPr="00811A82">
              <w:t xml:space="preserve"> (občanskoprávní a všeobecné oddíly)</w:t>
            </w:r>
          </w:p>
          <w:p w:rsidR="00D622F0" w:rsidRPr="00811A82" w:rsidRDefault="00D622F0" w:rsidP="00ED017F">
            <w:r w:rsidRPr="00811A82">
              <w:t xml:space="preserve">dle systému popsaného níže. </w:t>
            </w:r>
          </w:p>
          <w:p w:rsidR="00D622F0" w:rsidRPr="00811A82" w:rsidRDefault="00D622F0" w:rsidP="00ED017F">
            <w:r w:rsidRPr="00811A82">
              <w:t>Rozhodování o žalobách z rušené držby.</w:t>
            </w:r>
          </w:p>
          <w:p w:rsidR="00D622F0" w:rsidRPr="00811A82" w:rsidRDefault="00D622F0" w:rsidP="00ED017F">
            <w:r w:rsidRPr="00811A82">
              <w:t>Rozhodování o žalobách na obnovu řízení a pro zmatečnost dle § 228 a násl. ustanovení o. s. ř. do věcí evidovaných v rejstřících C, EC, Ro.</w:t>
            </w:r>
          </w:p>
          <w:p w:rsidR="00D622F0" w:rsidRPr="00811A82" w:rsidRDefault="00D622F0" w:rsidP="00ED017F">
            <w:r w:rsidRPr="00811A82">
              <w:t>Řízení dle části páté </w:t>
            </w:r>
            <w:proofErr w:type="gramStart"/>
            <w:r w:rsidRPr="00811A82">
              <w:t>o.s.</w:t>
            </w:r>
            <w:proofErr w:type="gramEnd"/>
            <w:r w:rsidRPr="00811A82">
              <w:t xml:space="preserve">ř. </w:t>
            </w:r>
          </w:p>
          <w:p w:rsidR="00D622F0" w:rsidRPr="00811A82" w:rsidRDefault="00D622F0" w:rsidP="00ED017F">
            <w:r w:rsidRPr="00811A82">
              <w:t>Agenda Cd cizina.</w:t>
            </w:r>
          </w:p>
        </w:tc>
        <w:tc>
          <w:tcPr>
            <w:tcW w:w="2127" w:type="dxa"/>
          </w:tcPr>
          <w:p w:rsidR="00D622F0" w:rsidRPr="00811A82" w:rsidRDefault="00D622F0" w:rsidP="00B56B55">
            <w:pPr>
              <w:jc w:val="left"/>
              <w:rPr>
                <w:b/>
              </w:rPr>
            </w:pPr>
            <w:r w:rsidRPr="00811A82">
              <w:rPr>
                <w:b/>
              </w:rPr>
              <w:t>JUDr. Jana Ela Kliková</w:t>
            </w:r>
          </w:p>
        </w:tc>
        <w:tc>
          <w:tcPr>
            <w:tcW w:w="1912" w:type="dxa"/>
          </w:tcPr>
          <w:p w:rsidR="00D622F0" w:rsidRPr="00811A82" w:rsidRDefault="00D622F0" w:rsidP="00ED017F">
            <w:r w:rsidRPr="00811A82">
              <w:t xml:space="preserve">Jaroslava </w:t>
            </w:r>
            <w:proofErr w:type="spellStart"/>
            <w:r w:rsidRPr="00811A82">
              <w:t>Moudrová</w:t>
            </w:r>
            <w:proofErr w:type="spellEnd"/>
          </w:p>
          <w:p w:rsidR="00D622F0" w:rsidRPr="00811A82" w:rsidRDefault="00D622F0" w:rsidP="00ED017F">
            <w:r w:rsidRPr="00811A82">
              <w:t xml:space="preserve">Jarmila </w:t>
            </w:r>
            <w:proofErr w:type="spellStart"/>
            <w:r w:rsidRPr="00811A82">
              <w:t>Genertová</w:t>
            </w:r>
            <w:proofErr w:type="spellEnd"/>
          </w:p>
          <w:p w:rsidR="00D622F0" w:rsidRPr="00811A82" w:rsidRDefault="00D622F0" w:rsidP="00ED017F"/>
          <w:p w:rsidR="00D622F0" w:rsidRPr="00811A82" w:rsidRDefault="00D622F0" w:rsidP="00ED017F">
            <w:r w:rsidRPr="00811A82">
              <w:t>Zástup</w:t>
            </w:r>
          </w:p>
          <w:p w:rsidR="00D622F0" w:rsidRPr="00811A82" w:rsidRDefault="00D622F0" w:rsidP="00ED017F">
            <w:r w:rsidRPr="00811A82">
              <w:t>Dle Čl. 6.</w:t>
            </w:r>
          </w:p>
        </w:tc>
      </w:tr>
    </w:tbl>
    <w:p w:rsidR="00D622F0" w:rsidRDefault="00D622F0" w:rsidP="00F60268"/>
    <w:p w:rsidR="00D622F0" w:rsidRDefault="00D622F0" w:rsidP="00F60268"/>
    <w:p w:rsidR="00B56B55" w:rsidRDefault="00B56B55" w:rsidP="00F60268"/>
    <w:p w:rsidR="005851DB" w:rsidRPr="0081158B" w:rsidRDefault="005851DB" w:rsidP="005851DB">
      <w:pPr>
        <w:pStyle w:val="Nadpis3"/>
        <w:rPr>
          <w:rFonts w:ascii="Garamond" w:hAnsi="Garamond"/>
        </w:rPr>
      </w:pPr>
      <w:bookmarkStart w:id="46" w:name="_Toc467760441"/>
      <w:bookmarkStart w:id="47" w:name="_Toc467760604"/>
      <w:bookmarkStart w:id="48" w:name="_Toc467760691"/>
      <w:bookmarkStart w:id="49" w:name="_Toc467760960"/>
      <w:bookmarkStart w:id="50" w:name="_Toc467761186"/>
      <w:bookmarkStart w:id="51" w:name="_Toc467761233"/>
      <w:bookmarkStart w:id="52" w:name="_Toc467821920"/>
      <w:bookmarkStart w:id="53" w:name="_Toc467822492"/>
      <w:bookmarkStart w:id="54" w:name="_Toc467822819"/>
      <w:bookmarkStart w:id="55" w:name="_Toc468093011"/>
      <w:bookmarkStart w:id="56" w:name="_Toc468175649"/>
      <w:bookmarkStart w:id="57" w:name="_Toc510514008"/>
      <w:r w:rsidRPr="0081158B">
        <w:rPr>
          <w:rFonts w:ascii="Garamond" w:hAnsi="Garamond"/>
        </w:rPr>
        <w:t>ODDÍL III</w:t>
      </w:r>
      <w:bookmarkStart w:id="58" w:name="_Toc467760442"/>
      <w:bookmarkStart w:id="59" w:name="_Toc467760605"/>
      <w:bookmarkStart w:id="60" w:name="_Toc467760692"/>
      <w:bookmarkEnd w:id="46"/>
      <w:bookmarkEnd w:id="47"/>
      <w:bookmarkEnd w:id="48"/>
    </w:p>
    <w:p w:rsidR="005851DB" w:rsidRPr="0081158B" w:rsidRDefault="005851DB" w:rsidP="005851DB">
      <w:pPr>
        <w:pStyle w:val="Nadpis3"/>
        <w:rPr>
          <w:rFonts w:ascii="Garamond" w:hAnsi="Garamond"/>
          <w:b w:val="0"/>
        </w:rPr>
      </w:pPr>
      <w:r w:rsidRPr="0081158B">
        <w:rPr>
          <w:rFonts w:ascii="Garamond" w:hAnsi="Garamond"/>
          <w:b w:val="0"/>
        </w:rPr>
        <w:t>Oddělení opatrovnické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5851DB" w:rsidRDefault="005851DB" w:rsidP="00F60268"/>
    <w:p w:rsidR="00B56B55" w:rsidRDefault="00B56B55" w:rsidP="00F60268"/>
    <w:p w:rsidR="0088459D" w:rsidRPr="00834F1C" w:rsidRDefault="0088459D" w:rsidP="0088459D">
      <w:pPr>
        <w:jc w:val="center"/>
        <w:rPr>
          <w:rFonts w:eastAsia="Calibri"/>
          <w:b/>
        </w:rPr>
      </w:pPr>
      <w:r w:rsidRPr="00834F1C">
        <w:rPr>
          <w:rFonts w:eastAsia="Calibri"/>
          <w:b/>
        </w:rPr>
        <w:t>Čl. 3a</w:t>
      </w:r>
    </w:p>
    <w:p w:rsidR="0088459D" w:rsidRPr="00834F1C" w:rsidRDefault="0088459D" w:rsidP="0088459D">
      <w:pPr>
        <w:jc w:val="center"/>
        <w:rPr>
          <w:rFonts w:eastAsia="Calibri"/>
          <w:b/>
        </w:rPr>
      </w:pPr>
      <w:r w:rsidRPr="00834F1C">
        <w:rPr>
          <w:rFonts w:eastAsia="Calibri"/>
          <w:b/>
        </w:rPr>
        <w:t xml:space="preserve">Přerozdělení věcí svéprávnosti určených k dohledové činnosti </w:t>
      </w:r>
    </w:p>
    <w:p w:rsidR="0088459D" w:rsidRPr="00834F1C" w:rsidRDefault="0088459D" w:rsidP="0088459D">
      <w:pPr>
        <w:jc w:val="center"/>
        <w:rPr>
          <w:rFonts w:eastAsia="Calibri"/>
          <w:b/>
        </w:rPr>
      </w:pPr>
      <w:r w:rsidRPr="00834F1C">
        <w:rPr>
          <w:rFonts w:eastAsia="Calibri"/>
          <w:b/>
        </w:rPr>
        <w:t xml:space="preserve">ze senátu 38 P a </w:t>
      </w:r>
      <w:proofErr w:type="spellStart"/>
      <w:r w:rsidRPr="00834F1C">
        <w:rPr>
          <w:rFonts w:eastAsia="Calibri"/>
          <w:b/>
        </w:rPr>
        <w:t>Nc</w:t>
      </w:r>
      <w:proofErr w:type="spellEnd"/>
      <w:r w:rsidRPr="00834F1C">
        <w:rPr>
          <w:rFonts w:eastAsia="Calibri"/>
          <w:b/>
        </w:rPr>
        <w:t xml:space="preserve"> do senátu 37 P a </w:t>
      </w:r>
      <w:proofErr w:type="spellStart"/>
      <w:r w:rsidRPr="00834F1C">
        <w:rPr>
          <w:rFonts w:eastAsia="Calibri"/>
          <w:b/>
        </w:rPr>
        <w:t>Nc</w:t>
      </w:r>
      <w:proofErr w:type="spellEnd"/>
    </w:p>
    <w:p w:rsidR="0088459D" w:rsidRPr="00834F1C" w:rsidRDefault="0088459D" w:rsidP="005851DB">
      <w:pPr>
        <w:jc w:val="center"/>
        <w:rPr>
          <w:rFonts w:eastAsia="Calibri"/>
          <w:b/>
        </w:rPr>
      </w:pPr>
    </w:p>
    <w:p w:rsidR="0088459D" w:rsidRPr="00834F1C" w:rsidRDefault="0088459D" w:rsidP="0088459D">
      <w:pPr>
        <w:spacing w:before="120" w:line="276" w:lineRule="auto"/>
        <w:ind w:left="709"/>
        <w:rPr>
          <w:rFonts w:eastAsia="Calibri"/>
        </w:rPr>
      </w:pPr>
      <w:r w:rsidRPr="00834F1C">
        <w:t>Padesát po sobě chronologicky jdoucích (od nejstarší spisové značky) pravomocně skončených věcí svéprávnosti a opatrovnictví určených k dohledové činnosti soudu, v nichž ke dni 25. 1. 2021 nebyl podán žádný nový návrh (neprobíhá žádné řízení), se přiděluje ze senátu 38 P a </w:t>
      </w:r>
      <w:proofErr w:type="spellStart"/>
      <w:r w:rsidRPr="00834F1C">
        <w:t>Nc</w:t>
      </w:r>
      <w:proofErr w:type="spellEnd"/>
      <w:r w:rsidRPr="00834F1C">
        <w:t xml:space="preserve"> soudkyně JUDr. Jany Ely Klikové do senátu 37 P a </w:t>
      </w:r>
      <w:proofErr w:type="spellStart"/>
      <w:r w:rsidRPr="00834F1C">
        <w:t>Nc</w:t>
      </w:r>
      <w:proofErr w:type="spellEnd"/>
      <w:r w:rsidRPr="00834F1C">
        <w:t xml:space="preserve"> soudkyně Mgr. Barbory Tiché Markové. Seznam těchto věcí je součástí Přílohy č. 1 změny č. 1 Rozvrhu práce Okresního soudu v Hradci Králové na rok 2021.</w:t>
      </w:r>
    </w:p>
    <w:p w:rsidR="0088459D" w:rsidRPr="00834F1C" w:rsidRDefault="0088459D" w:rsidP="0088459D">
      <w:pPr>
        <w:rPr>
          <w:rFonts w:eastAsia="Calibri"/>
          <w:b/>
        </w:rPr>
      </w:pPr>
    </w:p>
    <w:p w:rsidR="000C50CD" w:rsidRDefault="000C50CD" w:rsidP="00F60268"/>
    <w:p w:rsidR="00B56B55" w:rsidRDefault="00B56B55" w:rsidP="00F60268"/>
    <w:p w:rsidR="00B56B55" w:rsidRDefault="00B56B55" w:rsidP="00F60268"/>
    <w:p w:rsidR="00B56B55" w:rsidRDefault="00B56B55" w:rsidP="00F60268"/>
    <w:p w:rsidR="00B56B55" w:rsidRDefault="00B56B55" w:rsidP="00F60268"/>
    <w:p w:rsidR="000C50CD" w:rsidRPr="000C50CD" w:rsidRDefault="000C50CD" w:rsidP="000C50CD">
      <w:pPr>
        <w:pStyle w:val="Odstavecseseznamem"/>
        <w:numPr>
          <w:ilvl w:val="0"/>
          <w:numId w:val="8"/>
        </w:numPr>
        <w:rPr>
          <w:bCs/>
          <w:szCs w:val="24"/>
        </w:rPr>
      </w:pPr>
      <w:r w:rsidRPr="000C50CD">
        <w:rPr>
          <w:bCs/>
          <w:szCs w:val="24"/>
        </w:rPr>
        <w:lastRenderedPageBreak/>
        <w:t xml:space="preserve">od </w:t>
      </w:r>
      <w:r>
        <w:rPr>
          <w:bCs/>
          <w:szCs w:val="24"/>
        </w:rPr>
        <w:t>1</w:t>
      </w:r>
      <w:r w:rsidRPr="000C50CD">
        <w:rPr>
          <w:bCs/>
          <w:szCs w:val="24"/>
        </w:rPr>
        <w:t>. </w:t>
      </w:r>
      <w:r>
        <w:rPr>
          <w:bCs/>
          <w:szCs w:val="24"/>
        </w:rPr>
        <w:t>2</w:t>
      </w:r>
      <w:r w:rsidRPr="000C50CD">
        <w:rPr>
          <w:bCs/>
          <w:szCs w:val="24"/>
        </w:rPr>
        <w:t xml:space="preserve">. 2021 níže uvedenou část Rozvrhu práce u Okresního soudu v Hradci Králové takto: </w:t>
      </w:r>
    </w:p>
    <w:p w:rsidR="000C50CD" w:rsidRPr="0081158B" w:rsidRDefault="000C50CD" w:rsidP="000C50CD">
      <w:pPr>
        <w:pStyle w:val="Nadpis2"/>
        <w:ind w:firstLine="0"/>
        <w:rPr>
          <w:rFonts w:ascii="Garamond" w:hAnsi="Garamond"/>
        </w:rPr>
      </w:pPr>
      <w:r w:rsidRPr="0081158B">
        <w:rPr>
          <w:rFonts w:ascii="Garamond" w:hAnsi="Garamond"/>
        </w:rPr>
        <w:t xml:space="preserve">ČÁST DRUHÁ </w:t>
      </w:r>
    </w:p>
    <w:p w:rsidR="000C50CD" w:rsidRPr="0081158B" w:rsidRDefault="000C50CD" w:rsidP="000C50CD">
      <w:pPr>
        <w:pStyle w:val="Nadpis2"/>
        <w:ind w:firstLine="0"/>
        <w:rPr>
          <w:rFonts w:ascii="Garamond" w:hAnsi="Garamond"/>
          <w:b w:val="0"/>
        </w:rPr>
      </w:pPr>
      <w:r w:rsidRPr="0081158B">
        <w:rPr>
          <w:rFonts w:ascii="Garamond" w:hAnsi="Garamond"/>
          <w:b w:val="0"/>
        </w:rPr>
        <w:t>Trestní oddělení</w:t>
      </w:r>
    </w:p>
    <w:p w:rsidR="000C50CD" w:rsidRPr="0081158B" w:rsidRDefault="000C50CD" w:rsidP="000C50CD"/>
    <w:p w:rsidR="000C50CD" w:rsidRPr="0081158B" w:rsidRDefault="000C50CD" w:rsidP="000C50CD">
      <w:pPr>
        <w:jc w:val="center"/>
        <w:rPr>
          <w:b/>
        </w:rPr>
      </w:pPr>
      <w:r w:rsidRPr="0081158B">
        <w:rPr>
          <w:b/>
        </w:rPr>
        <w:t>ODDÍL I</w:t>
      </w:r>
    </w:p>
    <w:p w:rsidR="000C50CD" w:rsidRPr="0081158B" w:rsidRDefault="000C50CD" w:rsidP="000C50CD">
      <w:pPr>
        <w:jc w:val="center"/>
      </w:pPr>
      <w:r w:rsidRPr="0081158B">
        <w:t>Trestní oddělení</w:t>
      </w:r>
    </w:p>
    <w:p w:rsidR="000C50CD" w:rsidRDefault="000C50CD" w:rsidP="00F60268"/>
    <w:p w:rsidR="000C50CD" w:rsidRPr="0081158B" w:rsidRDefault="000C50CD" w:rsidP="000C50CD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Členové/členky senátu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 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3/4 a v agendě PP dle Čl. 4/2.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Je oprávněn k přístupu do CESO, CEVO.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Mgr. Tomáš Petráň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zastupuje: 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David Arochi Vergara Schmuck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Denisa Horáková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Zdeněk Roch 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JUDr. Helena Huláková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JUDr. Jana Slezáková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Ing. Ivo Kadleček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Josef Kolín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JUDr. </w:t>
            </w:r>
            <w:proofErr w:type="spellStart"/>
            <w:r w:rsidRPr="0081158B">
              <w:rPr>
                <w:rFonts w:eastAsia="Calibri"/>
              </w:rPr>
              <w:t>Rosvita</w:t>
            </w:r>
            <w:proofErr w:type="spellEnd"/>
            <w:r w:rsidRPr="0081158B">
              <w:rPr>
                <w:rFonts w:eastAsia="Calibri"/>
              </w:rPr>
              <w:t xml:space="preserve"> Ševčíková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proofErr w:type="spellStart"/>
            <w:r w:rsidRPr="0081158B">
              <w:rPr>
                <w:rFonts w:eastAsia="Calibri"/>
              </w:rPr>
              <w:t>Paed.Dr</w:t>
            </w:r>
            <w:proofErr w:type="spellEnd"/>
            <w:r w:rsidRPr="0081158B">
              <w:rPr>
                <w:rFonts w:eastAsia="Calibri"/>
              </w:rPr>
              <w:t>. Zuzana Benešová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Bc. Tomáš Grulich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Martin Páral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přísedící senátu 2 T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2 T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, dle Čl. 3/4 a v agendě PP dle Čl. 4.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 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B56B55">
            <w:pPr>
              <w:jc w:val="left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JUDr. Helena Huláková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zastupuje: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Jana Slezáková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Mgr. David Arochi Vergara Schmuck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Tomáš Petráň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Zdeněk Roch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Denisa Horáková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Ing. Vladimír </w:t>
            </w:r>
            <w:proofErr w:type="spellStart"/>
            <w:r w:rsidRPr="0081158B">
              <w:rPr>
                <w:rFonts w:eastAsia="Calibri"/>
              </w:rPr>
              <w:t>Copko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Šárka Průchová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Alena Sodomková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Daniel </w:t>
            </w:r>
            <w:proofErr w:type="spellStart"/>
            <w:r w:rsidRPr="0081158B">
              <w:rPr>
                <w:rFonts w:eastAsia="Calibri"/>
              </w:rPr>
              <w:t>Resler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Jaroslava </w:t>
            </w:r>
            <w:proofErr w:type="spellStart"/>
            <w:r w:rsidRPr="0081158B">
              <w:rPr>
                <w:rFonts w:eastAsia="Calibri"/>
              </w:rPr>
              <w:t>Moudrová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přísedící senátu 1 T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3/4 a v agendě PP dle Čl. 4/2.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CESO, CEVO.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Mgr. Denisa Horáková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zastupuje: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Zdeněk Roch 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JUDr. Jana Slezáková Mgr. David Arochi Vergara Schmuck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Tomáš Petráň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JUDr. Helena Huláková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Jiří Horák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Bc. Ilona Lankašová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Marie Pilátová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et Mgr. Jan </w:t>
            </w:r>
            <w:proofErr w:type="spellStart"/>
            <w:r w:rsidRPr="0081158B">
              <w:rPr>
                <w:rFonts w:eastAsia="Calibri"/>
              </w:rPr>
              <w:t>Fajfr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Eva Mate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Ilona </w:t>
            </w:r>
            <w:proofErr w:type="spellStart"/>
            <w:r w:rsidRPr="0081158B">
              <w:rPr>
                <w:rFonts w:eastAsia="Calibri"/>
              </w:rPr>
              <w:t>Melounková</w:t>
            </w:r>
            <w:proofErr w:type="spellEnd"/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Mgr. Jana Hladíková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přísedící senátu 4 T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 agendě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3/1, 2, 6 a v agendě PP dle Čl. 4/2.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Vykonávací řízení.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Úkony přípravného řízení.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dle § 146 a)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ř.</w:t>
            </w:r>
            <w:proofErr w:type="gram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 xml:space="preserve">Zajišťuje účast u úkonů dle § 158a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ř.</w:t>
            </w:r>
            <w:proofErr w:type="gramEnd"/>
            <w:r w:rsidRPr="0081158B">
              <w:rPr>
                <w:rFonts w:eastAsia="Calibri"/>
              </w:rPr>
              <w:t xml:space="preserve"> konaných v pracovní době.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lastRenderedPageBreak/>
              <w:t>JUDr. Pavel Trejbal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D622F0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 xml:space="preserve">zastup </w:t>
            </w:r>
            <w:r w:rsidRPr="00834F1C">
              <w:rPr>
                <w:rFonts w:eastAsia="Calibri"/>
              </w:rPr>
              <w:t xml:space="preserve">společný (vyjma úkonů dle § 158a </w:t>
            </w:r>
            <w:proofErr w:type="spellStart"/>
            <w:r w:rsidRPr="00834F1C">
              <w:rPr>
                <w:rFonts w:eastAsia="Calibri"/>
              </w:rPr>
              <w:t>tr</w:t>
            </w:r>
            <w:proofErr w:type="spellEnd"/>
            <w:r w:rsidRPr="00834F1C">
              <w:rPr>
                <w:rFonts w:eastAsia="Calibri"/>
              </w:rPr>
              <w:t xml:space="preserve">. </w:t>
            </w:r>
            <w:proofErr w:type="gramStart"/>
            <w:r w:rsidRPr="00834F1C">
              <w:rPr>
                <w:rFonts w:eastAsia="Calibri"/>
              </w:rPr>
              <w:t>ř.</w:t>
            </w:r>
            <w:proofErr w:type="gramEnd"/>
            <w:r w:rsidRPr="00834F1C">
              <w:rPr>
                <w:rFonts w:eastAsia="Calibri"/>
              </w:rPr>
              <w:t>)</w:t>
            </w:r>
          </w:p>
          <w:p w:rsidR="000C50CD" w:rsidRPr="00D622F0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>Mgr. Zdeněk Roch</w:t>
            </w:r>
          </w:p>
          <w:p w:rsidR="000C50CD" w:rsidRPr="00D622F0" w:rsidRDefault="000C50CD" w:rsidP="00B56B55">
            <w:pPr>
              <w:jc w:val="left"/>
              <w:rPr>
                <w:rFonts w:eastAsia="Calibri"/>
              </w:rPr>
            </w:pPr>
            <w:r w:rsidRPr="00D622F0">
              <w:rPr>
                <w:rFonts w:eastAsia="Calibri"/>
              </w:rPr>
              <w:lastRenderedPageBreak/>
              <w:t xml:space="preserve">JUDr. Helena Huláková </w:t>
            </w:r>
          </w:p>
          <w:p w:rsidR="000C50CD" w:rsidRPr="00D622F0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>JUDr. Jana Slezáková</w:t>
            </w:r>
          </w:p>
          <w:p w:rsidR="000C50CD" w:rsidRPr="00D622F0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>Mgr. David Arochi Vergara Schmuck</w:t>
            </w:r>
          </w:p>
          <w:p w:rsidR="000C50CD" w:rsidRPr="00D622F0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>Mgr. Denisa Horáková</w:t>
            </w:r>
          </w:p>
          <w:p w:rsidR="000C50CD" w:rsidRDefault="000C50CD" w:rsidP="00AA08B0">
            <w:pPr>
              <w:rPr>
                <w:rFonts w:eastAsia="Calibri"/>
              </w:rPr>
            </w:pPr>
            <w:r w:rsidRPr="00D622F0">
              <w:rPr>
                <w:rFonts w:eastAsia="Calibri"/>
              </w:rPr>
              <w:t>Mgr. Tomáš Petráň</w:t>
            </w:r>
          </w:p>
          <w:p w:rsidR="000C50CD" w:rsidRDefault="000C50CD" w:rsidP="00AA08B0">
            <w:pPr>
              <w:rPr>
                <w:rFonts w:eastAsia="Calibri"/>
              </w:rPr>
            </w:pP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 xml:space="preserve">Zástup pouze úkony dle § 158a </w:t>
            </w:r>
            <w:proofErr w:type="spellStart"/>
            <w:r w:rsidRPr="00834F1C">
              <w:rPr>
                <w:rFonts w:eastAsia="Calibri"/>
              </w:rPr>
              <w:t>tr</w:t>
            </w:r>
            <w:proofErr w:type="spellEnd"/>
            <w:r w:rsidRPr="00834F1C">
              <w:rPr>
                <w:rFonts w:eastAsia="Calibri"/>
              </w:rPr>
              <w:t xml:space="preserve">. </w:t>
            </w:r>
            <w:proofErr w:type="gramStart"/>
            <w:r w:rsidRPr="00834F1C">
              <w:rPr>
                <w:rFonts w:eastAsia="Calibri"/>
              </w:rPr>
              <w:t>ř.</w:t>
            </w:r>
            <w:proofErr w:type="gramEnd"/>
            <w:r w:rsidRPr="00834F1C">
              <w:rPr>
                <w:rFonts w:eastAsia="Calibri"/>
              </w:rPr>
              <w:t xml:space="preserve"> 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Soudce určený rozpisem dosažitelnosti (viz část DRUHÁ: TRESTNÍ ODDĚLENÍ, Čl. 5, bod 2)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Mgr. Zdeněk Roch</w:t>
            </w:r>
          </w:p>
          <w:p w:rsidR="000C50CD" w:rsidRPr="00834F1C" w:rsidRDefault="000C50CD" w:rsidP="00AA08B0">
            <w:pPr>
              <w:jc w:val="left"/>
              <w:rPr>
                <w:rFonts w:eastAsia="Calibri"/>
              </w:rPr>
            </w:pPr>
            <w:r w:rsidRPr="00834F1C">
              <w:rPr>
                <w:rFonts w:eastAsia="Calibri"/>
              </w:rPr>
              <w:t xml:space="preserve">JUDr. Helena Huláková 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JUDr. Jana Slezáková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Mgr. David Arochi Vergara Schmuck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Mgr. Denisa Horáková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Mgr. Tomáš Petráň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 xml:space="preserve">René </w:t>
            </w:r>
            <w:proofErr w:type="spellStart"/>
            <w:r w:rsidRPr="0081158B">
              <w:rPr>
                <w:rFonts w:eastAsia="Calibri"/>
              </w:rPr>
              <w:t>Sunkovská</w:t>
            </w:r>
            <w:proofErr w:type="spellEnd"/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JUDr. Eva Doležalová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Jana Kocábová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přísedící senátu 3 T   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lastRenderedPageBreak/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3/4 a v agendě PP dle Čl. 4/2.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CESO, CEVO.</w:t>
            </w:r>
          </w:p>
          <w:p w:rsidR="000C50CD" w:rsidRPr="0081158B" w:rsidRDefault="000C50CD" w:rsidP="00AA08B0">
            <w:pPr>
              <w:rPr>
                <w:rFonts w:eastAsia="Calibri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JUDr. Jana Slezáková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zastupuje: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JUDr. Helena Huláková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Zdeněk Roch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Denisa Horáková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David Arochi Vergara Schmuck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Tomáš Petráň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PaedDr. František Maryška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Alena Kosťová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Věra Kohoutová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Helena Růžičková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Monika Vernerová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Martina Mate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přísedící senátu 6 T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3/3, 4.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 k přístupu do CESO, CEVO.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Mgr. David Arochi  Vergara Schmuck  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zastupuje: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Tomáš Petráň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t>JUDr. Helena Huláková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Jana Slezáková Mgr. Denisa Horáková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Mgr. Zdeněk Roch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Jan Volák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Marta Suchánková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Josef Novák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Václav Slavík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Jiří Hrůza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Helena Žalská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Dobromila </w:t>
            </w:r>
            <w:proofErr w:type="spellStart"/>
            <w:r w:rsidRPr="0081158B">
              <w:rPr>
                <w:rFonts w:eastAsia="Calibri"/>
              </w:rPr>
              <w:t>Erbsová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přísedící senátu 5 T</w:t>
            </w:r>
          </w:p>
        </w:tc>
      </w:tr>
      <w:tr w:rsidR="000C50CD" w:rsidRPr="0081158B" w:rsidTr="00AA08B0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Úkony přípravného řízení. 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</w:t>
            </w:r>
            <w:proofErr w:type="spellStart"/>
            <w:r w:rsidRPr="0081158B">
              <w:rPr>
                <w:rFonts w:eastAsia="Calibri"/>
              </w:rPr>
              <w:t>Nt</w:t>
            </w:r>
            <w:proofErr w:type="spellEnd"/>
            <w:r w:rsidRPr="0081158B">
              <w:rPr>
                <w:rFonts w:eastAsia="Calibri"/>
              </w:rPr>
              <w:t xml:space="preserve"> dle Čl. 3/4 </w:t>
            </w:r>
            <w:r w:rsidRPr="0081158B">
              <w:rPr>
                <w:rFonts w:eastAsia="Calibri"/>
              </w:rPr>
              <w:lastRenderedPageBreak/>
              <w:t>a v agendě PP dle Čl. 4.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81158B">
              <w:rPr>
                <w:rFonts w:eastAsia="Calibri"/>
              </w:rPr>
              <w:t>tr</w:t>
            </w:r>
            <w:proofErr w:type="spellEnd"/>
            <w:r w:rsidRPr="0081158B">
              <w:rPr>
                <w:rFonts w:eastAsia="Calibri"/>
              </w:rPr>
              <w:t xml:space="preserve">. </w:t>
            </w:r>
            <w:proofErr w:type="gramStart"/>
            <w:r w:rsidRPr="0081158B">
              <w:rPr>
                <w:rFonts w:eastAsia="Calibri"/>
              </w:rPr>
              <w:t>řádu</w:t>
            </w:r>
            <w:proofErr w:type="gramEnd"/>
            <w:r w:rsidRPr="0081158B">
              <w:rPr>
                <w:rFonts w:eastAsia="Calibri"/>
              </w:rPr>
              <w:t xml:space="preserve"> dle Čl. 2.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lastRenderedPageBreak/>
              <w:t>Mgr. Zdeněk Roch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Zastupuje: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Denisa Horáková</w:t>
            </w:r>
          </w:p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 xml:space="preserve">Mgr. Tomáš Petráň JUDr. Helena Huláková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Jana Slezáková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Mgr. David Arochi Vergara Schmuck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D" w:rsidRPr="0081158B" w:rsidRDefault="000C50CD" w:rsidP="00B56B55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 xml:space="preserve">Mgr. Zdeňka </w:t>
            </w:r>
            <w:proofErr w:type="spellStart"/>
            <w:r w:rsidRPr="0081158B">
              <w:rPr>
                <w:rFonts w:eastAsia="Calibri"/>
              </w:rPr>
              <w:t>Profeldová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Jana Kocábová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René </w:t>
            </w:r>
            <w:proofErr w:type="spellStart"/>
            <w:r w:rsidRPr="0081158B">
              <w:rPr>
                <w:rFonts w:eastAsia="Calibri"/>
              </w:rPr>
              <w:t>Sunkovská</w:t>
            </w:r>
            <w:proofErr w:type="spellEnd"/>
          </w:p>
          <w:p w:rsidR="000C50CD" w:rsidRPr="0081158B" w:rsidRDefault="000C50CD" w:rsidP="000C50CD">
            <w:pPr>
              <w:jc w:val="left"/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>JUDr. Eva Doležalová</w:t>
            </w:r>
          </w:p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 xml:space="preserve">Ing. Mgr. Alexandra </w:t>
            </w:r>
            <w:proofErr w:type="spellStart"/>
            <w:r w:rsidRPr="00834F1C">
              <w:rPr>
                <w:rFonts w:eastAsia="Calibri"/>
              </w:rPr>
              <w:t>Sedunková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zástup: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přísedící senátu 3 T   </w:t>
            </w:r>
          </w:p>
        </w:tc>
      </w:tr>
    </w:tbl>
    <w:p w:rsidR="000C50CD" w:rsidRDefault="000C50CD" w:rsidP="00F60268"/>
    <w:p w:rsidR="000C50CD" w:rsidRDefault="000C50CD" w:rsidP="00F60268"/>
    <w:p w:rsidR="000C50CD" w:rsidRPr="0040636D" w:rsidRDefault="000C50CD" w:rsidP="000C50CD">
      <w:pPr>
        <w:pStyle w:val="Nadpis2"/>
        <w:ind w:firstLine="0"/>
        <w:rPr>
          <w:rFonts w:ascii="Garamond" w:hAnsi="Garamond"/>
        </w:rPr>
      </w:pPr>
      <w:r w:rsidRPr="0040636D">
        <w:rPr>
          <w:rFonts w:ascii="Garamond" w:hAnsi="Garamond"/>
        </w:rPr>
        <w:t>ČÁST TŘETÍ</w:t>
      </w:r>
    </w:p>
    <w:p w:rsidR="000C50CD" w:rsidRPr="0040636D" w:rsidRDefault="000C50CD" w:rsidP="000C50CD">
      <w:pPr>
        <w:pStyle w:val="Nadpis2"/>
        <w:ind w:firstLine="0"/>
        <w:rPr>
          <w:rFonts w:ascii="Garamond" w:hAnsi="Garamond"/>
          <w:b w:val="0"/>
        </w:rPr>
      </w:pPr>
      <w:r w:rsidRPr="0040636D">
        <w:rPr>
          <w:rFonts w:ascii="Garamond" w:hAnsi="Garamond"/>
          <w:b w:val="0"/>
        </w:rPr>
        <w:t>Občanskoprávní oddělení</w:t>
      </w:r>
    </w:p>
    <w:p w:rsidR="000C50CD" w:rsidRDefault="000C50CD" w:rsidP="00F60268"/>
    <w:p w:rsidR="000C50CD" w:rsidRPr="00811A82" w:rsidRDefault="000C50CD" w:rsidP="000C50CD">
      <w:pPr>
        <w:pStyle w:val="Nadpis3"/>
        <w:rPr>
          <w:rFonts w:ascii="Garamond" w:hAnsi="Garamond"/>
        </w:rPr>
      </w:pPr>
      <w:r w:rsidRPr="00811A82">
        <w:rPr>
          <w:rFonts w:ascii="Garamond" w:hAnsi="Garamond"/>
        </w:rPr>
        <w:t>ODDÍL III</w:t>
      </w:r>
    </w:p>
    <w:p w:rsidR="000C50CD" w:rsidRPr="000C50CD" w:rsidRDefault="000C50CD" w:rsidP="000C50CD">
      <w:pPr>
        <w:jc w:val="center"/>
      </w:pPr>
      <w:r w:rsidRPr="000C50CD">
        <w:t>Oddělení opatrovnické</w:t>
      </w:r>
    </w:p>
    <w:p w:rsidR="000C50CD" w:rsidRDefault="000C50CD" w:rsidP="00F60268"/>
    <w:p w:rsidR="000C50CD" w:rsidRPr="0081158B" w:rsidRDefault="000C50CD" w:rsidP="000C50CD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>Čl. 5</w:t>
      </w:r>
    </w:p>
    <w:p w:rsidR="000C50CD" w:rsidRPr="0081158B" w:rsidRDefault="000C50CD" w:rsidP="000C50CD">
      <w:pPr>
        <w:jc w:val="center"/>
        <w:rPr>
          <w:rFonts w:eastAsia="Calibri"/>
          <w:b/>
        </w:rPr>
      </w:pPr>
      <w:r w:rsidRPr="0081158B">
        <w:rPr>
          <w:rFonts w:eastAsia="Calibri"/>
          <w:b/>
        </w:rPr>
        <w:t xml:space="preserve">Vyšší soudní úředníci/úřednice a </w:t>
      </w:r>
      <w:r w:rsidRPr="00834F1C">
        <w:rPr>
          <w:rFonts w:eastAsia="Calibri"/>
          <w:b/>
        </w:rPr>
        <w:t xml:space="preserve">asistenti </w:t>
      </w:r>
      <w:r w:rsidRPr="0081158B">
        <w:rPr>
          <w:rFonts w:eastAsia="Calibri"/>
          <w:b/>
        </w:rPr>
        <w:t>soudky</w:t>
      </w:r>
      <w:r>
        <w:rPr>
          <w:rFonts w:eastAsia="Calibri"/>
          <w:b/>
        </w:rPr>
        <w:t>ň</w:t>
      </w:r>
    </w:p>
    <w:p w:rsidR="000C50CD" w:rsidRPr="0081158B" w:rsidRDefault="000C50CD" w:rsidP="000C50CD">
      <w:pPr>
        <w:ind w:left="720"/>
        <w:contextualSpacing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0C50CD" w:rsidRPr="0081158B" w:rsidTr="00AA08B0">
        <w:tc>
          <w:tcPr>
            <w:tcW w:w="2279" w:type="dxa"/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0C50CD" w:rsidRPr="0081158B" w:rsidRDefault="000C50CD" w:rsidP="00AA08B0">
            <w:pPr>
              <w:jc w:val="center"/>
              <w:rPr>
                <w:rFonts w:eastAsia="Calibri"/>
                <w:b/>
                <w:bCs/>
              </w:rPr>
            </w:pPr>
            <w:r w:rsidRPr="0081158B">
              <w:rPr>
                <w:rFonts w:eastAsia="Calibri"/>
                <w:b/>
                <w:bCs/>
              </w:rPr>
              <w:t>Zástup</w:t>
            </w:r>
          </w:p>
        </w:tc>
      </w:tr>
      <w:tr w:rsidR="000C50CD" w:rsidRPr="0081158B" w:rsidTr="00AA08B0">
        <w:tc>
          <w:tcPr>
            <w:tcW w:w="2279" w:type="dxa"/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Petr Slezák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Vyšší soudní úředník</w:t>
            </w:r>
          </w:p>
        </w:tc>
        <w:tc>
          <w:tcPr>
            <w:tcW w:w="2932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Činí všechny úkony v souladu se zák. č. 121/2008 Sb., ve znění pozdějších předpisů.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1158B">
              <w:rPr>
                <w:rFonts w:eastAsia="Calibri"/>
              </w:rPr>
              <w:t>v.k.</w:t>
            </w:r>
            <w:proofErr w:type="gramEnd"/>
            <w:r w:rsidRPr="0081158B">
              <w:rPr>
                <w:rFonts w:eastAsia="Calibri"/>
              </w:rPr>
              <w:t>ř</w:t>
            </w:r>
            <w:proofErr w:type="spellEnd"/>
            <w:r w:rsidRPr="0081158B">
              <w:rPr>
                <w:rFonts w:eastAsia="Calibri"/>
              </w:rPr>
              <w:t xml:space="preserve">.  </w:t>
            </w:r>
          </w:p>
          <w:p w:rsidR="000C50CD" w:rsidRPr="0081158B" w:rsidRDefault="000C50CD" w:rsidP="00AA08B0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 k přístupu do CEO, CEVO, Katastru nemovitostí.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23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/>
              </w:rPr>
              <w:t xml:space="preserve">38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</w:rPr>
              <w:t xml:space="preserve"> – pouze věci přidělené dle Rozvrhu práce na rok 2020 a věci napadlé od 1. 1. 2021 každé čtvrté kolo 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0 P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0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  <w:b/>
                <w:strike/>
              </w:rPr>
            </w:pPr>
            <w:r w:rsidRPr="0081158B">
              <w:rPr>
                <w:rFonts w:eastAsia="Calibri"/>
                <w:b/>
              </w:rPr>
              <w:t>2 Rod</w:t>
            </w:r>
          </w:p>
        </w:tc>
        <w:tc>
          <w:tcPr>
            <w:tcW w:w="1950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Martina Šlaisová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Zuzana Procházková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Markéta Hochmannová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Bc. Lukáš Vítek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Veronika Mašlonková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</w:tr>
      <w:tr w:rsidR="000C50CD" w:rsidRPr="0081158B" w:rsidTr="00AA08B0">
        <w:tc>
          <w:tcPr>
            <w:tcW w:w="2279" w:type="dxa"/>
          </w:tcPr>
          <w:p w:rsidR="000C50CD" w:rsidRPr="0081158B" w:rsidRDefault="000C50CD" w:rsidP="00AA08B0">
            <w:pPr>
              <w:rPr>
                <w:rFonts w:eastAsia="Calibri"/>
                <w:b/>
                <w:bCs/>
              </w:rPr>
            </w:pPr>
            <w:r w:rsidRPr="0081158B">
              <w:rPr>
                <w:rFonts w:eastAsia="Calibri"/>
                <w:b/>
                <w:bCs/>
              </w:rPr>
              <w:t>Martina Šlaisová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1158B">
              <w:rPr>
                <w:rFonts w:eastAsia="Calibri"/>
              </w:rPr>
              <w:t>v.k.</w:t>
            </w:r>
            <w:proofErr w:type="gramEnd"/>
            <w:r w:rsidRPr="0081158B">
              <w:rPr>
                <w:rFonts w:eastAsia="Calibri"/>
              </w:rPr>
              <w:t>ř</w:t>
            </w:r>
            <w:proofErr w:type="spellEnd"/>
            <w:r w:rsidRPr="0081158B">
              <w:rPr>
                <w:rFonts w:eastAsia="Calibri"/>
              </w:rPr>
              <w:t xml:space="preserve">.  </w:t>
            </w:r>
          </w:p>
          <w:p w:rsidR="000C50CD" w:rsidRPr="0081158B" w:rsidRDefault="000C50CD" w:rsidP="00AA08B0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CEO, CEVO, Katastru nemovitostí.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22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/>
              </w:rPr>
              <w:t xml:space="preserve">38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</w:rPr>
              <w:t xml:space="preserve"> – pouze věci přidělené dle Rozvrhu práce na rok 2020 a věci napadlé od 1. 1. 2021 každé čtvrté kolo 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0 P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0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Zuzana Procházková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Markéta Hochmannová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Petr Slezák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Veronika Mašlonková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</w:tc>
      </w:tr>
      <w:tr w:rsidR="000C50CD" w:rsidRPr="0081158B" w:rsidTr="00AA08B0">
        <w:tc>
          <w:tcPr>
            <w:tcW w:w="2279" w:type="dxa"/>
          </w:tcPr>
          <w:p w:rsidR="000C50CD" w:rsidRPr="0081158B" w:rsidRDefault="000C50CD" w:rsidP="00AA08B0">
            <w:pPr>
              <w:rPr>
                <w:rFonts w:eastAsia="Calibri"/>
                <w:b/>
                <w:bCs/>
              </w:rPr>
            </w:pPr>
            <w:r w:rsidRPr="0081158B">
              <w:rPr>
                <w:rFonts w:eastAsia="Calibri"/>
                <w:b/>
                <w:bCs/>
              </w:rPr>
              <w:t>Zuzana Procházková</w:t>
            </w:r>
          </w:p>
          <w:p w:rsidR="000C50CD" w:rsidRPr="0081158B" w:rsidRDefault="000C50CD" w:rsidP="00AA08B0">
            <w:pPr>
              <w:rPr>
                <w:rFonts w:eastAsia="Calibri"/>
                <w:bCs/>
              </w:rPr>
            </w:pPr>
            <w:r w:rsidRPr="0081158B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Provádí kontrolu depozitních účtů ve spisech, </w:t>
            </w:r>
            <w:r w:rsidRPr="0081158B">
              <w:rPr>
                <w:rFonts w:eastAsia="Calibri"/>
              </w:rPr>
              <w:lastRenderedPageBreak/>
              <w:t xml:space="preserve">ve kterých se depozitní účty vedou dle § 180 odst. 5 </w:t>
            </w:r>
            <w:proofErr w:type="spellStart"/>
            <w:proofErr w:type="gramStart"/>
            <w:r w:rsidRPr="0081158B">
              <w:rPr>
                <w:rFonts w:eastAsia="Calibri"/>
              </w:rPr>
              <w:t>v.k.</w:t>
            </w:r>
            <w:proofErr w:type="gramEnd"/>
            <w:r w:rsidRPr="0081158B">
              <w:rPr>
                <w:rFonts w:eastAsia="Calibri"/>
              </w:rPr>
              <w:t>ř</w:t>
            </w:r>
            <w:proofErr w:type="spellEnd"/>
            <w:r w:rsidRPr="0081158B">
              <w:rPr>
                <w:rFonts w:eastAsia="Calibri"/>
              </w:rPr>
              <w:t xml:space="preserve">.  </w:t>
            </w:r>
          </w:p>
          <w:p w:rsidR="000C50CD" w:rsidRPr="0081158B" w:rsidRDefault="000C50CD" w:rsidP="00AA08B0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CEO, CEVO, Katastru nemovitostí.</w:t>
            </w:r>
          </w:p>
          <w:p w:rsidR="000C50CD" w:rsidRPr="0081158B" w:rsidRDefault="000C50CD" w:rsidP="00B56B55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lastRenderedPageBreak/>
              <w:t xml:space="preserve">24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  <w:b/>
              </w:rPr>
              <w:t xml:space="preserve"> 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0 P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0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/>
              </w:rPr>
              <w:t xml:space="preserve">38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</w:rPr>
              <w:t xml:space="preserve"> – pouze věci přidělené dle Rozvrhu práce na </w:t>
            </w:r>
            <w:r w:rsidRPr="0081158B">
              <w:rPr>
                <w:rFonts w:eastAsia="Calibri"/>
              </w:rPr>
              <w:lastRenderedPageBreak/>
              <w:t xml:space="preserve">rok 2020 a věci napadlé od 1. 1. 2021 každé čtvrté kolo 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lastRenderedPageBreak/>
              <w:t>Markéta Hochmannová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Petr Slezák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Martina Šlaisová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Veronika Mašlonková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</w:p>
        </w:tc>
      </w:tr>
      <w:tr w:rsidR="000C50CD" w:rsidRPr="0081158B" w:rsidTr="00AA08B0">
        <w:tc>
          <w:tcPr>
            <w:tcW w:w="2279" w:type="dxa"/>
          </w:tcPr>
          <w:p w:rsidR="000C50CD" w:rsidRPr="0081158B" w:rsidRDefault="000C50CD" w:rsidP="00AA08B0">
            <w:pPr>
              <w:rPr>
                <w:rFonts w:eastAsia="Calibri"/>
                <w:b/>
                <w:bCs/>
              </w:rPr>
            </w:pPr>
            <w:r w:rsidRPr="0081158B">
              <w:rPr>
                <w:rFonts w:eastAsia="Calibri"/>
                <w:b/>
                <w:bCs/>
              </w:rPr>
              <w:lastRenderedPageBreak/>
              <w:t>Markéta Hochmannová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1158B">
              <w:rPr>
                <w:rFonts w:eastAsia="Calibri"/>
              </w:rPr>
              <w:t>v.k.</w:t>
            </w:r>
            <w:proofErr w:type="gramEnd"/>
            <w:r w:rsidRPr="0081158B">
              <w:rPr>
                <w:rFonts w:eastAsia="Calibri"/>
              </w:rPr>
              <w:t>ř</w:t>
            </w:r>
            <w:proofErr w:type="spellEnd"/>
            <w:r w:rsidRPr="0081158B">
              <w:rPr>
                <w:rFonts w:eastAsia="Calibri"/>
              </w:rPr>
              <w:t xml:space="preserve">.  </w:t>
            </w:r>
          </w:p>
          <w:p w:rsidR="000C50CD" w:rsidRPr="0081158B" w:rsidRDefault="000C50CD" w:rsidP="00AA08B0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CEO, CEVO, Katastru nemovitostí.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0C50CD" w:rsidRPr="0081158B" w:rsidRDefault="000C50CD" w:rsidP="00AA08B0">
            <w:pPr>
              <w:rPr>
                <w:rFonts w:eastAsia="Calibri"/>
                <w:strike/>
              </w:rPr>
            </w:pPr>
            <w:r w:rsidRPr="0081158B">
              <w:rPr>
                <w:rFonts w:eastAsia="Calibri"/>
                <w:b/>
              </w:rPr>
              <w:t xml:space="preserve">37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</w:rPr>
              <w:t xml:space="preserve">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  <w:b/>
              </w:rPr>
              <w:t xml:space="preserve">38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  <w:r w:rsidRPr="0081158B">
              <w:rPr>
                <w:rFonts w:eastAsia="Calibri"/>
              </w:rPr>
              <w:t xml:space="preserve"> – pouze věci přidělené dle Rozvrhu práce na rok 2020 a věci napadlé od 1. 1. 2021 každé čtvrté kolo 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>0 P</w:t>
            </w:r>
          </w:p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0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Petr Slezák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Martina Šlaisová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Zuzana Procházková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JUDr. Veronika Mašlonková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  <w:b/>
                <w:strike/>
              </w:rPr>
            </w:pPr>
          </w:p>
        </w:tc>
      </w:tr>
      <w:tr w:rsidR="000C50CD" w:rsidRPr="0081158B" w:rsidTr="00AA08B0">
        <w:tc>
          <w:tcPr>
            <w:tcW w:w="2279" w:type="dxa"/>
          </w:tcPr>
          <w:p w:rsidR="000C50CD" w:rsidRPr="0081158B" w:rsidRDefault="000C50CD" w:rsidP="00AA08B0">
            <w:pPr>
              <w:rPr>
                <w:rFonts w:eastAsia="Calibri"/>
                <w:b/>
                <w:bCs/>
              </w:rPr>
            </w:pPr>
            <w:r w:rsidRPr="0081158B">
              <w:rPr>
                <w:rFonts w:eastAsia="Calibri"/>
                <w:b/>
                <w:bCs/>
              </w:rPr>
              <w:t xml:space="preserve">JUDr. Veronika Mašlonková </w:t>
            </w:r>
            <w:r w:rsidRPr="0081158B">
              <w:rPr>
                <w:rFonts w:eastAsia="Calibri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81158B">
              <w:rPr>
                <w:rFonts w:eastAsia="Calibri"/>
              </w:rPr>
              <w:t>v.k.</w:t>
            </w:r>
            <w:proofErr w:type="gramEnd"/>
            <w:r w:rsidRPr="0081158B">
              <w:rPr>
                <w:rFonts w:eastAsia="Calibri"/>
              </w:rPr>
              <w:t>ř</w:t>
            </w:r>
            <w:proofErr w:type="spellEnd"/>
            <w:r w:rsidRPr="0081158B">
              <w:rPr>
                <w:rFonts w:eastAsia="Calibri"/>
              </w:rPr>
              <w:t xml:space="preserve">.  </w:t>
            </w:r>
          </w:p>
          <w:p w:rsidR="000C50CD" w:rsidRPr="0081158B" w:rsidRDefault="000C50CD" w:rsidP="00AA08B0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81158B">
              <w:rPr>
                <w:rFonts w:eastAsia="Calibri"/>
              </w:rPr>
              <w:t>Je oprávněna k přístupu do CEO, CEVO, Katastru nemovitostí.</w:t>
            </w:r>
          </w:p>
          <w:p w:rsidR="000C50CD" w:rsidRPr="0081158B" w:rsidRDefault="000C50CD" w:rsidP="00AA08B0">
            <w:pPr>
              <w:rPr>
                <w:rFonts w:eastAsia="Calibri"/>
                <w:bCs/>
              </w:rPr>
            </w:pPr>
            <w:r w:rsidRPr="0081158B">
              <w:rPr>
                <w:rFonts w:eastAsia="Calibri"/>
                <w:bCs/>
              </w:rPr>
              <w:t>Realizace videokonferencí.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  <w:tc>
          <w:tcPr>
            <w:tcW w:w="2127" w:type="dxa"/>
          </w:tcPr>
          <w:p w:rsidR="000C50CD" w:rsidRPr="0081158B" w:rsidRDefault="000C50CD" w:rsidP="00AA08B0">
            <w:pPr>
              <w:rPr>
                <w:rFonts w:eastAsia="Calibri"/>
                <w:b/>
              </w:rPr>
            </w:pPr>
            <w:r w:rsidRPr="0081158B">
              <w:rPr>
                <w:rFonts w:eastAsia="Calibri"/>
                <w:b/>
              </w:rPr>
              <w:t xml:space="preserve">25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  <w:p w:rsidR="000C50CD" w:rsidRPr="0081158B" w:rsidRDefault="000C50CD" w:rsidP="00AA08B0">
            <w:pPr>
              <w:rPr>
                <w:rFonts w:eastAsia="Calibri"/>
                <w:b/>
                <w:color w:val="0070C0"/>
              </w:rPr>
            </w:pPr>
            <w:r w:rsidRPr="0081158B">
              <w:rPr>
                <w:rFonts w:eastAsia="Calibri"/>
                <w:b/>
              </w:rPr>
              <w:t xml:space="preserve">7 P a </w:t>
            </w:r>
            <w:proofErr w:type="spellStart"/>
            <w:r w:rsidRPr="0081158B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 xml:space="preserve">Zuzana Procházková 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Markéta Hochmannová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Petr Slezák</w:t>
            </w:r>
          </w:p>
          <w:p w:rsidR="000C50CD" w:rsidRPr="0081158B" w:rsidRDefault="000C50CD" w:rsidP="00AA08B0">
            <w:pPr>
              <w:rPr>
                <w:rFonts w:eastAsia="Calibri"/>
              </w:rPr>
            </w:pPr>
            <w:r w:rsidRPr="0081158B">
              <w:rPr>
                <w:rFonts w:eastAsia="Calibri"/>
              </w:rPr>
              <w:t>Martina Šlaisová</w:t>
            </w:r>
          </w:p>
        </w:tc>
      </w:tr>
    </w:tbl>
    <w:p w:rsidR="000C50CD" w:rsidRDefault="000C50CD" w:rsidP="000C50CD"/>
    <w:p w:rsidR="000C50CD" w:rsidRDefault="000C50CD" w:rsidP="000C50C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834F1C" w:rsidRPr="00834F1C" w:rsidTr="00AA08B0">
        <w:tc>
          <w:tcPr>
            <w:tcW w:w="3369" w:type="dxa"/>
            <w:shd w:val="clear" w:color="auto" w:fill="D9D9D9"/>
            <w:vAlign w:val="center"/>
          </w:tcPr>
          <w:p w:rsidR="000C50CD" w:rsidRPr="00834F1C" w:rsidRDefault="000C50CD" w:rsidP="00AA08B0">
            <w:pPr>
              <w:jc w:val="center"/>
              <w:rPr>
                <w:b/>
              </w:rPr>
            </w:pPr>
            <w:r w:rsidRPr="00834F1C">
              <w:rPr>
                <w:b/>
              </w:rPr>
              <w:t>Asistent 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0C50CD" w:rsidRPr="00834F1C" w:rsidRDefault="000C50CD" w:rsidP="00AA08B0">
            <w:pPr>
              <w:jc w:val="center"/>
              <w:rPr>
                <w:b/>
              </w:rPr>
            </w:pPr>
            <w:r w:rsidRPr="00834F1C">
              <w:rPr>
                <w:b/>
                <w:bCs/>
              </w:rPr>
              <w:t>Obor působnosti</w:t>
            </w:r>
          </w:p>
        </w:tc>
      </w:tr>
      <w:tr w:rsidR="00834F1C" w:rsidRPr="00834F1C" w:rsidTr="00AA08B0">
        <w:tc>
          <w:tcPr>
            <w:tcW w:w="3369" w:type="dxa"/>
          </w:tcPr>
          <w:p w:rsidR="000C50CD" w:rsidRPr="00834F1C" w:rsidRDefault="000C50CD" w:rsidP="00AA08B0">
            <w:pPr>
              <w:rPr>
                <w:b/>
                <w:bCs/>
              </w:rPr>
            </w:pPr>
            <w:r w:rsidRPr="00834F1C">
              <w:rPr>
                <w:b/>
                <w:bCs/>
              </w:rPr>
              <w:t>Mgr. Jan Neumann</w:t>
            </w:r>
          </w:p>
        </w:tc>
        <w:tc>
          <w:tcPr>
            <w:tcW w:w="5811" w:type="dxa"/>
          </w:tcPr>
          <w:p w:rsidR="000C50CD" w:rsidRPr="00834F1C" w:rsidRDefault="000C50CD" w:rsidP="00AA08B0">
            <w:pPr>
              <w:rPr>
                <w:rFonts w:eastAsia="Calibri"/>
              </w:rPr>
            </w:pPr>
            <w:r w:rsidRPr="00834F1C">
              <w:rPr>
                <w:rFonts w:eastAsia="Calibri"/>
              </w:rPr>
              <w:t>V soudních odděleních 22 P, 23 P, 24 P, 37 P po dohodě s konkrétními soudkyněmi opatrovnického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0C50CD" w:rsidRDefault="000C50CD" w:rsidP="00F60268"/>
    <w:p w:rsidR="000C50CD" w:rsidRDefault="000C50CD" w:rsidP="00F60268"/>
    <w:p w:rsidR="00355B9E" w:rsidRPr="00441206" w:rsidRDefault="00355B9E" w:rsidP="00355B9E">
      <w:pPr>
        <w:jc w:val="center"/>
        <w:rPr>
          <w:rFonts w:eastAsia="Calibri"/>
          <w:b/>
        </w:rPr>
      </w:pPr>
      <w:r w:rsidRPr="00441206">
        <w:rPr>
          <w:rFonts w:eastAsia="Calibri"/>
          <w:b/>
        </w:rPr>
        <w:t>Čl. 7</w:t>
      </w:r>
    </w:p>
    <w:p w:rsidR="00355B9E" w:rsidRPr="00441206" w:rsidRDefault="00355B9E" w:rsidP="00355B9E">
      <w:pPr>
        <w:jc w:val="center"/>
        <w:rPr>
          <w:rFonts w:eastAsia="Calibri"/>
          <w:b/>
        </w:rPr>
      </w:pPr>
      <w:r w:rsidRPr="00441206">
        <w:rPr>
          <w:rFonts w:eastAsia="Calibri"/>
          <w:b/>
        </w:rPr>
        <w:t>Rejstřík L</w:t>
      </w:r>
    </w:p>
    <w:p w:rsidR="00355B9E" w:rsidRPr="00441206" w:rsidRDefault="00355B9E" w:rsidP="00355B9E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355B9E" w:rsidRPr="00441206" w:rsidTr="00556F48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</w:rPr>
            </w:pPr>
            <w:r w:rsidRPr="00441206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</w:rPr>
            </w:pPr>
            <w:r w:rsidRPr="00441206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</w:rPr>
            </w:pPr>
            <w:r w:rsidRPr="00441206">
              <w:rPr>
                <w:rFonts w:eastAsia="Calibri"/>
                <w:b/>
                <w:bCs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  <w:bCs/>
              </w:rPr>
            </w:pPr>
            <w:r w:rsidRPr="00441206">
              <w:rPr>
                <w:rFonts w:eastAsia="Calibri"/>
                <w:b/>
                <w:bCs/>
              </w:rPr>
              <w:t>Zástup</w:t>
            </w:r>
          </w:p>
        </w:tc>
      </w:tr>
      <w:tr w:rsidR="00355B9E" w:rsidRPr="00441206" w:rsidTr="00556F48">
        <w:tc>
          <w:tcPr>
            <w:tcW w:w="921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18 L</w:t>
            </w:r>
          </w:p>
        </w:tc>
        <w:tc>
          <w:tcPr>
            <w:tcW w:w="2126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 xml:space="preserve">Rozhodování věcí detenčního řízení. </w:t>
            </w:r>
          </w:p>
        </w:tc>
        <w:tc>
          <w:tcPr>
            <w:tcW w:w="2410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Mgr. Eva Tabetová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</w:p>
          <w:p w:rsidR="00355B9E" w:rsidRPr="00441206" w:rsidRDefault="00355B9E" w:rsidP="00556F48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</w:rPr>
              <w:t>JUDr. Pavel Trejbal</w:t>
            </w:r>
          </w:p>
        </w:tc>
      </w:tr>
      <w:tr w:rsidR="00355B9E" w:rsidRPr="00441206" w:rsidTr="00556F48">
        <w:tc>
          <w:tcPr>
            <w:tcW w:w="921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22 L</w:t>
            </w:r>
          </w:p>
        </w:tc>
        <w:tc>
          <w:tcPr>
            <w:tcW w:w="2126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JUDr. Eva Vávrová</w:t>
            </w: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Pavel Trejbal</w:t>
            </w:r>
          </w:p>
        </w:tc>
      </w:tr>
      <w:tr w:rsidR="00355B9E" w:rsidRPr="00441206" w:rsidTr="00556F48">
        <w:tc>
          <w:tcPr>
            <w:tcW w:w="921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23 L</w:t>
            </w:r>
          </w:p>
        </w:tc>
        <w:tc>
          <w:tcPr>
            <w:tcW w:w="2126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JUDr. Marie Hlavatá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</w:rPr>
              <w:t>JUDr. Pavel Trejbal</w:t>
            </w:r>
          </w:p>
        </w:tc>
      </w:tr>
      <w:tr w:rsidR="00355B9E" w:rsidRPr="00441206" w:rsidTr="00556F48">
        <w:tc>
          <w:tcPr>
            <w:tcW w:w="921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39 L</w:t>
            </w:r>
          </w:p>
        </w:tc>
        <w:tc>
          <w:tcPr>
            <w:tcW w:w="2126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JUDr. Pavel Trejbal</w:t>
            </w: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Zástup vyjma jiného soudního roku/zhlédnutí posuzovaného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Marie Hlavatá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Jana Ela Kliková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Mgr. Petra Voců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Mgr. Barbora Tichá Marková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Marcela Sedmíková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Eva Vávrová</w:t>
            </w: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</w:rPr>
              <w:t>Zástup – pouze jiný soudní rok/zhlédnutí posuzovaného soudce určený rozpisem dosažitelnosti (viz část DRUHÁ: TRESTNÍ ODDĚLENÍ, Čl. 5, bod 2)</w:t>
            </w:r>
          </w:p>
        </w:tc>
      </w:tr>
    </w:tbl>
    <w:p w:rsidR="00355B9E" w:rsidRPr="00441206" w:rsidRDefault="00355B9E" w:rsidP="00355B9E">
      <w:pPr>
        <w:jc w:val="center"/>
        <w:rPr>
          <w:rFonts w:eastAsia="Calibri"/>
          <w:b/>
        </w:rPr>
      </w:pPr>
    </w:p>
    <w:p w:rsidR="00355B9E" w:rsidRPr="00441206" w:rsidRDefault="00355B9E" w:rsidP="00355B9E">
      <w:pPr>
        <w:jc w:val="center"/>
        <w:rPr>
          <w:rFonts w:eastAsia="Calibri"/>
          <w:b/>
        </w:rPr>
      </w:pPr>
      <w:r w:rsidRPr="00441206">
        <w:rPr>
          <w:rFonts w:eastAsia="Calibri"/>
          <w:b/>
        </w:rPr>
        <w:t>Systém přidělování</w:t>
      </w:r>
    </w:p>
    <w:p w:rsidR="00355B9E" w:rsidRPr="00441206" w:rsidRDefault="00355B9E" w:rsidP="00355B9E">
      <w:pPr>
        <w:jc w:val="center"/>
        <w:rPr>
          <w:rFonts w:eastAsia="Calibri"/>
          <w:b/>
        </w:rPr>
      </w:pPr>
    </w:p>
    <w:p w:rsidR="00355B9E" w:rsidRPr="00441206" w:rsidRDefault="00355B9E" w:rsidP="00355B9E">
      <w:pPr>
        <w:spacing w:before="120" w:after="120" w:line="276" w:lineRule="auto"/>
        <w:rPr>
          <w:rFonts w:eastAsia="Calibri"/>
        </w:rPr>
      </w:pPr>
      <w:r w:rsidRPr="00441206">
        <w:rPr>
          <w:rFonts w:eastAsia="Calibri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441206">
        <w:rPr>
          <w:rFonts w:eastAsia="Calibri"/>
        </w:rPr>
        <w:t>o.s.</w:t>
      </w:r>
      <w:proofErr w:type="gramEnd"/>
      <w:r w:rsidRPr="00441206">
        <w:rPr>
          <w:rFonts w:eastAsia="Calibri"/>
        </w:rPr>
        <w:t>ř. do věcí evidovaných v rejstříku L – se přidělují do senátu 18 L do 0%, 22 L do 0%, 23 L do 0 %, 39 L do 100 %.</w:t>
      </w:r>
    </w:p>
    <w:p w:rsidR="00355B9E" w:rsidRPr="00441206" w:rsidRDefault="00355B9E" w:rsidP="00355B9E">
      <w:pPr>
        <w:spacing w:before="120" w:after="120" w:line="276" w:lineRule="auto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355B9E" w:rsidRPr="00441206" w:rsidTr="00556F48">
        <w:tc>
          <w:tcPr>
            <w:tcW w:w="2279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  <w:bCs/>
              </w:rPr>
            </w:pPr>
            <w:r w:rsidRPr="00441206">
              <w:rPr>
                <w:rFonts w:eastAsia="Calibri"/>
                <w:b/>
                <w:bCs/>
              </w:rPr>
              <w:t>Zástup</w:t>
            </w:r>
          </w:p>
        </w:tc>
      </w:tr>
      <w:tr w:rsidR="00355B9E" w:rsidRPr="00441206" w:rsidTr="00556F48">
        <w:trPr>
          <w:trHeight w:val="274"/>
        </w:trPr>
        <w:tc>
          <w:tcPr>
            <w:tcW w:w="2279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355B9E" w:rsidRPr="00441206" w:rsidRDefault="00355B9E" w:rsidP="00556F48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441206">
              <w:rPr>
                <w:rFonts w:eastAsia="Calibri"/>
              </w:rPr>
              <w:t>Je oprávněn k přístupu do CEO, CEVO, Katastru nemovitostí.</w:t>
            </w:r>
          </w:p>
          <w:p w:rsidR="00355B9E" w:rsidRPr="00441206" w:rsidRDefault="00355B9E" w:rsidP="00556F48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  <w:p w:rsidR="00355B9E" w:rsidRPr="00441206" w:rsidRDefault="00355B9E" w:rsidP="00556F48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</w:p>
          <w:p w:rsidR="00355B9E" w:rsidRPr="00441206" w:rsidRDefault="00355B9E" w:rsidP="00556F48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</w:tc>
        <w:tc>
          <w:tcPr>
            <w:tcW w:w="1494" w:type="dxa"/>
          </w:tcPr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 xml:space="preserve">39 L </w:t>
            </w: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18 L, 22 L, 23 L, 24 L, 25 L, 37 L, 38 L</w:t>
            </w:r>
          </w:p>
        </w:tc>
        <w:tc>
          <w:tcPr>
            <w:tcW w:w="1950" w:type="dxa"/>
          </w:tcPr>
          <w:p w:rsidR="00355B9E" w:rsidRPr="00834F1C" w:rsidRDefault="00355B9E" w:rsidP="00355B9E">
            <w:pPr>
              <w:jc w:val="left"/>
              <w:rPr>
                <w:rFonts w:eastAsia="Calibri"/>
              </w:rPr>
            </w:pPr>
            <w:r w:rsidRPr="00834F1C">
              <w:rPr>
                <w:rFonts w:eastAsia="Calibri"/>
              </w:rPr>
              <w:t>Mgr. Jan Neumann</w:t>
            </w:r>
          </w:p>
          <w:p w:rsidR="00355B9E" w:rsidRPr="00441206" w:rsidRDefault="00355B9E" w:rsidP="00355B9E">
            <w:pPr>
              <w:jc w:val="left"/>
              <w:rPr>
                <w:rFonts w:eastAsia="Calibri"/>
              </w:rPr>
            </w:pPr>
            <w:r w:rsidRPr="00441206">
              <w:rPr>
                <w:rFonts w:eastAsia="Calibri"/>
              </w:rPr>
              <w:t>Mgr. Martin Rychtařík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Mgr. Tomáš Nypl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Martina Šlaisová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Zuzana Procházková Markéta Hochmannová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JUDr. Veronika Mašlonková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lastRenderedPageBreak/>
              <w:t>- vzájemný</w:t>
            </w:r>
          </w:p>
        </w:tc>
      </w:tr>
    </w:tbl>
    <w:p w:rsidR="00355B9E" w:rsidRPr="00441206" w:rsidRDefault="00355B9E" w:rsidP="00355B9E">
      <w:pPr>
        <w:jc w:val="center"/>
        <w:rPr>
          <w:rFonts w:eastAsia="Calibri"/>
          <w:b/>
        </w:rPr>
      </w:pPr>
    </w:p>
    <w:p w:rsidR="00355B9E" w:rsidRPr="00441206" w:rsidRDefault="00355B9E" w:rsidP="00355B9E">
      <w:pPr>
        <w:jc w:val="center"/>
        <w:rPr>
          <w:rFonts w:eastAsia="Calibri"/>
          <w:b/>
        </w:rPr>
      </w:pPr>
    </w:p>
    <w:p w:rsidR="00355B9E" w:rsidRPr="00441206" w:rsidRDefault="00355B9E" w:rsidP="00355B9E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355B9E" w:rsidRPr="00441206" w:rsidTr="00556F48">
        <w:tc>
          <w:tcPr>
            <w:tcW w:w="2235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</w:rPr>
            </w:pPr>
            <w:r w:rsidRPr="00441206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55B9E" w:rsidRPr="00441206" w:rsidRDefault="00355B9E" w:rsidP="00556F48">
            <w:pPr>
              <w:jc w:val="center"/>
              <w:rPr>
                <w:rFonts w:eastAsia="Calibri"/>
                <w:b/>
                <w:bCs/>
              </w:rPr>
            </w:pPr>
            <w:r w:rsidRPr="00441206">
              <w:rPr>
                <w:rFonts w:eastAsia="Calibri"/>
                <w:b/>
                <w:bCs/>
              </w:rPr>
              <w:t>Zapisovatelky</w:t>
            </w:r>
          </w:p>
        </w:tc>
      </w:tr>
      <w:tr w:rsidR="00355B9E" w:rsidRPr="00441206" w:rsidTr="00556F48">
        <w:tc>
          <w:tcPr>
            <w:tcW w:w="2235" w:type="dxa"/>
          </w:tcPr>
          <w:p w:rsidR="00355B9E" w:rsidRPr="00441206" w:rsidRDefault="00355B9E" w:rsidP="00556F48">
            <w:pPr>
              <w:rPr>
                <w:rFonts w:eastAsia="Calibri"/>
                <w:b/>
                <w:bCs/>
              </w:rPr>
            </w:pPr>
            <w:r w:rsidRPr="00441206">
              <w:rPr>
                <w:rFonts w:eastAsia="Calibri"/>
                <w:b/>
                <w:bCs/>
              </w:rPr>
              <w:t>Jitka Pipišová</w:t>
            </w:r>
          </w:p>
          <w:p w:rsidR="00355B9E" w:rsidRPr="00441206" w:rsidRDefault="00355B9E" w:rsidP="00556F48">
            <w:pPr>
              <w:rPr>
                <w:rFonts w:eastAsia="Calibri"/>
                <w:bCs/>
                <w:sz w:val="22"/>
              </w:rPr>
            </w:pPr>
          </w:p>
          <w:p w:rsidR="00355B9E" w:rsidRPr="00441206" w:rsidRDefault="00355B9E" w:rsidP="00556F48">
            <w:pPr>
              <w:rPr>
                <w:rFonts w:eastAsia="Calibri"/>
                <w:bCs/>
                <w:sz w:val="22"/>
              </w:rPr>
            </w:pPr>
          </w:p>
          <w:p w:rsidR="00355B9E" w:rsidRPr="00441206" w:rsidRDefault="00355B9E" w:rsidP="00556F48">
            <w:pPr>
              <w:rPr>
                <w:rFonts w:eastAsia="Calibri"/>
                <w:bCs/>
                <w:sz w:val="22"/>
              </w:rPr>
            </w:pPr>
            <w:r w:rsidRPr="00441206">
              <w:rPr>
                <w:rFonts w:eastAsia="Calibri"/>
                <w:bCs/>
                <w:sz w:val="22"/>
              </w:rPr>
              <w:t>Zástup:</w:t>
            </w:r>
          </w:p>
          <w:p w:rsidR="00355B9E" w:rsidRPr="00441206" w:rsidRDefault="00355B9E" w:rsidP="00556F48">
            <w:pPr>
              <w:rPr>
                <w:rFonts w:eastAsia="Calibri"/>
                <w:sz w:val="22"/>
              </w:rPr>
            </w:pPr>
            <w:r w:rsidRPr="00441206">
              <w:rPr>
                <w:rFonts w:eastAsia="Calibri"/>
                <w:sz w:val="22"/>
              </w:rPr>
              <w:t>Marta Koublová</w:t>
            </w:r>
          </w:p>
          <w:p w:rsidR="00355B9E" w:rsidRPr="00441206" w:rsidRDefault="00355B9E" w:rsidP="00556F48">
            <w:pPr>
              <w:rPr>
                <w:rFonts w:eastAsia="Calibri"/>
                <w:sz w:val="22"/>
              </w:rPr>
            </w:pPr>
            <w:r w:rsidRPr="00441206">
              <w:rPr>
                <w:rFonts w:eastAsia="Calibri"/>
                <w:sz w:val="22"/>
              </w:rPr>
              <w:t>Renata Demlová</w:t>
            </w:r>
          </w:p>
          <w:p w:rsidR="00355B9E" w:rsidRPr="00441206" w:rsidRDefault="00355B9E" w:rsidP="00556F48">
            <w:pPr>
              <w:rPr>
                <w:rFonts w:eastAsia="Calibri"/>
                <w:sz w:val="22"/>
              </w:rPr>
            </w:pPr>
            <w:r w:rsidRPr="00441206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Provádí činnosti dle vnitřního kancelářského řádu a jednacího řádu.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Vede rejstříky.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Vede ostatní evidenční pomůcky.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 xml:space="preserve">Vede seznam advokátů pro netrestní oddělení. </w:t>
            </w:r>
          </w:p>
          <w:p w:rsidR="00355B9E" w:rsidRPr="00441206" w:rsidRDefault="00355B9E" w:rsidP="00556F48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355B9E" w:rsidRPr="00441206" w:rsidRDefault="00355B9E" w:rsidP="00556F48">
            <w:pPr>
              <w:rPr>
                <w:rFonts w:eastAsia="Calibri"/>
                <w:b/>
                <w:sz w:val="22"/>
              </w:rPr>
            </w:pPr>
            <w:r w:rsidRPr="00441206">
              <w:rPr>
                <w:rFonts w:eastAsia="Calibri"/>
                <w:b/>
                <w:sz w:val="22"/>
              </w:rPr>
              <w:t xml:space="preserve">39 L  </w:t>
            </w:r>
          </w:p>
          <w:p w:rsidR="00355B9E" w:rsidRPr="00441206" w:rsidRDefault="00355B9E" w:rsidP="00556F48">
            <w:pPr>
              <w:rPr>
                <w:rFonts w:eastAsia="Calibri"/>
                <w:b/>
                <w:sz w:val="22"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  <w:sz w:val="22"/>
              </w:rPr>
            </w:pPr>
          </w:p>
          <w:p w:rsidR="00355B9E" w:rsidRPr="00441206" w:rsidRDefault="00355B9E" w:rsidP="00556F48">
            <w:pPr>
              <w:rPr>
                <w:rFonts w:eastAsia="Calibri"/>
                <w:b/>
                <w:sz w:val="22"/>
              </w:rPr>
            </w:pPr>
            <w:r w:rsidRPr="00441206">
              <w:rPr>
                <w:rFonts w:eastAsia="Calibri"/>
                <w:b/>
              </w:rPr>
              <w:t>18 L, 22 L, 23 L, 24 L, 25 L, 37 L, 38 L</w:t>
            </w:r>
          </w:p>
        </w:tc>
        <w:tc>
          <w:tcPr>
            <w:tcW w:w="2410" w:type="dxa"/>
          </w:tcPr>
          <w:p w:rsidR="00355B9E" w:rsidRPr="00441206" w:rsidRDefault="00355B9E" w:rsidP="00556F48">
            <w:pPr>
              <w:rPr>
                <w:rFonts w:eastAsia="Calibri"/>
              </w:rPr>
            </w:pPr>
            <w:r w:rsidRPr="00441206">
              <w:rPr>
                <w:rFonts w:eastAsia="Calibri"/>
              </w:rPr>
              <w:t>Zapisovatelky oddělení P</w:t>
            </w:r>
          </w:p>
        </w:tc>
      </w:tr>
    </w:tbl>
    <w:p w:rsidR="00355B9E" w:rsidRDefault="00355B9E" w:rsidP="00F60268"/>
    <w:p w:rsidR="00355B9E" w:rsidRDefault="00355B9E" w:rsidP="00F60268"/>
    <w:p w:rsidR="00355B9E" w:rsidRDefault="00355B9E" w:rsidP="00F60268"/>
    <w:p w:rsidR="00B56B55" w:rsidRDefault="00B56B55" w:rsidP="00F60268"/>
    <w:p w:rsidR="000C50CD" w:rsidRDefault="000C50CD" w:rsidP="000C50CD">
      <w:pPr>
        <w:jc w:val="right"/>
        <w:rPr>
          <w:b/>
        </w:rPr>
      </w:pPr>
      <w:r w:rsidRPr="00D91479">
        <w:rPr>
          <w:b/>
        </w:rPr>
        <w:t>Příloha č. 1</w:t>
      </w:r>
    </w:p>
    <w:p w:rsidR="005841ED" w:rsidRDefault="005841ED" w:rsidP="005841ED">
      <w:pPr>
        <w:jc w:val="left"/>
        <w:rPr>
          <w:b/>
        </w:rPr>
      </w:pPr>
    </w:p>
    <w:p w:rsidR="005841ED" w:rsidRPr="00D91479" w:rsidRDefault="005841ED" w:rsidP="005841ED">
      <w:pPr>
        <w:jc w:val="left"/>
        <w:rPr>
          <w:b/>
        </w:rPr>
      </w:pPr>
      <w:r>
        <w:rPr>
          <w:b/>
        </w:rPr>
        <w:t>Seznam věcí svéprávnosti k přerozdělení dle ČÁSTI TŘETÍ, ODDÍLU III, Čl. 3a</w:t>
      </w:r>
    </w:p>
    <w:p w:rsidR="000C50CD" w:rsidRDefault="000C50CD" w:rsidP="000C50C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694"/>
      </w:tblGrid>
      <w:tr w:rsidR="000C50CD" w:rsidTr="00AA08B0">
        <w:tc>
          <w:tcPr>
            <w:tcW w:w="1242" w:type="dxa"/>
            <w:shd w:val="clear" w:color="auto" w:fill="D9D9D9" w:themeFill="background1" w:themeFillShade="D9"/>
          </w:tcPr>
          <w:p w:rsidR="000C50CD" w:rsidRDefault="000C50CD" w:rsidP="00AA08B0">
            <w:pPr>
              <w:rPr>
                <w:b/>
              </w:rPr>
            </w:pPr>
            <w:r>
              <w:rPr>
                <w:b/>
              </w:rPr>
              <w:t>Pořadové číslo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C50CD" w:rsidRDefault="000C50CD" w:rsidP="00AA08B0">
            <w:pPr>
              <w:rPr>
                <w:b/>
              </w:rPr>
            </w:pPr>
            <w:r>
              <w:rPr>
                <w:b/>
              </w:rPr>
              <w:t>Spisová značka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1.</w:t>
            </w:r>
          </w:p>
        </w:tc>
        <w:tc>
          <w:tcPr>
            <w:tcW w:w="2694" w:type="dxa"/>
          </w:tcPr>
          <w:p w:rsidR="000C50CD" w:rsidRPr="001D2203" w:rsidRDefault="000C50CD" w:rsidP="00AA08B0">
            <w:r w:rsidRPr="001D2203">
              <w:t>0 P 186/72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197/72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255/72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151/73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5.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130/74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6.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64/77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7.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105/79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8.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124/81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9.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146/82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10.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1/84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11.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228/84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12.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263/84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13.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319/84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14.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34/86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15.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242/86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16.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80/87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17.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120/87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18.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95/87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19.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307/87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20.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106/93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21.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160/93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22.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203/94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23.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101/96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24.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305/97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25.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381/97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26.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188/98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lastRenderedPageBreak/>
              <w:t>27.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164/99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28.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686/99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29.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287/2000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30.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342/2001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31.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184/2003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32.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200/2003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33.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402/2003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34.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36/2004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35.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72/2004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36.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585/2004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37.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4/2005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38.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151/2006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39.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327/2006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40.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353/2006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41.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574/2006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42.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221/2007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43.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479/2007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44.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76/2008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45.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163/2008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46.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218/2008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47.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278/2008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48.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279/2008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49.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 553/2008</w:t>
            </w:r>
          </w:p>
        </w:tc>
      </w:tr>
      <w:tr w:rsidR="000C50CD" w:rsidTr="00AA08B0">
        <w:tc>
          <w:tcPr>
            <w:tcW w:w="1242" w:type="dxa"/>
          </w:tcPr>
          <w:p w:rsidR="000C50CD" w:rsidRPr="001D2203" w:rsidRDefault="000C50CD" w:rsidP="00AA08B0">
            <w:r w:rsidRPr="001D2203">
              <w:t>50.</w:t>
            </w:r>
          </w:p>
        </w:tc>
        <w:tc>
          <w:tcPr>
            <w:tcW w:w="2694" w:type="dxa"/>
          </w:tcPr>
          <w:p w:rsidR="000C50CD" w:rsidRPr="001D2203" w:rsidRDefault="000C50CD" w:rsidP="00AA08B0">
            <w:r>
              <w:t>0 P259/2009</w:t>
            </w:r>
          </w:p>
        </w:tc>
      </w:tr>
    </w:tbl>
    <w:p w:rsidR="000C50CD" w:rsidRDefault="000C50CD" w:rsidP="00F60268"/>
    <w:p w:rsidR="000C50CD" w:rsidRDefault="000C50CD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88459D">
        <w:rPr>
          <w:szCs w:val="24"/>
        </w:rPr>
        <w:t>20. 1. 2021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834F1C">
        <w:rPr>
          <w:rFonts w:ascii="Garamond" w:hAnsi="Garamond"/>
          <w:sz w:val="24"/>
          <w:szCs w:val="24"/>
        </w:rPr>
        <w:t>20. 1. 2021</w:t>
      </w:r>
      <w:r w:rsidRPr="00FE5355"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C50CD"/>
    <w:rsid w:val="000D5E75"/>
    <w:rsid w:val="000F4CBF"/>
    <w:rsid w:val="00180726"/>
    <w:rsid w:val="001D2203"/>
    <w:rsid w:val="00355B9E"/>
    <w:rsid w:val="003F51EE"/>
    <w:rsid w:val="004C367C"/>
    <w:rsid w:val="004C3896"/>
    <w:rsid w:val="00514193"/>
    <w:rsid w:val="0052115A"/>
    <w:rsid w:val="005841ED"/>
    <w:rsid w:val="005851DB"/>
    <w:rsid w:val="00586A4C"/>
    <w:rsid w:val="0062485E"/>
    <w:rsid w:val="006830A9"/>
    <w:rsid w:val="006B7037"/>
    <w:rsid w:val="006E79BB"/>
    <w:rsid w:val="00733311"/>
    <w:rsid w:val="007B093C"/>
    <w:rsid w:val="007C25D8"/>
    <w:rsid w:val="008303FC"/>
    <w:rsid w:val="00834F1C"/>
    <w:rsid w:val="00851535"/>
    <w:rsid w:val="0088459D"/>
    <w:rsid w:val="008A53A4"/>
    <w:rsid w:val="0095094B"/>
    <w:rsid w:val="0097274C"/>
    <w:rsid w:val="009B4D09"/>
    <w:rsid w:val="009E1F6C"/>
    <w:rsid w:val="009F2A85"/>
    <w:rsid w:val="00A175AA"/>
    <w:rsid w:val="00AC29D0"/>
    <w:rsid w:val="00B10414"/>
    <w:rsid w:val="00B40443"/>
    <w:rsid w:val="00B56B55"/>
    <w:rsid w:val="00B92617"/>
    <w:rsid w:val="00BE3674"/>
    <w:rsid w:val="00C078CD"/>
    <w:rsid w:val="00C10915"/>
    <w:rsid w:val="00C14E6D"/>
    <w:rsid w:val="00C232C1"/>
    <w:rsid w:val="00CC2D34"/>
    <w:rsid w:val="00CF078A"/>
    <w:rsid w:val="00D44506"/>
    <w:rsid w:val="00D622F0"/>
    <w:rsid w:val="00D91479"/>
    <w:rsid w:val="00E31852"/>
    <w:rsid w:val="00EA2D4D"/>
    <w:rsid w:val="00ED017F"/>
    <w:rsid w:val="00F34970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ud.hrk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3291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5</cp:revision>
  <cp:lastPrinted>2021-01-22T08:59:00Z</cp:lastPrinted>
  <dcterms:created xsi:type="dcterms:W3CDTF">2021-01-22T06:20:00Z</dcterms:created>
  <dcterms:modified xsi:type="dcterms:W3CDTF">2021-01-22T08:59:00Z</dcterms:modified>
</cp:coreProperties>
</file>