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E86F17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E86F1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E86F17">
        <w:rPr>
          <w:rFonts w:ascii="Garamond" w:hAnsi="Garamond"/>
          <w:b w:val="0"/>
          <w:sz w:val="24"/>
          <w:szCs w:val="24"/>
        </w:rPr>
        <w:t>Spr</w:t>
      </w:r>
      <w:proofErr w:type="spellEnd"/>
      <w:r w:rsidR="00396A5C">
        <w:rPr>
          <w:rFonts w:ascii="Garamond" w:hAnsi="Garamond"/>
          <w:b w:val="0"/>
          <w:sz w:val="24"/>
          <w:szCs w:val="24"/>
        </w:rPr>
        <w:t xml:space="preserve"> 1</w:t>
      </w:r>
      <w:r w:rsidR="008D4937">
        <w:rPr>
          <w:rFonts w:ascii="Garamond" w:hAnsi="Garamond"/>
          <w:b w:val="0"/>
          <w:sz w:val="24"/>
          <w:szCs w:val="24"/>
        </w:rPr>
        <w:t>921</w:t>
      </w:r>
      <w:r w:rsidRPr="00E86F17">
        <w:rPr>
          <w:rFonts w:ascii="Garamond" w:hAnsi="Garamond"/>
          <w:b w:val="0"/>
          <w:sz w:val="24"/>
          <w:szCs w:val="24"/>
        </w:rPr>
        <w:t>/2019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8761A0">
        <w:rPr>
          <w:szCs w:val="32"/>
        </w:rPr>
        <w:t>5</w:t>
      </w:r>
      <w:bookmarkStart w:id="0" w:name="_GoBack"/>
      <w:bookmarkEnd w:id="0"/>
    </w:p>
    <w:p w:rsidR="00F60268" w:rsidRPr="00A16BB4" w:rsidRDefault="002B23F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201</w:t>
      </w:r>
      <w:r w:rsidR="00F60268">
        <w:rPr>
          <w:rFonts w:ascii="Times New Roman" w:hAnsi="Times New Roman"/>
          <w:b/>
          <w:bCs/>
          <w:sz w:val="32"/>
          <w:szCs w:val="32"/>
        </w:rPr>
        <w:t>9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B174B7" w:rsidRDefault="00570C73" w:rsidP="00B174B7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 w:rsidR="00501DB3">
        <w:rPr>
          <w:bCs/>
          <w:szCs w:val="24"/>
        </w:rPr>
        <w:t>vedena potřebou rovnoměrného zatížení soudců trestního oddělení ve věcech specializace korupce, v souvislosti se jmenováním Mgr. Martina Rychtaříka asistentem soudky</w:t>
      </w:r>
      <w:r w:rsidR="0054763C">
        <w:rPr>
          <w:bCs/>
          <w:szCs w:val="24"/>
        </w:rPr>
        <w:t>ně</w:t>
      </w:r>
      <w:r w:rsidR="00501DB3">
        <w:rPr>
          <w:bCs/>
          <w:szCs w:val="24"/>
        </w:rPr>
        <w:t xml:space="preserve"> okresního soudu</w:t>
      </w:r>
      <w:r w:rsidR="0054763C">
        <w:rPr>
          <w:bCs/>
          <w:szCs w:val="24"/>
        </w:rPr>
        <w:t xml:space="preserve"> a</w:t>
      </w:r>
      <w:r w:rsidR="00501DB3">
        <w:rPr>
          <w:bCs/>
          <w:szCs w:val="24"/>
        </w:rPr>
        <w:t xml:space="preserve"> vzhledem k ukončení funkce přísedící</w:t>
      </w:r>
      <w:r w:rsidR="007F04F5">
        <w:rPr>
          <w:bCs/>
          <w:szCs w:val="24"/>
        </w:rPr>
        <w:t>c</w:t>
      </w:r>
      <w:r w:rsidR="00501DB3">
        <w:rPr>
          <w:bCs/>
          <w:szCs w:val="24"/>
        </w:rPr>
        <w:t>h Zdeňka Němce</w:t>
      </w:r>
      <w:r w:rsidR="007F04F5">
        <w:rPr>
          <w:bCs/>
          <w:szCs w:val="24"/>
        </w:rPr>
        <w:t xml:space="preserve"> a Jiřiny Hudečkové</w:t>
      </w:r>
      <w:r w:rsidR="0054763C">
        <w:rPr>
          <w:bCs/>
          <w:szCs w:val="24"/>
        </w:rPr>
        <w:t>, měním od 1. </w:t>
      </w:r>
      <w:r w:rsidR="008D4937">
        <w:rPr>
          <w:bCs/>
          <w:szCs w:val="24"/>
        </w:rPr>
        <w:t>10</w:t>
      </w:r>
      <w:r w:rsidR="0054763C">
        <w:rPr>
          <w:bCs/>
          <w:szCs w:val="24"/>
        </w:rPr>
        <w:t>. </w:t>
      </w:r>
      <w:r>
        <w:rPr>
          <w:bCs/>
          <w:szCs w:val="24"/>
        </w:rPr>
        <w:t>2019 níže uvedenou část Rozvrhu práce u Okresního soudu v Hradci Králové takto:</w:t>
      </w:r>
    </w:p>
    <w:p w:rsidR="00570C73" w:rsidRDefault="00570C73" w:rsidP="00B174B7">
      <w:pPr>
        <w:autoSpaceDE w:val="0"/>
        <w:autoSpaceDN w:val="0"/>
        <w:adjustRightInd w:val="0"/>
        <w:rPr>
          <w:bCs/>
          <w:szCs w:val="24"/>
        </w:rPr>
      </w:pPr>
    </w:p>
    <w:p w:rsidR="00570C73" w:rsidRPr="0014711E" w:rsidRDefault="00570C73" w:rsidP="00570C73">
      <w:pPr>
        <w:pStyle w:val="Nadpis2"/>
        <w:ind w:firstLine="0"/>
        <w:rPr>
          <w:rFonts w:ascii="Garamond" w:hAnsi="Garamond"/>
        </w:rPr>
      </w:pPr>
      <w:bookmarkStart w:id="1" w:name="_Toc467760425"/>
      <w:bookmarkStart w:id="2" w:name="_Toc467760588"/>
      <w:bookmarkStart w:id="3" w:name="_Toc467760679"/>
      <w:bookmarkStart w:id="4" w:name="_Toc467760953"/>
      <w:bookmarkStart w:id="5" w:name="_Toc467761179"/>
      <w:bookmarkStart w:id="6" w:name="_Toc467761226"/>
      <w:bookmarkStart w:id="7" w:name="_Toc467821913"/>
      <w:bookmarkStart w:id="8" w:name="_Toc467822485"/>
      <w:bookmarkStart w:id="9" w:name="_Toc467822812"/>
      <w:bookmarkStart w:id="10" w:name="_Toc468093004"/>
      <w:bookmarkStart w:id="11" w:name="_Toc468175642"/>
      <w:bookmarkStart w:id="12" w:name="_Toc510513990"/>
      <w:r w:rsidRPr="0014711E">
        <w:rPr>
          <w:rFonts w:ascii="Garamond" w:hAnsi="Garamond"/>
        </w:rPr>
        <w:t>ČÁST PRVNÍ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570C73" w:rsidRPr="0014711E" w:rsidRDefault="00570C73" w:rsidP="00570C73">
      <w:pPr>
        <w:pStyle w:val="Nadpis2"/>
        <w:ind w:firstLine="0"/>
        <w:rPr>
          <w:rFonts w:ascii="Garamond" w:hAnsi="Garamond"/>
          <w:b w:val="0"/>
        </w:rPr>
      </w:pPr>
      <w:r w:rsidRPr="0014711E">
        <w:rPr>
          <w:rFonts w:ascii="Garamond" w:hAnsi="Garamond"/>
          <w:b w:val="0"/>
        </w:rPr>
        <w:t>Úvod, státní správa okresního soudu</w:t>
      </w:r>
      <w:bookmarkEnd w:id="9"/>
      <w:bookmarkEnd w:id="10"/>
      <w:bookmarkEnd w:id="11"/>
      <w:bookmarkEnd w:id="12"/>
    </w:p>
    <w:p w:rsidR="00570C73" w:rsidRPr="0014711E" w:rsidRDefault="00570C73" w:rsidP="00570C73">
      <w:pPr>
        <w:keepNext/>
        <w:outlineLvl w:val="0"/>
        <w:rPr>
          <w:b/>
          <w:bCs/>
        </w:rPr>
      </w:pPr>
    </w:p>
    <w:p w:rsidR="00570C73" w:rsidRPr="00570C73" w:rsidRDefault="00570C73" w:rsidP="00570C73">
      <w:pPr>
        <w:pStyle w:val="Nadpis3"/>
        <w:jc w:val="center"/>
        <w:rPr>
          <w:rFonts w:ascii="Garamond" w:hAnsi="Garamond"/>
          <w:color w:val="auto"/>
        </w:rPr>
      </w:pPr>
      <w:bookmarkStart w:id="13" w:name="_Toc467760426"/>
      <w:bookmarkStart w:id="14" w:name="_Toc467760589"/>
      <w:bookmarkStart w:id="15" w:name="_Toc467760680"/>
      <w:bookmarkStart w:id="16" w:name="_Toc467760954"/>
      <w:bookmarkStart w:id="17" w:name="_Toc467761180"/>
      <w:bookmarkStart w:id="18" w:name="_Toc467761227"/>
      <w:bookmarkStart w:id="19" w:name="_Toc467821914"/>
      <w:bookmarkStart w:id="20" w:name="_Toc467822486"/>
      <w:bookmarkStart w:id="21" w:name="_Toc467822813"/>
      <w:bookmarkStart w:id="22" w:name="_Toc468093005"/>
      <w:bookmarkStart w:id="23" w:name="_Toc468175643"/>
      <w:bookmarkStart w:id="24" w:name="_Toc510513991"/>
      <w:r w:rsidRPr="00570C73">
        <w:rPr>
          <w:rFonts w:ascii="Garamond" w:hAnsi="Garamond"/>
          <w:color w:val="auto"/>
        </w:rPr>
        <w:t>ODDÍL I</w:t>
      </w:r>
      <w:bookmarkEnd w:id="13"/>
      <w:bookmarkEnd w:id="14"/>
      <w:bookmarkEnd w:id="15"/>
      <w:bookmarkEnd w:id="16"/>
    </w:p>
    <w:p w:rsidR="00570C73" w:rsidRPr="00570C73" w:rsidRDefault="00570C73" w:rsidP="00570C73">
      <w:pPr>
        <w:pStyle w:val="Nadpis3"/>
        <w:jc w:val="center"/>
        <w:rPr>
          <w:rFonts w:ascii="Garamond" w:hAnsi="Garamond"/>
          <w:b w:val="0"/>
          <w:color w:val="auto"/>
        </w:rPr>
      </w:pPr>
      <w:r w:rsidRPr="00570C73">
        <w:rPr>
          <w:rFonts w:ascii="Garamond" w:hAnsi="Garamond"/>
          <w:b w:val="0"/>
          <w:color w:val="auto"/>
        </w:rPr>
        <w:t>Rozvržení pracovní doby a styk s veřejností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70C73" w:rsidRPr="0014711E" w:rsidRDefault="00570C73" w:rsidP="00570C73">
      <w:pPr>
        <w:rPr>
          <w:b/>
          <w:bCs/>
        </w:rPr>
      </w:pPr>
      <w:r w:rsidRPr="0014711E">
        <w:rPr>
          <w:b/>
          <w:bCs/>
          <w:u w:val="single"/>
        </w:rPr>
        <w:t>Rozvržení pracovní doby</w:t>
      </w:r>
      <w:r w:rsidRPr="0014711E">
        <w:rPr>
          <w:b/>
          <w:bCs/>
        </w:rPr>
        <w:t>:</w:t>
      </w:r>
    </w:p>
    <w:p w:rsidR="00570C73" w:rsidRPr="0014711E" w:rsidRDefault="00570C73" w:rsidP="00570C73"/>
    <w:p w:rsidR="00570C73" w:rsidRPr="0014711E" w:rsidRDefault="00570C73" w:rsidP="00570C73">
      <w:pPr>
        <w:ind w:firstLine="708"/>
      </w:pPr>
      <w:r w:rsidRPr="0014711E">
        <w:t>pondělí</w:t>
      </w:r>
      <w:r w:rsidRPr="0014711E">
        <w:tab/>
      </w:r>
      <w:r w:rsidRPr="0014711E">
        <w:tab/>
      </w:r>
      <w:r w:rsidRPr="0014711E">
        <w:tab/>
      </w:r>
      <w:r w:rsidRPr="0014711E">
        <w:tab/>
        <w:t>7.00 hod.</w:t>
      </w:r>
      <w:r w:rsidRPr="0014711E">
        <w:tab/>
        <w:t>-</w:t>
      </w:r>
      <w:r w:rsidRPr="0014711E">
        <w:tab/>
        <w:t>16.00 hod.</w:t>
      </w:r>
    </w:p>
    <w:p w:rsidR="00570C73" w:rsidRPr="0014711E" w:rsidRDefault="00570C73" w:rsidP="00570C73">
      <w:pPr>
        <w:ind w:firstLine="708"/>
        <w:rPr>
          <w:sz w:val="28"/>
          <w:szCs w:val="28"/>
        </w:rPr>
      </w:pPr>
      <w:r w:rsidRPr="0014711E">
        <w:t>úterý, čtvrtek</w:t>
      </w:r>
      <w:r w:rsidRPr="0014711E">
        <w:tab/>
      </w:r>
      <w:r w:rsidRPr="0014711E">
        <w:tab/>
      </w:r>
      <w:r w:rsidRPr="0014711E">
        <w:tab/>
        <w:t>7.00 hod.</w:t>
      </w:r>
      <w:r w:rsidRPr="0014711E">
        <w:tab/>
        <w:t>-</w:t>
      </w:r>
      <w:r w:rsidRPr="0014711E">
        <w:tab/>
        <w:t>15.30 hod.</w:t>
      </w:r>
    </w:p>
    <w:p w:rsidR="00570C73" w:rsidRPr="0014711E" w:rsidRDefault="00570C73" w:rsidP="00570C73">
      <w:pPr>
        <w:ind w:firstLine="708"/>
      </w:pPr>
      <w:r w:rsidRPr="0014711E">
        <w:t>středa</w:t>
      </w:r>
      <w:r w:rsidRPr="0014711E">
        <w:tab/>
      </w:r>
      <w:r w:rsidRPr="0014711E">
        <w:tab/>
      </w:r>
      <w:r w:rsidRPr="0014711E">
        <w:tab/>
      </w:r>
      <w:r w:rsidRPr="0014711E">
        <w:tab/>
        <w:t>7.30 hod.</w:t>
      </w:r>
      <w:r w:rsidRPr="0014711E">
        <w:tab/>
        <w:t>-</w:t>
      </w:r>
      <w:r w:rsidRPr="0014711E">
        <w:tab/>
        <w:t>17.00 hod.</w:t>
      </w:r>
    </w:p>
    <w:p w:rsidR="00570C73" w:rsidRPr="0014711E" w:rsidRDefault="00570C73" w:rsidP="00570C73">
      <w:pPr>
        <w:ind w:firstLine="708"/>
      </w:pPr>
      <w:r w:rsidRPr="0014711E">
        <w:t>pátek</w:t>
      </w:r>
      <w:r w:rsidRPr="0014711E">
        <w:tab/>
      </w:r>
      <w:r w:rsidRPr="0014711E">
        <w:tab/>
      </w:r>
      <w:r w:rsidRPr="0014711E">
        <w:tab/>
      </w:r>
      <w:r w:rsidRPr="0014711E">
        <w:tab/>
        <w:t>7.00 hod.</w:t>
      </w:r>
      <w:r w:rsidRPr="0014711E">
        <w:tab/>
        <w:t>-</w:t>
      </w:r>
      <w:r w:rsidRPr="0014711E">
        <w:tab/>
        <w:t>14.00 hod.</w:t>
      </w:r>
    </w:p>
    <w:p w:rsidR="00570C73" w:rsidRPr="0014711E" w:rsidRDefault="00570C73" w:rsidP="00570C73"/>
    <w:p w:rsidR="00570C73" w:rsidRPr="0014711E" w:rsidRDefault="00570C73" w:rsidP="00570C73">
      <w:r w:rsidRPr="0014711E">
        <w:rPr>
          <w:b/>
          <w:bCs/>
          <w:u w:val="single"/>
        </w:rPr>
        <w:t>Pružné rozvržení pracovní doby</w:t>
      </w:r>
      <w:r w:rsidRPr="0014711E">
        <w:rPr>
          <w:b/>
          <w:bCs/>
        </w:rPr>
        <w:t>:</w:t>
      </w:r>
      <w:r w:rsidRPr="0014711E">
        <w:t xml:space="preserve">   </w:t>
      </w:r>
      <w:r w:rsidRPr="0014711E">
        <w:tab/>
      </w:r>
    </w:p>
    <w:p w:rsidR="00570C73" w:rsidRPr="0014711E" w:rsidRDefault="00570C73" w:rsidP="00570C73">
      <w:pPr>
        <w:ind w:left="708" w:firstLine="708"/>
      </w:pPr>
    </w:p>
    <w:p w:rsidR="00570C73" w:rsidRPr="0014711E" w:rsidRDefault="00570C73" w:rsidP="00570C73">
      <w:pPr>
        <w:ind w:firstLine="708"/>
      </w:pPr>
      <w:r w:rsidRPr="0014711E">
        <w:t>základní pracovní doba:</w:t>
      </w:r>
      <w:r w:rsidRPr="0014711E">
        <w:tab/>
        <w:t>pondělí až čtvrtek:</w:t>
      </w:r>
      <w:r w:rsidRPr="0014711E">
        <w:tab/>
        <w:t>9.00 -</w:t>
      </w:r>
      <w:r w:rsidRPr="0014711E">
        <w:tab/>
        <w:t>14.00 hod.</w:t>
      </w:r>
    </w:p>
    <w:p w:rsidR="00570C73" w:rsidRPr="0014711E" w:rsidRDefault="00570C73" w:rsidP="00570C73">
      <w:pPr>
        <w:ind w:left="3600" w:hanging="60"/>
      </w:pPr>
      <w:r w:rsidRPr="0014711E">
        <w:t>pátek:</w:t>
      </w:r>
      <w:r w:rsidRPr="0014711E">
        <w:tab/>
      </w:r>
      <w:r w:rsidRPr="0014711E">
        <w:tab/>
      </w:r>
      <w:r w:rsidRPr="0014711E">
        <w:tab/>
        <w:t>8.00 -</w:t>
      </w:r>
      <w:r w:rsidRPr="0014711E">
        <w:tab/>
        <w:t>13.00 hod.</w:t>
      </w:r>
    </w:p>
    <w:p w:rsidR="00570C73" w:rsidRPr="0014711E" w:rsidRDefault="00570C73" w:rsidP="00570C73"/>
    <w:p w:rsidR="00570C73" w:rsidRPr="0014711E" w:rsidRDefault="00570C73" w:rsidP="00570C73">
      <w:r w:rsidRPr="0014711E">
        <w:t xml:space="preserve"> </w:t>
      </w:r>
      <w:r w:rsidRPr="0014711E">
        <w:tab/>
        <w:t>volitelná pracovní doba:</w:t>
      </w:r>
      <w:r w:rsidRPr="0014711E">
        <w:tab/>
        <w:t>pondělí až čtvrtek:</w:t>
      </w:r>
      <w:r w:rsidRPr="0014711E">
        <w:tab/>
        <w:t xml:space="preserve">  6.00 -</w:t>
      </w:r>
      <w:r w:rsidRPr="0014711E">
        <w:tab/>
        <w:t xml:space="preserve">  9.00 hod. </w:t>
      </w:r>
    </w:p>
    <w:p w:rsidR="00570C73" w:rsidRPr="0014711E" w:rsidRDefault="00570C73" w:rsidP="00570C73">
      <w:pPr>
        <w:ind w:left="4956" w:firstLine="708"/>
      </w:pPr>
      <w:r w:rsidRPr="0014711E">
        <w:t>14.00 -</w:t>
      </w:r>
      <w:r w:rsidRPr="0014711E">
        <w:tab/>
        <w:t>18.00 hod.</w:t>
      </w:r>
    </w:p>
    <w:p w:rsidR="00570C73" w:rsidRPr="0014711E" w:rsidRDefault="00570C73" w:rsidP="00570C73">
      <w:pPr>
        <w:ind w:left="2832" w:firstLine="708"/>
      </w:pPr>
      <w:r w:rsidRPr="0014711E">
        <w:t>pátek:</w:t>
      </w:r>
      <w:r w:rsidRPr="0014711E">
        <w:tab/>
      </w:r>
      <w:r w:rsidRPr="0014711E">
        <w:tab/>
      </w:r>
      <w:r w:rsidRPr="0014711E">
        <w:tab/>
        <w:t xml:space="preserve">  6.00 -</w:t>
      </w:r>
      <w:r w:rsidRPr="0014711E">
        <w:tab/>
        <w:t xml:space="preserve">  8.00 hod. </w:t>
      </w:r>
    </w:p>
    <w:p w:rsidR="00570C73" w:rsidRPr="0014711E" w:rsidRDefault="00570C73" w:rsidP="00570C73">
      <w:pPr>
        <w:ind w:left="4956" w:firstLine="708"/>
      </w:pPr>
      <w:r w:rsidRPr="0014711E">
        <w:t>13.00 -</w:t>
      </w:r>
      <w:r w:rsidRPr="0014711E">
        <w:tab/>
        <w:t xml:space="preserve">18.00 hod. </w:t>
      </w:r>
    </w:p>
    <w:p w:rsidR="00570C73" w:rsidRPr="0014711E" w:rsidRDefault="00570C73" w:rsidP="00570C73">
      <w:pPr>
        <w:rPr>
          <w:u w:val="single"/>
        </w:rPr>
      </w:pPr>
      <w:r w:rsidRPr="0014711E">
        <w:rPr>
          <w:b/>
          <w:bCs/>
          <w:u w:val="single"/>
        </w:rPr>
        <w:t>Doba pro styk s občany</w:t>
      </w:r>
      <w:r w:rsidRPr="0014711E">
        <w:t>:</w:t>
      </w:r>
    </w:p>
    <w:p w:rsidR="00570C73" w:rsidRPr="0014711E" w:rsidRDefault="00570C73" w:rsidP="00570C73">
      <w:pPr>
        <w:rPr>
          <w:b/>
        </w:rPr>
      </w:pPr>
      <w:r w:rsidRPr="0014711E">
        <w:rPr>
          <w:b/>
        </w:rPr>
        <w:t>Informační kancelář:</w:t>
      </w:r>
    </w:p>
    <w:p w:rsidR="00570C73" w:rsidRPr="0014711E" w:rsidRDefault="00570C73" w:rsidP="00570C73">
      <w:r w:rsidRPr="0014711E">
        <w:t>pondělí:</w:t>
      </w:r>
      <w:r w:rsidRPr="0014711E">
        <w:tab/>
      </w:r>
      <w:r w:rsidRPr="0014711E">
        <w:tab/>
      </w:r>
      <w:r w:rsidRPr="0014711E">
        <w:tab/>
        <w:t>7.00 -  11.30, 12.00 - 16.00 hod.</w:t>
      </w:r>
    </w:p>
    <w:p w:rsidR="00570C73" w:rsidRPr="0014711E" w:rsidRDefault="00570C73" w:rsidP="00570C73">
      <w:r w:rsidRPr="0014711E">
        <w:t>úterý, čtvrtek:</w:t>
      </w:r>
      <w:r w:rsidRPr="0014711E">
        <w:tab/>
      </w:r>
      <w:r w:rsidRPr="0014711E">
        <w:tab/>
      </w:r>
      <w:r w:rsidRPr="0014711E">
        <w:tab/>
        <w:t>7.00 -  11.30, 12.00 - 15.30 hod.</w:t>
      </w:r>
    </w:p>
    <w:p w:rsidR="00570C73" w:rsidRPr="0014711E" w:rsidRDefault="00570C73" w:rsidP="00570C73">
      <w:r w:rsidRPr="0014711E">
        <w:t>středa:</w:t>
      </w:r>
      <w:r w:rsidRPr="0014711E">
        <w:tab/>
      </w:r>
      <w:r w:rsidRPr="0014711E">
        <w:tab/>
      </w:r>
      <w:r w:rsidRPr="0014711E">
        <w:tab/>
      </w:r>
      <w:r w:rsidRPr="0014711E">
        <w:tab/>
        <w:t>7.30 -  11.30, 12.00 - 17.00 hod.</w:t>
      </w:r>
    </w:p>
    <w:p w:rsidR="00570C73" w:rsidRPr="0014711E" w:rsidRDefault="00570C73" w:rsidP="00570C73">
      <w:r w:rsidRPr="0014711E">
        <w:t>pátek:</w:t>
      </w:r>
      <w:r w:rsidRPr="0014711E">
        <w:tab/>
      </w:r>
      <w:r w:rsidRPr="0014711E">
        <w:tab/>
      </w:r>
      <w:r w:rsidRPr="0014711E">
        <w:tab/>
      </w:r>
      <w:r w:rsidRPr="0014711E">
        <w:tab/>
        <w:t xml:space="preserve">7.00 -  11.30, 12.00 - 14.00 hod. </w:t>
      </w:r>
    </w:p>
    <w:p w:rsidR="00570C73" w:rsidRPr="0014711E" w:rsidRDefault="00570C73" w:rsidP="00570C73"/>
    <w:p w:rsidR="00570C73" w:rsidRPr="0014711E" w:rsidRDefault="00570C73" w:rsidP="00570C73"/>
    <w:p w:rsidR="00570C73" w:rsidRPr="0014711E" w:rsidRDefault="00570C73" w:rsidP="00570C73">
      <w:r w:rsidRPr="0014711E">
        <w:rPr>
          <w:b/>
          <w:bCs/>
        </w:rPr>
        <w:t>Podatelna, pokladna</w:t>
      </w:r>
      <w:r w:rsidRPr="0014711E">
        <w:t>:</w:t>
      </w:r>
    </w:p>
    <w:p w:rsidR="00570C73" w:rsidRPr="0014711E" w:rsidRDefault="00570C73" w:rsidP="00570C73">
      <w:r w:rsidRPr="0014711E">
        <w:t>pondělí:</w:t>
      </w:r>
      <w:r w:rsidRPr="0014711E">
        <w:tab/>
      </w:r>
      <w:r w:rsidRPr="0014711E">
        <w:tab/>
      </w:r>
      <w:r w:rsidRPr="0014711E">
        <w:tab/>
        <w:t>7.00 -  11.30, 12.30 - 15.30 hod.</w:t>
      </w:r>
    </w:p>
    <w:p w:rsidR="00570C73" w:rsidRPr="0014711E" w:rsidRDefault="00570C73" w:rsidP="00570C73">
      <w:r w:rsidRPr="0014711E">
        <w:t>úterý, čtvrtek:</w:t>
      </w:r>
      <w:r w:rsidRPr="0014711E">
        <w:tab/>
      </w:r>
      <w:r w:rsidRPr="0014711E">
        <w:tab/>
      </w:r>
      <w:r w:rsidRPr="0014711E">
        <w:tab/>
        <w:t>7.00 -  11.30, 12.30 - 15.00 hod.</w:t>
      </w:r>
    </w:p>
    <w:p w:rsidR="00570C73" w:rsidRPr="0014711E" w:rsidRDefault="00570C73" w:rsidP="00570C73">
      <w:r w:rsidRPr="0014711E">
        <w:t>středa:</w:t>
      </w:r>
      <w:r w:rsidRPr="0014711E">
        <w:tab/>
      </w:r>
      <w:r w:rsidRPr="0014711E">
        <w:tab/>
      </w:r>
      <w:r w:rsidRPr="0014711E">
        <w:tab/>
      </w:r>
      <w:r w:rsidRPr="0014711E">
        <w:tab/>
        <w:t>7.30 -  11.30, 12.30 - 16.30 hod.</w:t>
      </w:r>
    </w:p>
    <w:p w:rsidR="00570C73" w:rsidRPr="0014711E" w:rsidRDefault="00570C73" w:rsidP="00570C73">
      <w:r w:rsidRPr="0014711E">
        <w:t>pátek:</w:t>
      </w:r>
      <w:r w:rsidRPr="0014711E">
        <w:tab/>
      </w:r>
      <w:r w:rsidRPr="0014711E">
        <w:tab/>
      </w:r>
      <w:r w:rsidRPr="0014711E">
        <w:tab/>
      </w:r>
      <w:r w:rsidRPr="0014711E">
        <w:tab/>
        <w:t xml:space="preserve">7.00 -  11.30, 12.30 - 13.30 hod. </w:t>
      </w:r>
    </w:p>
    <w:p w:rsidR="00570C73" w:rsidRPr="0014711E" w:rsidRDefault="00570C73" w:rsidP="00570C73"/>
    <w:p w:rsidR="00570C73" w:rsidRPr="0014711E" w:rsidRDefault="00570C73" w:rsidP="00570C73">
      <w:pPr>
        <w:rPr>
          <w:b/>
          <w:bCs/>
        </w:rPr>
      </w:pPr>
      <w:r w:rsidRPr="0014711E">
        <w:rPr>
          <w:b/>
          <w:bCs/>
          <w:u w:val="single"/>
        </w:rPr>
        <w:t>Návštěvní dny u předsedkyně okresního soudu</w:t>
      </w:r>
      <w:r w:rsidRPr="0014711E">
        <w:rPr>
          <w:b/>
          <w:bCs/>
        </w:rPr>
        <w:t>:</w:t>
      </w:r>
      <w:r w:rsidRPr="0014711E">
        <w:rPr>
          <w:b/>
          <w:bCs/>
        </w:rPr>
        <w:tab/>
      </w:r>
    </w:p>
    <w:p w:rsidR="00570C73" w:rsidRPr="0014711E" w:rsidRDefault="00570C73" w:rsidP="00570C73">
      <w:r w:rsidRPr="0014711E">
        <w:t>středa:</w:t>
      </w:r>
      <w:r w:rsidRPr="0014711E">
        <w:tab/>
        <w:t>09.00 – 12.00 hod. - po předchozím objednání.</w:t>
      </w:r>
    </w:p>
    <w:p w:rsidR="00570C73" w:rsidRPr="0014711E" w:rsidRDefault="00570C73" w:rsidP="00570C73">
      <w:pPr>
        <w:rPr>
          <w:b/>
          <w:u w:val="single"/>
        </w:rPr>
      </w:pPr>
    </w:p>
    <w:p w:rsidR="00A36C97" w:rsidRDefault="00A36C97" w:rsidP="00570C73">
      <w:pPr>
        <w:rPr>
          <w:b/>
          <w:u w:val="single"/>
        </w:rPr>
      </w:pPr>
    </w:p>
    <w:p w:rsidR="00570C73" w:rsidRPr="0014711E" w:rsidRDefault="00570C73" w:rsidP="00570C73">
      <w:pPr>
        <w:rPr>
          <w:b/>
          <w:u w:val="single"/>
        </w:rPr>
      </w:pPr>
      <w:r w:rsidRPr="0014711E">
        <w:rPr>
          <w:b/>
          <w:u w:val="single"/>
        </w:rPr>
        <w:t>Tiskov</w:t>
      </w:r>
      <w:r>
        <w:rPr>
          <w:b/>
          <w:u w:val="single"/>
        </w:rPr>
        <w:t>ý</w:t>
      </w:r>
      <w:r w:rsidRPr="0014711E">
        <w:rPr>
          <w:b/>
          <w:u w:val="single"/>
        </w:rPr>
        <w:t xml:space="preserve"> mluvčí soudu: </w:t>
      </w:r>
    </w:p>
    <w:p w:rsidR="00570C73" w:rsidRPr="0014711E" w:rsidRDefault="00570C73" w:rsidP="00570C73">
      <w:pPr>
        <w:keepNext/>
        <w:outlineLvl w:val="1"/>
        <w:rPr>
          <w:bCs/>
        </w:rPr>
      </w:pPr>
      <w:bookmarkStart w:id="25" w:name="_Toc499618985"/>
      <w:bookmarkStart w:id="26" w:name="_Toc499629982"/>
      <w:bookmarkStart w:id="27" w:name="_Toc499706011"/>
      <w:bookmarkStart w:id="28" w:name="_Toc510513888"/>
      <w:bookmarkStart w:id="29" w:name="_Toc510513992"/>
      <w:r w:rsidRPr="0014711E">
        <w:rPr>
          <w:bCs/>
        </w:rPr>
        <w:t>Mgr. Martin Tomášek, tel. 495 000</w:t>
      </w:r>
      <w:r w:rsidR="007F5865">
        <w:rPr>
          <w:bCs/>
        </w:rPr>
        <w:t> </w:t>
      </w:r>
      <w:r w:rsidRPr="0014711E">
        <w:rPr>
          <w:bCs/>
        </w:rPr>
        <w:t>962</w:t>
      </w:r>
      <w:bookmarkEnd w:id="25"/>
      <w:bookmarkEnd w:id="26"/>
      <w:bookmarkEnd w:id="27"/>
      <w:bookmarkEnd w:id="28"/>
      <w:bookmarkEnd w:id="29"/>
    </w:p>
    <w:p w:rsidR="007F5865" w:rsidRPr="00F01C59" w:rsidRDefault="007F5865" w:rsidP="00570C73">
      <w:pPr>
        <w:rPr>
          <w:bCs/>
        </w:rPr>
      </w:pPr>
      <w:r w:rsidRPr="00F01C59">
        <w:rPr>
          <w:bCs/>
        </w:rPr>
        <w:t xml:space="preserve">Zástup: Mgr. Martin Rychtařík, tel. </w:t>
      </w:r>
      <w:r w:rsidRPr="00F01C59">
        <w:t>495 000 963</w:t>
      </w:r>
    </w:p>
    <w:p w:rsidR="00570C73" w:rsidRPr="0014711E" w:rsidRDefault="00570C73" w:rsidP="00570C73">
      <w:r w:rsidRPr="0014711E">
        <w:rPr>
          <w:bCs/>
        </w:rPr>
        <w:t>Zajišťuje styk okresního soudu se sdělovacími prostředky včetně prezentace výsledků práce okresního soudu.</w:t>
      </w:r>
    </w:p>
    <w:p w:rsidR="00570C73" w:rsidRDefault="00570C73" w:rsidP="00B174B7">
      <w:pPr>
        <w:autoSpaceDE w:val="0"/>
        <w:autoSpaceDN w:val="0"/>
        <w:adjustRightInd w:val="0"/>
        <w:rPr>
          <w:bCs/>
          <w:szCs w:val="24"/>
        </w:rPr>
      </w:pPr>
    </w:p>
    <w:p w:rsidR="008D4937" w:rsidRDefault="008D4937" w:rsidP="00B174B7">
      <w:pPr>
        <w:autoSpaceDE w:val="0"/>
        <w:autoSpaceDN w:val="0"/>
        <w:adjustRightInd w:val="0"/>
        <w:rPr>
          <w:bCs/>
          <w:szCs w:val="24"/>
        </w:rPr>
      </w:pPr>
    </w:p>
    <w:p w:rsidR="00E86F17" w:rsidRPr="00C442BC" w:rsidRDefault="00E86F17" w:rsidP="00E86F17">
      <w:pPr>
        <w:pStyle w:val="Nadpis2"/>
        <w:ind w:firstLine="0"/>
        <w:rPr>
          <w:rFonts w:ascii="Garamond" w:hAnsi="Garamond"/>
        </w:rPr>
      </w:pPr>
      <w:bookmarkStart w:id="30" w:name="_Toc510513994"/>
      <w:r w:rsidRPr="00C442BC">
        <w:rPr>
          <w:rFonts w:ascii="Garamond" w:hAnsi="Garamond"/>
        </w:rPr>
        <w:t xml:space="preserve">ČÁST DRUHÁ </w:t>
      </w:r>
    </w:p>
    <w:p w:rsidR="00E86F17" w:rsidRPr="00C442BC" w:rsidRDefault="00E86F17" w:rsidP="00E86F17">
      <w:pPr>
        <w:pStyle w:val="Nadpis2"/>
        <w:ind w:firstLine="0"/>
        <w:rPr>
          <w:rFonts w:ascii="Garamond" w:hAnsi="Garamond"/>
          <w:b w:val="0"/>
        </w:rPr>
      </w:pPr>
      <w:r w:rsidRPr="00C442BC">
        <w:rPr>
          <w:rFonts w:ascii="Garamond" w:hAnsi="Garamond"/>
          <w:b w:val="0"/>
        </w:rPr>
        <w:t>Trestní oddělení</w:t>
      </w:r>
      <w:bookmarkEnd w:id="30"/>
    </w:p>
    <w:p w:rsidR="00E86F17" w:rsidRDefault="00E86F17" w:rsidP="00586A4C">
      <w:pPr>
        <w:rPr>
          <w:szCs w:val="24"/>
        </w:rPr>
      </w:pPr>
    </w:p>
    <w:p w:rsidR="008D4937" w:rsidRPr="008D4937" w:rsidRDefault="008D4937" w:rsidP="008D4937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8D4937">
        <w:rPr>
          <w:rFonts w:eastAsia="Times New Roman" w:cs="Times New Roman"/>
          <w:b/>
          <w:szCs w:val="24"/>
          <w:lang w:eastAsia="cs-CZ"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3831"/>
        <w:gridCol w:w="2342"/>
        <w:gridCol w:w="2020"/>
      </w:tblGrid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8D4937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Soudní oddělení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8D4937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Obor působnosti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8D4937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Soudce, soudkyně/ zástupce, zástupkyně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8D4937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Členové/členky senátu</w:t>
            </w:r>
          </w:p>
        </w:tc>
      </w:tr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1 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.  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dle Čl. 3/4 a v agendě PP dle Čl. 4/2.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 dle Čl. 2.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Je oprávněn k přístupu do CESO, CEVO.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Mgr. Tomáš Petráň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zastupuje: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Mgr. David Arochi Vergara Schmuck 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JUDr. Jana Slezáková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Helena Huláková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Ing. Ivo Kadleček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Josef Kolín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JUDr.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Rosvita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Ševčíková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4937">
              <w:rPr>
                <w:rFonts w:eastAsia="Times New Roman" w:cs="Times New Roman"/>
                <w:szCs w:val="24"/>
              </w:rPr>
              <w:t>Paed.Dr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>. Zuzana Benešová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Bc. Tomáš Grulich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přísedící senátu 2 T</w:t>
            </w:r>
          </w:p>
        </w:tc>
      </w:tr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2 T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2 </w:t>
            </w:r>
            <w:proofErr w:type="spellStart"/>
            <w:r w:rsidRPr="008D4937">
              <w:rPr>
                <w:rFonts w:eastAsia="Times New Roman" w:cs="Times New Roman"/>
                <w:b/>
                <w:szCs w:val="24"/>
              </w:rPr>
              <w:t>Tm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2 ROD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Ntm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 dle Čl. 3/4, 6 a v agendě PP dle Čl. 4/2. 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specializace korupce, mládež, cizina, doprava, § 314b odst. 2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 dle Čl. 2.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Je oprávněna k přístupu do CESO, CEVO.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JUDr. Helena Huláková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Jana Slezáková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David Arochi Vergara Schmuck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Ing. Vladimír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Copko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Šárka Průchová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Alena Sodomková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Mgr. Daniel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Resler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přísedící senátu 1 T</w:t>
            </w:r>
          </w:p>
        </w:tc>
      </w:tr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3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dle Čl. 3/4 a v agendě PP dle Čl. 4/2.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 dle Čl. 2.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Je oprávněna k přístupu do CESO, CEVO.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 xml:space="preserve">Mgr. Denisa Horáková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Mgr. David Arochi Vergara Schmuck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Helena Huláková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Jana Slezáková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Jiří Horák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Bc. Ilona Lankašová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Marie Pilátová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Mgr. et Mgr. Jan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Fajfr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Eva Mate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Ilona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Melounková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Jana Hladíková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přísedící senátu 4 T</w:t>
            </w:r>
          </w:p>
        </w:tc>
      </w:tr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4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 agendě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dle Čl. 3/1, 2, 4 a Čl. 4/1.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Vykonávací řízení.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lastRenderedPageBreak/>
              <w:t>Úkony přípravného řízení.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Agenda PP dle Čl. 4/1,2.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dle § 146 a)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ř.</w:t>
            </w:r>
            <w:proofErr w:type="gram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Rozhodování v přípravném řízení dle z. 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č.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 218/2003 Sb., </w:t>
            </w:r>
            <w:r w:rsidRPr="008D4937">
              <w:rPr>
                <w:rFonts w:eastAsia="Times New Roman" w:cs="Times New Roman"/>
                <w:szCs w:val="24"/>
                <w:lang w:eastAsia="cs-CZ"/>
              </w:rPr>
              <w:t>ve znění pozdějších předpisů</w:t>
            </w:r>
            <w:r w:rsidRPr="008D4937">
              <w:rPr>
                <w:rFonts w:eastAsia="Times New Roman" w:cs="Times New Roman"/>
                <w:szCs w:val="24"/>
              </w:rPr>
              <w:t>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Je oprávněn k přístupu do CESO, CEVO.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lastRenderedPageBreak/>
              <w:t>JUDr. Pavel Trejbal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zastup společný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lastRenderedPageBreak/>
              <w:t xml:space="preserve">JUDr. Helena Huláková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Jana Slezáková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David Arochi Vergara Schmuck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Tomáš Petráň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lastRenderedPageBreak/>
              <w:t xml:space="preserve">René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Sunkovská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Eva Doležalová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lastRenderedPageBreak/>
              <w:t xml:space="preserve">Mgr. Kateřina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Nixová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přísedící senátu 3 T   </w:t>
            </w:r>
          </w:p>
        </w:tc>
      </w:tr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lastRenderedPageBreak/>
              <w:t>5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Úkony přípravného řízení. 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dle Čl. 3/4 a v agendě PP dle Čl. 4/2.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 dle Čl. 2.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Je oprávněna k přístupu do CESO, CEVO.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JUDr. Jana Slezáková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JUDr. Helena Huláková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David Arochi Vergara Schmuck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PaedDr. František Maryška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Alena Kosťová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Věra Kohoutová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Helena Růžičková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Monika Vernerová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Ing. Mgr. Alexandra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Sedunková</w:t>
            </w:r>
            <w:proofErr w:type="spellEnd"/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Martina Mate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přísedící senátu 6 T</w:t>
            </w:r>
          </w:p>
        </w:tc>
      </w:tr>
      <w:tr w:rsidR="008D4937" w:rsidRPr="008D4937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>6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</w:p>
          <w:p w:rsidR="008D4937" w:rsidRPr="008D4937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 dle Čl. 3/3, 4.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8D4937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8D4937">
              <w:rPr>
                <w:rFonts w:eastAsia="Times New Roman" w:cs="Times New Roman"/>
                <w:szCs w:val="24"/>
              </w:rPr>
              <w:t xml:space="preserve">. </w:t>
            </w:r>
            <w:proofErr w:type="gramStart"/>
            <w:r w:rsidRPr="008D4937">
              <w:rPr>
                <w:rFonts w:eastAsia="Times New Roman" w:cs="Times New Roman"/>
                <w:szCs w:val="24"/>
              </w:rPr>
              <w:t>řádu</w:t>
            </w:r>
            <w:proofErr w:type="gramEnd"/>
            <w:r w:rsidRPr="008D4937">
              <w:rPr>
                <w:rFonts w:eastAsia="Times New Roman" w:cs="Times New Roman"/>
                <w:szCs w:val="24"/>
              </w:rPr>
              <w:t xml:space="preserve"> dle Čl. 2.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Je oprávněn k přístupu do CESO, CEVO.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8D4937">
              <w:rPr>
                <w:rFonts w:eastAsia="Times New Roman" w:cs="Times New Roman"/>
                <w:b/>
                <w:szCs w:val="24"/>
              </w:rPr>
              <w:t xml:space="preserve">Mgr. David Arochi  Vergara Schmuck   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Helena Huláková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JUDr. Jana Slezáková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Jan Volák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Marta Suchánková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Josef Novák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Václav Slavík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Jiří Hrůza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Helena Žalská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Dobromila Erbsová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8D4937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8D4937">
              <w:rPr>
                <w:rFonts w:eastAsia="Times New Roman" w:cs="Times New Roman"/>
                <w:szCs w:val="24"/>
              </w:rPr>
              <w:t>přísedící senátu 5 T</w:t>
            </w:r>
          </w:p>
        </w:tc>
      </w:tr>
    </w:tbl>
    <w:p w:rsidR="00570C73" w:rsidRPr="0014711E" w:rsidRDefault="00570C73" w:rsidP="008D4937">
      <w:pPr>
        <w:rPr>
          <w:rFonts w:eastAsia="Calibri"/>
          <w:b/>
          <w:bCs/>
        </w:rPr>
      </w:pPr>
    </w:p>
    <w:p w:rsidR="00570C73" w:rsidRPr="0014711E" w:rsidRDefault="00570C73" w:rsidP="00570C73">
      <w:pPr>
        <w:rPr>
          <w:rFonts w:eastAsia="Calibri"/>
          <w:b/>
          <w:bCs/>
        </w:rPr>
      </w:pPr>
    </w:p>
    <w:p w:rsidR="008D4937" w:rsidRPr="008D4937" w:rsidRDefault="008D4937" w:rsidP="008D4937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8D4937">
        <w:rPr>
          <w:rFonts w:eastAsia="Times New Roman" w:cs="Times New Roman"/>
          <w:b/>
          <w:szCs w:val="24"/>
          <w:lang w:eastAsia="cs-CZ"/>
        </w:rPr>
        <w:t>Čl. 2</w:t>
      </w:r>
    </w:p>
    <w:p w:rsidR="008D4937" w:rsidRPr="008D4937" w:rsidRDefault="008D4937" w:rsidP="008D4937">
      <w:pPr>
        <w:autoSpaceDE w:val="0"/>
        <w:autoSpaceDN w:val="0"/>
        <w:ind w:right="23" w:firstLine="540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 xml:space="preserve">Systém přidělování věcí agendy T </w:t>
      </w:r>
    </w:p>
    <w:p w:rsidR="008D4937" w:rsidRPr="008D4937" w:rsidRDefault="008D4937" w:rsidP="008D4937">
      <w:pPr>
        <w:autoSpaceDE w:val="0"/>
        <w:autoSpaceDN w:val="0"/>
        <w:ind w:right="23"/>
        <w:jc w:val="left"/>
        <w:rPr>
          <w:rFonts w:eastAsia="Times New Roman" w:cs="Times New Roman"/>
          <w:bCs/>
          <w:szCs w:val="24"/>
          <w:lang w:eastAsia="cs-CZ"/>
        </w:rPr>
      </w:pPr>
      <w:r w:rsidRPr="008D4937">
        <w:rPr>
          <w:rFonts w:eastAsia="Times New Roman" w:cs="Times New Roman"/>
          <w:bCs/>
          <w:szCs w:val="24"/>
          <w:lang w:eastAsia="cs-CZ"/>
        </w:rPr>
        <w:t xml:space="preserve"> </w:t>
      </w:r>
    </w:p>
    <w:p w:rsidR="008D4937" w:rsidRPr="008D4937" w:rsidRDefault="008D4937" w:rsidP="00A36C97">
      <w:pPr>
        <w:numPr>
          <w:ilvl w:val="0"/>
          <w:numId w:val="4"/>
        </w:numPr>
        <w:spacing w:after="120" w:line="276" w:lineRule="auto"/>
        <w:ind w:left="709" w:hanging="352"/>
        <w:contextualSpacing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 každém soudním oddělení</w:t>
      </w:r>
      <w:r w:rsidRPr="008D4937">
        <w:rPr>
          <w:rFonts w:eastAsia="Times New Roman" w:cs="Times New Roman"/>
          <w:color w:val="0070C0"/>
          <w:szCs w:val="24"/>
          <w:lang w:eastAsia="cs-CZ"/>
        </w:rPr>
        <w:t xml:space="preserve"> </w:t>
      </w:r>
      <w:r w:rsidRPr="008D4937">
        <w:rPr>
          <w:rFonts w:eastAsia="Times New Roman" w:cs="Times New Roman"/>
          <w:szCs w:val="24"/>
          <w:lang w:eastAsia="cs-CZ"/>
        </w:rPr>
        <w:t>T – automatické přidělování nápadu dle algoritmu programu ISAS, a to v oddělení 1 T do 100%, 2 T do 50%, 3 T do 100%, 4 T do 0%, 5 T do 100%, 6 T do 100%.</w:t>
      </w:r>
    </w:p>
    <w:p w:rsidR="008D4937" w:rsidRPr="008D4937" w:rsidRDefault="008D4937" w:rsidP="00A36C97">
      <w:pPr>
        <w:numPr>
          <w:ilvl w:val="0"/>
          <w:numId w:val="4"/>
        </w:numPr>
        <w:spacing w:line="276" w:lineRule="auto"/>
        <w:ind w:left="709" w:hanging="352"/>
        <w:contextualSpacing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Napadne-li </w:t>
      </w:r>
      <w:r w:rsidRPr="008D4937">
        <w:rPr>
          <w:rFonts w:eastAsia="Times New Roman" w:cs="Times New Roman"/>
          <w:b/>
          <w:szCs w:val="24"/>
          <w:lang w:eastAsia="cs-CZ"/>
        </w:rPr>
        <w:t>věc téhož pachatele</w:t>
      </w:r>
      <w:r w:rsidRPr="008D4937">
        <w:rPr>
          <w:rFonts w:eastAsia="Times New Roman" w:cs="Times New Roman"/>
          <w:szCs w:val="24"/>
          <w:lang w:eastAsia="cs-CZ"/>
        </w:rPr>
        <w:t xml:space="preserve"> do doby jednoho měsíce od nápadu předchozí věci, bude zapsána, nejde-li o věc se specializace dle Čl. 2 bod 5 a nejde-li o věc s více pachateli, do téhož oddělení. </w:t>
      </w:r>
    </w:p>
    <w:p w:rsidR="008D4937" w:rsidRPr="008D4937" w:rsidRDefault="008D4937" w:rsidP="00A36C97">
      <w:pPr>
        <w:numPr>
          <w:ilvl w:val="0"/>
          <w:numId w:val="4"/>
        </w:numPr>
        <w:spacing w:before="120" w:after="120" w:line="276" w:lineRule="auto"/>
        <w:ind w:left="709" w:hanging="352"/>
        <w:contextualSpacing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Věci napadlé po předchozím rozhodnutí o</w:t>
      </w:r>
      <w:r w:rsidRPr="008D4937">
        <w:rPr>
          <w:rFonts w:eastAsia="Times New Roman" w:cs="Times New Roman"/>
          <w:b/>
          <w:szCs w:val="24"/>
          <w:lang w:eastAsia="cs-CZ"/>
        </w:rPr>
        <w:t xml:space="preserve"> </w:t>
      </w:r>
      <w:r w:rsidRPr="008D4937">
        <w:rPr>
          <w:rFonts w:eastAsia="Times New Roman" w:cs="Times New Roman"/>
          <w:szCs w:val="24"/>
          <w:lang w:eastAsia="cs-CZ"/>
        </w:rPr>
        <w:t>vrácení k došetření, o odmítnutí návrhu na potrestání, o povolení obnovy řízení, o zrušení rozhodnutí v důsledku dovolání, v důsledku stížnosti pro porušení zákona nebo věci zrušené ústavním soudem, se přidělí do téhož oddělení, v němž byla věc rozhodována původně.</w:t>
      </w:r>
    </w:p>
    <w:p w:rsidR="008D4937" w:rsidRPr="008D4937" w:rsidRDefault="008D4937" w:rsidP="008D4937">
      <w:pPr>
        <w:spacing w:before="120" w:after="120" w:line="276" w:lineRule="auto"/>
        <w:ind w:left="709"/>
        <w:contextualSpacing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Věci vyloučené budou přiděleny soudci/soudkyni, který/á o jejich vyloučení rozhodl/a. </w:t>
      </w:r>
    </w:p>
    <w:p w:rsidR="008D4937" w:rsidRPr="008D4937" w:rsidRDefault="008D4937" w:rsidP="00A36C97">
      <w:pPr>
        <w:numPr>
          <w:ilvl w:val="0"/>
          <w:numId w:val="4"/>
        </w:numPr>
        <w:spacing w:after="200" w:line="276" w:lineRule="auto"/>
        <w:contextualSpacing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lastRenderedPageBreak/>
        <w:t xml:space="preserve">Zjistí-li  referent/referentka, že vyřizovaná věc byla do soudního oddělení přidělena </w:t>
      </w:r>
      <w:r w:rsidRPr="008D4937">
        <w:rPr>
          <w:rFonts w:eastAsia="Times New Roman" w:cs="Times New Roman"/>
          <w:b/>
          <w:szCs w:val="24"/>
          <w:lang w:eastAsia="cs-CZ"/>
        </w:rPr>
        <w:t>v rozporu s rozvrhem práce</w:t>
      </w:r>
      <w:r w:rsidRPr="008D4937">
        <w:rPr>
          <w:rFonts w:eastAsia="Times New Roman" w:cs="Times New Roman"/>
          <w:szCs w:val="24"/>
          <w:lang w:eastAsia="cs-CZ"/>
        </w:rPr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8D4937" w:rsidRPr="008D4937" w:rsidRDefault="008D4937" w:rsidP="008D4937">
      <w:pPr>
        <w:spacing w:after="200" w:line="276" w:lineRule="auto"/>
        <w:contextualSpacing/>
        <w:rPr>
          <w:rFonts w:eastAsia="Times New Roman" w:cs="Times New Roman"/>
          <w:szCs w:val="24"/>
          <w:lang w:eastAsia="cs-CZ"/>
        </w:rPr>
      </w:pPr>
    </w:p>
    <w:p w:rsidR="008D4937" w:rsidRPr="008D4937" w:rsidRDefault="008D4937" w:rsidP="008D4937">
      <w:pPr>
        <w:numPr>
          <w:ilvl w:val="0"/>
          <w:numId w:val="4"/>
        </w:numPr>
        <w:spacing w:line="276" w:lineRule="auto"/>
        <w:ind w:left="714" w:hanging="357"/>
        <w:jc w:val="left"/>
        <w:rPr>
          <w:rFonts w:eastAsia="Times New Roman" w:cs="Times New Roman"/>
          <w:b/>
          <w:szCs w:val="24"/>
          <w:lang w:eastAsia="cs-CZ"/>
        </w:rPr>
      </w:pPr>
      <w:r w:rsidRPr="008D4937">
        <w:rPr>
          <w:rFonts w:eastAsia="Times New Roman" w:cs="Times New Roman"/>
          <w:b/>
          <w:szCs w:val="24"/>
          <w:lang w:eastAsia="cs-CZ"/>
        </w:rPr>
        <w:t>Specializace</w:t>
      </w:r>
    </w:p>
    <w:p w:rsidR="008D4937" w:rsidRPr="008D4937" w:rsidRDefault="008D4937" w:rsidP="008D4937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b/>
          <w:szCs w:val="24"/>
          <w:lang w:eastAsia="cs-CZ"/>
        </w:rPr>
        <w:t>Specializace korupce</w:t>
      </w:r>
    </w:p>
    <w:p w:rsidR="00FE1EB1" w:rsidRPr="00F01C59" w:rsidRDefault="008D4937" w:rsidP="008D4937">
      <w:pPr>
        <w:spacing w:line="276" w:lineRule="auto"/>
        <w:ind w:left="709" w:hanging="1"/>
        <w:rPr>
          <w:rFonts w:eastAsia="Times New Roman" w:cs="Times New Roman"/>
          <w:szCs w:val="24"/>
          <w:lang w:eastAsia="cs-CZ"/>
        </w:rPr>
      </w:pPr>
      <w:r w:rsidRPr="00F01C59">
        <w:rPr>
          <w:rFonts w:eastAsia="Times New Roman" w:cs="Times New Roman"/>
          <w:szCs w:val="24"/>
          <w:lang w:eastAsia="cs-CZ"/>
        </w:rPr>
        <w:t>Korupce úředních osob (§ 331/3b, § 332/2b trestního zákoníku</w:t>
      </w:r>
      <w:r w:rsidR="00FE1EB1" w:rsidRPr="00F01C59">
        <w:rPr>
          <w:rFonts w:eastAsia="Times New Roman" w:cs="Times New Roman"/>
          <w:szCs w:val="24"/>
          <w:lang w:eastAsia="cs-CZ"/>
        </w:rPr>
        <w:t>) – automatické přidělování specializací dle algoritmu programu ISAS, a to do senátu 1 T do 50% a 2 T do 50%.</w:t>
      </w:r>
    </w:p>
    <w:p w:rsidR="008D4937" w:rsidRPr="00F01C59" w:rsidRDefault="00FE1EB1" w:rsidP="008D4937">
      <w:pPr>
        <w:spacing w:line="276" w:lineRule="auto"/>
        <w:ind w:left="709" w:hanging="1"/>
        <w:rPr>
          <w:rFonts w:eastAsia="Times New Roman" w:cs="Times New Roman"/>
          <w:szCs w:val="24"/>
          <w:lang w:eastAsia="cs-CZ"/>
        </w:rPr>
      </w:pPr>
      <w:r w:rsidRPr="00F01C59">
        <w:rPr>
          <w:rFonts w:eastAsia="Times New Roman" w:cs="Times New Roman"/>
          <w:szCs w:val="24"/>
          <w:lang w:eastAsia="cs-CZ"/>
        </w:rPr>
        <w:t>K</w:t>
      </w:r>
      <w:r w:rsidR="008D4937" w:rsidRPr="00F01C59">
        <w:rPr>
          <w:rFonts w:eastAsia="Times New Roman" w:cs="Times New Roman"/>
          <w:szCs w:val="24"/>
          <w:lang w:eastAsia="cs-CZ"/>
        </w:rPr>
        <w:t xml:space="preserve">orupce při veřejných zakázkách (§ 256 trestního zákoníku) </w:t>
      </w:r>
      <w:r w:rsidRPr="00F01C59">
        <w:rPr>
          <w:rFonts w:eastAsia="Times New Roman" w:cs="Times New Roman"/>
          <w:szCs w:val="24"/>
          <w:lang w:eastAsia="cs-CZ"/>
        </w:rPr>
        <w:t>– se přidělují do senátu 3 T do 100%.</w:t>
      </w:r>
    </w:p>
    <w:p w:rsidR="00FE1EB1" w:rsidRPr="00F01C59" w:rsidRDefault="008D4937" w:rsidP="00FE1EB1">
      <w:pPr>
        <w:autoSpaceDE w:val="0"/>
        <w:autoSpaceDN w:val="0"/>
        <w:spacing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F01C59">
        <w:rPr>
          <w:rFonts w:eastAsia="Times New Roman" w:cs="Times New Roman"/>
          <w:szCs w:val="24"/>
          <w:lang w:eastAsia="cs-CZ"/>
        </w:rPr>
        <w:t>Korupce při veřejných soutěžích (§ 257 trestního zákoníku)</w:t>
      </w:r>
      <w:r w:rsidR="00FE1EB1" w:rsidRPr="00F01C59">
        <w:rPr>
          <w:rFonts w:eastAsia="Times New Roman" w:cs="Times New Roman"/>
          <w:szCs w:val="24"/>
          <w:lang w:eastAsia="cs-CZ"/>
        </w:rPr>
        <w:t xml:space="preserve"> – se přidělují do senátu 5 T do 100%.</w:t>
      </w:r>
    </w:p>
    <w:p w:rsidR="008D4937" w:rsidRPr="00F01C59" w:rsidRDefault="00FE1EB1" w:rsidP="00FE1EB1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F01C59">
        <w:rPr>
          <w:rFonts w:eastAsia="Times New Roman" w:cs="Times New Roman"/>
          <w:szCs w:val="24"/>
          <w:lang w:eastAsia="cs-CZ"/>
        </w:rPr>
        <w:t>K</w:t>
      </w:r>
      <w:r w:rsidR="008D4937" w:rsidRPr="00F01C59">
        <w:rPr>
          <w:rFonts w:eastAsia="Times New Roman" w:cs="Times New Roman"/>
          <w:szCs w:val="24"/>
          <w:lang w:eastAsia="cs-CZ"/>
        </w:rPr>
        <w:t xml:space="preserve">orupce při veřejných dražbách (§ 258 trestního zákoníku) – </w:t>
      </w:r>
      <w:r w:rsidRPr="00F01C59">
        <w:rPr>
          <w:rFonts w:eastAsia="Times New Roman" w:cs="Times New Roman"/>
          <w:szCs w:val="24"/>
          <w:lang w:eastAsia="cs-CZ"/>
        </w:rPr>
        <w:t>se přidělují do senátu 6 T do 100%.</w:t>
      </w:r>
    </w:p>
    <w:p w:rsidR="008D4937" w:rsidRPr="008D4937" w:rsidRDefault="008D4937" w:rsidP="008D4937">
      <w:pPr>
        <w:autoSpaceDE w:val="0"/>
        <w:autoSpaceDN w:val="0"/>
        <w:spacing w:before="120" w:line="276" w:lineRule="auto"/>
        <w:ind w:left="709" w:right="23"/>
        <w:contextualSpacing/>
        <w:jc w:val="left"/>
        <w:rPr>
          <w:rFonts w:eastAsia="Times New Roman" w:cs="Times New Roman"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>Specializace cizina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Věci obviněných cizích státních příslušníků – automatické přidělování specializací dle algoritmu programu ISAS, a to v oddělení 1 T do 100%, 2 T do 50%, 3 T do 100%, 5 T do 100%, 6 T do 100%.</w:t>
      </w:r>
    </w:p>
    <w:p w:rsidR="008D4937" w:rsidRPr="008D4937" w:rsidRDefault="008D493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>Specializace doprava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Věci týkající se dopravní kriminality (§§ 143, 147, 148, 151, 272, 273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. </w:t>
      </w:r>
      <w:proofErr w:type="gramStart"/>
      <w:r w:rsidRPr="008D4937">
        <w:rPr>
          <w:rFonts w:eastAsia="Times New Roman" w:cs="Times New Roman"/>
          <w:szCs w:val="24"/>
          <w:lang w:eastAsia="cs-CZ"/>
        </w:rPr>
        <w:t>zákoníku</w:t>
      </w:r>
      <w:proofErr w:type="gramEnd"/>
      <w:r w:rsidRPr="008D4937">
        <w:rPr>
          <w:rFonts w:eastAsia="Times New Roman" w:cs="Times New Roman"/>
          <w:szCs w:val="24"/>
          <w:lang w:eastAsia="cs-CZ"/>
        </w:rPr>
        <w:t xml:space="preserve"> spáchaných v dopravě) automatické přidělování specializací dle algoritmu programu ISAS, a to v oddělení 1 T do 100%, 2 T do 50%, 3 T do 100%, 5 T do 100%, 6 T do 100%.</w:t>
      </w:r>
    </w:p>
    <w:p w:rsidR="008D4937" w:rsidRPr="008D4937" w:rsidRDefault="008D493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 xml:space="preserve">Specializace § 314b odst. 2 </w:t>
      </w:r>
      <w:proofErr w:type="spellStart"/>
      <w:r w:rsidRPr="008D4937">
        <w:rPr>
          <w:rFonts w:eastAsia="Times New Roman" w:cs="Times New Roman"/>
          <w:b/>
          <w:bCs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b/>
          <w:bCs/>
          <w:szCs w:val="24"/>
          <w:lang w:eastAsia="cs-CZ"/>
        </w:rPr>
        <w:t xml:space="preserve">. </w:t>
      </w:r>
      <w:proofErr w:type="gramStart"/>
      <w:r w:rsidRPr="008D4937">
        <w:rPr>
          <w:rFonts w:eastAsia="Times New Roman" w:cs="Times New Roman"/>
          <w:b/>
          <w:bCs/>
          <w:szCs w:val="24"/>
          <w:lang w:eastAsia="cs-CZ"/>
        </w:rPr>
        <w:t>řádu</w:t>
      </w:r>
      <w:proofErr w:type="gramEnd"/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Návrhy na potrestání dle § 314b odst. 2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. </w:t>
      </w:r>
      <w:proofErr w:type="gramStart"/>
      <w:r w:rsidRPr="008D4937">
        <w:rPr>
          <w:rFonts w:eastAsia="Times New Roman" w:cs="Times New Roman"/>
          <w:szCs w:val="24"/>
          <w:lang w:eastAsia="cs-CZ"/>
        </w:rPr>
        <w:t>řádu</w:t>
      </w:r>
      <w:proofErr w:type="gramEnd"/>
      <w:r w:rsidRPr="008D4937">
        <w:rPr>
          <w:rFonts w:eastAsia="Times New Roman" w:cs="Times New Roman"/>
          <w:szCs w:val="24"/>
          <w:lang w:eastAsia="cs-CZ"/>
        </w:rPr>
        <w:t xml:space="preserve"> za užití § 314d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>. řádu, napadlé k soudu v pracovní době - automatické přidělování specializací dle algoritmu programu ISAS, a to v oddělení 1 T do 100%, 2 T do 50%, 3 T do 100%, 5 T do 100%, 6 T do 100%.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příslušným/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nou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 pro rozhodnutí dané věci až do pravomocného ukončení řízení.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Návrhy na potrestání dle § 314b odst. 2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. </w:t>
      </w:r>
      <w:proofErr w:type="gramStart"/>
      <w:r w:rsidRPr="008D4937">
        <w:rPr>
          <w:rFonts w:eastAsia="Times New Roman" w:cs="Times New Roman"/>
          <w:szCs w:val="24"/>
          <w:lang w:eastAsia="cs-CZ"/>
        </w:rPr>
        <w:t>řádu</w:t>
      </w:r>
      <w:proofErr w:type="gramEnd"/>
      <w:r w:rsidRPr="008D4937">
        <w:rPr>
          <w:rFonts w:eastAsia="Times New Roman" w:cs="Times New Roman"/>
          <w:szCs w:val="24"/>
          <w:lang w:eastAsia="cs-CZ"/>
        </w:rPr>
        <w:t xml:space="preserve"> za užití § 134d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>. řádu, napadlé k soudu v mimopracovní době za dosažitelnosti, budou zapsány do oddělení 2 T. Pokud soudce/soudkyně vykonávající dosažitelnost v napadlé věci ihned nevydá rozhodnutí, ale nařídí hlavní líčení, toto hlavní líčení provede předsedkyně senátu 2 T.</w:t>
      </w:r>
    </w:p>
    <w:p w:rsidR="00A36C97" w:rsidRDefault="00A36C9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</w:p>
    <w:p w:rsidR="00A36C97" w:rsidRDefault="00A36C9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</w:p>
    <w:p w:rsidR="00A36C97" w:rsidRDefault="00A36C9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</w:p>
    <w:p w:rsidR="008D4937" w:rsidRPr="008D4937" w:rsidRDefault="008D493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>Specializace váha spisu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Věci v rozsahu nejméně 500 stran bez přílohy – automatické přidělování specializací dle algoritmu programu ISAS, a to v oddělení 1 T do 100%, 2 T do 50%, 3 T do 100%, 5 T do 100%, 6 T do 100%.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Napadne-li věc rozsáhlá do rejstříku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Tm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>, započítá se do rozdělování věcí rozsáhlých v rejstříku T.</w:t>
      </w:r>
    </w:p>
    <w:p w:rsidR="008D4937" w:rsidRPr="008D4937" w:rsidRDefault="008D493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>Specializace vazba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Věci vazební – automatické přidělování specializací dle algoritmu programu ISAS, a to v oddělení 1 T do 100%, 2 T do 50%, 3 T do 100%, 5 T do 100%, 6 T do 100%.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Napadne-li věc vazební do rejstříku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Tm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, započítá se do rozdělování vazebních věcí v rejstříku T. </w:t>
      </w:r>
    </w:p>
    <w:p w:rsidR="008D4937" w:rsidRPr="008D4937" w:rsidRDefault="008D4937" w:rsidP="008D4937">
      <w:pPr>
        <w:autoSpaceDE w:val="0"/>
        <w:autoSpaceDN w:val="0"/>
        <w:spacing w:line="276" w:lineRule="auto"/>
        <w:ind w:left="709" w:right="23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>Specializace mládež</w:t>
      </w:r>
    </w:p>
    <w:p w:rsidR="008D4937" w:rsidRPr="008D4937" w:rsidRDefault="008D4937" w:rsidP="008D4937">
      <w:pPr>
        <w:autoSpaceDE w:val="0"/>
        <w:autoSpaceDN w:val="0"/>
        <w:spacing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Rozhodování všech věcí napadlých dle zákona č. 218/2003 Sb., ve znění pozdějších předpisů, které se zapisují do rejstříku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Tm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 a Rod dle věku pachatele/pachatelky, se přidělují do oddělení 2 T – 100%.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Zástup: JUDr. Jana Slezáková</w:t>
      </w:r>
    </w:p>
    <w:p w:rsidR="008D4937" w:rsidRPr="008D4937" w:rsidRDefault="008D4937" w:rsidP="008D4937">
      <w:pPr>
        <w:autoSpaceDE w:val="0"/>
        <w:autoSpaceDN w:val="0"/>
        <w:spacing w:line="276" w:lineRule="auto"/>
        <w:ind w:right="23" w:firstLine="708"/>
        <w:contextualSpacing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b/>
          <w:bCs/>
          <w:szCs w:val="24"/>
          <w:lang w:eastAsia="cs-CZ"/>
        </w:rPr>
        <w:t xml:space="preserve">Priority přidělování specializací 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Priority jsou v následujícím pořadí: 1. Specializace korupce, 2. Specializace váha spisu, 3. Specializace vazba, 4. Specializace § 314b odst. 2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. </w:t>
      </w:r>
      <w:proofErr w:type="gramStart"/>
      <w:r w:rsidRPr="008D4937">
        <w:rPr>
          <w:rFonts w:eastAsia="Times New Roman" w:cs="Times New Roman"/>
          <w:szCs w:val="24"/>
          <w:lang w:eastAsia="cs-CZ"/>
        </w:rPr>
        <w:t>řádu</w:t>
      </w:r>
      <w:proofErr w:type="gramEnd"/>
      <w:r w:rsidRPr="008D4937">
        <w:rPr>
          <w:rFonts w:eastAsia="Times New Roman" w:cs="Times New Roman"/>
          <w:szCs w:val="24"/>
          <w:lang w:eastAsia="cs-CZ"/>
        </w:rPr>
        <w:t>, 5. Specializace cizina, 6. Specializace doprava.</w:t>
      </w:r>
    </w:p>
    <w:p w:rsidR="008D4937" w:rsidRPr="008D4937" w:rsidRDefault="008D4937" w:rsidP="008D4937">
      <w:pPr>
        <w:numPr>
          <w:ilvl w:val="0"/>
          <w:numId w:val="4"/>
        </w:numPr>
        <w:autoSpaceDE w:val="0"/>
        <w:autoSpaceDN w:val="0"/>
        <w:spacing w:line="276" w:lineRule="auto"/>
        <w:ind w:left="714" w:right="23" w:hanging="357"/>
        <w:jc w:val="left"/>
        <w:rPr>
          <w:rFonts w:eastAsia="Times New Roman" w:cs="Times New Roman"/>
          <w:b/>
          <w:szCs w:val="24"/>
          <w:lang w:eastAsia="cs-CZ"/>
        </w:rPr>
      </w:pPr>
      <w:r w:rsidRPr="008D4937">
        <w:rPr>
          <w:rFonts w:eastAsia="Times New Roman" w:cs="Times New Roman"/>
          <w:b/>
          <w:szCs w:val="24"/>
          <w:lang w:eastAsia="cs-CZ"/>
        </w:rPr>
        <w:t>Ukončení výkonu funkce soudce, vyloučení soudce</w:t>
      </w:r>
    </w:p>
    <w:p w:rsidR="008D4937" w:rsidRPr="008D4937" w:rsidRDefault="008D4937" w:rsidP="008D4937">
      <w:pPr>
        <w:spacing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V případě ukončení výkonu funkce soudce/soudkyně vyřizující/ho agendu T nebo jeho/jejího přeložení či dočasného přidělení k jinému soudu, za předpokladu, že</w:t>
      </w:r>
      <w:r w:rsidRPr="008D4937">
        <w:rPr>
          <w:rFonts w:eastAsia="Times New Roman" w:cs="Times New Roman"/>
          <w:color w:val="00B050"/>
          <w:szCs w:val="24"/>
          <w:lang w:eastAsia="cs-CZ"/>
        </w:rPr>
        <w:t xml:space="preserve"> </w:t>
      </w:r>
      <w:r w:rsidRPr="008D4937">
        <w:rPr>
          <w:rFonts w:eastAsia="Times New Roman" w:cs="Times New Roman"/>
          <w:szCs w:val="24"/>
          <w:lang w:eastAsia="cs-CZ"/>
        </w:rPr>
        <w:t>do oddělení nebude přidělen/a ve lhůtě do tří měsíců jiný předseda/předsedkyně senátu, budou nepravomocně skončené věci přerozděleny do ostatních senátů chronologicky dle data nápadu, v pořadí oddělení: 1 T, 2 T, 3 T, 5 T, 6 T. Věci následně obživlé budou přiděleny do oddělení následujícího po senátu, kterému byl naposledy přidělen spis dle rozdělení shora. Protokol o přerozdělení spisů se stane nedílnou součástí dodatku rozvrhu práce.</w:t>
      </w:r>
    </w:p>
    <w:p w:rsidR="008D4937" w:rsidRPr="008D4937" w:rsidRDefault="008D4937" w:rsidP="008D4937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 xml:space="preserve">V případě vyloučení soudce/soudkyně dle  § 30 odst. 1 </w:t>
      </w:r>
      <w:proofErr w:type="spellStart"/>
      <w:r w:rsidRPr="008D4937">
        <w:rPr>
          <w:rFonts w:eastAsia="Times New Roman" w:cs="Times New Roman"/>
          <w:szCs w:val="24"/>
          <w:lang w:eastAsia="cs-CZ"/>
        </w:rPr>
        <w:t>tr</w:t>
      </w:r>
      <w:proofErr w:type="spellEnd"/>
      <w:r w:rsidRPr="008D4937">
        <w:rPr>
          <w:rFonts w:eastAsia="Times New Roman" w:cs="Times New Roman"/>
          <w:szCs w:val="24"/>
          <w:lang w:eastAsia="cs-CZ"/>
        </w:rPr>
        <w:t xml:space="preserve">. </w:t>
      </w:r>
      <w:proofErr w:type="gramStart"/>
      <w:r w:rsidRPr="008D4937">
        <w:rPr>
          <w:rFonts w:eastAsia="Times New Roman" w:cs="Times New Roman"/>
          <w:szCs w:val="24"/>
          <w:lang w:eastAsia="cs-CZ"/>
        </w:rPr>
        <w:t>řádu</w:t>
      </w:r>
      <w:proofErr w:type="gramEnd"/>
      <w:r w:rsidRPr="008D4937">
        <w:rPr>
          <w:rFonts w:eastAsia="Times New Roman" w:cs="Times New Roman"/>
          <w:szCs w:val="24"/>
          <w:lang w:eastAsia="cs-CZ"/>
        </w:rPr>
        <w:t xml:space="preserve"> určí předsedkyně soudu zástupcem/zástupkyní soudce/soudkyni v pořadí dle Čl. 1.</w:t>
      </w:r>
    </w:p>
    <w:p w:rsidR="008D4937" w:rsidRPr="008D4937" w:rsidRDefault="008D4937" w:rsidP="008D4937">
      <w:pPr>
        <w:numPr>
          <w:ilvl w:val="0"/>
          <w:numId w:val="4"/>
        </w:numPr>
        <w:spacing w:line="276" w:lineRule="auto"/>
        <w:ind w:left="714" w:hanging="357"/>
        <w:jc w:val="left"/>
        <w:rPr>
          <w:rFonts w:eastAsia="Times New Roman" w:cs="Times New Roman"/>
          <w:b/>
          <w:szCs w:val="24"/>
          <w:lang w:eastAsia="cs-CZ"/>
        </w:rPr>
      </w:pPr>
      <w:r w:rsidRPr="008D4937">
        <w:rPr>
          <w:rFonts w:eastAsia="Times New Roman" w:cs="Times New Roman"/>
          <w:b/>
          <w:szCs w:val="24"/>
          <w:lang w:eastAsia="cs-CZ"/>
        </w:rPr>
        <w:t>Obviněná právnická osoba</w:t>
      </w:r>
    </w:p>
    <w:p w:rsidR="008D4937" w:rsidRPr="008D4937" w:rsidRDefault="008D4937" w:rsidP="008D4937">
      <w:pPr>
        <w:autoSpaceDE w:val="0"/>
        <w:autoSpaceDN w:val="0"/>
        <w:spacing w:after="120" w:line="276" w:lineRule="auto"/>
        <w:ind w:left="709" w:right="23"/>
        <w:rPr>
          <w:rFonts w:eastAsia="Times New Roman" w:cs="Times New Roman"/>
          <w:b/>
          <w:bCs/>
          <w:szCs w:val="24"/>
          <w:lang w:eastAsia="cs-CZ"/>
        </w:rPr>
      </w:pPr>
      <w:r w:rsidRPr="008D4937">
        <w:rPr>
          <w:rFonts w:eastAsia="Times New Roman" w:cs="Times New Roman"/>
          <w:szCs w:val="24"/>
          <w:lang w:eastAsia="cs-CZ"/>
        </w:rPr>
        <w:t>Napadne-li věc týkající se obviněné právnické osoby, postupuje se při přidělení věci obdobně jako u obviněné fyzické osoby.</w:t>
      </w:r>
    </w:p>
    <w:p w:rsidR="00570C73" w:rsidRPr="0014711E" w:rsidRDefault="00570C73" w:rsidP="008D4937">
      <w:pPr>
        <w:rPr>
          <w:rFonts w:eastAsia="Calibri"/>
          <w:b/>
          <w:bCs/>
        </w:rPr>
      </w:pPr>
    </w:p>
    <w:p w:rsidR="00570C73" w:rsidRDefault="00570C73" w:rsidP="00586A4C">
      <w:pPr>
        <w:rPr>
          <w:szCs w:val="24"/>
        </w:rPr>
      </w:pPr>
    </w:p>
    <w:p w:rsidR="00A36C97" w:rsidRDefault="00A36C97" w:rsidP="00586A4C">
      <w:pPr>
        <w:rPr>
          <w:szCs w:val="24"/>
        </w:rPr>
      </w:pPr>
    </w:p>
    <w:p w:rsidR="00A36C97" w:rsidRDefault="00A36C97" w:rsidP="00586A4C">
      <w:pPr>
        <w:rPr>
          <w:szCs w:val="24"/>
        </w:rPr>
      </w:pPr>
    </w:p>
    <w:p w:rsidR="00A36C97" w:rsidRDefault="00A36C97" w:rsidP="00586A4C">
      <w:pPr>
        <w:rPr>
          <w:szCs w:val="24"/>
        </w:rPr>
      </w:pPr>
    </w:p>
    <w:p w:rsidR="00570C73" w:rsidRDefault="00570C73" w:rsidP="00586A4C">
      <w:pPr>
        <w:rPr>
          <w:szCs w:val="24"/>
        </w:rPr>
      </w:pPr>
    </w:p>
    <w:p w:rsidR="00E86F17" w:rsidRDefault="00E86F17" w:rsidP="00586A4C">
      <w:pPr>
        <w:rPr>
          <w:szCs w:val="24"/>
        </w:rPr>
      </w:pPr>
    </w:p>
    <w:p w:rsidR="00D02C9E" w:rsidRPr="00057344" w:rsidRDefault="00D02C9E" w:rsidP="00D02C9E">
      <w:pPr>
        <w:pStyle w:val="Nadpis2"/>
        <w:ind w:firstLine="0"/>
        <w:rPr>
          <w:rFonts w:ascii="Garamond" w:hAnsi="Garamond"/>
        </w:rPr>
      </w:pPr>
      <w:r w:rsidRPr="00057344">
        <w:rPr>
          <w:rFonts w:ascii="Garamond" w:hAnsi="Garamond"/>
        </w:rPr>
        <w:t>ČÁST TŘETÍ</w:t>
      </w:r>
    </w:p>
    <w:p w:rsidR="00D02C9E" w:rsidRPr="00057344" w:rsidRDefault="00D02C9E" w:rsidP="00D02C9E">
      <w:pPr>
        <w:pStyle w:val="Nadpis2"/>
        <w:ind w:firstLine="0"/>
        <w:rPr>
          <w:rFonts w:ascii="Garamond" w:hAnsi="Garamond"/>
          <w:b w:val="0"/>
        </w:rPr>
      </w:pPr>
      <w:r w:rsidRPr="00057344">
        <w:rPr>
          <w:rFonts w:ascii="Garamond" w:hAnsi="Garamond"/>
          <w:b w:val="0"/>
        </w:rPr>
        <w:t>Občanskoprávní oddělení</w:t>
      </w:r>
    </w:p>
    <w:p w:rsidR="00D02C9E" w:rsidRPr="00057344" w:rsidRDefault="00D02C9E" w:rsidP="00D02C9E">
      <w:pPr>
        <w:jc w:val="center"/>
        <w:rPr>
          <w:b/>
          <w:bCs/>
        </w:rPr>
      </w:pPr>
    </w:p>
    <w:p w:rsidR="00F00D38" w:rsidRPr="00F00D38" w:rsidRDefault="00F00D38" w:rsidP="00F00D38">
      <w:pPr>
        <w:keepNext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31" w:name="_Toc499618991"/>
      <w:bookmarkStart w:id="32" w:name="_Toc499629990"/>
      <w:bookmarkStart w:id="33" w:name="_Toc499706019"/>
      <w:bookmarkStart w:id="34" w:name="_Toc510513896"/>
      <w:bookmarkStart w:id="35" w:name="_Toc510514000"/>
      <w:r w:rsidRPr="00F00D38">
        <w:rPr>
          <w:rFonts w:eastAsia="Times New Roman" w:cs="Times New Roman"/>
          <w:b/>
          <w:szCs w:val="24"/>
          <w:lang w:eastAsia="cs-CZ"/>
        </w:rPr>
        <w:t>Čl. 3</w:t>
      </w:r>
      <w:bookmarkEnd w:id="31"/>
      <w:bookmarkEnd w:id="32"/>
      <w:bookmarkEnd w:id="33"/>
      <w:bookmarkEnd w:id="34"/>
      <w:bookmarkEnd w:id="35"/>
    </w:p>
    <w:p w:rsidR="00F00D38" w:rsidRPr="00F00D38" w:rsidRDefault="00F00D38" w:rsidP="00F00D38">
      <w:pPr>
        <w:keepNext/>
        <w:jc w:val="center"/>
        <w:outlineLvl w:val="2"/>
        <w:rPr>
          <w:rFonts w:eastAsia="Times New Roman" w:cs="Times New Roman"/>
          <w:szCs w:val="24"/>
          <w:lang w:eastAsia="cs-CZ"/>
        </w:rPr>
      </w:pPr>
      <w:bookmarkStart w:id="36" w:name="_Toc499618992"/>
      <w:bookmarkStart w:id="37" w:name="_Toc499629991"/>
      <w:bookmarkStart w:id="38" w:name="_Toc499706020"/>
      <w:bookmarkStart w:id="39" w:name="_Toc510513897"/>
      <w:bookmarkStart w:id="40" w:name="_Toc510514001"/>
      <w:r w:rsidRPr="00F00D38">
        <w:rPr>
          <w:rFonts w:eastAsia="Times New Roman" w:cs="Times New Roman"/>
          <w:b/>
          <w:szCs w:val="24"/>
          <w:lang w:eastAsia="cs-CZ"/>
        </w:rPr>
        <w:t xml:space="preserve">Systém přidělování věcí agendy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bookmarkEnd w:id="36"/>
      <w:bookmarkEnd w:id="37"/>
      <w:bookmarkEnd w:id="38"/>
      <w:bookmarkEnd w:id="39"/>
      <w:bookmarkEnd w:id="40"/>
      <w:proofErr w:type="spellEnd"/>
    </w:p>
    <w:p w:rsidR="00F00D38" w:rsidRPr="00F00D38" w:rsidRDefault="00F00D38" w:rsidP="00F00D38">
      <w:pPr>
        <w:keepNext/>
        <w:outlineLvl w:val="2"/>
        <w:rPr>
          <w:rFonts w:eastAsia="Times New Roman" w:cs="Times New Roman"/>
          <w:szCs w:val="24"/>
          <w:lang w:eastAsia="cs-CZ"/>
        </w:rPr>
      </w:pP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</w:t>
      </w:r>
      <w:r w:rsidRPr="00F00D38">
        <w:rPr>
          <w:rFonts w:eastAsia="Times New Roman" w:cs="Times New Roman"/>
          <w:b/>
          <w:szCs w:val="24"/>
          <w:lang w:eastAsia="cs-CZ"/>
        </w:rPr>
        <w:t xml:space="preserve">návrhy na předběžné opatření dle § 76 </w:t>
      </w:r>
      <w:proofErr w:type="gramStart"/>
      <w:r w:rsidRPr="00F00D38">
        <w:rPr>
          <w:rFonts w:eastAsia="Times New Roman" w:cs="Times New Roman"/>
          <w:b/>
          <w:szCs w:val="24"/>
          <w:lang w:eastAsia="cs-CZ"/>
        </w:rPr>
        <w:t>o.s.</w:t>
      </w:r>
      <w:proofErr w:type="gramEnd"/>
      <w:r w:rsidRPr="00F00D38">
        <w:rPr>
          <w:rFonts w:eastAsia="Times New Roman" w:cs="Times New Roman"/>
          <w:b/>
          <w:szCs w:val="24"/>
          <w:lang w:eastAsia="cs-CZ"/>
        </w:rPr>
        <w:t>ř</w:t>
      </w:r>
      <w:r w:rsidRPr="00F00D38">
        <w:rPr>
          <w:rFonts w:eastAsia="Times New Roman" w:cs="Times New Roman"/>
          <w:szCs w:val="24"/>
          <w:lang w:eastAsia="cs-CZ"/>
        </w:rPr>
        <w:t xml:space="preserve">. a </w:t>
      </w:r>
      <w:r w:rsidRPr="00F00D38">
        <w:rPr>
          <w:rFonts w:eastAsia="Times New Roman" w:cs="Times New Roman"/>
          <w:b/>
          <w:szCs w:val="24"/>
          <w:lang w:eastAsia="cs-CZ"/>
        </w:rPr>
        <w:t>návrhy na smírčí řízení (§ 67 o.s.ř.)</w:t>
      </w:r>
      <w:r w:rsidRPr="00F00D38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 C – každé druhé kolo, 13 C, 14 C, 15 C – každé druhé kolo, 17 C, 18 C – každé druhé kolo, 19 C – žádné kolo, 20 C, 21 C – každé druhé kolo.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návrhy na </w:t>
      </w:r>
      <w:r w:rsidRPr="00F00D38">
        <w:rPr>
          <w:rFonts w:eastAsia="Times New Roman" w:cs="Times New Roman"/>
          <w:b/>
          <w:szCs w:val="24"/>
          <w:lang w:eastAsia="cs-CZ"/>
        </w:rPr>
        <w:t xml:space="preserve">předběžná opatření ve věcech ochrany proti domácímu násilí (§ 405 z. </w:t>
      </w:r>
      <w:proofErr w:type="gramStart"/>
      <w:r w:rsidRPr="00F00D38">
        <w:rPr>
          <w:rFonts w:eastAsia="Times New Roman" w:cs="Times New Roman"/>
          <w:b/>
          <w:szCs w:val="24"/>
          <w:lang w:eastAsia="cs-CZ"/>
        </w:rPr>
        <w:t>ř.</w:t>
      </w:r>
      <w:proofErr w:type="gramEnd"/>
      <w:r w:rsidRPr="00F00D38">
        <w:rPr>
          <w:rFonts w:eastAsia="Times New Roman" w:cs="Times New Roman"/>
          <w:b/>
          <w:szCs w:val="24"/>
          <w:lang w:eastAsia="cs-CZ"/>
        </w:rPr>
        <w:t xml:space="preserve"> s.)</w:t>
      </w:r>
      <w:r w:rsidRPr="00F00D38">
        <w:rPr>
          <w:rFonts w:eastAsia="Times New Roman" w:cs="Times New Roman"/>
          <w:szCs w:val="24"/>
          <w:lang w:eastAsia="cs-CZ"/>
        </w:rPr>
        <w:t xml:space="preserve"> a </w:t>
      </w:r>
      <w:r w:rsidRPr="00F00D38">
        <w:rPr>
          <w:rFonts w:eastAsia="Times New Roman" w:cs="Times New Roman"/>
          <w:b/>
          <w:szCs w:val="24"/>
          <w:lang w:eastAsia="cs-CZ"/>
        </w:rPr>
        <w:t>návrhy na úpravu skutkových prvků ochranného opatření</w:t>
      </w:r>
      <w:r w:rsidRPr="00F00D38">
        <w:rPr>
          <w:rFonts w:eastAsia="Times New Roman" w:cs="Times New Roman"/>
          <w:szCs w:val="24"/>
          <w:lang w:eastAsia="cs-CZ"/>
        </w:rPr>
        <w:t xml:space="preserve">, které nařídil orgán jiného členského státu Evropské unie podle přímo použitelného předpisu Evropské unie (§ 513a odst. 2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.) budou přidělovány čárkovým způsobem přidělování chronologicky podle data nápadu, a to v tomto pořadí:  8 C, 9 C, 10 C, 12 C – každé druhé kolo, 13 C, 14 C, 15 C – každé druhé kolo, 17 C, 18 C – každé druhé kolo, 19 C – žádné kolo, 20 C, 21 C – každé druhé kolo. </w:t>
      </w:r>
    </w:p>
    <w:p w:rsidR="00F00D38" w:rsidRPr="00F00D38" w:rsidRDefault="00F00D38" w:rsidP="00F00D38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>Výkon rozhodnutí ve věci ochrany proti domácímu násilí v rámci pracovní doby bude provádět pověřený vykonavatel/vykonavatelka. Vykonavatele/vykonavatelku pověří soudce/soudkyně, který/á rozhodl/a o nařízení předběžného opatření. Postup při výkonu rozhodnutí předběžných opatření upravujících poměry dítěte a předběžných opatření ve věcech ochrany proti domácímu násilí mimo pracovní dobu je upraven Pokynem předsedkyně soudu ze dne 22. 11. 2017, zn. 35 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Spr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 2714/2017, kterým se stanoví pravidla pro rozhodnutí o návrzích na nařízení předběžných opatření podle § 452 a </w:t>
      </w:r>
      <w:proofErr w:type="gramStart"/>
      <w:r w:rsidRPr="00F00D38">
        <w:rPr>
          <w:rFonts w:eastAsia="Times New Roman" w:cs="Times New Roman"/>
          <w:szCs w:val="24"/>
          <w:lang w:eastAsia="cs-CZ"/>
        </w:rPr>
        <w:t xml:space="preserve">405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z.ř.</w:t>
      </w:r>
      <w:proofErr w:type="gramEnd"/>
      <w:r w:rsidRPr="00F00D38">
        <w:rPr>
          <w:rFonts w:eastAsia="Times New Roman" w:cs="Times New Roman"/>
          <w:szCs w:val="24"/>
          <w:lang w:eastAsia="cs-CZ"/>
        </w:rPr>
        <w:t>s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>. a jejich výkon mimo pracovní dobu.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Návrhy na předběžná opatření ve věcech ochrany proti domácímu násilí (§ 405 z. </w:t>
      </w:r>
      <w:proofErr w:type="gramStart"/>
      <w:r w:rsidRPr="00F00D38">
        <w:rPr>
          <w:rFonts w:eastAsia="Times New Roman" w:cs="Times New Roman"/>
          <w:szCs w:val="24"/>
          <w:lang w:eastAsia="cs-CZ"/>
        </w:rPr>
        <w:t>ř.</w:t>
      </w:r>
      <w:proofErr w:type="gramEnd"/>
      <w:r w:rsidRPr="00F00D38">
        <w:rPr>
          <w:rFonts w:eastAsia="Times New Roman" w:cs="Times New Roman"/>
          <w:szCs w:val="24"/>
          <w:lang w:eastAsia="cs-CZ"/>
        </w:rPr>
        <w:t xml:space="preserve"> s.) a návrhy na úpravu skutkových prvků ochranného opatření, které nařídil orgán jiného členského státu Evropské unie podle přímo použitelného předpisu Evropské unie (§ 513a odst. 2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.) doručené v době od konce pracovní doby soudu v poslední pracovní den v době určené dle rozpisu dosažitelnosti (viz ČÁST DRUHÁ: trestní oddělení, Čl. 5 bod 2) až do 12.00 hodin posledního dne pracovního volna či klidu rozhodne soudce/soudkyně určený/á rozpisem dosažitelnosti. </w:t>
      </w:r>
    </w:p>
    <w:p w:rsidR="00F00D38" w:rsidRPr="00F00D38" w:rsidRDefault="00F00D38" w:rsidP="00F00D38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>Návrh doručený v době od 12.00 hodin 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2 tohoto článku.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Návrhy na prodloužení doby trvání předběžného opatření dle § 410 z. </w:t>
      </w:r>
      <w:proofErr w:type="gramStart"/>
      <w:r w:rsidRPr="00F00D38">
        <w:rPr>
          <w:rFonts w:eastAsia="Times New Roman" w:cs="Times New Roman"/>
          <w:szCs w:val="24"/>
          <w:lang w:eastAsia="cs-CZ"/>
        </w:rPr>
        <w:t>ř.</w:t>
      </w:r>
      <w:proofErr w:type="gramEnd"/>
      <w:r w:rsidRPr="00F00D38">
        <w:rPr>
          <w:rFonts w:eastAsia="Times New Roman" w:cs="Times New Roman"/>
          <w:szCs w:val="24"/>
          <w:lang w:eastAsia="cs-CZ"/>
        </w:rPr>
        <w:t xml:space="preserve"> s. projedná a rozhodne soudce/soudkyně, který/á v té věci nařídil/a předběžné opatření. To neplatí v případě, že o nařízení předběžného opatření rozhodl/a v rámci dosažitelnosti soudce/soudkyně přidělený/á do oddělení T a P, v takovém případě návrh na </w:t>
      </w:r>
      <w:r w:rsidRPr="00F00D38">
        <w:rPr>
          <w:rFonts w:eastAsia="Times New Roman" w:cs="Times New Roman"/>
          <w:szCs w:val="24"/>
          <w:lang w:eastAsia="cs-CZ"/>
        </w:rPr>
        <w:lastRenderedPageBreak/>
        <w:t>prodloužení doby trvání předběžného opatření bude přidělen soudci/soudkyni, který/á je na řadě dle čárkového systému přidělování dle bodu 2 tohoto článku.</w:t>
      </w:r>
    </w:p>
    <w:p w:rsidR="00F00D38" w:rsidRPr="00F00D38" w:rsidRDefault="00F00D38" w:rsidP="00F00D38">
      <w:pPr>
        <w:numPr>
          <w:ilvl w:val="0"/>
          <w:numId w:val="6"/>
        </w:numPr>
        <w:spacing w:after="120" w:line="276" w:lineRule="auto"/>
        <w:ind w:left="714" w:hanging="357"/>
        <w:jc w:val="left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</w:t>
      </w:r>
      <w:r w:rsidRPr="00F00D38">
        <w:rPr>
          <w:rFonts w:eastAsia="Times New Roman" w:cs="Times New Roman"/>
          <w:b/>
          <w:szCs w:val="24"/>
          <w:lang w:eastAsia="cs-CZ"/>
        </w:rPr>
        <w:t>Insolvence</w:t>
      </w:r>
      <w:r w:rsidRPr="00F00D38">
        <w:rPr>
          <w:rFonts w:eastAsia="Times New Roman" w:cs="Times New Roman"/>
          <w:szCs w:val="24"/>
          <w:lang w:eastAsia="cs-CZ"/>
        </w:rPr>
        <w:t xml:space="preserve">, </w:t>
      </w:r>
      <w:r w:rsidRPr="00F00D38">
        <w:rPr>
          <w:rFonts w:eastAsia="Times New Roman" w:cs="Times New Roman"/>
          <w:b/>
          <w:szCs w:val="24"/>
          <w:lang w:eastAsia="cs-CZ"/>
        </w:rPr>
        <w:t>Záznamy o vykázání</w:t>
      </w:r>
      <w:r w:rsidRPr="00F00D38">
        <w:rPr>
          <w:rFonts w:eastAsia="Times New Roman" w:cs="Times New Roman"/>
          <w:szCs w:val="24"/>
          <w:lang w:eastAsia="cs-CZ"/>
        </w:rPr>
        <w:t xml:space="preserve"> a </w:t>
      </w:r>
      <w:r w:rsidRPr="00F00D38">
        <w:rPr>
          <w:rFonts w:eastAsia="Times New Roman" w:cs="Times New Roman"/>
          <w:b/>
          <w:szCs w:val="24"/>
          <w:lang w:eastAsia="cs-CZ"/>
        </w:rPr>
        <w:t>Rozhodčí nálezy</w:t>
      </w:r>
      <w:r w:rsidRPr="00F00D38">
        <w:rPr>
          <w:rFonts w:eastAsia="Times New Roman" w:cs="Times New Roman"/>
          <w:szCs w:val="24"/>
          <w:lang w:eastAsia="cs-CZ"/>
        </w:rPr>
        <w:t xml:space="preserve"> vyřídí vedoucí kanceláře civilního oddělení.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Návrhy v ostatních oddílech rejstříku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 C – každé druhé kolo, 13 C, 14 C, 15 C – každé druhé kolo, 17 C, 18 C – každé druhé kolo, 19 C – žádné kolo, 20 C, 21 C – každé druhé kolo.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b/>
          <w:szCs w:val="24"/>
          <w:lang w:eastAsia="cs-CZ"/>
        </w:rPr>
        <w:t>Návrhy na potvrzení evropského exekučního titulu</w:t>
      </w:r>
      <w:r w:rsidRPr="00F00D38">
        <w:rPr>
          <w:rFonts w:eastAsia="Times New Roman" w:cs="Times New Roman"/>
          <w:szCs w:val="24"/>
          <w:lang w:eastAsia="cs-CZ"/>
        </w:rPr>
        <w:t xml:space="preserve"> se přidělí soudci, který exekuční titul vydal, nebyl-li titul vydán u zdejšího soudu, budou návrhy přidělovány čárkovým systémem chronologicky podle data nápadu v tomto pořadí: 8 C, 9 C, 10 C, 12 C – každé druhé kolo, 13 C, 14 C, 15 C – každé druhé kolo, 17 C, 18 C – každé druhé kolo, 19 C – žádné kolo, 20 C, 21 C – každé druhé kolo.</w:t>
      </w:r>
    </w:p>
    <w:p w:rsidR="00F00D38" w:rsidRPr="00241B82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</w:t>
      </w:r>
      <w:r w:rsidRPr="00F00D38">
        <w:rPr>
          <w:rFonts w:eastAsia="Times New Roman" w:cs="Times New Roman"/>
          <w:b/>
          <w:szCs w:val="24"/>
          <w:lang w:eastAsia="cs-CZ"/>
        </w:rPr>
        <w:t>protestace směnek</w:t>
      </w:r>
      <w:r w:rsidRPr="00F00D38">
        <w:rPr>
          <w:rFonts w:eastAsia="Times New Roman" w:cs="Times New Roman"/>
          <w:szCs w:val="24"/>
          <w:lang w:eastAsia="cs-CZ"/>
        </w:rPr>
        <w:t xml:space="preserve"> vyřídí Mgr. Martin Tomášek, zástup: </w:t>
      </w:r>
      <w:r w:rsidR="007F5865" w:rsidRPr="00F01C59">
        <w:rPr>
          <w:rFonts w:eastAsia="Times New Roman" w:cs="Times New Roman"/>
          <w:szCs w:val="24"/>
          <w:lang w:eastAsia="cs-CZ"/>
        </w:rPr>
        <w:t xml:space="preserve">Mgr. Martin Rychtařík, </w:t>
      </w:r>
      <w:r w:rsidRPr="00241B82">
        <w:rPr>
          <w:rFonts w:eastAsia="Times New Roman" w:cs="Times New Roman"/>
          <w:szCs w:val="24"/>
          <w:lang w:eastAsia="cs-CZ"/>
        </w:rPr>
        <w:t>Mgr. Eva Lešková, Mgr. Romana Plhalová</w:t>
      </w:r>
    </w:p>
    <w:p w:rsidR="00F00D38" w:rsidRPr="00F00D38" w:rsidRDefault="00F00D38" w:rsidP="00F00D38">
      <w:pPr>
        <w:spacing w:line="276" w:lineRule="auto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Přidělování do oddílu rejstříku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podle odstavců 1, 2, 6 a 7 je samostatné pro každý oddíl.</w:t>
      </w:r>
    </w:p>
    <w:p w:rsidR="00093372" w:rsidRDefault="00093372" w:rsidP="00586A4C">
      <w:pPr>
        <w:rPr>
          <w:szCs w:val="24"/>
        </w:rPr>
      </w:pPr>
    </w:p>
    <w:p w:rsidR="00241B82" w:rsidRDefault="00241B82" w:rsidP="00586A4C">
      <w:pPr>
        <w:rPr>
          <w:szCs w:val="24"/>
        </w:rPr>
      </w:pP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CD3359">
        <w:rPr>
          <w:rFonts w:eastAsia="Times New Roman" w:cs="Times New Roman"/>
          <w:b/>
          <w:szCs w:val="24"/>
          <w:lang w:eastAsia="cs-CZ"/>
        </w:rPr>
        <w:t>Čl. 7</w:t>
      </w: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CD3359">
        <w:rPr>
          <w:rFonts w:eastAsia="Times New Roman" w:cs="Times New Roman"/>
          <w:b/>
          <w:szCs w:val="24"/>
          <w:lang w:eastAsia="cs-CZ"/>
        </w:rPr>
        <w:t>Vyšší soudní úřednice, asistenti soudců/soudkyň</w:t>
      </w:r>
      <w:r w:rsidR="00715A6F">
        <w:rPr>
          <w:rFonts w:eastAsia="Times New Roman" w:cs="Times New Roman"/>
          <w:b/>
          <w:szCs w:val="24"/>
          <w:lang w:eastAsia="cs-CZ"/>
        </w:rPr>
        <w:t xml:space="preserve"> a soudní tajemníci</w:t>
      </w: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CD3359" w:rsidRPr="00CD3359" w:rsidTr="001267D3">
        <w:tc>
          <w:tcPr>
            <w:tcW w:w="2239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Ladislava Flejberková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13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 xml:space="preserve">20 C </w:t>
            </w:r>
          </w:p>
        </w:tc>
        <w:tc>
          <w:tcPr>
            <w:tcW w:w="1904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 xml:space="preserve">7 C,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12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14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15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16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 xml:space="preserve">17 C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21 C</w:t>
            </w:r>
          </w:p>
        </w:tc>
        <w:tc>
          <w:tcPr>
            <w:tcW w:w="1904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Romana Plhalová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lastRenderedPageBreak/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lastRenderedPageBreak/>
              <w:t xml:space="preserve">Činí všechny úkony v souladu se zák. č. 121/2008 Sb., ve znění </w:t>
            </w:r>
            <w:r w:rsidRPr="00CD3359">
              <w:rPr>
                <w:rFonts w:eastAsia="Times New Roman" w:cs="Times New Roman"/>
                <w:sz w:val="22"/>
                <w:lang w:eastAsia="cs-CZ"/>
              </w:rPr>
              <w:lastRenderedPageBreak/>
              <w:t xml:space="preserve">pozdějších předpisů.  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CD3359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14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15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lastRenderedPageBreak/>
              <w:t>Bc. Kateřina Rosůlková</w:t>
            </w:r>
          </w:p>
          <w:p w:rsidR="00AF2E5B" w:rsidRPr="00241B82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lastRenderedPageBreak/>
              <w:t>Lucie Dušková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>Bc. Kateřina Rosůlková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CD3359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 xml:space="preserve">7 C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AF2E5B" w:rsidRPr="00241B82" w:rsidRDefault="00AF2E5B" w:rsidP="00AF2E5B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bCs/>
                <w:szCs w:val="24"/>
                <w:lang w:eastAsia="cs-CZ"/>
              </w:rPr>
              <w:t>Lucie Dušková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241B82" w:rsidRDefault="00CD3359" w:rsidP="001267D3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241B82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241B82" w:rsidRDefault="00CD3359" w:rsidP="001267D3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241B82" w:rsidRDefault="00CD3359" w:rsidP="001267D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241B82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241B82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241B82" w:rsidRDefault="00CD3359" w:rsidP="001267D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20 C 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241B82" w:rsidRDefault="00CD3359" w:rsidP="00AF2E5B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Lenka Rochová</w:t>
            </w:r>
          </w:p>
          <w:p w:rsid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  <w:p w:rsid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  <w:tc>
          <w:tcPr>
            <w:tcW w:w="3342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CD3359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18 C</w:t>
            </w:r>
          </w:p>
          <w:p w:rsidR="00CD3359" w:rsidRPr="00CD3359" w:rsidRDefault="00CD3359" w:rsidP="00241B82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CD3359" w:rsidRPr="00241B82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0A2B76" w:rsidRPr="00241B82" w:rsidRDefault="000A2B76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CD3359" w:rsidRPr="00CD3359" w:rsidRDefault="00CD3359" w:rsidP="00CD3359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CD3359" w:rsidRDefault="00CD3359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715A6F" w:rsidRDefault="00715A6F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130"/>
        <w:gridCol w:w="2212"/>
        <w:gridCol w:w="1803"/>
        <w:gridCol w:w="1796"/>
        <w:gridCol w:w="108"/>
      </w:tblGrid>
      <w:tr w:rsidR="00715A6F" w:rsidRPr="00715A6F" w:rsidTr="00A36C97">
        <w:tc>
          <w:tcPr>
            <w:tcW w:w="2239" w:type="dxa"/>
            <w:shd w:val="clear" w:color="auto" w:fill="D9D9D9"/>
            <w:vAlign w:val="center"/>
          </w:tcPr>
          <w:p w:rsidR="00715A6F" w:rsidRPr="00715A6F" w:rsidRDefault="00715A6F" w:rsidP="006649BA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szCs w:val="24"/>
                <w:lang w:eastAsia="cs-CZ"/>
              </w:rPr>
              <w:t>Soudní tajemnice</w:t>
            </w:r>
          </w:p>
        </w:tc>
        <w:tc>
          <w:tcPr>
            <w:tcW w:w="3342" w:type="dxa"/>
            <w:gridSpan w:val="2"/>
            <w:shd w:val="clear" w:color="auto" w:fill="D9D9D9"/>
            <w:vAlign w:val="center"/>
          </w:tcPr>
          <w:p w:rsidR="00715A6F" w:rsidRPr="00715A6F" w:rsidRDefault="00715A6F" w:rsidP="006649BA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715A6F" w:rsidRPr="00715A6F" w:rsidRDefault="00715A6F" w:rsidP="00715A6F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gridSpan w:val="2"/>
            <w:shd w:val="clear" w:color="auto" w:fill="D9D9D9"/>
            <w:vAlign w:val="center"/>
          </w:tcPr>
          <w:p w:rsidR="00715A6F" w:rsidRPr="00715A6F" w:rsidRDefault="00715A6F" w:rsidP="006649BA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715A6F" w:rsidRPr="00715A6F" w:rsidTr="00A36C97">
        <w:tc>
          <w:tcPr>
            <w:tcW w:w="2239" w:type="dxa"/>
          </w:tcPr>
          <w:p w:rsidR="00715A6F" w:rsidRPr="00241B82" w:rsidRDefault="00715A6F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Dagmar Jelčicová</w:t>
            </w:r>
          </w:p>
          <w:p w:rsidR="00715A6F" w:rsidRPr="00241B82" w:rsidRDefault="00715A6F" w:rsidP="006649BA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</w:p>
        </w:tc>
        <w:tc>
          <w:tcPr>
            <w:tcW w:w="3342" w:type="dxa"/>
            <w:gridSpan w:val="2"/>
          </w:tcPr>
          <w:p w:rsidR="00715A6F" w:rsidRPr="00241B82" w:rsidRDefault="00715A6F" w:rsidP="00715A6F">
            <w:pPr>
              <w:rPr>
                <w:sz w:val="22"/>
              </w:rPr>
            </w:pPr>
            <w:r w:rsidRPr="00241B82">
              <w:rPr>
                <w:sz w:val="22"/>
              </w:rPr>
              <w:t>Činí úkony v souladu s </w:t>
            </w:r>
            <w:proofErr w:type="spellStart"/>
            <w:r w:rsidRPr="00241B82">
              <w:rPr>
                <w:sz w:val="22"/>
              </w:rPr>
              <w:t>vyhl</w:t>
            </w:r>
            <w:proofErr w:type="spellEnd"/>
            <w:r w:rsidRPr="00241B82">
              <w:rPr>
                <w:sz w:val="22"/>
              </w:rPr>
              <w:t xml:space="preserve">. č. 37/1992 Sb., v platném znění. </w:t>
            </w:r>
          </w:p>
          <w:p w:rsidR="00715A6F" w:rsidRPr="00241B82" w:rsidRDefault="00715A6F" w:rsidP="00715A6F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sz w:val="22"/>
              </w:rPr>
              <w:t>Je oprávněna k přístupu do CEO, CEVO, Katastru nemovitostí</w:t>
            </w:r>
          </w:p>
        </w:tc>
        <w:tc>
          <w:tcPr>
            <w:tcW w:w="1803" w:type="dxa"/>
          </w:tcPr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241B82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7 C 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241B82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  <w:gridSpan w:val="2"/>
          </w:tcPr>
          <w:p w:rsidR="00715A6F" w:rsidRPr="00241B82" w:rsidRDefault="00715A6F" w:rsidP="00715A6F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  <w:tr w:rsidR="00CD3359" w:rsidRPr="00CD3359" w:rsidTr="00A36C97">
        <w:trPr>
          <w:gridAfter w:val="1"/>
          <w:wAfter w:w="108" w:type="dxa"/>
        </w:trPr>
        <w:tc>
          <w:tcPr>
            <w:tcW w:w="3369" w:type="dxa"/>
            <w:gridSpan w:val="2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Asistent/asistentka soudce/soudkyně</w:t>
            </w:r>
          </w:p>
        </w:tc>
        <w:tc>
          <w:tcPr>
            <w:tcW w:w="5811" w:type="dxa"/>
            <w:gridSpan w:val="3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</w:tr>
      <w:tr w:rsidR="00CD3359" w:rsidRPr="00CD3359" w:rsidTr="00A36C97">
        <w:trPr>
          <w:gridAfter w:val="1"/>
          <w:wAfter w:w="108" w:type="dxa"/>
        </w:trPr>
        <w:tc>
          <w:tcPr>
            <w:tcW w:w="3369" w:type="dxa"/>
            <w:gridSpan w:val="2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Martin Tomášek</w:t>
            </w:r>
          </w:p>
        </w:tc>
        <w:tc>
          <w:tcPr>
            <w:tcW w:w="5811" w:type="dxa"/>
            <w:gridSpan w:val="3"/>
          </w:tcPr>
          <w:p w:rsidR="00CD3359" w:rsidRPr="00CD3359" w:rsidRDefault="00CD3359" w:rsidP="00CD3359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Calibri" w:cs="Times New Roman"/>
                <w:szCs w:val="24"/>
              </w:rPr>
              <w:t>V soudních odděleních 10 C, 14 C a 17 C po dohodě s konkrétními soudkyněmi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7F5865" w:rsidRPr="00CD3359" w:rsidTr="00A36C97">
        <w:trPr>
          <w:gridAfter w:val="1"/>
          <w:wAfter w:w="108" w:type="dxa"/>
        </w:trPr>
        <w:tc>
          <w:tcPr>
            <w:tcW w:w="3369" w:type="dxa"/>
            <w:gridSpan w:val="2"/>
          </w:tcPr>
          <w:p w:rsidR="007F5865" w:rsidRPr="007F5865" w:rsidRDefault="007F5865" w:rsidP="007F5865">
            <w:pPr>
              <w:jc w:val="left"/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</w:pPr>
            <w:r w:rsidRPr="00F01C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Martin Rychtařík</w:t>
            </w:r>
          </w:p>
        </w:tc>
        <w:tc>
          <w:tcPr>
            <w:tcW w:w="5811" w:type="dxa"/>
            <w:gridSpan w:val="3"/>
          </w:tcPr>
          <w:p w:rsidR="007F5865" w:rsidRPr="007F5865" w:rsidRDefault="007F5865" w:rsidP="00DE33E7">
            <w:pPr>
              <w:rPr>
                <w:rFonts w:eastAsia="Calibri" w:cs="Times New Roman"/>
                <w:color w:val="0070C0"/>
                <w:szCs w:val="24"/>
              </w:rPr>
            </w:pPr>
            <w:r w:rsidRPr="00F01C59">
              <w:rPr>
                <w:rFonts w:eastAsia="Calibri" w:cs="Times New Roman"/>
                <w:szCs w:val="24"/>
              </w:rPr>
              <w:t>V soudní</w:t>
            </w:r>
            <w:r w:rsidR="00495F48" w:rsidRPr="00F01C59">
              <w:rPr>
                <w:rFonts w:eastAsia="Calibri" w:cs="Times New Roman"/>
                <w:szCs w:val="24"/>
              </w:rPr>
              <w:t>m</w:t>
            </w:r>
            <w:r w:rsidRPr="00F01C59">
              <w:rPr>
                <w:rFonts w:eastAsia="Calibri" w:cs="Times New Roman"/>
                <w:szCs w:val="24"/>
              </w:rPr>
              <w:t xml:space="preserve"> oddělení </w:t>
            </w:r>
            <w:r w:rsidR="00495F48" w:rsidRPr="00F01C59">
              <w:rPr>
                <w:rFonts w:eastAsia="Calibri" w:cs="Times New Roman"/>
                <w:szCs w:val="24"/>
              </w:rPr>
              <w:t>21</w:t>
            </w:r>
            <w:r w:rsidRPr="00F01C59">
              <w:rPr>
                <w:rFonts w:eastAsia="Calibri" w:cs="Times New Roman"/>
                <w:szCs w:val="24"/>
              </w:rPr>
              <w:t xml:space="preserve"> C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CD3359" w:rsidRPr="00CD3359" w:rsidRDefault="00CD3359" w:rsidP="00CD3359">
      <w:pPr>
        <w:jc w:val="left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</w:p>
    <w:p w:rsidR="006649BA" w:rsidRDefault="006649BA" w:rsidP="00586A4C">
      <w:pPr>
        <w:rPr>
          <w:szCs w:val="24"/>
        </w:rPr>
      </w:pPr>
    </w:p>
    <w:p w:rsidR="00290D3E" w:rsidRPr="00290D3E" w:rsidRDefault="00290D3E" w:rsidP="00290D3E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290D3E">
        <w:rPr>
          <w:rFonts w:eastAsia="Times New Roman" w:cs="Times New Roman"/>
          <w:b/>
          <w:bCs/>
          <w:szCs w:val="24"/>
          <w:lang w:eastAsia="cs-CZ"/>
        </w:rPr>
        <w:t>ODDÍL IV</w:t>
      </w:r>
      <w:bookmarkStart w:id="41" w:name="_Toc467760444"/>
      <w:bookmarkStart w:id="42" w:name="_Toc467760607"/>
      <w:bookmarkStart w:id="43" w:name="_Toc467760694"/>
    </w:p>
    <w:p w:rsidR="00290D3E" w:rsidRPr="00290D3E" w:rsidRDefault="00290D3E" w:rsidP="00290D3E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290D3E">
        <w:rPr>
          <w:rFonts w:eastAsia="Times New Roman" w:cs="Times New Roman"/>
          <w:bCs/>
          <w:szCs w:val="24"/>
          <w:lang w:eastAsia="cs-CZ"/>
        </w:rPr>
        <w:t>Oddělení</w:t>
      </w:r>
      <w:bookmarkEnd w:id="41"/>
      <w:bookmarkEnd w:id="42"/>
      <w:bookmarkEnd w:id="43"/>
      <w:r w:rsidRPr="00290D3E">
        <w:rPr>
          <w:rFonts w:eastAsia="Times New Roman" w:cs="Times New Roman"/>
          <w:bCs/>
          <w:szCs w:val="24"/>
          <w:lang w:eastAsia="cs-CZ"/>
        </w:rPr>
        <w:t xml:space="preserve"> E</w:t>
      </w:r>
    </w:p>
    <w:p w:rsid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t>Čl. 4</w:t>
      </w: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t xml:space="preserve">Sepis návrhů na výkon rozhodnutí pro senáty E </w:t>
      </w:r>
    </w:p>
    <w:p w:rsidR="00290D3E" w:rsidRPr="00290D3E" w:rsidRDefault="00290D3E" w:rsidP="00290D3E">
      <w:pPr>
        <w:spacing w:before="120"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Mgr. Romana Plhalová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Bc. Kateřina Rosůlková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Irena Velíšková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Mgr. Martin Tomášek – asistent soudce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Mgr. Eva Lešková – vyšší soudní úřednice</w:t>
      </w:r>
    </w:p>
    <w:p w:rsidR="00F9396A" w:rsidRPr="00791B81" w:rsidRDefault="00F9396A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791B81">
        <w:rPr>
          <w:rFonts w:eastAsia="Times New Roman" w:cs="Times New Roman"/>
          <w:szCs w:val="24"/>
          <w:lang w:eastAsia="cs-CZ"/>
        </w:rPr>
        <w:t>Lucie Dušková – vyšší soudní úřednice</w:t>
      </w:r>
    </w:p>
    <w:p w:rsidR="00290D3E" w:rsidRPr="00791B81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791B81">
        <w:rPr>
          <w:rFonts w:eastAsia="Times New Roman" w:cs="Times New Roman"/>
          <w:szCs w:val="24"/>
          <w:lang w:eastAsia="cs-CZ"/>
        </w:rPr>
        <w:t>Radana Řeháková</w:t>
      </w:r>
      <w:r w:rsidR="0027337F" w:rsidRPr="00791B81">
        <w:rPr>
          <w:rFonts w:eastAsia="Times New Roman" w:cs="Times New Roman"/>
          <w:szCs w:val="24"/>
          <w:lang w:eastAsia="cs-CZ"/>
        </w:rPr>
        <w:t xml:space="preserve"> – vyšší soudní úřednice</w:t>
      </w:r>
    </w:p>
    <w:p w:rsid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791B81">
        <w:rPr>
          <w:rFonts w:eastAsia="Times New Roman" w:cs="Times New Roman"/>
          <w:szCs w:val="24"/>
          <w:lang w:eastAsia="cs-CZ"/>
        </w:rPr>
        <w:t>Ladislava Flejberková</w:t>
      </w:r>
      <w:r w:rsidR="0027337F" w:rsidRPr="00791B81">
        <w:rPr>
          <w:rFonts w:eastAsia="Times New Roman" w:cs="Times New Roman"/>
          <w:szCs w:val="24"/>
          <w:lang w:eastAsia="cs-CZ"/>
        </w:rPr>
        <w:t xml:space="preserve"> – vyšší soudní úřednice</w:t>
      </w:r>
    </w:p>
    <w:p w:rsidR="00015E2A" w:rsidRPr="00F01C59" w:rsidRDefault="00015E2A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F01C59">
        <w:rPr>
          <w:rFonts w:eastAsia="Times New Roman" w:cs="Times New Roman"/>
          <w:szCs w:val="24"/>
          <w:lang w:eastAsia="cs-CZ"/>
        </w:rPr>
        <w:t>Mgr. Martin Rychtařík – asistent soudce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Zástup: vzájemný</w:t>
      </w:r>
    </w:p>
    <w:p w:rsidR="0021407F" w:rsidRDefault="0021407F" w:rsidP="00586A4C">
      <w:pPr>
        <w:rPr>
          <w:szCs w:val="24"/>
        </w:rPr>
      </w:pPr>
    </w:p>
    <w:p w:rsidR="0021407F" w:rsidRDefault="0021407F" w:rsidP="00586A4C">
      <w:pPr>
        <w:rPr>
          <w:szCs w:val="24"/>
        </w:rPr>
      </w:pPr>
    </w:p>
    <w:p w:rsidR="00F041D8" w:rsidRPr="00F041D8" w:rsidRDefault="00F041D8" w:rsidP="00F041D8">
      <w:pPr>
        <w:keepNext/>
        <w:ind w:firstLine="708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44" w:name="_Toc467760452"/>
      <w:bookmarkStart w:id="45" w:name="_Toc467760615"/>
      <w:bookmarkStart w:id="46" w:name="_Toc467760702"/>
      <w:bookmarkStart w:id="47" w:name="_Toc467760964"/>
      <w:bookmarkStart w:id="48" w:name="_Toc467761190"/>
      <w:bookmarkStart w:id="49" w:name="_Toc467761237"/>
      <w:bookmarkStart w:id="50" w:name="_Toc467821923"/>
      <w:bookmarkStart w:id="51" w:name="_Toc467822495"/>
      <w:bookmarkStart w:id="52" w:name="_Toc467822822"/>
      <w:bookmarkStart w:id="53" w:name="_Toc468093014"/>
      <w:bookmarkStart w:id="54" w:name="_Toc468175652"/>
      <w:bookmarkStart w:id="55" w:name="_Toc510514012"/>
      <w:r w:rsidRPr="00F041D8">
        <w:rPr>
          <w:rFonts w:eastAsia="Times New Roman" w:cs="Times New Roman"/>
          <w:b/>
          <w:bCs/>
          <w:szCs w:val="24"/>
          <w:lang w:eastAsia="cs-CZ"/>
        </w:rPr>
        <w:t>ČÁST ČTVRTÁ</w:t>
      </w:r>
    </w:p>
    <w:p w:rsidR="00F041D8" w:rsidRPr="00F041D8" w:rsidRDefault="00F041D8" w:rsidP="00F041D8">
      <w:pPr>
        <w:keepNext/>
        <w:ind w:firstLine="708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F041D8">
        <w:rPr>
          <w:rFonts w:eastAsia="Times New Roman" w:cs="Times New Roman"/>
          <w:bCs/>
          <w:szCs w:val="24"/>
          <w:lang w:eastAsia="cs-CZ"/>
        </w:rPr>
        <w:t>Správa soudu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F041D8" w:rsidRPr="00F041D8" w:rsidRDefault="00F041D8" w:rsidP="00F041D8">
      <w:pPr>
        <w:jc w:val="left"/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Ředitelka správy soudu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Mgr. Martina Kubátová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Rozpočet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Personální agenda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Irena Kulichová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Agenda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Lenka Matoušková </w:t>
            </w:r>
          </w:p>
          <w:p w:rsidR="00F041D8" w:rsidRPr="00F041D8" w:rsidRDefault="00F041D8" w:rsidP="00F041D8">
            <w:pPr>
              <w:spacing w:before="120" w:after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úkoly dle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ust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 § 122a) odst. 1 zák. č. 6/2002 Sb., ve znění pozdějších předpisů, a plní další úkoly ve správní činnosti soudu dle pokynů předsedkyně soudu.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Řídí a kontroluje činnost správy soudu a soudních kanceláří.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odborné práce na úseku správním, ekonomickém a personálním.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správce rozpočtu dle zákona č. 320/2001 Sb., ve znění pozdějších předpisů,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Je oprávněna k přístupu do Katastru nemovitostí.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sítě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Petra Lejpová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vykonává odborné práce při správě počítačové sítě.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odpovídá za údržbu a aktualizaci internetových stránek soudu a intranetu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aplikace ISAS, dozorčí úřednice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Lenka Matoušková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Mgr. Martina Kubátová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správu systémů ISAS, IRES, CEPR.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Organizuje, kontroluje a metodicky řídí soudní kanceláře.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 131 odst. 2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) a jejich evidencí (§ 163 odst. 1 písm. d)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).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, Si.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Hlavní účetní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Jaroslava Suchánková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Irena Kulichová, Alena Málková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Vykonává činnosti hlavní účetní dle zákona č. 320/2001 Sb., 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ve znění pozdějších předpisů, 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vyhl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. č. 416/2004 Sb. 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ve znění pozdějších předpisů,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a Instrukce OS čj. 35Spr 2454/2012.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Mzdová účetní, účetní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Irena Kulichová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Účetnictví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Evidence docházky – Mgr. Martina Kubátová 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Komplexně zpracovává mzdovou agendu okresního soudu.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Zpracovává pololetně rozpisy služeb dosažitelnosti soudců a pověřených zaměstnanců.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Účetní, pokladní: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Veronika Černá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Pokladna – Alena Málková, Lucie Tučková, Renata Žítková, Dagmar Jelčicová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Účetnictví – Jaroslava Suchánková, Irena Kulichová, Alena Málková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chod pokladny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 pro správu budovy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Robert Peroutka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Autoprovoz: Jiří Zahradník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Komplexně zajišťuje správu majetkových souborů okresního soudu.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Připravuje, zadává a kontroluje veřejné zakázky.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příkazce operací dle zákona č. 320/2001 Sb., ve znění pozdějších předpisů,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a zodpovídá za autoprovoz.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Je zodpovědnou osobou u operátora mobilních telefonů.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protipožární ochranu a bezpečnost práce.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Bezpečnostní ředitelka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Simona Brzková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Alena Málková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Správa budovy - Robert Peroutka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Účetní - Jaroslava Suchánková, Irena Kulichová, Veronika Černá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Zajišťuje správu majetkových souborů okresního soudu.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Zodpovídá za úklid soudu.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Zodpovídá za evidenci přísedících okresního soudu. 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Jitka Etrychová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Vede rejstřík 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>, Si, St.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, Si,</w:t>
            </w:r>
            <w:r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St.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Asistent soudce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: 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Martin Tomášek</w:t>
            </w:r>
          </w:p>
          <w:p w:rsidR="007F5865" w:rsidRPr="00F01C59" w:rsidRDefault="00495F48" w:rsidP="007F5865">
            <w:pPr>
              <w:rPr>
                <w:bCs/>
              </w:rPr>
            </w:pPr>
            <w:r w:rsidRPr="00F01C59">
              <w:rPr>
                <w:bCs/>
              </w:rPr>
              <w:t>Zástup</w:t>
            </w:r>
            <w:r w:rsidR="007F5865" w:rsidRPr="00F01C59">
              <w:rPr>
                <w:bCs/>
              </w:rPr>
              <w:t xml:space="preserve">:  </w:t>
            </w:r>
            <w:r w:rsidR="007F5865" w:rsidRPr="00F01C59">
              <w:rPr>
                <w:b/>
                <w:bCs/>
              </w:rPr>
              <w:t xml:space="preserve">Mgr. Martin </w:t>
            </w:r>
            <w:r w:rsidRPr="00F01C59">
              <w:rPr>
                <w:b/>
                <w:bCs/>
              </w:rPr>
              <w:t>Rychtařík</w:t>
            </w:r>
          </w:p>
          <w:p w:rsidR="00015E2A" w:rsidRPr="00F041D8" w:rsidRDefault="00015E2A" w:rsidP="007F5865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Vymáhající úřednice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Dagmar Jelčicová, Renata Žítková, Jiří Zahradník, Jitka Etrychová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 xml:space="preserve">Vedou evidenci daňových a nedaňových pohledávek okresního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Pověřeny vydáváním exekučních příkazů.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D. Jelčicová, R. Žítková - oprávněny k přístupům do CEO, CEVO, Katastru nemovitostí.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J. Zahradník – oprávněn k přístupům do CEO, CEVO.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J. Etrychová – oprávněna k přístupu do </w:t>
            </w:r>
            <w:proofErr w:type="gram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CEVO</w:t>
            </w:r>
            <w:proofErr w:type="gram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Vyšší podatelna, tiskové oddělení: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Chaloupková, Milena Opletalová, Darina Kubíčková, Hana Veverková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příjem a zápis elektronických podání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Zajišťuji chod tiskového oddělení soudu. </w:t>
            </w:r>
          </w:p>
          <w:p w:rsidR="00F041D8" w:rsidRPr="00F041D8" w:rsidRDefault="00F041D8" w:rsidP="00D22947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Informační centrum: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Šlaisová, Monika Kotásková, Irena Ptáčníková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Podatelna – Darina Kubíčková, Jana Chaloupková, Milena Opletalová, Hana Veverková, Jiří Zahradník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Zajišťují chod informačního centra.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Příjem žádostí o provedení videokonference.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 131 odst. 2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) a jejich evidencí (§ 163 odst. 1 písm. d)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) – Jana Šlaisová, Monika Kotásková. 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Spisovna, údržba, řidič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 </w:t>
            </w:r>
            <w:proofErr w:type="spellStart"/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Ragula</w:t>
            </w:r>
            <w:proofErr w:type="spellEnd"/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Řidič – Jiří Zahradník, Robert Peroutka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Spisovna – Jana Šlaisová, Monika Kotásková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provoz spisovny.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běžnou údržbu objektu okresního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dopravu osob a pošty u okresního soudu.</w:t>
            </w: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Úklid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Ivana Ulrichová, Jana Kudrnáčová, Simona Haisová,</w:t>
            </w:r>
            <w:r w:rsidRPr="00F041D8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 xml:space="preserve">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Monika Vitvarová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Zástup: vzájemný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úklid vnitřních prostor budovy okresního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:rsidR="006649BA" w:rsidRDefault="006649BA" w:rsidP="00CE5C79">
      <w:pPr>
        <w:jc w:val="right"/>
        <w:rPr>
          <w:b/>
          <w:szCs w:val="24"/>
        </w:rPr>
      </w:pPr>
    </w:p>
    <w:p w:rsidR="006649BA" w:rsidRDefault="006649BA" w:rsidP="00CE5C79">
      <w:pPr>
        <w:jc w:val="right"/>
        <w:rPr>
          <w:b/>
          <w:szCs w:val="24"/>
        </w:rPr>
      </w:pPr>
    </w:p>
    <w:p w:rsidR="00F01C59" w:rsidRDefault="00F01C59" w:rsidP="00015E2A">
      <w:pPr>
        <w:keepNext/>
        <w:jc w:val="right"/>
        <w:outlineLvl w:val="2"/>
        <w:rPr>
          <w:b/>
          <w:bCs/>
        </w:rPr>
      </w:pPr>
      <w:bookmarkStart w:id="56" w:name="_Toc468175655"/>
      <w:bookmarkStart w:id="57" w:name="_Toc468093017"/>
      <w:bookmarkStart w:id="58" w:name="_Toc467822825"/>
      <w:bookmarkStart w:id="59" w:name="_Toc467822498"/>
      <w:bookmarkStart w:id="60" w:name="_Toc510514014"/>
    </w:p>
    <w:p w:rsidR="00015E2A" w:rsidRPr="008B4447" w:rsidRDefault="00015E2A" w:rsidP="00015E2A">
      <w:pPr>
        <w:keepNext/>
        <w:jc w:val="right"/>
        <w:outlineLvl w:val="2"/>
        <w:rPr>
          <w:b/>
          <w:bCs/>
        </w:rPr>
      </w:pPr>
      <w:r w:rsidRPr="008B4447">
        <w:rPr>
          <w:b/>
          <w:bCs/>
        </w:rPr>
        <w:t xml:space="preserve">Příloha č. </w:t>
      </w:r>
      <w:bookmarkEnd w:id="56"/>
      <w:bookmarkEnd w:id="57"/>
      <w:bookmarkEnd w:id="58"/>
      <w:bookmarkEnd w:id="59"/>
      <w:r w:rsidRPr="008B4447">
        <w:rPr>
          <w:b/>
          <w:bCs/>
        </w:rPr>
        <w:t>1</w:t>
      </w:r>
      <w:bookmarkEnd w:id="60"/>
    </w:p>
    <w:p w:rsidR="00015E2A" w:rsidRPr="008B4447" w:rsidRDefault="00015E2A" w:rsidP="00015E2A">
      <w:pPr>
        <w:jc w:val="center"/>
        <w:rPr>
          <w:b/>
          <w:bCs/>
        </w:rPr>
      </w:pPr>
    </w:p>
    <w:p w:rsidR="00015E2A" w:rsidRPr="008B4447" w:rsidRDefault="00015E2A" w:rsidP="00015E2A">
      <w:pPr>
        <w:jc w:val="center"/>
        <w:rPr>
          <w:b/>
          <w:bCs/>
        </w:rPr>
      </w:pPr>
      <w:r w:rsidRPr="008B4447">
        <w:rPr>
          <w:b/>
          <w:bCs/>
        </w:rPr>
        <w:t>Rozpis dosažitelnosti (pracovní pohotovosti) soudců/soudkyň</w:t>
      </w:r>
    </w:p>
    <w:p w:rsidR="00015E2A" w:rsidRPr="008B4447" w:rsidRDefault="00015E2A" w:rsidP="00015E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5E2A" w:rsidRPr="008B4447" w:rsidRDefault="00015E2A" w:rsidP="00501DB3">
            <w:pPr>
              <w:rPr>
                <w:b/>
                <w:bCs/>
              </w:rPr>
            </w:pPr>
            <w:r w:rsidRPr="008B4447">
              <w:rPr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5E2A" w:rsidRPr="008B4447" w:rsidRDefault="00015E2A" w:rsidP="00501DB3">
            <w:pPr>
              <w:rPr>
                <w:b/>
                <w:bCs/>
              </w:rPr>
            </w:pPr>
            <w:r w:rsidRPr="008B4447">
              <w:rPr>
                <w:b/>
                <w:bCs/>
              </w:rPr>
              <w:t>Soudce/soudkyně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31. 12. 2018 – 7.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Eva Vávrová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7. 1. – 14.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Mgr. David Arochi Vergara Schmuck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lastRenderedPageBreak/>
              <w:t>14. 1. – 21.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Mgr. Petra Voců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21. 1. – 28.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JUDr. Milena Heřmanová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28. 1. – 4.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JUDr. Helena Huláková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4. 2. – 11.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JUDr. Marie Hlavatá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11. 2. – 18.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JUDr. Ivana Dušáková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18. 2. – 25.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Mgr. Barbora Tichá Marková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25. 2. – 4.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 xml:space="preserve">JUDr. Ivana Dušáková 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4. 3. – 11.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Jana Ela Kliková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11. 3. – 18.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Jan Linhart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18. 3. – 25.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Milan Plhal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25. 3. – 1.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Michaela Nováková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1. 4. – 8.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Denisa Horáková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8. 4. – 15.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Tomáš Petráň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15. 4. – 23.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Jindřich Rajman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23. 4. – 29.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Milena Rejchová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29. 4. – 6.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Jana Slezáková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6. 5. – 13.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Markéta Šubová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13. 5. – 20.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Eva Tabetová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20. 5. – 27.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Anna Tichá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27. 5. – 3.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Pavel Trejbal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3. 6. – 10.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Eva Vávrová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10. 6. – 17.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David Arochi Vergara Schmuck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17. 6. – 24.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Petra Voců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24. 6. – 1.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Jakub Kavalír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1. 7. – 8. 7. 2018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Milena Heřmanová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8. 7. – 15.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Marie Hlavatá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15. 7. – 22.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Helena Huláková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22. 7. – 29.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Barbora Tichá Marková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29. 7. – 5.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Eva Tabetová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5. 8. – 12.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Jana Ela Kliková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12. 8. – 19.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Jan Linhart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19. 8. – 26.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Milan Plhal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26. 8. – 2.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Michaela Nováková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2. 9. – 9.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Denisa Horáková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9. 9. – 16.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Tomáš Petráň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16. 9. – 23.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Jindřich Rajman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23. 9. – 30.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Milena Rejchová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30. 9. – 7.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Jana Slezáková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7. 10. – 14.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015E2A" w:rsidRDefault="00015E2A" w:rsidP="00501DB3">
            <w:pPr>
              <w:rPr>
                <w:bCs/>
                <w:strike/>
              </w:rPr>
            </w:pPr>
            <w:r w:rsidRPr="00F01C59">
              <w:rPr>
                <w:bCs/>
              </w:rPr>
              <w:t>Mgr. David Arochi Vergara Schmuck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14. 10. – 21.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Jakub Kavalír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21. 10. – 29.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Anna Tichá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29. 10. – 4.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Pavel Trejbal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4. 11. – 11.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Eva Vávrová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11. 11. – 18.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015E2A" w:rsidRDefault="00015E2A" w:rsidP="00501DB3">
            <w:pPr>
              <w:rPr>
                <w:bCs/>
                <w:strike/>
              </w:rPr>
            </w:pPr>
            <w:r w:rsidRPr="00F01C59">
              <w:rPr>
                <w:bCs/>
              </w:rPr>
              <w:t>JUDr. Markéta Šubová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18. 11. – 25.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Petra Voců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25. 11. – 2.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Ivana Dušáková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2. 12. – 9.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Milena Heřmanová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9. 12. – 16.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Marie Hlavatá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16. 12. – 23.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Jakub Kavalír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lastRenderedPageBreak/>
              <w:t>23. 12. – 30.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Mgr. Barbora Tichá Marková</w:t>
            </w:r>
          </w:p>
        </w:tc>
      </w:tr>
      <w:tr w:rsidR="00015E2A" w:rsidRPr="008B4447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30. 12. 2019 – 6.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8B4447" w:rsidRDefault="00015E2A" w:rsidP="00501DB3">
            <w:pPr>
              <w:rPr>
                <w:bCs/>
              </w:rPr>
            </w:pPr>
            <w:r w:rsidRPr="008B4447">
              <w:rPr>
                <w:bCs/>
              </w:rPr>
              <w:t>JUDr. Helena Huláková</w:t>
            </w:r>
          </w:p>
        </w:tc>
      </w:tr>
    </w:tbl>
    <w:p w:rsidR="00C315EF" w:rsidRPr="00C315EF" w:rsidRDefault="00C315EF" w:rsidP="00C315EF">
      <w:pPr>
        <w:rPr>
          <w:szCs w:val="24"/>
        </w:rPr>
      </w:pPr>
    </w:p>
    <w:p w:rsidR="0021407F" w:rsidRDefault="0021407F" w:rsidP="00586A4C">
      <w:pPr>
        <w:rPr>
          <w:szCs w:val="24"/>
        </w:rPr>
      </w:pPr>
    </w:p>
    <w:p w:rsidR="0013615C" w:rsidRDefault="0013615C" w:rsidP="00586A4C">
      <w:pPr>
        <w:rPr>
          <w:szCs w:val="24"/>
        </w:rPr>
      </w:pPr>
    </w:p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7F5865">
        <w:rPr>
          <w:szCs w:val="24"/>
        </w:rPr>
        <w:t>26</w:t>
      </w:r>
      <w:r w:rsidR="00E86F17">
        <w:rPr>
          <w:szCs w:val="24"/>
        </w:rPr>
        <w:t>.</w:t>
      </w:r>
      <w:r w:rsidR="00A157D0">
        <w:rPr>
          <w:szCs w:val="24"/>
        </w:rPr>
        <w:t xml:space="preserve"> </w:t>
      </w:r>
      <w:r w:rsidR="007F5865">
        <w:rPr>
          <w:szCs w:val="24"/>
        </w:rPr>
        <w:t>září</w:t>
      </w:r>
      <w:r w:rsidR="00D44506">
        <w:rPr>
          <w:szCs w:val="24"/>
        </w:rPr>
        <w:t xml:space="preserve"> </w:t>
      </w:r>
      <w:r w:rsidRPr="00FE5355">
        <w:rPr>
          <w:szCs w:val="24"/>
        </w:rPr>
        <w:t>201</w:t>
      </w:r>
      <w:r>
        <w:rPr>
          <w:szCs w:val="24"/>
        </w:rPr>
        <w:t>9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093372" w:rsidRDefault="00093372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093372" w:rsidRDefault="00093372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101FB6" w:rsidRDefault="00101FB6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771A64" w:rsidRDefault="00771A64" w:rsidP="00771A64">
      <w:pPr>
        <w:pStyle w:val="Bezmezer"/>
      </w:pPr>
      <w:r>
        <w:rPr>
          <w:rFonts w:ascii="Garamond" w:hAnsi="Garamond"/>
          <w:sz w:val="24"/>
          <w:szCs w:val="24"/>
        </w:rPr>
        <w:t>Změna rozvrhu práce byla projednána se soudcovskou radou dne 26. září 2019.</w:t>
      </w:r>
    </w:p>
    <w:p w:rsidR="00101FB6" w:rsidRDefault="00101FB6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101FB6" w:rsidRPr="00FE5355" w:rsidRDefault="00101FB6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sectPr w:rsidR="00586A4C" w:rsidRPr="00FE5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EB"/>
    <w:multiLevelType w:val="hybridMultilevel"/>
    <w:tmpl w:val="084EF6CE"/>
    <w:lvl w:ilvl="0" w:tplc="F564C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5F8F"/>
    <w:multiLevelType w:val="hybridMultilevel"/>
    <w:tmpl w:val="60B6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05A6"/>
    <w:multiLevelType w:val="hybridMultilevel"/>
    <w:tmpl w:val="E3D85C70"/>
    <w:lvl w:ilvl="0" w:tplc="89AC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981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333AD"/>
    <w:multiLevelType w:val="hybridMultilevel"/>
    <w:tmpl w:val="B390263E"/>
    <w:lvl w:ilvl="0" w:tplc="D08E94D2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15E2A"/>
    <w:rsid w:val="00091050"/>
    <w:rsid w:val="00093372"/>
    <w:rsid w:val="000A2B76"/>
    <w:rsid w:val="00101FB6"/>
    <w:rsid w:val="001267D3"/>
    <w:rsid w:val="0013615C"/>
    <w:rsid w:val="00161D70"/>
    <w:rsid w:val="0021407F"/>
    <w:rsid w:val="00241B82"/>
    <w:rsid w:val="0027337F"/>
    <w:rsid w:val="00290D3E"/>
    <w:rsid w:val="002B23F0"/>
    <w:rsid w:val="002B3CB2"/>
    <w:rsid w:val="00325117"/>
    <w:rsid w:val="00345C31"/>
    <w:rsid w:val="00396A5C"/>
    <w:rsid w:val="003D3520"/>
    <w:rsid w:val="00495F48"/>
    <w:rsid w:val="00501DB3"/>
    <w:rsid w:val="0054763C"/>
    <w:rsid w:val="00570C73"/>
    <w:rsid w:val="00586A4C"/>
    <w:rsid w:val="0063761D"/>
    <w:rsid w:val="006454F4"/>
    <w:rsid w:val="006649BA"/>
    <w:rsid w:val="006C15E7"/>
    <w:rsid w:val="00715A6F"/>
    <w:rsid w:val="00771A64"/>
    <w:rsid w:val="00791B81"/>
    <w:rsid w:val="007A7F23"/>
    <w:rsid w:val="007E24A4"/>
    <w:rsid w:val="007F04F5"/>
    <w:rsid w:val="007F5865"/>
    <w:rsid w:val="00851535"/>
    <w:rsid w:val="008761A0"/>
    <w:rsid w:val="0088560F"/>
    <w:rsid w:val="008B2074"/>
    <w:rsid w:val="008D4937"/>
    <w:rsid w:val="0091096C"/>
    <w:rsid w:val="0095094B"/>
    <w:rsid w:val="009D64D5"/>
    <w:rsid w:val="009E50D4"/>
    <w:rsid w:val="009F2A85"/>
    <w:rsid w:val="00A157D0"/>
    <w:rsid w:val="00A36C97"/>
    <w:rsid w:val="00A8757E"/>
    <w:rsid w:val="00AD6AE5"/>
    <w:rsid w:val="00AF2E5B"/>
    <w:rsid w:val="00AF38EA"/>
    <w:rsid w:val="00B05617"/>
    <w:rsid w:val="00B12E42"/>
    <w:rsid w:val="00B174B7"/>
    <w:rsid w:val="00B60F48"/>
    <w:rsid w:val="00B7287A"/>
    <w:rsid w:val="00C078CD"/>
    <w:rsid w:val="00C14D89"/>
    <w:rsid w:val="00C315EF"/>
    <w:rsid w:val="00C80349"/>
    <w:rsid w:val="00C84CB4"/>
    <w:rsid w:val="00CD3359"/>
    <w:rsid w:val="00CE5C79"/>
    <w:rsid w:val="00D02C9E"/>
    <w:rsid w:val="00D1261B"/>
    <w:rsid w:val="00D22947"/>
    <w:rsid w:val="00D44506"/>
    <w:rsid w:val="00D621B7"/>
    <w:rsid w:val="00DD431E"/>
    <w:rsid w:val="00DE33E7"/>
    <w:rsid w:val="00E22531"/>
    <w:rsid w:val="00E86F17"/>
    <w:rsid w:val="00EA2D4D"/>
    <w:rsid w:val="00F00D38"/>
    <w:rsid w:val="00F01C59"/>
    <w:rsid w:val="00F041D8"/>
    <w:rsid w:val="00F500A9"/>
    <w:rsid w:val="00F60268"/>
    <w:rsid w:val="00F640C0"/>
    <w:rsid w:val="00F64425"/>
    <w:rsid w:val="00F9396A"/>
    <w:rsid w:val="00FE1EB1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3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015E2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015E2A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3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015E2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015E2A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C33F-84BD-4584-BC14-8CC54154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3865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19</cp:revision>
  <cp:lastPrinted>2019-09-27T07:41:00Z</cp:lastPrinted>
  <dcterms:created xsi:type="dcterms:W3CDTF">2019-09-23T08:12:00Z</dcterms:created>
  <dcterms:modified xsi:type="dcterms:W3CDTF">2019-09-27T07:42:00Z</dcterms:modified>
</cp:coreProperties>
</file>