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CB" w:rsidRPr="00F547E7" w:rsidRDefault="000744CB" w:rsidP="000744CB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5E3892">
        <w:rPr>
          <w:rFonts w:ascii="Garamond" w:hAnsi="Garamond"/>
          <w:b w:val="0"/>
          <w:sz w:val="24"/>
          <w:szCs w:val="24"/>
        </w:rPr>
        <w:t>1</w:t>
      </w:r>
      <w:r w:rsidR="00937AB3">
        <w:rPr>
          <w:rFonts w:ascii="Garamond" w:hAnsi="Garamond"/>
          <w:b w:val="0"/>
          <w:sz w:val="24"/>
          <w:szCs w:val="24"/>
        </w:rPr>
        <w:t>268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2</w:t>
      </w:r>
    </w:p>
    <w:p w:rsidR="000744CB" w:rsidRPr="00F547E7" w:rsidRDefault="000744CB" w:rsidP="000744CB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937AB3">
        <w:rPr>
          <w:rFonts w:ascii="Garamond" w:hAnsi="Garamond"/>
          <w:szCs w:val="32"/>
        </w:rPr>
        <w:t>5</w:t>
      </w:r>
    </w:p>
    <w:p w:rsidR="000744CB" w:rsidRPr="000744CB" w:rsidRDefault="000744CB" w:rsidP="000744CB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2</w:t>
      </w:r>
    </w:p>
    <w:p w:rsidR="000744CB" w:rsidRPr="000744CB" w:rsidRDefault="000744CB" w:rsidP="00552828">
      <w:pPr>
        <w:pStyle w:val="Odstavecseseznamem"/>
        <w:rPr>
          <w:rFonts w:ascii="Times New Roman" w:hAnsi="Times New Roman"/>
          <w:b/>
          <w:bCs/>
          <w:szCs w:val="24"/>
        </w:rPr>
      </w:pPr>
    </w:p>
    <w:p w:rsidR="000744CB" w:rsidRDefault="000744CB" w:rsidP="000744CB">
      <w:pPr>
        <w:ind w:left="360"/>
        <w:jc w:val="both"/>
        <w:rPr>
          <w:bCs/>
          <w:szCs w:val="24"/>
        </w:rPr>
      </w:pPr>
      <w:r w:rsidRPr="000744CB">
        <w:rPr>
          <w:bCs/>
          <w:szCs w:val="24"/>
        </w:rPr>
        <w:t>Podle § 41 odst. 2 věty druhé zákona č. 6/2002 Sb., o soudech a soudcích, ve znění pozdějších předpisů</w:t>
      </w:r>
      <w:r w:rsidR="00E04095">
        <w:rPr>
          <w:bCs/>
          <w:szCs w:val="24"/>
        </w:rPr>
        <w:t>,</w:t>
      </w:r>
      <w:r w:rsidRPr="000744CB">
        <w:rPr>
          <w:bCs/>
          <w:szCs w:val="24"/>
        </w:rPr>
        <w:t xml:space="preserve"> </w:t>
      </w:r>
      <w:r w:rsidR="00937AB3">
        <w:rPr>
          <w:bCs/>
          <w:szCs w:val="24"/>
        </w:rPr>
        <w:t xml:space="preserve">z důvodu doložení očekávané dlouhodobé pracovní </w:t>
      </w:r>
      <w:r w:rsidR="009A6F23">
        <w:rPr>
          <w:bCs/>
          <w:szCs w:val="24"/>
        </w:rPr>
        <w:t>neschopnost</w:t>
      </w:r>
      <w:r w:rsidR="00937AB3">
        <w:rPr>
          <w:bCs/>
          <w:szCs w:val="24"/>
        </w:rPr>
        <w:t>i</w:t>
      </w:r>
      <w:r w:rsidR="009A6F23">
        <w:rPr>
          <w:bCs/>
          <w:szCs w:val="24"/>
        </w:rPr>
        <w:t xml:space="preserve"> JUDr. </w:t>
      </w:r>
      <w:r w:rsidR="00937AB3">
        <w:rPr>
          <w:bCs/>
          <w:szCs w:val="24"/>
        </w:rPr>
        <w:t>Anny Tiché</w:t>
      </w:r>
      <w:r w:rsidR="009A6F23">
        <w:rPr>
          <w:bCs/>
          <w:szCs w:val="24"/>
        </w:rPr>
        <w:t xml:space="preserve"> </w:t>
      </w:r>
      <w:r w:rsidR="00E04095">
        <w:rPr>
          <w:bCs/>
          <w:szCs w:val="24"/>
        </w:rPr>
        <w:t xml:space="preserve">měním od </w:t>
      </w:r>
      <w:r w:rsidR="005E3892">
        <w:rPr>
          <w:bCs/>
          <w:szCs w:val="24"/>
        </w:rPr>
        <w:t>6</w:t>
      </w:r>
      <w:r w:rsidR="00E04095">
        <w:rPr>
          <w:bCs/>
          <w:szCs w:val="24"/>
        </w:rPr>
        <w:t>. </w:t>
      </w:r>
      <w:r w:rsidR="00937AB3">
        <w:rPr>
          <w:bCs/>
          <w:szCs w:val="24"/>
        </w:rPr>
        <w:t>6</w:t>
      </w:r>
      <w:r w:rsidRPr="000744CB">
        <w:rPr>
          <w:bCs/>
          <w:szCs w:val="24"/>
        </w:rPr>
        <w:t>. 202</w:t>
      </w:r>
      <w:r>
        <w:rPr>
          <w:bCs/>
          <w:szCs w:val="24"/>
        </w:rPr>
        <w:t>2</w:t>
      </w:r>
      <w:r w:rsidRPr="000744CB">
        <w:rPr>
          <w:bCs/>
          <w:szCs w:val="24"/>
        </w:rPr>
        <w:t xml:space="preserve"> Rozvrh práce u Okresního soudu v Hradci Králové takto:</w:t>
      </w:r>
    </w:p>
    <w:p w:rsidR="00D52A6B" w:rsidRDefault="00D52A6B" w:rsidP="00205E92">
      <w:pPr>
        <w:spacing w:after="0" w:line="240" w:lineRule="auto"/>
        <w:jc w:val="both"/>
        <w:rPr>
          <w:szCs w:val="24"/>
        </w:rPr>
      </w:pPr>
    </w:p>
    <w:p w:rsidR="00D70922" w:rsidRDefault="00D70922" w:rsidP="00205E92">
      <w:pPr>
        <w:spacing w:after="0" w:line="240" w:lineRule="auto"/>
        <w:jc w:val="both"/>
        <w:rPr>
          <w:szCs w:val="24"/>
        </w:rPr>
      </w:pPr>
    </w:p>
    <w:p w:rsidR="00937AB3" w:rsidRPr="00937AB3" w:rsidRDefault="00937AB3" w:rsidP="00937AB3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937AB3">
        <w:rPr>
          <w:rFonts w:eastAsia="Times New Roman" w:cs="Times New Roman"/>
          <w:b/>
          <w:bCs/>
          <w:szCs w:val="24"/>
          <w:lang w:eastAsia="cs-CZ"/>
        </w:rPr>
        <w:t>ČÁST TŘETÍ</w:t>
      </w:r>
    </w:p>
    <w:p w:rsidR="00937AB3" w:rsidRPr="00937AB3" w:rsidRDefault="00937AB3" w:rsidP="00937AB3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937AB3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:rsidR="00937AB3" w:rsidRPr="00937AB3" w:rsidRDefault="00937AB3" w:rsidP="00937AB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:rsidR="00937AB3" w:rsidRPr="00937AB3" w:rsidRDefault="00937AB3" w:rsidP="00937AB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0" w:name="_Toc467760434"/>
      <w:bookmarkStart w:id="1" w:name="_Toc467760597"/>
      <w:bookmarkStart w:id="2" w:name="_Toc467760684"/>
      <w:bookmarkStart w:id="3" w:name="_Toc467760958"/>
      <w:bookmarkStart w:id="4" w:name="_Toc467761184"/>
      <w:bookmarkStart w:id="5" w:name="_Toc467761231"/>
      <w:bookmarkStart w:id="6" w:name="_Toc467821918"/>
      <w:bookmarkStart w:id="7" w:name="_Toc467822490"/>
      <w:bookmarkStart w:id="8" w:name="_Toc467822817"/>
      <w:bookmarkStart w:id="9" w:name="_Toc468093009"/>
      <w:bookmarkStart w:id="10" w:name="_Toc468175647"/>
      <w:bookmarkStart w:id="11" w:name="_Toc510513996"/>
      <w:r w:rsidRPr="00937AB3">
        <w:rPr>
          <w:rFonts w:eastAsia="Times New Roman" w:cs="Times New Roman"/>
          <w:b/>
          <w:bCs/>
          <w:szCs w:val="24"/>
          <w:lang w:eastAsia="cs-CZ"/>
        </w:rPr>
        <w:t>ODDÍL I</w:t>
      </w:r>
      <w:bookmarkStart w:id="12" w:name="_Toc467760435"/>
      <w:bookmarkStart w:id="13" w:name="_Toc467760598"/>
      <w:bookmarkStart w:id="14" w:name="_Toc467760685"/>
      <w:bookmarkEnd w:id="0"/>
      <w:bookmarkEnd w:id="1"/>
      <w:bookmarkEnd w:id="2"/>
    </w:p>
    <w:p w:rsidR="00937AB3" w:rsidRPr="00937AB3" w:rsidRDefault="00937AB3" w:rsidP="00937AB3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937AB3">
        <w:rPr>
          <w:rFonts w:eastAsia="Times New Roman" w:cs="Times New Roman"/>
          <w:bCs/>
          <w:szCs w:val="24"/>
          <w:lang w:eastAsia="cs-CZ"/>
        </w:rPr>
        <w:t>Civilní oddělení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937AB3" w:rsidRPr="00937AB3" w:rsidRDefault="00937AB3" w:rsidP="00937AB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  <w:bookmarkStart w:id="15" w:name="_Toc499618988"/>
      <w:bookmarkStart w:id="16" w:name="_Toc499629987"/>
      <w:bookmarkStart w:id="17" w:name="_Toc499706016"/>
      <w:bookmarkStart w:id="18" w:name="_Toc510513893"/>
      <w:bookmarkStart w:id="19" w:name="_Toc510513997"/>
      <w:r w:rsidRPr="00937AB3">
        <w:rPr>
          <w:rFonts w:eastAsia="Times New Roman" w:cs="Times New Roman"/>
          <w:b/>
          <w:szCs w:val="24"/>
          <w:lang w:eastAsia="cs-CZ"/>
        </w:rPr>
        <w:t>Čl. 2</w:t>
      </w:r>
      <w:bookmarkEnd w:id="15"/>
      <w:bookmarkEnd w:id="16"/>
      <w:bookmarkEnd w:id="17"/>
      <w:bookmarkEnd w:id="18"/>
      <w:bookmarkEnd w:id="19"/>
    </w:p>
    <w:p w:rsidR="00937AB3" w:rsidRPr="00937AB3" w:rsidRDefault="00937AB3" w:rsidP="00937AB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  <w:bookmarkStart w:id="20" w:name="_Toc499618989"/>
      <w:bookmarkStart w:id="21" w:name="_Toc499629988"/>
      <w:bookmarkStart w:id="22" w:name="_Toc499706017"/>
      <w:bookmarkStart w:id="23" w:name="_Toc510513894"/>
      <w:bookmarkStart w:id="24" w:name="_Toc510513998"/>
      <w:r w:rsidRPr="00937AB3">
        <w:rPr>
          <w:rFonts w:eastAsia="Times New Roman" w:cs="Times New Roman"/>
          <w:b/>
          <w:szCs w:val="24"/>
          <w:lang w:eastAsia="cs-CZ"/>
        </w:rPr>
        <w:t>Systém přidělování věcí agendy C</w:t>
      </w:r>
      <w:bookmarkEnd w:id="20"/>
      <w:bookmarkEnd w:id="21"/>
      <w:bookmarkEnd w:id="22"/>
      <w:bookmarkEnd w:id="23"/>
      <w:bookmarkEnd w:id="24"/>
    </w:p>
    <w:p w:rsidR="00937AB3" w:rsidRPr="00937AB3" w:rsidRDefault="00937AB3" w:rsidP="00937AB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</w:p>
    <w:p w:rsidR="00937AB3" w:rsidRPr="00937AB3" w:rsidRDefault="00937AB3" w:rsidP="00937AB3">
      <w:pPr>
        <w:numPr>
          <w:ilvl w:val="0"/>
          <w:numId w:val="11"/>
        </w:numPr>
        <w:spacing w:after="12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937AB3">
        <w:rPr>
          <w:rFonts w:eastAsia="Times New Roman" w:cs="Times New Roman"/>
          <w:szCs w:val="24"/>
          <w:lang w:eastAsia="cs-CZ"/>
        </w:rPr>
        <w:t xml:space="preserve">V každém senátu C – automatické přidělování nápadu obecným způsobem přidělování dle algoritmu programu ISAS podle pořadí nápadu věci a s ohledem na specializace, a to v senátu 8 C do 100%, 9 C do 100%, 10 C do 100%, 12 C do 60%, 13 C do </w:t>
      </w:r>
      <w:r w:rsidRPr="00612511">
        <w:rPr>
          <w:rFonts w:eastAsia="Times New Roman" w:cs="Times New Roman"/>
          <w:szCs w:val="24"/>
          <w:lang w:eastAsia="cs-CZ"/>
        </w:rPr>
        <w:t>0%</w:t>
      </w:r>
      <w:r w:rsidRPr="00937AB3">
        <w:rPr>
          <w:rFonts w:eastAsia="Times New Roman" w:cs="Times New Roman"/>
          <w:szCs w:val="24"/>
          <w:lang w:eastAsia="cs-CZ"/>
        </w:rPr>
        <w:t>, 14 C do 100%, 15 C do 60%, 17 C do 100%, 18 C do 60%, 19 C do 0%, 20 C do 100%, 21 C do 50%, 38 C do 50%.</w:t>
      </w:r>
    </w:p>
    <w:p w:rsidR="00937AB3" w:rsidRPr="00937AB3" w:rsidRDefault="00937AB3" w:rsidP="00937AB3">
      <w:pPr>
        <w:numPr>
          <w:ilvl w:val="0"/>
          <w:numId w:val="11"/>
        </w:numPr>
        <w:spacing w:after="12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937AB3">
        <w:rPr>
          <w:rFonts w:eastAsia="Times New Roman" w:cs="Times New Roman"/>
          <w:szCs w:val="24"/>
          <w:lang w:eastAsia="cs-CZ"/>
        </w:rPr>
        <w:t xml:space="preserve">Specializace ve všech senátech: žaloby o rozvod manželství, žaloby na vypořádání společného jmění manželů, věci napadlé z oddělení EPR, žaloby na ochranu rušené držby budou přidělovány v senátech 8 C – 38 C automatickým přidělováním nápadu obecným způsobem dle algoritmu programu ISAS podle pořadí nápadu věci a podle stejného procentuálního rozsahu jako v odstavci 1. Pro určení specializace je rozhodující stav v době nápadu věci, k pozdějším změnám se nepřihlíží. </w:t>
      </w:r>
    </w:p>
    <w:p w:rsidR="00937AB3" w:rsidRPr="00937AB3" w:rsidRDefault="00937AB3" w:rsidP="00937AB3">
      <w:pPr>
        <w:numPr>
          <w:ilvl w:val="0"/>
          <w:numId w:val="11"/>
        </w:numPr>
        <w:spacing w:after="12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937AB3">
        <w:rPr>
          <w:rFonts w:eastAsia="Times New Roman" w:cs="Times New Roman"/>
          <w:szCs w:val="24"/>
          <w:lang w:eastAsia="cs-CZ"/>
        </w:rPr>
        <w:t>Věci přidělené Mgr. Olze Mičanové, dosud nepravomocně skončené, projedná a rozhodne až do jejich úplného skončení JUDr. Milan Plhal. V případě obživnutí věci již skončené Mgr. Olgou Mičanovou, bude tato věc přidělena k projednání a rozhodnutí JUDr. Milanu Plhalovi.</w:t>
      </w:r>
    </w:p>
    <w:p w:rsidR="00937AB3" w:rsidRDefault="00937AB3" w:rsidP="00937AB3">
      <w:pPr>
        <w:numPr>
          <w:ilvl w:val="0"/>
          <w:numId w:val="11"/>
        </w:numPr>
        <w:spacing w:after="12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937AB3">
        <w:rPr>
          <w:rFonts w:eastAsia="Times New Roman" w:cs="Times New Roman"/>
          <w:szCs w:val="24"/>
          <w:lang w:eastAsia="cs-CZ"/>
        </w:rPr>
        <w:t xml:space="preserve">Věci, v nichž proběhlo odvolací řízení a Krajský soud v Hradci Králové poté zrušil rozhodnutí prvostupňového soudu, věci okresním soudem postoupené, v nichž bylo rozhodnuto o důvodnosti nesouhlasu s postoupením, věci zrušené NS ČR a ÚS ČR, budou přidělovány soudci/soudkyni, který/á v nich naposledy rozhodoval/a nebo který/á je zařazen/a v senátu stejného čísla. V případě, že senát není obsazen, budou přidělovány čárkovým systémem do senátů počínaje senátem 14 C. Věci, v nichž rozhodla JUDr. Ladislava </w:t>
      </w:r>
      <w:proofErr w:type="spellStart"/>
      <w:r w:rsidRPr="00937AB3">
        <w:rPr>
          <w:rFonts w:eastAsia="Times New Roman" w:cs="Times New Roman"/>
          <w:szCs w:val="24"/>
          <w:lang w:eastAsia="cs-CZ"/>
        </w:rPr>
        <w:t>Šulecová</w:t>
      </w:r>
      <w:proofErr w:type="spellEnd"/>
      <w:r w:rsidRPr="00937AB3">
        <w:rPr>
          <w:rFonts w:eastAsia="Times New Roman" w:cs="Times New Roman"/>
          <w:szCs w:val="24"/>
          <w:lang w:eastAsia="cs-CZ"/>
        </w:rPr>
        <w:t xml:space="preserve"> nebo Mgr. Olga Mičanová, budou přiděleny JUDr. Milanu Plhalovi.</w:t>
      </w:r>
    </w:p>
    <w:p w:rsidR="00D70922" w:rsidRPr="00D70922" w:rsidRDefault="00D70922" w:rsidP="00D70922">
      <w:pPr>
        <w:pStyle w:val="Odstavecseseznamem"/>
        <w:keepNext/>
        <w:numPr>
          <w:ilvl w:val="0"/>
          <w:numId w:val="11"/>
        </w:numPr>
        <w:spacing w:after="0" w:line="240" w:lineRule="auto"/>
        <w:jc w:val="both"/>
        <w:outlineLvl w:val="2"/>
        <w:rPr>
          <w:rFonts w:eastAsia="Times New Roman" w:cs="Times New Roman"/>
          <w:szCs w:val="24"/>
          <w:lang w:eastAsia="cs-CZ"/>
        </w:rPr>
      </w:pPr>
      <w:bookmarkStart w:id="25" w:name="_Toc499618990"/>
      <w:bookmarkStart w:id="26" w:name="_Toc499629989"/>
      <w:bookmarkStart w:id="27" w:name="_Toc499706018"/>
      <w:bookmarkStart w:id="28" w:name="_Toc510513895"/>
      <w:bookmarkStart w:id="29" w:name="_Toc510513999"/>
      <w:r w:rsidRPr="00D70922">
        <w:rPr>
          <w:rFonts w:eastAsia="Times New Roman" w:cs="Times New Roman"/>
          <w:szCs w:val="24"/>
          <w:lang w:eastAsia="cs-CZ"/>
        </w:rPr>
        <w:t>Věci vyloučené budou přiděleny soudci/soudkyni, který/á o jejich vyloučení rozhodl/a. Věci spojené ke společnému řízení budou přiděleny k projednání a rozhodnutí tomu soudci/soudkyni, které/mu věc napadla dříve.</w:t>
      </w:r>
      <w:bookmarkEnd w:id="25"/>
      <w:bookmarkEnd w:id="26"/>
      <w:bookmarkEnd w:id="27"/>
      <w:bookmarkEnd w:id="28"/>
      <w:bookmarkEnd w:id="29"/>
    </w:p>
    <w:p w:rsidR="00D70922" w:rsidRPr="00937AB3" w:rsidRDefault="00D70922" w:rsidP="00D70922">
      <w:pPr>
        <w:spacing w:after="120" w:line="240" w:lineRule="auto"/>
        <w:ind w:left="720"/>
        <w:jc w:val="both"/>
        <w:rPr>
          <w:rFonts w:eastAsia="Times New Roman" w:cs="Times New Roman"/>
          <w:szCs w:val="24"/>
          <w:lang w:eastAsia="cs-CZ"/>
        </w:rPr>
      </w:pPr>
    </w:p>
    <w:p w:rsidR="00937AB3" w:rsidRPr="00937AB3" w:rsidRDefault="00937AB3" w:rsidP="00937AB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  <w:bookmarkStart w:id="30" w:name="_Toc499618991"/>
      <w:bookmarkStart w:id="31" w:name="_Toc499629990"/>
      <w:bookmarkStart w:id="32" w:name="_Toc499706019"/>
      <w:bookmarkStart w:id="33" w:name="_Toc510513896"/>
      <w:bookmarkStart w:id="34" w:name="_Toc510514000"/>
      <w:r w:rsidRPr="00937AB3">
        <w:rPr>
          <w:rFonts w:eastAsia="Times New Roman" w:cs="Times New Roman"/>
          <w:b/>
          <w:szCs w:val="24"/>
          <w:lang w:eastAsia="cs-CZ"/>
        </w:rPr>
        <w:lastRenderedPageBreak/>
        <w:t>Čl. 3</w:t>
      </w:r>
      <w:bookmarkEnd w:id="30"/>
      <w:bookmarkEnd w:id="31"/>
      <w:bookmarkEnd w:id="32"/>
      <w:bookmarkEnd w:id="33"/>
      <w:bookmarkEnd w:id="34"/>
    </w:p>
    <w:p w:rsidR="00937AB3" w:rsidRPr="00937AB3" w:rsidRDefault="00937AB3" w:rsidP="00937AB3">
      <w:pPr>
        <w:keepNext/>
        <w:spacing w:after="0" w:line="240" w:lineRule="auto"/>
        <w:jc w:val="center"/>
        <w:outlineLvl w:val="2"/>
        <w:rPr>
          <w:rFonts w:eastAsia="Times New Roman" w:cs="Times New Roman"/>
          <w:szCs w:val="24"/>
          <w:lang w:eastAsia="cs-CZ"/>
        </w:rPr>
      </w:pPr>
      <w:bookmarkStart w:id="35" w:name="_Toc499618992"/>
      <w:bookmarkStart w:id="36" w:name="_Toc499629991"/>
      <w:bookmarkStart w:id="37" w:name="_Toc499706020"/>
      <w:bookmarkStart w:id="38" w:name="_Toc510513897"/>
      <w:bookmarkStart w:id="39" w:name="_Toc510514001"/>
      <w:r w:rsidRPr="00937AB3">
        <w:rPr>
          <w:rFonts w:eastAsia="Times New Roman" w:cs="Times New Roman"/>
          <w:b/>
          <w:szCs w:val="24"/>
          <w:lang w:eastAsia="cs-CZ"/>
        </w:rPr>
        <w:t xml:space="preserve">Systém přidělování věcí agendy </w:t>
      </w:r>
      <w:proofErr w:type="spellStart"/>
      <w:r w:rsidRPr="00937AB3">
        <w:rPr>
          <w:rFonts w:eastAsia="Times New Roman" w:cs="Times New Roman"/>
          <w:b/>
          <w:szCs w:val="24"/>
          <w:lang w:eastAsia="cs-CZ"/>
        </w:rPr>
        <w:t>Nc</w:t>
      </w:r>
      <w:bookmarkEnd w:id="35"/>
      <w:bookmarkEnd w:id="36"/>
      <w:bookmarkEnd w:id="37"/>
      <w:bookmarkEnd w:id="38"/>
      <w:bookmarkEnd w:id="39"/>
      <w:proofErr w:type="spellEnd"/>
    </w:p>
    <w:p w:rsidR="00937AB3" w:rsidRPr="00937AB3" w:rsidRDefault="00937AB3" w:rsidP="00937AB3">
      <w:pPr>
        <w:keepNext/>
        <w:spacing w:after="0" w:line="240" w:lineRule="auto"/>
        <w:jc w:val="both"/>
        <w:outlineLvl w:val="2"/>
        <w:rPr>
          <w:rFonts w:eastAsia="Times New Roman" w:cs="Times New Roman"/>
          <w:szCs w:val="24"/>
          <w:lang w:eastAsia="cs-CZ"/>
        </w:rPr>
      </w:pPr>
    </w:p>
    <w:p w:rsidR="00937AB3" w:rsidRPr="00612511" w:rsidRDefault="00937AB3" w:rsidP="00937AB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937AB3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937AB3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937AB3">
        <w:rPr>
          <w:rFonts w:eastAsia="Times New Roman" w:cs="Times New Roman"/>
          <w:szCs w:val="24"/>
          <w:lang w:eastAsia="cs-CZ"/>
        </w:rPr>
        <w:t xml:space="preserve"> – oddíl </w:t>
      </w:r>
      <w:r w:rsidRPr="00937AB3">
        <w:rPr>
          <w:rFonts w:eastAsia="Times New Roman" w:cs="Times New Roman"/>
          <w:b/>
          <w:szCs w:val="24"/>
          <w:lang w:eastAsia="cs-CZ"/>
        </w:rPr>
        <w:t xml:space="preserve">návrhy na předběžné opatření dle § 76 </w:t>
      </w:r>
      <w:proofErr w:type="gramStart"/>
      <w:r w:rsidRPr="00937AB3">
        <w:rPr>
          <w:rFonts w:eastAsia="Times New Roman" w:cs="Times New Roman"/>
          <w:b/>
          <w:szCs w:val="24"/>
          <w:lang w:eastAsia="cs-CZ"/>
        </w:rPr>
        <w:t>o.s.</w:t>
      </w:r>
      <w:proofErr w:type="gramEnd"/>
      <w:r w:rsidRPr="00937AB3">
        <w:rPr>
          <w:rFonts w:eastAsia="Times New Roman" w:cs="Times New Roman"/>
          <w:b/>
          <w:szCs w:val="24"/>
          <w:lang w:eastAsia="cs-CZ"/>
        </w:rPr>
        <w:t>ř</w:t>
      </w:r>
      <w:r w:rsidRPr="00937AB3">
        <w:rPr>
          <w:rFonts w:eastAsia="Times New Roman" w:cs="Times New Roman"/>
          <w:szCs w:val="24"/>
          <w:lang w:eastAsia="cs-CZ"/>
        </w:rPr>
        <w:t xml:space="preserve">. a </w:t>
      </w:r>
      <w:r w:rsidRPr="00937AB3">
        <w:rPr>
          <w:rFonts w:eastAsia="Times New Roman" w:cs="Times New Roman"/>
          <w:b/>
          <w:szCs w:val="24"/>
          <w:lang w:eastAsia="cs-CZ"/>
        </w:rPr>
        <w:t>návrhy na smírčí řízení (§ 67 o.s.ř.)</w:t>
      </w:r>
      <w:r w:rsidRPr="00937AB3">
        <w:rPr>
          <w:rFonts w:eastAsia="Times New Roman" w:cs="Times New Roman"/>
          <w:szCs w:val="24"/>
          <w:lang w:eastAsia="cs-CZ"/>
        </w:rPr>
        <w:t xml:space="preserve"> budou přidělovány čárkovým způsobem přidělování chronologicky podle data nápadu, a to v tomto pořadí:  13 C</w:t>
      </w:r>
      <w:r>
        <w:rPr>
          <w:rFonts w:eastAsia="Times New Roman" w:cs="Times New Roman"/>
          <w:color w:val="0070C0"/>
          <w:szCs w:val="24"/>
          <w:lang w:eastAsia="cs-CZ"/>
        </w:rPr>
        <w:t xml:space="preserve"> </w:t>
      </w:r>
      <w:r w:rsidRPr="00612511">
        <w:rPr>
          <w:rFonts w:eastAsia="Times New Roman" w:cs="Times New Roman"/>
          <w:szCs w:val="24"/>
          <w:lang w:eastAsia="cs-CZ"/>
        </w:rPr>
        <w:t>– žádné kolo, 14 C, 15 C – každé druhé kolo, 17 C, 18 C – každé druhé kolo, 19 C – žádné kolo, 20 C, 21 C – každé druhé kolo, 38 C – každé druhé kolo, 8 C, 9 C, 10 C, 12 C – každé druhé kolo.</w:t>
      </w:r>
    </w:p>
    <w:p w:rsidR="00937AB3" w:rsidRPr="00612511" w:rsidRDefault="00937AB3" w:rsidP="00937AB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612511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612511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612511">
        <w:rPr>
          <w:rFonts w:eastAsia="Times New Roman" w:cs="Times New Roman"/>
          <w:szCs w:val="24"/>
          <w:lang w:eastAsia="cs-CZ"/>
        </w:rPr>
        <w:t xml:space="preserve"> – oddíl návrhy na </w:t>
      </w:r>
      <w:r w:rsidRPr="00612511">
        <w:rPr>
          <w:rFonts w:eastAsia="Times New Roman" w:cs="Times New Roman"/>
          <w:b/>
          <w:szCs w:val="24"/>
          <w:lang w:eastAsia="cs-CZ"/>
        </w:rPr>
        <w:t xml:space="preserve">předběžná opatření ve věcech ochrany proti domácímu násilí (§ 405 z. </w:t>
      </w:r>
      <w:proofErr w:type="gramStart"/>
      <w:r w:rsidRPr="00612511">
        <w:rPr>
          <w:rFonts w:eastAsia="Times New Roman" w:cs="Times New Roman"/>
          <w:b/>
          <w:szCs w:val="24"/>
          <w:lang w:eastAsia="cs-CZ"/>
        </w:rPr>
        <w:t>ř.</w:t>
      </w:r>
      <w:proofErr w:type="gramEnd"/>
      <w:r w:rsidRPr="00612511">
        <w:rPr>
          <w:rFonts w:eastAsia="Times New Roman" w:cs="Times New Roman"/>
          <w:b/>
          <w:szCs w:val="24"/>
          <w:lang w:eastAsia="cs-CZ"/>
        </w:rPr>
        <w:t xml:space="preserve"> s.)</w:t>
      </w:r>
      <w:r w:rsidRPr="00612511">
        <w:rPr>
          <w:rFonts w:eastAsia="Times New Roman" w:cs="Times New Roman"/>
          <w:szCs w:val="24"/>
          <w:lang w:eastAsia="cs-CZ"/>
        </w:rPr>
        <w:t xml:space="preserve"> a </w:t>
      </w:r>
      <w:r w:rsidRPr="00612511">
        <w:rPr>
          <w:rFonts w:eastAsia="Times New Roman" w:cs="Times New Roman"/>
          <w:b/>
          <w:szCs w:val="24"/>
          <w:lang w:eastAsia="cs-CZ"/>
        </w:rPr>
        <w:t>návrhy na úpravu skutkových prvků ochranného opatření</w:t>
      </w:r>
      <w:r w:rsidRPr="00612511">
        <w:rPr>
          <w:rFonts w:eastAsia="Times New Roman" w:cs="Times New Roman"/>
          <w:szCs w:val="24"/>
          <w:lang w:eastAsia="cs-CZ"/>
        </w:rPr>
        <w:t xml:space="preserve">, které nařídil orgán jiného členského státu Evropské unie podle přímo použitelného předpisu Evropské unie (§ 513a odst. 2 </w:t>
      </w:r>
      <w:proofErr w:type="spellStart"/>
      <w:r w:rsidRPr="00612511">
        <w:rPr>
          <w:rFonts w:eastAsia="Times New Roman" w:cs="Times New Roman"/>
          <w:szCs w:val="24"/>
          <w:lang w:eastAsia="cs-CZ"/>
        </w:rPr>
        <w:t>z.ř.s</w:t>
      </w:r>
      <w:proofErr w:type="spellEnd"/>
      <w:r w:rsidRPr="00612511">
        <w:rPr>
          <w:rFonts w:eastAsia="Times New Roman" w:cs="Times New Roman"/>
          <w:szCs w:val="24"/>
          <w:lang w:eastAsia="cs-CZ"/>
        </w:rPr>
        <w:t xml:space="preserve">.) budou přidělovány čárkovým způsobem přidělování chronologicky podle data nápadu, a to v tomto pořadí:  10 C, 12 C – každé druhé kolo, 13 C – žádné kolo, 14 C, 15 C – každé druhé kolo, 17 C, 18 C – každé druhé kolo, 19 C – žádné kolo, 20 C, 21 C – každé druhé kolo, 38 C – každé druhé kolo, 8 C, 9 C. </w:t>
      </w:r>
    </w:p>
    <w:p w:rsidR="00937AB3" w:rsidRPr="00612511" w:rsidRDefault="00937AB3" w:rsidP="00937AB3">
      <w:pPr>
        <w:spacing w:after="120"/>
        <w:ind w:left="720"/>
        <w:jc w:val="both"/>
        <w:rPr>
          <w:rFonts w:eastAsia="Times New Roman" w:cs="Times New Roman"/>
          <w:szCs w:val="24"/>
          <w:lang w:eastAsia="cs-CZ"/>
        </w:rPr>
      </w:pPr>
      <w:r w:rsidRPr="00612511">
        <w:rPr>
          <w:rFonts w:eastAsia="Times New Roman" w:cs="Times New Roman"/>
          <w:szCs w:val="24"/>
          <w:lang w:eastAsia="cs-CZ"/>
        </w:rPr>
        <w:t>Výkon rozhodnutí ve věci ochrany proti domácímu násilí v rámci pracovní doby bude provádět pověřený vykonavatel/vykonavatelka. Vykonavatele/vykonavatelku pověří soudce/soudkyně, který/á rozhodl/a o nařízení předběžného opatření. Postup při výkonu rozhodnutí předběžných opatření upravujících poměry dítěte a předběžných opatření ve věcech ochrany proti domácímu násilí mimo pracovní dobu je upraven Pokynem předsedkyně soudu ze dne 22. 11. 2017, zn. 35 </w:t>
      </w:r>
      <w:proofErr w:type="spellStart"/>
      <w:r w:rsidRPr="00612511">
        <w:rPr>
          <w:rFonts w:eastAsia="Times New Roman" w:cs="Times New Roman"/>
          <w:szCs w:val="24"/>
          <w:lang w:eastAsia="cs-CZ"/>
        </w:rPr>
        <w:t>Spr</w:t>
      </w:r>
      <w:proofErr w:type="spellEnd"/>
      <w:r w:rsidRPr="00612511">
        <w:rPr>
          <w:rFonts w:eastAsia="Times New Roman" w:cs="Times New Roman"/>
          <w:szCs w:val="24"/>
          <w:lang w:eastAsia="cs-CZ"/>
        </w:rPr>
        <w:t xml:space="preserve"> 2714/2017, kterým se stanoví pravidla pro rozhodnutí o návrzích na nařízení předběžných opatření podle § 452 a </w:t>
      </w:r>
      <w:proofErr w:type="gramStart"/>
      <w:r w:rsidRPr="00612511">
        <w:rPr>
          <w:rFonts w:eastAsia="Times New Roman" w:cs="Times New Roman"/>
          <w:szCs w:val="24"/>
          <w:lang w:eastAsia="cs-CZ"/>
        </w:rPr>
        <w:t xml:space="preserve">405 </w:t>
      </w:r>
      <w:proofErr w:type="spellStart"/>
      <w:r w:rsidRPr="00612511">
        <w:rPr>
          <w:rFonts w:eastAsia="Times New Roman" w:cs="Times New Roman"/>
          <w:szCs w:val="24"/>
          <w:lang w:eastAsia="cs-CZ"/>
        </w:rPr>
        <w:t>z.ř.</w:t>
      </w:r>
      <w:proofErr w:type="gramEnd"/>
      <w:r w:rsidRPr="00612511">
        <w:rPr>
          <w:rFonts w:eastAsia="Times New Roman" w:cs="Times New Roman"/>
          <w:szCs w:val="24"/>
          <w:lang w:eastAsia="cs-CZ"/>
        </w:rPr>
        <w:t>s</w:t>
      </w:r>
      <w:proofErr w:type="spellEnd"/>
      <w:r w:rsidRPr="00612511">
        <w:rPr>
          <w:rFonts w:eastAsia="Times New Roman" w:cs="Times New Roman"/>
          <w:szCs w:val="24"/>
          <w:lang w:eastAsia="cs-CZ"/>
        </w:rPr>
        <w:t>. a jejich výkon mimo pracovní dobu.</w:t>
      </w:r>
    </w:p>
    <w:p w:rsidR="00937AB3" w:rsidRPr="00612511" w:rsidRDefault="00937AB3" w:rsidP="00937AB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612511">
        <w:rPr>
          <w:rFonts w:eastAsia="Times New Roman" w:cs="Times New Roman"/>
          <w:szCs w:val="24"/>
          <w:lang w:eastAsia="cs-CZ"/>
        </w:rPr>
        <w:t xml:space="preserve">Návrhy na předběžná opatření ve věcech ochrany proti domácímu násilí (§ 405 z. </w:t>
      </w:r>
      <w:proofErr w:type="gramStart"/>
      <w:r w:rsidRPr="00612511">
        <w:rPr>
          <w:rFonts w:eastAsia="Times New Roman" w:cs="Times New Roman"/>
          <w:szCs w:val="24"/>
          <w:lang w:eastAsia="cs-CZ"/>
        </w:rPr>
        <w:t>ř.</w:t>
      </w:r>
      <w:proofErr w:type="gramEnd"/>
      <w:r w:rsidRPr="00612511">
        <w:rPr>
          <w:rFonts w:eastAsia="Times New Roman" w:cs="Times New Roman"/>
          <w:szCs w:val="24"/>
          <w:lang w:eastAsia="cs-CZ"/>
        </w:rPr>
        <w:t xml:space="preserve"> s.) a návrhy na úpravu skutkových prvků ochranného opatření, které nařídil orgán jiného členského státu Evropské unie podle přímo použitelného předpisu Evropské unie (§ 513a odst. 2 </w:t>
      </w:r>
      <w:proofErr w:type="spellStart"/>
      <w:r w:rsidRPr="00612511">
        <w:rPr>
          <w:rFonts w:eastAsia="Times New Roman" w:cs="Times New Roman"/>
          <w:szCs w:val="24"/>
          <w:lang w:eastAsia="cs-CZ"/>
        </w:rPr>
        <w:t>z.ř.s</w:t>
      </w:r>
      <w:proofErr w:type="spellEnd"/>
      <w:r w:rsidRPr="00612511">
        <w:rPr>
          <w:rFonts w:eastAsia="Times New Roman" w:cs="Times New Roman"/>
          <w:szCs w:val="24"/>
          <w:lang w:eastAsia="cs-CZ"/>
        </w:rPr>
        <w:t xml:space="preserve">.) doručené v době od konce pracovní doby soudu v poslední pracovní den v době určené dle rozpisu dosažitelnosti (viz ČÁST DRUHÁ: trestní oddělení, Čl. 5 bod 2) až do 12.00 hodin posledního dne pracovního volna či klidu rozhodne soudce/soudkyně určený/á rozpisem dosažitelnosti. </w:t>
      </w:r>
    </w:p>
    <w:p w:rsidR="00937AB3" w:rsidRPr="00612511" w:rsidRDefault="00937AB3" w:rsidP="00937AB3">
      <w:pPr>
        <w:spacing w:after="120"/>
        <w:ind w:left="709"/>
        <w:jc w:val="both"/>
        <w:rPr>
          <w:rFonts w:eastAsia="Times New Roman" w:cs="Times New Roman"/>
          <w:szCs w:val="24"/>
          <w:lang w:eastAsia="cs-CZ"/>
        </w:rPr>
      </w:pPr>
      <w:r w:rsidRPr="00612511">
        <w:rPr>
          <w:rFonts w:eastAsia="Times New Roman" w:cs="Times New Roman"/>
          <w:szCs w:val="24"/>
          <w:lang w:eastAsia="cs-CZ"/>
        </w:rPr>
        <w:t>Návrh doručený v době od 12.00 hodin 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2 tohoto článku.</w:t>
      </w:r>
    </w:p>
    <w:p w:rsidR="00937AB3" w:rsidRPr="00937AB3" w:rsidRDefault="00937AB3" w:rsidP="00937AB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612511">
        <w:rPr>
          <w:rFonts w:eastAsia="Times New Roman" w:cs="Times New Roman"/>
          <w:szCs w:val="24"/>
          <w:lang w:eastAsia="cs-CZ"/>
        </w:rPr>
        <w:t xml:space="preserve">Návrhy na prodloužení doby trvání předběžného opatření dle § 410 z. </w:t>
      </w:r>
      <w:proofErr w:type="gramStart"/>
      <w:r w:rsidRPr="00612511">
        <w:rPr>
          <w:rFonts w:eastAsia="Times New Roman" w:cs="Times New Roman"/>
          <w:szCs w:val="24"/>
          <w:lang w:eastAsia="cs-CZ"/>
        </w:rPr>
        <w:t>ř.</w:t>
      </w:r>
      <w:proofErr w:type="gramEnd"/>
      <w:r w:rsidRPr="00612511">
        <w:rPr>
          <w:rFonts w:eastAsia="Times New Roman" w:cs="Times New Roman"/>
          <w:szCs w:val="24"/>
          <w:lang w:eastAsia="cs-CZ"/>
        </w:rPr>
        <w:t xml:space="preserve"> s. projedná a rozhodne soudce/soudkyně, který/á v té věci nařídil/a předběžné opatření. To neplatí v případě, že o nařízení předběžného opatření rozhodl/a v rámci dosažitelnosti soudce/soudkyně přidělený/á do oddělení T a P, v takovém případě návrh na prodloužení doby trvání předběžného opatření bude přidělen soudci/soudkyni, který/á je na řadě dle čárkového systému přidělování dle bodu 2 tohoto </w:t>
      </w:r>
      <w:r w:rsidRPr="00937AB3">
        <w:rPr>
          <w:rFonts w:eastAsia="Times New Roman" w:cs="Times New Roman"/>
          <w:szCs w:val="24"/>
          <w:lang w:eastAsia="cs-CZ"/>
        </w:rPr>
        <w:t>článku.</w:t>
      </w:r>
    </w:p>
    <w:p w:rsidR="00937AB3" w:rsidRPr="00937AB3" w:rsidRDefault="00937AB3" w:rsidP="00937AB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937AB3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937AB3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937AB3">
        <w:rPr>
          <w:rFonts w:eastAsia="Times New Roman" w:cs="Times New Roman"/>
          <w:szCs w:val="24"/>
          <w:lang w:eastAsia="cs-CZ"/>
        </w:rPr>
        <w:t xml:space="preserve"> – oddíl </w:t>
      </w:r>
      <w:r w:rsidRPr="00937AB3">
        <w:rPr>
          <w:rFonts w:eastAsia="Times New Roman" w:cs="Times New Roman"/>
          <w:b/>
          <w:szCs w:val="24"/>
          <w:lang w:eastAsia="cs-CZ"/>
        </w:rPr>
        <w:t>Insolvence</w:t>
      </w:r>
      <w:r w:rsidRPr="00937AB3">
        <w:rPr>
          <w:rFonts w:eastAsia="Times New Roman" w:cs="Times New Roman"/>
          <w:szCs w:val="24"/>
          <w:lang w:eastAsia="cs-CZ"/>
        </w:rPr>
        <w:t xml:space="preserve">, </w:t>
      </w:r>
      <w:r w:rsidRPr="00937AB3">
        <w:rPr>
          <w:rFonts w:eastAsia="Times New Roman" w:cs="Times New Roman"/>
          <w:b/>
          <w:szCs w:val="24"/>
          <w:lang w:eastAsia="cs-CZ"/>
        </w:rPr>
        <w:t>Záznamy o vykázání</w:t>
      </w:r>
      <w:r w:rsidRPr="00937AB3">
        <w:rPr>
          <w:rFonts w:eastAsia="Times New Roman" w:cs="Times New Roman"/>
          <w:szCs w:val="24"/>
          <w:lang w:eastAsia="cs-CZ"/>
        </w:rPr>
        <w:t xml:space="preserve"> a </w:t>
      </w:r>
      <w:r w:rsidRPr="00937AB3">
        <w:rPr>
          <w:rFonts w:eastAsia="Times New Roman" w:cs="Times New Roman"/>
          <w:b/>
          <w:szCs w:val="24"/>
          <w:lang w:eastAsia="cs-CZ"/>
        </w:rPr>
        <w:t>Rozhodčí nálezy</w:t>
      </w:r>
      <w:r w:rsidRPr="00937AB3">
        <w:rPr>
          <w:rFonts w:eastAsia="Times New Roman" w:cs="Times New Roman"/>
          <w:szCs w:val="24"/>
          <w:lang w:eastAsia="cs-CZ"/>
        </w:rPr>
        <w:t xml:space="preserve"> vyřídí vedoucí kanceláře civilního oddělení.</w:t>
      </w:r>
    </w:p>
    <w:p w:rsidR="00937AB3" w:rsidRPr="00612511" w:rsidRDefault="00937AB3" w:rsidP="00937AB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937AB3">
        <w:rPr>
          <w:rFonts w:eastAsia="Times New Roman" w:cs="Times New Roman"/>
          <w:szCs w:val="24"/>
          <w:lang w:eastAsia="cs-CZ"/>
        </w:rPr>
        <w:lastRenderedPageBreak/>
        <w:t xml:space="preserve">Návrhy v ostatních oddílech rejstříku </w:t>
      </w:r>
      <w:proofErr w:type="spellStart"/>
      <w:r w:rsidRPr="00937AB3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937AB3">
        <w:rPr>
          <w:rFonts w:eastAsia="Times New Roman" w:cs="Times New Roman"/>
          <w:szCs w:val="24"/>
          <w:lang w:eastAsia="cs-CZ"/>
        </w:rPr>
        <w:t xml:space="preserve"> budou přidělovány čárkovým způsobem přidělování chronologicky podle data nápadu, a to v tomto pořadí:  8 C, 9 C, 10 C, 12 C – každé druhé kolo, 13 C</w:t>
      </w:r>
      <w:r>
        <w:rPr>
          <w:rFonts w:eastAsia="Times New Roman" w:cs="Times New Roman"/>
          <w:color w:val="0070C0"/>
          <w:szCs w:val="24"/>
          <w:lang w:eastAsia="cs-CZ"/>
        </w:rPr>
        <w:t xml:space="preserve"> </w:t>
      </w:r>
      <w:r w:rsidRPr="00612511">
        <w:rPr>
          <w:rFonts w:eastAsia="Times New Roman" w:cs="Times New Roman"/>
          <w:szCs w:val="24"/>
          <w:lang w:eastAsia="cs-CZ"/>
        </w:rPr>
        <w:t xml:space="preserve">– žádné kolo, 14 C, 15 C – každé druhé kolo, 17 C, 18 C – každé druhé kolo, 19 C – žádné kolo, 20 C, 21 C – každé druhé kolo, 38 C – každé druhé kolo. Do </w:t>
      </w:r>
      <w:proofErr w:type="spellStart"/>
      <w:r w:rsidRPr="00612511">
        <w:rPr>
          <w:rFonts w:eastAsia="Times New Roman" w:cs="Times New Roman"/>
          <w:szCs w:val="24"/>
          <w:lang w:eastAsia="cs-CZ"/>
        </w:rPr>
        <w:t>Nc</w:t>
      </w:r>
      <w:proofErr w:type="spellEnd"/>
      <w:r w:rsidRPr="00612511">
        <w:rPr>
          <w:rFonts w:eastAsia="Times New Roman" w:cs="Times New Roman"/>
          <w:szCs w:val="24"/>
          <w:lang w:eastAsia="cs-CZ"/>
        </w:rPr>
        <w:t xml:space="preserve"> – všeobecné se zapisují též návrhy na vydání evropského příkazu o obstavení účtu dle nařízení EU č. 655/2014. </w:t>
      </w:r>
    </w:p>
    <w:p w:rsidR="00937AB3" w:rsidRPr="00937AB3" w:rsidRDefault="00937AB3" w:rsidP="00937AB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612511">
        <w:rPr>
          <w:rFonts w:eastAsia="Times New Roman" w:cs="Times New Roman"/>
          <w:b/>
          <w:szCs w:val="24"/>
          <w:lang w:eastAsia="cs-CZ"/>
        </w:rPr>
        <w:t>Návrhy na potvrzení evropského exekučního titulu</w:t>
      </w:r>
      <w:r w:rsidRPr="00612511">
        <w:rPr>
          <w:rFonts w:eastAsia="Times New Roman" w:cs="Times New Roman"/>
          <w:szCs w:val="24"/>
          <w:lang w:eastAsia="cs-CZ"/>
        </w:rPr>
        <w:t xml:space="preserve"> se přidělí soudci, který exekuční titul vydal, nebyl-li titul vydán u zdejšího soudu, budou návrhy přidělovány čárkovým systémem chronologicky podle data nápadu v tomto pořadí: 8 C, 9 C, 10 C, 12 C – každé druhé kolo, 13 C – žádné kolo, 14 </w:t>
      </w:r>
      <w:r w:rsidRPr="00937AB3">
        <w:rPr>
          <w:rFonts w:eastAsia="Times New Roman" w:cs="Times New Roman"/>
          <w:szCs w:val="24"/>
          <w:lang w:eastAsia="cs-CZ"/>
        </w:rPr>
        <w:t>C, 15 C – každé druhé kolo, 17 C, 18 C – každé druhé kolo, 19 C – žádné kolo, 20 C, 21 C – každé druhé kolo, 38 C – každé druhé kolo.</w:t>
      </w:r>
    </w:p>
    <w:p w:rsidR="00937AB3" w:rsidRPr="00937AB3" w:rsidRDefault="00937AB3" w:rsidP="00937AB3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937AB3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937AB3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937AB3">
        <w:rPr>
          <w:rFonts w:eastAsia="Times New Roman" w:cs="Times New Roman"/>
          <w:szCs w:val="24"/>
          <w:lang w:eastAsia="cs-CZ"/>
        </w:rPr>
        <w:t xml:space="preserve"> – oddíl </w:t>
      </w:r>
      <w:r w:rsidRPr="00937AB3">
        <w:rPr>
          <w:rFonts w:eastAsia="Times New Roman" w:cs="Times New Roman"/>
          <w:b/>
          <w:szCs w:val="24"/>
          <w:lang w:eastAsia="cs-CZ"/>
        </w:rPr>
        <w:t>protestace směnek</w:t>
      </w:r>
      <w:r w:rsidRPr="00937AB3">
        <w:rPr>
          <w:rFonts w:eastAsia="Times New Roman" w:cs="Times New Roman"/>
          <w:szCs w:val="24"/>
          <w:lang w:eastAsia="cs-CZ"/>
        </w:rPr>
        <w:t xml:space="preserve"> vyřídí Mgr. Martin Rychtařík, zástup: Mgr. Tomáš Nypl, Mgr. Eva Lešková, Mgr. Romana Plhalová</w:t>
      </w:r>
    </w:p>
    <w:p w:rsidR="00937AB3" w:rsidRPr="00937AB3" w:rsidRDefault="00937AB3" w:rsidP="00937AB3">
      <w:pPr>
        <w:spacing w:after="0"/>
        <w:jc w:val="both"/>
        <w:rPr>
          <w:rFonts w:eastAsia="Times New Roman" w:cs="Times New Roman"/>
          <w:szCs w:val="24"/>
          <w:lang w:eastAsia="cs-CZ"/>
        </w:rPr>
      </w:pPr>
      <w:r w:rsidRPr="00937AB3">
        <w:rPr>
          <w:rFonts w:eastAsia="Times New Roman" w:cs="Times New Roman"/>
          <w:szCs w:val="24"/>
          <w:lang w:eastAsia="cs-CZ"/>
        </w:rPr>
        <w:t xml:space="preserve">Přidělování do oddílu rejstříku </w:t>
      </w:r>
      <w:proofErr w:type="spellStart"/>
      <w:r w:rsidRPr="00937AB3">
        <w:rPr>
          <w:rFonts w:eastAsia="Times New Roman" w:cs="Times New Roman"/>
          <w:szCs w:val="24"/>
          <w:lang w:eastAsia="cs-CZ"/>
        </w:rPr>
        <w:t>Nc</w:t>
      </w:r>
      <w:proofErr w:type="spellEnd"/>
      <w:r w:rsidRPr="00937AB3">
        <w:rPr>
          <w:rFonts w:eastAsia="Times New Roman" w:cs="Times New Roman"/>
          <w:szCs w:val="24"/>
          <w:lang w:eastAsia="cs-CZ"/>
        </w:rPr>
        <w:t xml:space="preserve"> podle odstavců 1, 2, 6 a 7 je samostatné pro každý oddíl.</w:t>
      </w:r>
    </w:p>
    <w:p w:rsidR="00937AB3" w:rsidRPr="00937AB3" w:rsidRDefault="00937AB3" w:rsidP="00937AB3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937AB3" w:rsidRPr="00937AB3" w:rsidRDefault="00937AB3" w:rsidP="00937AB3">
      <w:pPr>
        <w:keepNext/>
        <w:spacing w:after="0" w:line="240" w:lineRule="auto"/>
        <w:jc w:val="center"/>
        <w:outlineLvl w:val="2"/>
        <w:rPr>
          <w:rFonts w:eastAsia="Calibri" w:cs="Times New Roman"/>
          <w:b/>
        </w:rPr>
      </w:pPr>
      <w:bookmarkStart w:id="40" w:name="_Toc510513898"/>
      <w:bookmarkStart w:id="41" w:name="_Toc510514002"/>
      <w:r w:rsidRPr="00937AB3">
        <w:rPr>
          <w:rFonts w:eastAsia="Calibri" w:cs="Times New Roman"/>
          <w:b/>
        </w:rPr>
        <w:t>Čl. 4</w:t>
      </w:r>
      <w:bookmarkEnd w:id="40"/>
      <w:bookmarkEnd w:id="41"/>
    </w:p>
    <w:p w:rsidR="00937AB3" w:rsidRPr="00937AB3" w:rsidRDefault="00937AB3" w:rsidP="00937AB3">
      <w:pPr>
        <w:keepNext/>
        <w:spacing w:after="0" w:line="240" w:lineRule="auto"/>
        <w:jc w:val="center"/>
        <w:outlineLvl w:val="2"/>
        <w:rPr>
          <w:rFonts w:eastAsia="Calibri" w:cs="Times New Roman"/>
        </w:rPr>
      </w:pPr>
      <w:bookmarkStart w:id="42" w:name="_Toc499618994"/>
      <w:bookmarkStart w:id="43" w:name="_Toc499629993"/>
      <w:bookmarkStart w:id="44" w:name="_Toc499706022"/>
      <w:bookmarkStart w:id="45" w:name="_Toc510513899"/>
      <w:bookmarkStart w:id="46" w:name="_Toc510514003"/>
      <w:r w:rsidRPr="00937AB3">
        <w:rPr>
          <w:rFonts w:eastAsia="Calibri" w:cs="Times New Roman"/>
          <w:b/>
        </w:rPr>
        <w:t>Systém přidělování věcí agendy Cd</w:t>
      </w:r>
      <w:bookmarkEnd w:id="42"/>
      <w:bookmarkEnd w:id="43"/>
      <w:bookmarkEnd w:id="44"/>
      <w:bookmarkEnd w:id="45"/>
      <w:bookmarkEnd w:id="46"/>
    </w:p>
    <w:p w:rsidR="00937AB3" w:rsidRPr="00937AB3" w:rsidRDefault="00937AB3" w:rsidP="00937AB3">
      <w:pPr>
        <w:keepNext/>
        <w:spacing w:after="0" w:line="240" w:lineRule="auto"/>
        <w:jc w:val="both"/>
        <w:outlineLvl w:val="2"/>
        <w:rPr>
          <w:rFonts w:eastAsia="Calibri" w:cs="Times New Roman"/>
          <w:bCs/>
        </w:rPr>
      </w:pPr>
    </w:p>
    <w:p w:rsidR="00937AB3" w:rsidRPr="00937AB3" w:rsidRDefault="00937AB3" w:rsidP="00937AB3">
      <w:pPr>
        <w:spacing w:after="120"/>
        <w:jc w:val="both"/>
        <w:rPr>
          <w:rFonts w:eastAsia="Calibri" w:cs="Times New Roman"/>
        </w:rPr>
      </w:pPr>
      <w:r w:rsidRPr="00937AB3">
        <w:rPr>
          <w:rFonts w:eastAsia="Calibri" w:cs="Times New Roman"/>
        </w:rPr>
        <w:t xml:space="preserve">Věci s cizím prvkem budou přidělovány čárkovým způsobem přidělování chronologicky podle data nápadu, a to v tomto pořadí: 8 C,  9C, 10 C, 12 C – každé druhé kolo, 13 </w:t>
      </w:r>
      <w:r w:rsidRPr="00612511">
        <w:rPr>
          <w:rFonts w:eastAsia="Calibri" w:cs="Times New Roman"/>
        </w:rPr>
        <w:t>C</w:t>
      </w:r>
      <w:r w:rsidR="00D70922" w:rsidRPr="00612511">
        <w:rPr>
          <w:rFonts w:eastAsia="Calibri" w:cs="Times New Roman"/>
        </w:rPr>
        <w:t xml:space="preserve"> – žádné kolo</w:t>
      </w:r>
      <w:r w:rsidRPr="00612511">
        <w:rPr>
          <w:rFonts w:eastAsia="Calibri" w:cs="Times New Roman"/>
        </w:rPr>
        <w:t xml:space="preserve">, </w:t>
      </w:r>
      <w:r w:rsidRPr="00937AB3">
        <w:rPr>
          <w:rFonts w:eastAsia="Calibri" w:cs="Times New Roman"/>
        </w:rPr>
        <w:t>14 C, 15C – každé druhé kolo, 17 C, 18 C – každé druhé kolo, 19 C – žádné kolo, 20 C, 21 C – každé druhé kolo, 38 C – každé druhé kolo.</w:t>
      </w:r>
    </w:p>
    <w:p w:rsidR="00937AB3" w:rsidRPr="00937AB3" w:rsidRDefault="00937AB3" w:rsidP="00937AB3">
      <w:pPr>
        <w:spacing w:after="120"/>
        <w:jc w:val="both"/>
        <w:rPr>
          <w:rFonts w:eastAsia="Calibri" w:cs="Times New Roman"/>
        </w:rPr>
      </w:pPr>
      <w:r w:rsidRPr="00937AB3">
        <w:rPr>
          <w:rFonts w:eastAsia="Calibri" w:cs="Times New Roman"/>
        </w:rPr>
        <w:t xml:space="preserve">Ostatní věci budou přidělovány jednotlivým vyšším soudním úředníkům/úřednicím a asistentům/asistentkám soudce/soudkyně dle oddělení čárkovým systémem chronologicky dle </w:t>
      </w:r>
      <w:bookmarkStart w:id="47" w:name="_GoBack"/>
      <w:bookmarkEnd w:id="47"/>
      <w:r w:rsidRPr="00937AB3">
        <w:rPr>
          <w:rFonts w:eastAsia="Calibri" w:cs="Times New Roman"/>
        </w:rPr>
        <w:t>data nápadu v pořadí níže uvedeném u každého oddělení: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937AB3" w:rsidRPr="00937AB3" w:rsidTr="00E03CFE">
        <w:tc>
          <w:tcPr>
            <w:tcW w:w="2410" w:type="dxa"/>
            <w:shd w:val="clear" w:color="auto" w:fill="D9D9D9"/>
          </w:tcPr>
          <w:p w:rsidR="00937AB3" w:rsidRPr="00937AB3" w:rsidRDefault="00937AB3" w:rsidP="00937AB3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937AB3">
              <w:rPr>
                <w:rFonts w:eastAsia="Calibri" w:cs="Times New Roman"/>
              </w:rPr>
              <w:t xml:space="preserve"> </w:t>
            </w:r>
            <w:r w:rsidRPr="00937AB3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6662" w:type="dxa"/>
            <w:shd w:val="clear" w:color="auto" w:fill="D9D9D9"/>
          </w:tcPr>
          <w:p w:rsidR="00937AB3" w:rsidRPr="00937AB3" w:rsidRDefault="00937AB3" w:rsidP="00937AB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937AB3">
              <w:rPr>
                <w:rFonts w:eastAsia="Calibri" w:cs="Times New Roman"/>
                <w:b/>
              </w:rPr>
              <w:t>Vyšší soudní úředník/vyšší soudní úřednice</w:t>
            </w:r>
          </w:p>
        </w:tc>
      </w:tr>
      <w:tr w:rsidR="00937AB3" w:rsidRPr="00937AB3" w:rsidTr="00E03CFE">
        <w:tc>
          <w:tcPr>
            <w:tcW w:w="2410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937AB3">
              <w:rPr>
                <w:rFonts w:eastAsia="Calibri" w:cs="Times New Roman"/>
                <w:b/>
              </w:rPr>
              <w:t>P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37AB3">
              <w:rPr>
                <w:rFonts w:eastAsia="Calibri" w:cs="Times New Roman"/>
              </w:rPr>
              <w:t>Petr Slezák – každé druhé kolo, Martina Šlaisová, Markéta Hochmannová, Dagmar Jelčicová, JUDr. Veronika Mašlonková</w:t>
            </w:r>
          </w:p>
        </w:tc>
      </w:tr>
      <w:tr w:rsidR="00937AB3" w:rsidRPr="00937AB3" w:rsidTr="00E03CFE">
        <w:tc>
          <w:tcPr>
            <w:tcW w:w="2410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937AB3">
              <w:rPr>
                <w:rFonts w:eastAsia="Calibri" w:cs="Times New Roman"/>
                <w:b/>
              </w:rPr>
              <w:t>C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37AB3">
              <w:rPr>
                <w:rFonts w:eastAsia="Calibri" w:cs="Times New Roman"/>
              </w:rPr>
              <w:t>Mgr. Romana Plhalová, Bc. Kateřina Rosůlková, Mgr. Martin Rychtařík, Mgr. Tomáš Nypl, Mgr. Jan Neumann</w:t>
            </w:r>
          </w:p>
        </w:tc>
      </w:tr>
      <w:tr w:rsidR="00937AB3" w:rsidRPr="00937AB3" w:rsidTr="00E03CFE">
        <w:tc>
          <w:tcPr>
            <w:tcW w:w="2410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937AB3">
              <w:rPr>
                <w:rFonts w:eastAsia="Calibri" w:cs="Times New Roman"/>
                <w:b/>
              </w:rPr>
              <w:t>D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37AB3">
              <w:rPr>
                <w:rFonts w:eastAsia="Calibri" w:cs="Times New Roman"/>
              </w:rPr>
              <w:t>Mgr. Eva Lešková</w:t>
            </w:r>
          </w:p>
        </w:tc>
      </w:tr>
      <w:tr w:rsidR="00937AB3" w:rsidRPr="00937AB3" w:rsidTr="00E03CFE">
        <w:tc>
          <w:tcPr>
            <w:tcW w:w="2410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937AB3">
              <w:rPr>
                <w:rFonts w:eastAsia="Calibri" w:cs="Times New Roman"/>
                <w:b/>
              </w:rPr>
              <w:t>T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37AB3">
              <w:rPr>
                <w:rFonts w:eastAsia="Calibri" w:cs="Times New Roman"/>
              </w:rPr>
              <w:t>Simona Brzková, Jana Moravová</w:t>
            </w:r>
          </w:p>
        </w:tc>
      </w:tr>
      <w:tr w:rsidR="00937AB3" w:rsidRPr="00937AB3" w:rsidTr="00E03CFE">
        <w:tc>
          <w:tcPr>
            <w:tcW w:w="2410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937AB3">
              <w:rPr>
                <w:rFonts w:eastAsia="Calibri" w:cs="Times New Roman"/>
                <w:b/>
              </w:rPr>
              <w:t>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37AB3">
              <w:rPr>
                <w:rFonts w:eastAsia="Calibri" w:cs="Times New Roman"/>
              </w:rPr>
              <w:t>Lucie Dušková</w:t>
            </w:r>
          </w:p>
        </w:tc>
      </w:tr>
      <w:tr w:rsidR="00937AB3" w:rsidRPr="00937AB3" w:rsidTr="00E03CFE">
        <w:tc>
          <w:tcPr>
            <w:tcW w:w="2410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937AB3">
              <w:rPr>
                <w:rFonts w:eastAsia="Calibri" w:cs="Times New Roman"/>
                <w:b/>
              </w:rPr>
              <w:t>EXE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37AB3">
              <w:rPr>
                <w:rFonts w:eastAsia="Calibri" w:cs="Times New Roman"/>
              </w:rPr>
              <w:t>Irena Velíšková, Lucie Dušková</w:t>
            </w:r>
          </w:p>
        </w:tc>
      </w:tr>
      <w:tr w:rsidR="00937AB3" w:rsidRPr="00937AB3" w:rsidTr="00E03CFE">
        <w:tc>
          <w:tcPr>
            <w:tcW w:w="2410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before="120" w:after="0"/>
              <w:jc w:val="both"/>
              <w:rPr>
                <w:rFonts w:eastAsia="Calibri" w:cs="Times New Roman"/>
              </w:rPr>
            </w:pPr>
            <w:r w:rsidRPr="00937AB3">
              <w:rPr>
                <w:rFonts w:eastAsia="Calibri" w:cs="Times New Roman"/>
                <w:b/>
              </w:rPr>
              <w:t>Cd</w:t>
            </w:r>
            <w:r w:rsidRPr="00937AB3">
              <w:rPr>
                <w:rFonts w:eastAsia="Calibri" w:cs="Times New Roman"/>
              </w:rPr>
              <w:t xml:space="preserve"> – výslech ve věznici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37AB3" w:rsidRPr="00937AB3" w:rsidRDefault="00937AB3" w:rsidP="00937AB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37AB3">
              <w:rPr>
                <w:rFonts w:eastAsia="Calibri" w:cs="Times New Roman"/>
              </w:rPr>
              <w:t>Simona Brzková, Jana Moravová</w:t>
            </w:r>
          </w:p>
        </w:tc>
      </w:tr>
    </w:tbl>
    <w:p w:rsidR="00B03DE2" w:rsidRDefault="00B03DE2" w:rsidP="00205E92">
      <w:pPr>
        <w:spacing w:after="0" w:line="240" w:lineRule="auto"/>
        <w:jc w:val="both"/>
        <w:rPr>
          <w:szCs w:val="24"/>
        </w:rPr>
      </w:pPr>
    </w:p>
    <w:p w:rsidR="00205E92" w:rsidRPr="00205E92" w:rsidRDefault="00205E92" w:rsidP="00205E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937AB3">
        <w:rPr>
          <w:szCs w:val="24"/>
        </w:rPr>
        <w:t>3</w:t>
      </w:r>
      <w:r w:rsidR="009A6F23">
        <w:rPr>
          <w:szCs w:val="24"/>
        </w:rPr>
        <w:t xml:space="preserve">. </w:t>
      </w:r>
      <w:r w:rsidR="00937AB3">
        <w:rPr>
          <w:szCs w:val="24"/>
        </w:rPr>
        <w:t>6</w:t>
      </w:r>
      <w:r w:rsidR="009A6F23">
        <w:rPr>
          <w:szCs w:val="24"/>
        </w:rPr>
        <w:t>.</w:t>
      </w:r>
      <w:r w:rsidR="00BB071A">
        <w:rPr>
          <w:szCs w:val="24"/>
        </w:rPr>
        <w:t xml:space="preserve"> </w:t>
      </w:r>
      <w:r w:rsidRPr="00205E92">
        <w:rPr>
          <w:szCs w:val="24"/>
        </w:rPr>
        <w:t>202</w:t>
      </w:r>
      <w:r>
        <w:rPr>
          <w:szCs w:val="24"/>
        </w:rPr>
        <w:t>2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p</w:t>
      </w:r>
      <w:r w:rsidR="00D70922">
        <w:rPr>
          <w:rFonts w:eastAsia="Times New Roman" w:cs="Times New Roman"/>
          <w:szCs w:val="24"/>
          <w:lang w:eastAsia="cs-CZ"/>
        </w:rPr>
        <w:t>ř</w:t>
      </w:r>
      <w:r w:rsidRPr="00205E92">
        <w:rPr>
          <w:rFonts w:eastAsia="Times New Roman" w:cs="Times New Roman"/>
          <w:szCs w:val="24"/>
          <w:lang w:eastAsia="cs-CZ"/>
        </w:rPr>
        <w:t xml:space="preserve">edsedkyně okresního soudu </w:t>
      </w:r>
    </w:p>
    <w:p w:rsidR="00D70922" w:rsidRDefault="00D70922" w:rsidP="00D27C50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D70922" w:rsidRDefault="00D70922" w:rsidP="00D27C50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Default="00205E92" w:rsidP="00D27C50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AD2DA1">
        <w:rPr>
          <w:rFonts w:eastAsia="Times New Roman" w:cs="Times New Roman"/>
          <w:szCs w:val="24"/>
          <w:lang w:eastAsia="cs-CZ"/>
        </w:rPr>
        <w:t>3</w:t>
      </w:r>
      <w:r w:rsidR="005117D0">
        <w:rPr>
          <w:rFonts w:eastAsia="Times New Roman" w:cs="Times New Roman"/>
          <w:szCs w:val="24"/>
          <w:lang w:eastAsia="cs-CZ"/>
        </w:rPr>
        <w:t xml:space="preserve">. </w:t>
      </w:r>
      <w:r w:rsidR="00937AB3">
        <w:rPr>
          <w:rFonts w:eastAsia="Times New Roman" w:cs="Times New Roman"/>
          <w:szCs w:val="24"/>
          <w:lang w:eastAsia="cs-CZ"/>
        </w:rPr>
        <w:t>6</w:t>
      </w:r>
      <w:r w:rsidR="005117D0">
        <w:rPr>
          <w:rFonts w:eastAsia="Times New Roman" w:cs="Times New Roman"/>
          <w:szCs w:val="24"/>
          <w:lang w:eastAsia="cs-CZ"/>
        </w:rPr>
        <w:t xml:space="preserve">. </w:t>
      </w:r>
      <w:r w:rsidRPr="00205E92">
        <w:rPr>
          <w:rFonts w:eastAsia="Times New Roman" w:cs="Times New Roman"/>
          <w:szCs w:val="24"/>
          <w:lang w:eastAsia="cs-CZ"/>
        </w:rPr>
        <w:t>202</w:t>
      </w:r>
      <w:r>
        <w:rPr>
          <w:rFonts w:eastAsia="Times New Roman" w:cs="Times New Roman"/>
          <w:szCs w:val="24"/>
          <w:lang w:eastAsia="cs-CZ"/>
        </w:rPr>
        <w:t>2</w:t>
      </w:r>
      <w:r w:rsidRPr="00205E92">
        <w:rPr>
          <w:rFonts w:eastAsia="Times New Roman" w:cs="Times New Roman"/>
          <w:szCs w:val="24"/>
          <w:lang w:eastAsia="cs-CZ"/>
        </w:rPr>
        <w:t>.</w:t>
      </w:r>
    </w:p>
    <w:sectPr w:rsidR="002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49D"/>
    <w:multiLevelType w:val="hybridMultilevel"/>
    <w:tmpl w:val="AA5AC1EC"/>
    <w:lvl w:ilvl="0" w:tplc="1F5C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52460"/>
    <w:multiLevelType w:val="hybridMultilevel"/>
    <w:tmpl w:val="68503576"/>
    <w:lvl w:ilvl="0" w:tplc="40764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6578D"/>
    <w:multiLevelType w:val="hybridMultilevel"/>
    <w:tmpl w:val="13D09490"/>
    <w:lvl w:ilvl="0" w:tplc="7CB841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C0E4A2E"/>
    <w:multiLevelType w:val="hybridMultilevel"/>
    <w:tmpl w:val="67D85B18"/>
    <w:lvl w:ilvl="0" w:tplc="30A6C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A5FE5"/>
    <w:multiLevelType w:val="hybridMultilevel"/>
    <w:tmpl w:val="D08C13CC"/>
    <w:lvl w:ilvl="0" w:tplc="6F1AA7B2">
      <w:start w:val="3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24"/>
    <w:rsid w:val="0004418F"/>
    <w:rsid w:val="000744CB"/>
    <w:rsid w:val="000B1FBE"/>
    <w:rsid w:val="00205E92"/>
    <w:rsid w:val="00233CC7"/>
    <w:rsid w:val="0025119E"/>
    <w:rsid w:val="00387D95"/>
    <w:rsid w:val="003B19FE"/>
    <w:rsid w:val="003C2985"/>
    <w:rsid w:val="004F0931"/>
    <w:rsid w:val="005117D0"/>
    <w:rsid w:val="00525B51"/>
    <w:rsid w:val="00552828"/>
    <w:rsid w:val="005778BF"/>
    <w:rsid w:val="005D7127"/>
    <w:rsid w:val="005E3892"/>
    <w:rsid w:val="00612511"/>
    <w:rsid w:val="00672C7C"/>
    <w:rsid w:val="00750B3B"/>
    <w:rsid w:val="007567D2"/>
    <w:rsid w:val="007955D7"/>
    <w:rsid w:val="00822595"/>
    <w:rsid w:val="00862850"/>
    <w:rsid w:val="008B7565"/>
    <w:rsid w:val="0091783A"/>
    <w:rsid w:val="00937AB3"/>
    <w:rsid w:val="00984891"/>
    <w:rsid w:val="00987024"/>
    <w:rsid w:val="009A6F23"/>
    <w:rsid w:val="009E4C47"/>
    <w:rsid w:val="00A5483B"/>
    <w:rsid w:val="00A872F5"/>
    <w:rsid w:val="00AC353B"/>
    <w:rsid w:val="00AD2DA1"/>
    <w:rsid w:val="00B0228A"/>
    <w:rsid w:val="00B03DE2"/>
    <w:rsid w:val="00B1077A"/>
    <w:rsid w:val="00B36E34"/>
    <w:rsid w:val="00B91F9D"/>
    <w:rsid w:val="00BB071A"/>
    <w:rsid w:val="00C46B02"/>
    <w:rsid w:val="00C70474"/>
    <w:rsid w:val="00C704C0"/>
    <w:rsid w:val="00C86BBF"/>
    <w:rsid w:val="00CA5032"/>
    <w:rsid w:val="00D16244"/>
    <w:rsid w:val="00D27C50"/>
    <w:rsid w:val="00D41269"/>
    <w:rsid w:val="00D52A6B"/>
    <w:rsid w:val="00D70922"/>
    <w:rsid w:val="00DE2135"/>
    <w:rsid w:val="00E04095"/>
    <w:rsid w:val="00EA163A"/>
    <w:rsid w:val="00EF0B27"/>
    <w:rsid w:val="00F50C19"/>
    <w:rsid w:val="00F5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2022-06-06T05:08:00Z</cp:lastPrinted>
  <dcterms:created xsi:type="dcterms:W3CDTF">2022-06-06T05:08:00Z</dcterms:created>
  <dcterms:modified xsi:type="dcterms:W3CDTF">2022-06-06T05:09:00Z</dcterms:modified>
</cp:coreProperties>
</file>