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5C" w:rsidRPr="00CE0F67" w:rsidRDefault="007E375C" w:rsidP="007E375C">
      <w:pPr>
        <w:spacing w:after="200" w:line="276" w:lineRule="auto"/>
        <w:ind w:firstLine="0"/>
        <w:jc w:val="right"/>
        <w:rPr>
          <w:rFonts w:ascii="Garamond" w:hAnsi="Garamond"/>
          <w:sz w:val="28"/>
          <w:szCs w:val="28"/>
          <w:lang w:eastAsia="cs-CZ"/>
        </w:rPr>
      </w:pPr>
      <w:r w:rsidRPr="00CE0F67">
        <w:rPr>
          <w:rFonts w:ascii="Garamond" w:hAnsi="Garamond"/>
          <w:sz w:val="28"/>
          <w:szCs w:val="28"/>
          <w:lang w:eastAsia="cs-CZ"/>
        </w:rPr>
        <w:t xml:space="preserve"> 1</w:t>
      </w:r>
      <w:r w:rsidR="00A151AB">
        <w:rPr>
          <w:rFonts w:ascii="Garamond" w:hAnsi="Garamond"/>
          <w:sz w:val="28"/>
          <w:szCs w:val="28"/>
          <w:lang w:eastAsia="cs-CZ"/>
        </w:rPr>
        <w:t xml:space="preserve">1 </w:t>
      </w:r>
      <w:proofErr w:type="spellStart"/>
      <w:r w:rsidR="00B8546E">
        <w:rPr>
          <w:rFonts w:ascii="Garamond" w:hAnsi="Garamond"/>
          <w:sz w:val="28"/>
          <w:szCs w:val="28"/>
          <w:lang w:eastAsia="cs-CZ"/>
        </w:rPr>
        <w:t>S</w:t>
      </w:r>
      <w:r w:rsidRPr="00CE0F67">
        <w:rPr>
          <w:rFonts w:ascii="Garamond" w:hAnsi="Garamond"/>
          <w:sz w:val="28"/>
          <w:szCs w:val="28"/>
          <w:lang w:eastAsia="cs-CZ"/>
        </w:rPr>
        <w:t>pr</w:t>
      </w:r>
      <w:proofErr w:type="spellEnd"/>
      <w:r w:rsidR="00944B18">
        <w:rPr>
          <w:rFonts w:ascii="Garamond" w:hAnsi="Garamond"/>
          <w:sz w:val="28"/>
          <w:szCs w:val="28"/>
          <w:lang w:eastAsia="cs-CZ"/>
        </w:rPr>
        <w:t xml:space="preserve"> </w:t>
      </w:r>
      <w:r w:rsidR="00A151AB">
        <w:rPr>
          <w:rFonts w:ascii="Garamond" w:hAnsi="Garamond"/>
          <w:sz w:val="28"/>
          <w:szCs w:val="28"/>
          <w:lang w:eastAsia="cs-CZ"/>
        </w:rPr>
        <w:t>410</w:t>
      </w:r>
      <w:r w:rsidR="006C1A20">
        <w:rPr>
          <w:rFonts w:ascii="Garamond" w:hAnsi="Garamond"/>
          <w:sz w:val="28"/>
          <w:szCs w:val="28"/>
          <w:lang w:eastAsia="cs-CZ"/>
        </w:rPr>
        <w:t>/</w:t>
      </w:r>
      <w:r w:rsidR="00944B18">
        <w:rPr>
          <w:rFonts w:ascii="Garamond" w:hAnsi="Garamond"/>
          <w:sz w:val="28"/>
          <w:szCs w:val="28"/>
          <w:lang w:eastAsia="cs-CZ"/>
        </w:rPr>
        <w:t>20</w:t>
      </w:r>
      <w:r w:rsidR="00B86626">
        <w:rPr>
          <w:rFonts w:ascii="Garamond" w:hAnsi="Garamond"/>
          <w:sz w:val="28"/>
          <w:szCs w:val="28"/>
          <w:lang w:eastAsia="cs-CZ"/>
        </w:rPr>
        <w:t>2</w:t>
      </w:r>
      <w:r w:rsidR="00A151AB">
        <w:rPr>
          <w:rFonts w:ascii="Garamond" w:hAnsi="Garamond"/>
          <w:sz w:val="28"/>
          <w:szCs w:val="28"/>
          <w:lang w:eastAsia="cs-CZ"/>
        </w:rPr>
        <w:t>2</w:t>
      </w: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7E375C">
      <w:pPr>
        <w:spacing w:after="200" w:line="276" w:lineRule="auto"/>
        <w:ind w:firstLine="0"/>
        <w:jc w:val="left"/>
        <w:rPr>
          <w:rFonts w:ascii="Garamond" w:hAnsi="Garamond"/>
          <w:lang w:eastAsia="cs-CZ"/>
        </w:rPr>
      </w:pPr>
    </w:p>
    <w:p w:rsidR="007E375C" w:rsidRPr="00CE0F67" w:rsidRDefault="007E375C" w:rsidP="006A5F0C">
      <w:pPr>
        <w:spacing w:after="200"/>
        <w:ind w:firstLine="0"/>
        <w:jc w:val="center"/>
        <w:rPr>
          <w:rFonts w:ascii="Garamond" w:hAnsi="Garamond"/>
          <w:b/>
          <w:sz w:val="44"/>
          <w:szCs w:val="44"/>
          <w:lang w:eastAsia="cs-CZ"/>
        </w:rPr>
      </w:pPr>
      <w:r w:rsidRPr="00CE0F67">
        <w:rPr>
          <w:rFonts w:ascii="Garamond" w:hAnsi="Garamond"/>
          <w:b/>
          <w:sz w:val="44"/>
          <w:szCs w:val="44"/>
          <w:lang w:eastAsia="cs-CZ"/>
        </w:rPr>
        <w:t>Interní protikorupční program</w:t>
      </w:r>
      <w:r w:rsidRPr="00CE0F67">
        <w:rPr>
          <w:rFonts w:ascii="Garamond" w:hAnsi="Garamond"/>
          <w:b/>
          <w:sz w:val="44"/>
          <w:szCs w:val="44"/>
          <w:lang w:eastAsia="cs-CZ"/>
        </w:rPr>
        <w:br/>
        <w:t>Okresního soudu v</w:t>
      </w:r>
      <w:r w:rsidR="00B8546E">
        <w:rPr>
          <w:rFonts w:ascii="Garamond" w:hAnsi="Garamond"/>
          <w:b/>
          <w:sz w:val="44"/>
          <w:szCs w:val="44"/>
          <w:lang w:eastAsia="cs-CZ"/>
        </w:rPr>
        <w:t> Jindřichově Hradci</w:t>
      </w:r>
    </w:p>
    <w:p w:rsidR="00812A70" w:rsidRDefault="00812A70" w:rsidP="007E375C">
      <w:pPr>
        <w:spacing w:after="200" w:line="276" w:lineRule="auto"/>
        <w:ind w:firstLine="0"/>
        <w:jc w:val="center"/>
        <w:rPr>
          <w:rFonts w:ascii="Garamond" w:hAnsi="Garamond"/>
          <w:sz w:val="32"/>
          <w:szCs w:val="32"/>
        </w:rPr>
      </w:pPr>
    </w:p>
    <w:p w:rsidR="00812A70" w:rsidRDefault="00812A70" w:rsidP="007E375C">
      <w:pPr>
        <w:spacing w:after="200" w:line="276" w:lineRule="auto"/>
        <w:ind w:firstLine="0"/>
        <w:jc w:val="center"/>
        <w:rPr>
          <w:rFonts w:ascii="Garamond" w:hAnsi="Garamond"/>
          <w:sz w:val="32"/>
          <w:szCs w:val="32"/>
        </w:rPr>
      </w:pPr>
    </w:p>
    <w:p w:rsidR="007E375C" w:rsidRPr="00CE0F67" w:rsidRDefault="007E375C" w:rsidP="007E375C">
      <w:pPr>
        <w:spacing w:after="200" w:line="276" w:lineRule="auto"/>
        <w:ind w:firstLine="0"/>
        <w:jc w:val="center"/>
        <w:rPr>
          <w:rFonts w:ascii="Garamond" w:hAnsi="Garamond"/>
          <w:lang w:eastAsia="cs-CZ"/>
        </w:rPr>
      </w:pPr>
      <w:r w:rsidRPr="00CE0F67">
        <w:rPr>
          <w:rFonts w:ascii="Garamond" w:hAnsi="Garamond"/>
          <w:sz w:val="32"/>
          <w:szCs w:val="32"/>
        </w:rPr>
        <w:t>Aktualizované znění k</w:t>
      </w:r>
      <w:r w:rsidR="00CE0F67" w:rsidRPr="00CE0F67">
        <w:rPr>
          <w:rFonts w:ascii="Garamond" w:hAnsi="Garamond"/>
          <w:sz w:val="32"/>
          <w:szCs w:val="32"/>
        </w:rPr>
        <w:t> </w:t>
      </w:r>
      <w:proofErr w:type="gramStart"/>
      <w:r w:rsidR="00CE0F67" w:rsidRPr="00CE0F67">
        <w:rPr>
          <w:rFonts w:ascii="Garamond" w:hAnsi="Garamond"/>
          <w:sz w:val="32"/>
          <w:szCs w:val="32"/>
        </w:rPr>
        <w:t>30.6.20</w:t>
      </w:r>
      <w:r w:rsidR="00A151AB">
        <w:rPr>
          <w:rFonts w:ascii="Garamond" w:hAnsi="Garamond"/>
          <w:sz w:val="32"/>
          <w:szCs w:val="32"/>
        </w:rPr>
        <w:t>22</w:t>
      </w:r>
      <w:proofErr w:type="gramEnd"/>
    </w:p>
    <w:p w:rsidR="007E375C" w:rsidRPr="00CE0F67" w:rsidRDefault="007E375C" w:rsidP="00BA3EE8">
      <w:pPr>
        <w:ind w:firstLine="0"/>
        <w:jc w:val="left"/>
        <w:rPr>
          <w:rFonts w:ascii="Garamond" w:hAnsi="Garamond"/>
          <w:lang w:eastAsia="cs-CZ"/>
        </w:rPr>
      </w:pPr>
    </w:p>
    <w:p w:rsidR="007E375C" w:rsidRPr="00CE0F67" w:rsidRDefault="007E375C" w:rsidP="00BA3EE8">
      <w:pPr>
        <w:ind w:firstLine="0"/>
        <w:jc w:val="left"/>
        <w:rPr>
          <w:rFonts w:ascii="Garamond" w:hAnsi="Garamond"/>
          <w:lang w:eastAsia="cs-CZ"/>
        </w:rPr>
      </w:pPr>
    </w:p>
    <w:p w:rsidR="007E375C" w:rsidRPr="00CE0F67" w:rsidRDefault="007E375C" w:rsidP="00BA3EE8">
      <w:pPr>
        <w:ind w:firstLine="0"/>
        <w:jc w:val="left"/>
        <w:rPr>
          <w:rFonts w:ascii="Garamond" w:hAnsi="Garamond"/>
          <w:lang w:eastAsia="cs-CZ"/>
        </w:rPr>
      </w:pPr>
    </w:p>
    <w:p w:rsidR="007E375C" w:rsidRPr="00CE0F67" w:rsidRDefault="007E375C" w:rsidP="00BA3EE8">
      <w:pPr>
        <w:ind w:firstLine="0"/>
        <w:jc w:val="left"/>
        <w:rPr>
          <w:rFonts w:ascii="Garamond" w:hAnsi="Garamond"/>
          <w:lang w:eastAsia="cs-CZ"/>
        </w:rPr>
      </w:pPr>
    </w:p>
    <w:p w:rsidR="00BF4A27" w:rsidRDefault="00BF4A27"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F85EB8" w:rsidRDefault="00F85EB8" w:rsidP="00F85EB8">
      <w:pPr>
        <w:ind w:firstLine="0"/>
        <w:rPr>
          <w:rFonts w:ascii="Times New Roman" w:hAnsi="Times New Roman"/>
          <w:b/>
          <w:sz w:val="32"/>
          <w:szCs w:val="32"/>
        </w:rPr>
      </w:pPr>
    </w:p>
    <w:p w:rsidR="00F85EB8" w:rsidRDefault="00A151AB" w:rsidP="00F85EB8">
      <w:pPr>
        <w:ind w:firstLine="0"/>
        <w:rPr>
          <w:rFonts w:ascii="Times New Roman" w:hAnsi="Times New Roman"/>
          <w:sz w:val="24"/>
          <w:szCs w:val="24"/>
        </w:rPr>
      </w:pPr>
      <w:r>
        <w:rPr>
          <w:rFonts w:ascii="Times New Roman" w:hAnsi="Times New Roman"/>
          <w:sz w:val="24"/>
          <w:szCs w:val="24"/>
        </w:rPr>
        <w:t>S</w:t>
      </w:r>
      <w:r w:rsidR="00F85EB8">
        <w:rPr>
          <w:rFonts w:ascii="Times New Roman" w:hAnsi="Times New Roman"/>
          <w:sz w:val="24"/>
          <w:szCs w:val="24"/>
        </w:rPr>
        <w:t>chválil</w:t>
      </w:r>
      <w:r>
        <w:rPr>
          <w:rFonts w:ascii="Times New Roman" w:hAnsi="Times New Roman"/>
          <w:sz w:val="24"/>
          <w:szCs w:val="24"/>
        </w:rPr>
        <w:t xml:space="preserve">a: </w:t>
      </w:r>
      <w:r w:rsidR="00F85EB8">
        <w:rPr>
          <w:rFonts w:ascii="Times New Roman" w:hAnsi="Times New Roman"/>
          <w:sz w:val="24"/>
          <w:szCs w:val="24"/>
        </w:rPr>
        <w:t>………………………</w:t>
      </w:r>
      <w:proofErr w:type="gramStart"/>
      <w:r w:rsidR="00F85EB8">
        <w:rPr>
          <w:rFonts w:ascii="Times New Roman" w:hAnsi="Times New Roman"/>
          <w:sz w:val="24"/>
          <w:szCs w:val="24"/>
        </w:rPr>
        <w:t>…..</w:t>
      </w:r>
      <w:proofErr w:type="gramEnd"/>
    </w:p>
    <w:p w:rsidR="00A151AB" w:rsidRDefault="00F85EB8" w:rsidP="00A151AB">
      <w:pPr>
        <w:ind w:firstLine="0"/>
        <w:rPr>
          <w:rFonts w:ascii="Times New Roman" w:hAnsi="Times New Roman"/>
          <w:sz w:val="24"/>
          <w:szCs w:val="24"/>
        </w:rPr>
      </w:pPr>
      <w:r>
        <w:rPr>
          <w:rFonts w:ascii="Times New Roman" w:hAnsi="Times New Roman"/>
          <w:sz w:val="24"/>
          <w:szCs w:val="24"/>
        </w:rPr>
        <w:tab/>
        <w:t xml:space="preserve">  </w:t>
      </w:r>
    </w:p>
    <w:p w:rsidR="00A151AB" w:rsidRDefault="00A151AB" w:rsidP="00F85EB8">
      <w:pPr>
        <w:ind w:firstLine="0"/>
        <w:rPr>
          <w:rFonts w:ascii="Times New Roman" w:hAnsi="Times New Roman"/>
          <w:sz w:val="24"/>
          <w:szCs w:val="24"/>
        </w:rPr>
      </w:pPr>
      <w:r>
        <w:rPr>
          <w:rFonts w:ascii="Times New Roman" w:hAnsi="Times New Roman"/>
          <w:sz w:val="24"/>
          <w:szCs w:val="24"/>
        </w:rPr>
        <w:t xml:space="preserve">Mgr. Eva Svobodová </w:t>
      </w:r>
    </w:p>
    <w:p w:rsidR="00F85EB8" w:rsidRDefault="00A151AB" w:rsidP="00F85EB8">
      <w:pPr>
        <w:ind w:firstLine="0"/>
        <w:rPr>
          <w:rFonts w:ascii="Times New Roman" w:hAnsi="Times New Roman"/>
          <w:sz w:val="24"/>
          <w:szCs w:val="24"/>
        </w:rPr>
      </w:pPr>
      <w:r>
        <w:rPr>
          <w:rFonts w:ascii="Times New Roman" w:hAnsi="Times New Roman"/>
          <w:sz w:val="24"/>
          <w:szCs w:val="24"/>
        </w:rPr>
        <w:t>předsedkyně</w:t>
      </w:r>
      <w:r w:rsidR="00F85EB8">
        <w:rPr>
          <w:rFonts w:ascii="Times New Roman" w:hAnsi="Times New Roman"/>
          <w:sz w:val="24"/>
          <w:szCs w:val="24"/>
        </w:rPr>
        <w:t xml:space="preserve"> okresního soudu</w:t>
      </w:r>
    </w:p>
    <w:p w:rsidR="00F85EB8" w:rsidRDefault="00F85EB8" w:rsidP="00F85EB8">
      <w:pPr>
        <w:ind w:firstLine="0"/>
        <w:rPr>
          <w:rFonts w:ascii="Times New Roman" w:hAnsi="Times New Roman"/>
          <w:b/>
          <w:sz w:val="32"/>
          <w:szCs w:val="32"/>
        </w:rPr>
      </w:pPr>
    </w:p>
    <w:p w:rsidR="00F85EB8" w:rsidRDefault="00F85EB8" w:rsidP="00F85EB8">
      <w:pPr>
        <w:ind w:firstLine="0"/>
        <w:rPr>
          <w:rFonts w:ascii="Times New Roman" w:hAnsi="Times New Roman"/>
          <w:b/>
          <w:sz w:val="32"/>
          <w:szCs w:val="32"/>
        </w:rPr>
      </w:pPr>
    </w:p>
    <w:p w:rsidR="00F85EB8" w:rsidRDefault="00F85EB8" w:rsidP="00F85EB8">
      <w:pPr>
        <w:ind w:firstLine="0"/>
        <w:rPr>
          <w:rFonts w:ascii="Times New Roman" w:hAnsi="Times New Roman"/>
          <w:b/>
          <w:sz w:val="32"/>
          <w:szCs w:val="32"/>
        </w:rPr>
      </w:pPr>
    </w:p>
    <w:p w:rsidR="00F85EB8" w:rsidRDefault="00F85EB8" w:rsidP="00F85EB8">
      <w:pPr>
        <w:ind w:firstLine="0"/>
        <w:rPr>
          <w:rFonts w:ascii="Times New Roman" w:hAnsi="Times New Roman"/>
          <w:sz w:val="24"/>
          <w:szCs w:val="24"/>
        </w:rPr>
      </w:pPr>
      <w:r>
        <w:rPr>
          <w:rFonts w:ascii="Times New Roman" w:hAnsi="Times New Roman"/>
          <w:sz w:val="24"/>
          <w:szCs w:val="24"/>
        </w:rPr>
        <w:t>dne: ……………………………….</w:t>
      </w: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812A70" w:rsidRDefault="00812A70" w:rsidP="00BA3EE8">
      <w:pPr>
        <w:ind w:firstLine="0"/>
        <w:jc w:val="left"/>
        <w:rPr>
          <w:rFonts w:ascii="Garamond" w:hAnsi="Garamond"/>
          <w:lang w:eastAsia="cs-CZ"/>
        </w:rPr>
      </w:pPr>
    </w:p>
    <w:p w:rsidR="000D4344" w:rsidRPr="00CE0F67" w:rsidRDefault="00427B9E" w:rsidP="0083316A">
      <w:pPr>
        <w:spacing w:after="200" w:line="276" w:lineRule="auto"/>
        <w:ind w:firstLine="0"/>
        <w:jc w:val="left"/>
        <w:rPr>
          <w:rFonts w:ascii="Garamond" w:hAnsi="Garamond"/>
          <w:b/>
          <w:sz w:val="32"/>
          <w:szCs w:val="32"/>
          <w:u w:val="single"/>
        </w:rPr>
      </w:pPr>
      <w:r w:rsidRPr="00CE0F67">
        <w:rPr>
          <w:rFonts w:ascii="Garamond" w:hAnsi="Garamond"/>
          <w:lang w:eastAsia="cs-CZ"/>
        </w:rPr>
        <w:br w:type="page"/>
      </w:r>
      <w:r w:rsidR="000D4344" w:rsidRPr="00CE0F67">
        <w:rPr>
          <w:rFonts w:ascii="Garamond" w:hAnsi="Garamond"/>
          <w:b/>
          <w:sz w:val="32"/>
          <w:szCs w:val="32"/>
          <w:u w:val="single"/>
        </w:rPr>
        <w:lastRenderedPageBreak/>
        <w:t>Obsah</w:t>
      </w:r>
    </w:p>
    <w:p w:rsidR="00B67D22" w:rsidRPr="00CE0F67" w:rsidRDefault="00B67D22" w:rsidP="00F05ED6">
      <w:pPr>
        <w:pStyle w:val="Obsah1"/>
        <w:rPr>
          <w:rFonts w:ascii="Garamond" w:hAnsi="Garamond"/>
        </w:rPr>
      </w:pPr>
    </w:p>
    <w:p w:rsidR="001C20FD" w:rsidRPr="00CE0F67" w:rsidRDefault="004D545C">
      <w:pPr>
        <w:pStyle w:val="Obsah1"/>
        <w:rPr>
          <w:rFonts w:ascii="Garamond" w:hAnsi="Garamond" w:cs="Times New Roman"/>
          <w:noProof/>
          <w:sz w:val="24"/>
          <w:szCs w:val="24"/>
        </w:rPr>
      </w:pPr>
      <w:r w:rsidRPr="00CE0F67">
        <w:rPr>
          <w:rFonts w:ascii="Garamond" w:hAnsi="Garamond" w:cs="Times New Roman"/>
          <w:sz w:val="24"/>
          <w:szCs w:val="24"/>
        </w:rPr>
        <w:fldChar w:fldCharType="begin"/>
      </w:r>
      <w:r w:rsidR="001B113A" w:rsidRPr="00CE0F67">
        <w:rPr>
          <w:rFonts w:ascii="Garamond" w:hAnsi="Garamond" w:cs="Times New Roman"/>
          <w:sz w:val="24"/>
          <w:szCs w:val="24"/>
        </w:rPr>
        <w:instrText xml:space="preserve"> TOC \h \z \t "Článek IPP;1;Odstavec IPP;2;Pododstavec IPP 01;3" </w:instrText>
      </w:r>
      <w:r w:rsidRPr="00CE0F67">
        <w:rPr>
          <w:rFonts w:ascii="Garamond" w:hAnsi="Garamond" w:cs="Times New Roman"/>
          <w:sz w:val="24"/>
          <w:szCs w:val="24"/>
        </w:rPr>
        <w:fldChar w:fldCharType="separate"/>
      </w:r>
      <w:hyperlink w:anchor="_Toc453672228" w:history="1">
        <w:r w:rsidR="001C20FD" w:rsidRPr="00CE0F67">
          <w:rPr>
            <w:rStyle w:val="Hypertextovodkaz"/>
            <w:rFonts w:ascii="Garamond" w:hAnsi="Garamond" w:cs="Times New Roman"/>
            <w:b/>
            <w:noProof/>
            <w:sz w:val="28"/>
            <w:szCs w:val="28"/>
          </w:rPr>
          <w:t>A.</w:t>
        </w:r>
        <w:r w:rsidR="001C20FD" w:rsidRPr="00CE0F67">
          <w:rPr>
            <w:rFonts w:ascii="Garamond" w:hAnsi="Garamond" w:cs="Times New Roman"/>
            <w:b/>
            <w:noProof/>
            <w:sz w:val="28"/>
            <w:szCs w:val="28"/>
          </w:rPr>
          <w:tab/>
        </w:r>
        <w:r w:rsidR="001C20FD" w:rsidRPr="00CE0F67">
          <w:rPr>
            <w:rStyle w:val="Hypertextovodkaz"/>
            <w:rFonts w:ascii="Garamond" w:hAnsi="Garamond" w:cs="Times New Roman"/>
            <w:b/>
            <w:noProof/>
            <w:sz w:val="28"/>
            <w:szCs w:val="28"/>
          </w:rPr>
          <w:t>Preambule</w:t>
        </w:r>
        <w:r w:rsidR="001C20FD" w:rsidRPr="00CE0F67">
          <w:rPr>
            <w:rFonts w:ascii="Garamond" w:hAnsi="Garamond" w:cs="Times New Roman"/>
            <w:noProof/>
            <w:webHidden/>
            <w:sz w:val="24"/>
            <w:szCs w:val="24"/>
          </w:rPr>
          <w:tab/>
        </w:r>
        <w:r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_Toc453672228 \h </w:instrText>
        </w:r>
        <w:r w:rsidRPr="00CE0F67">
          <w:rPr>
            <w:rFonts w:ascii="Garamond" w:hAnsi="Garamond" w:cs="Times New Roman"/>
            <w:noProof/>
            <w:webHidden/>
            <w:sz w:val="24"/>
            <w:szCs w:val="24"/>
          </w:rPr>
        </w:r>
        <w:r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3</w:t>
        </w:r>
        <w:r w:rsidRPr="00CE0F67">
          <w:rPr>
            <w:rFonts w:ascii="Garamond" w:hAnsi="Garamond" w:cs="Times New Roman"/>
            <w:noProof/>
            <w:webHidden/>
            <w:sz w:val="24"/>
            <w:szCs w:val="24"/>
          </w:rPr>
          <w:fldChar w:fldCharType="end"/>
        </w:r>
      </w:hyperlink>
    </w:p>
    <w:p w:rsidR="00CD29CB" w:rsidRDefault="00CD29CB">
      <w:pPr>
        <w:pStyle w:val="Obsah1"/>
        <w:rPr>
          <w:rStyle w:val="Hypertextovodkaz"/>
          <w:rFonts w:ascii="Garamond" w:hAnsi="Garamond" w:cs="Times New Roman"/>
          <w:b/>
          <w:noProof/>
          <w:sz w:val="28"/>
          <w:szCs w:val="28"/>
        </w:rPr>
      </w:pPr>
    </w:p>
    <w:p w:rsidR="001C20FD" w:rsidRPr="00CE0F67" w:rsidRDefault="00136651">
      <w:pPr>
        <w:pStyle w:val="Obsah1"/>
        <w:rPr>
          <w:rFonts w:ascii="Garamond" w:hAnsi="Garamond" w:cs="Times New Roman"/>
          <w:noProof/>
          <w:sz w:val="24"/>
          <w:szCs w:val="24"/>
        </w:rPr>
      </w:pPr>
      <w:hyperlink w:anchor="_Toc453672229" w:history="1">
        <w:r w:rsidR="001C20FD" w:rsidRPr="00CE0F67">
          <w:rPr>
            <w:rStyle w:val="Hypertextovodkaz"/>
            <w:rFonts w:ascii="Garamond" w:hAnsi="Garamond" w:cs="Times New Roman"/>
            <w:b/>
            <w:noProof/>
            <w:sz w:val="28"/>
            <w:szCs w:val="28"/>
          </w:rPr>
          <w:t>B.</w:t>
        </w:r>
        <w:r w:rsidR="001C20FD" w:rsidRPr="00CE0F67">
          <w:rPr>
            <w:rFonts w:ascii="Garamond" w:hAnsi="Garamond" w:cs="Times New Roman"/>
            <w:b/>
            <w:noProof/>
            <w:sz w:val="28"/>
            <w:szCs w:val="28"/>
          </w:rPr>
          <w:tab/>
        </w:r>
        <w:r w:rsidR="001C20FD" w:rsidRPr="00CE0F67">
          <w:rPr>
            <w:rStyle w:val="Hypertextovodkaz"/>
            <w:rFonts w:ascii="Garamond" w:hAnsi="Garamond" w:cs="Times New Roman"/>
            <w:b/>
            <w:noProof/>
            <w:sz w:val="28"/>
            <w:szCs w:val="28"/>
          </w:rPr>
          <w:t>Interní protikorupční program Okresního soudu v</w:t>
        </w:r>
        <w:r w:rsidR="00A5381E">
          <w:rPr>
            <w:rStyle w:val="Hypertextovodkaz"/>
            <w:rFonts w:ascii="Garamond" w:hAnsi="Garamond" w:cs="Times New Roman"/>
            <w:b/>
            <w:noProof/>
            <w:sz w:val="28"/>
            <w:szCs w:val="28"/>
          </w:rPr>
          <w:t> Jindřichově Hradci</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_Toc453672229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4</w:t>
        </w:r>
        <w:r w:rsidR="004D545C" w:rsidRPr="00CE0F67">
          <w:rPr>
            <w:rFonts w:ascii="Garamond" w:hAnsi="Garamond" w:cs="Times New Roman"/>
            <w:noProof/>
            <w:webHidden/>
            <w:sz w:val="24"/>
            <w:szCs w:val="24"/>
          </w:rPr>
          <w:fldChar w:fldCharType="end"/>
        </w:r>
      </w:hyperlink>
    </w:p>
    <w:p w:rsidR="001C20FD" w:rsidRPr="00CE0F67" w:rsidRDefault="00136651">
      <w:pPr>
        <w:pStyle w:val="Obsah2"/>
        <w:rPr>
          <w:rFonts w:ascii="Garamond" w:hAnsi="Garamond" w:cs="Times New Roman"/>
          <w:noProof/>
          <w:sz w:val="24"/>
          <w:szCs w:val="24"/>
        </w:rPr>
      </w:pPr>
      <w:hyperlink w:anchor="_Toc453672230" w:history="1">
        <w:r w:rsidR="001C20FD" w:rsidRPr="00CE0F67">
          <w:rPr>
            <w:rStyle w:val="Hypertextovodkaz"/>
            <w:rFonts w:ascii="Garamond" w:hAnsi="Garamond" w:cs="Times New Roman"/>
            <w:b/>
            <w:noProof/>
            <w:sz w:val="24"/>
            <w:szCs w:val="24"/>
          </w:rPr>
          <w:t>1.</w:t>
        </w:r>
        <w:r w:rsidR="001C20FD" w:rsidRPr="00CE0F67">
          <w:rPr>
            <w:rFonts w:ascii="Garamond" w:hAnsi="Garamond" w:cs="Times New Roman"/>
            <w:b/>
            <w:noProof/>
            <w:sz w:val="24"/>
            <w:szCs w:val="24"/>
          </w:rPr>
          <w:tab/>
        </w:r>
        <w:r w:rsidR="001C20FD" w:rsidRPr="00CE0F67">
          <w:rPr>
            <w:rStyle w:val="Hypertextovodkaz"/>
            <w:rFonts w:ascii="Garamond" w:hAnsi="Garamond" w:cs="Times New Roman"/>
            <w:b/>
            <w:noProof/>
            <w:sz w:val="24"/>
            <w:szCs w:val="24"/>
          </w:rPr>
          <w:t>Vytváření a posilování protikorupčního klimatu</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_Toc453672230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4</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31" w:history="1">
        <w:r w:rsidR="001C20FD" w:rsidRPr="00CE0F67">
          <w:rPr>
            <w:rStyle w:val="Hypertextovodkaz"/>
            <w:rFonts w:ascii="Garamond" w:hAnsi="Garamond" w:cs="Times New Roman"/>
            <w:noProof/>
            <w:sz w:val="24"/>
            <w:szCs w:val="24"/>
          </w:rPr>
          <w:t>1.1</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Propagace protikorupčního postoje vedoucími pracovníky</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_Toc453672231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4</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32" w:history="1">
        <w:r w:rsidR="001C20FD" w:rsidRPr="00CE0F67">
          <w:rPr>
            <w:rStyle w:val="Hypertextovodkaz"/>
            <w:rFonts w:ascii="Garamond" w:hAnsi="Garamond" w:cs="Times New Roman"/>
            <w:noProof/>
            <w:sz w:val="24"/>
            <w:szCs w:val="24"/>
          </w:rPr>
          <w:t>1.2</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Etický kodex</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_Toc453672232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5</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33" w:history="1">
        <w:r w:rsidR="001C20FD" w:rsidRPr="00CE0F67">
          <w:rPr>
            <w:rStyle w:val="Hypertextovodkaz"/>
            <w:rFonts w:ascii="Garamond" w:hAnsi="Garamond" w:cs="Times New Roman"/>
            <w:noProof/>
            <w:sz w:val="24"/>
            <w:szCs w:val="24"/>
          </w:rPr>
          <w:t>1.3</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Vzdělávání zaměstnanců</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_Toc453672233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6</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34" w:history="1">
        <w:r w:rsidR="001C20FD" w:rsidRPr="00CE0F67">
          <w:rPr>
            <w:rStyle w:val="Hypertextovodkaz"/>
            <w:rFonts w:ascii="Garamond" w:hAnsi="Garamond" w:cs="Times New Roman"/>
            <w:noProof/>
            <w:sz w:val="24"/>
            <w:szCs w:val="24"/>
          </w:rPr>
          <w:t>1.4</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Systém pro oznámení podezření na korupci</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_Toc453672234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6</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35" w:history="1">
        <w:r w:rsidR="001C20FD" w:rsidRPr="00CE0F67">
          <w:rPr>
            <w:rStyle w:val="Hypertextovodkaz"/>
            <w:rFonts w:ascii="Garamond" w:hAnsi="Garamond" w:cs="Times New Roman"/>
            <w:noProof/>
            <w:sz w:val="24"/>
            <w:szCs w:val="24"/>
          </w:rPr>
          <w:t>1.5</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Ochrana oznamovatelů</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_Toc453672235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7</w:t>
        </w:r>
        <w:r w:rsidR="004D545C" w:rsidRPr="00CE0F67">
          <w:rPr>
            <w:rFonts w:ascii="Garamond" w:hAnsi="Garamond" w:cs="Times New Roman"/>
            <w:noProof/>
            <w:webHidden/>
            <w:sz w:val="24"/>
            <w:szCs w:val="24"/>
          </w:rPr>
          <w:fldChar w:fldCharType="end"/>
        </w:r>
      </w:hyperlink>
    </w:p>
    <w:p w:rsidR="00CD29CB" w:rsidRDefault="00CD29CB">
      <w:pPr>
        <w:pStyle w:val="Obsah2"/>
        <w:rPr>
          <w:rStyle w:val="Hypertextovodkaz"/>
          <w:rFonts w:ascii="Garamond" w:hAnsi="Garamond" w:cs="Times New Roman"/>
          <w:b/>
          <w:noProof/>
          <w:sz w:val="24"/>
          <w:szCs w:val="24"/>
        </w:rPr>
      </w:pPr>
    </w:p>
    <w:p w:rsidR="001C20FD" w:rsidRPr="00CE0F67" w:rsidRDefault="00136651">
      <w:pPr>
        <w:pStyle w:val="Obsah2"/>
        <w:rPr>
          <w:rFonts w:ascii="Garamond" w:hAnsi="Garamond" w:cs="Times New Roman"/>
          <w:noProof/>
          <w:sz w:val="24"/>
          <w:szCs w:val="24"/>
        </w:rPr>
      </w:pPr>
      <w:hyperlink w:anchor="_Toc453672236" w:history="1">
        <w:r w:rsidR="001C20FD" w:rsidRPr="00CE0F67">
          <w:rPr>
            <w:rStyle w:val="Hypertextovodkaz"/>
            <w:rFonts w:ascii="Garamond" w:hAnsi="Garamond" w:cs="Times New Roman"/>
            <w:b/>
            <w:noProof/>
            <w:sz w:val="24"/>
            <w:szCs w:val="24"/>
          </w:rPr>
          <w:t>2.</w:t>
        </w:r>
        <w:r w:rsidR="001C20FD" w:rsidRPr="00CE0F67">
          <w:rPr>
            <w:rFonts w:ascii="Garamond" w:hAnsi="Garamond" w:cs="Times New Roman"/>
            <w:b/>
            <w:noProof/>
            <w:sz w:val="24"/>
            <w:szCs w:val="24"/>
          </w:rPr>
          <w:tab/>
        </w:r>
        <w:r w:rsidR="001C20FD" w:rsidRPr="00CE0F67">
          <w:rPr>
            <w:rStyle w:val="Hypertextovodkaz"/>
            <w:rFonts w:ascii="Garamond" w:hAnsi="Garamond" w:cs="Times New Roman"/>
            <w:b/>
            <w:noProof/>
            <w:sz w:val="24"/>
            <w:szCs w:val="24"/>
          </w:rPr>
          <w:t>Transparentnost</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_Toc453672236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7</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37" w:history="1">
        <w:r w:rsidR="001C20FD" w:rsidRPr="00CE0F67">
          <w:rPr>
            <w:rStyle w:val="Hypertextovodkaz"/>
            <w:rFonts w:ascii="Garamond" w:hAnsi="Garamond" w:cs="Times New Roman"/>
            <w:noProof/>
            <w:sz w:val="24"/>
            <w:szCs w:val="24"/>
          </w:rPr>
          <w:t>2.1</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Zveřejňování informací o veřejných prostředcích</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_Toc453672237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8</w:t>
        </w:r>
        <w:r w:rsidR="004D545C" w:rsidRPr="00CE0F67">
          <w:rPr>
            <w:rFonts w:ascii="Garamond" w:hAnsi="Garamond" w:cs="Times New Roman"/>
            <w:noProof/>
            <w:webHidden/>
            <w:sz w:val="24"/>
            <w:szCs w:val="24"/>
          </w:rPr>
          <w:fldChar w:fldCharType="end"/>
        </w:r>
      </w:hyperlink>
      <w:r w:rsidR="00D323ED">
        <w:rPr>
          <w:rFonts w:ascii="Garamond" w:hAnsi="Garamond" w:cs="Times New Roman"/>
          <w:noProof/>
          <w:sz w:val="24"/>
          <w:szCs w:val="24"/>
        </w:rPr>
        <w:t>-8</w:t>
      </w:r>
    </w:p>
    <w:p w:rsidR="001C20FD" w:rsidRDefault="00136651">
      <w:pPr>
        <w:pStyle w:val="Obsah3"/>
        <w:rPr>
          <w:rFonts w:ascii="Garamond" w:hAnsi="Garamond" w:cs="Times New Roman"/>
          <w:noProof/>
          <w:sz w:val="24"/>
          <w:szCs w:val="24"/>
        </w:rPr>
      </w:pPr>
      <w:hyperlink w:anchor="_Toc453672238" w:history="1">
        <w:r w:rsidR="001C20FD" w:rsidRPr="00CE0F67">
          <w:rPr>
            <w:rStyle w:val="Hypertextovodkaz"/>
            <w:rFonts w:ascii="Garamond" w:hAnsi="Garamond" w:cs="Times New Roman"/>
            <w:noProof/>
            <w:sz w:val="24"/>
            <w:szCs w:val="24"/>
          </w:rPr>
          <w:t>2.2</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Zveřejňování informací o systému rozhodování</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_Toc453672238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9</w:t>
        </w:r>
        <w:r w:rsidR="004D545C" w:rsidRPr="00CE0F67">
          <w:rPr>
            <w:rFonts w:ascii="Garamond" w:hAnsi="Garamond" w:cs="Times New Roman"/>
            <w:noProof/>
            <w:webHidden/>
            <w:sz w:val="24"/>
            <w:szCs w:val="24"/>
          </w:rPr>
          <w:fldChar w:fldCharType="end"/>
        </w:r>
      </w:hyperlink>
    </w:p>
    <w:p w:rsidR="00A151AB" w:rsidRPr="00D323ED" w:rsidRDefault="00A151AB" w:rsidP="00A151AB">
      <w:pPr>
        <w:ind w:firstLine="0"/>
        <w:rPr>
          <w:rFonts w:ascii="Garamond" w:hAnsi="Garamond"/>
          <w:sz w:val="24"/>
          <w:szCs w:val="24"/>
          <w:lang w:eastAsia="cs-CZ"/>
        </w:rPr>
      </w:pPr>
      <w:r>
        <w:rPr>
          <w:lang w:eastAsia="cs-CZ"/>
        </w:rPr>
        <w:t xml:space="preserve">      </w:t>
      </w:r>
      <w:r w:rsidRPr="00D323ED">
        <w:rPr>
          <w:rFonts w:ascii="Garamond" w:hAnsi="Garamond"/>
          <w:sz w:val="24"/>
          <w:szCs w:val="24"/>
          <w:lang w:eastAsia="cs-CZ"/>
        </w:rPr>
        <w:t>2.3. Sjednocení umístění protikorupčních informací na internetových stránkách úřadů</w:t>
      </w:r>
      <w:r w:rsidR="00D323ED">
        <w:rPr>
          <w:rFonts w:ascii="Garamond" w:hAnsi="Garamond"/>
          <w:sz w:val="24"/>
          <w:szCs w:val="24"/>
          <w:lang w:eastAsia="cs-CZ"/>
        </w:rPr>
        <w:tab/>
      </w:r>
      <w:r w:rsidR="00D323ED">
        <w:rPr>
          <w:rFonts w:ascii="Garamond" w:hAnsi="Garamond"/>
          <w:sz w:val="24"/>
          <w:szCs w:val="24"/>
          <w:lang w:eastAsia="cs-CZ"/>
        </w:rPr>
        <w:tab/>
        <w:t xml:space="preserve">       10</w:t>
      </w:r>
    </w:p>
    <w:p w:rsidR="00A151AB" w:rsidRPr="00D323ED" w:rsidRDefault="00A151AB" w:rsidP="00A151AB">
      <w:pPr>
        <w:ind w:firstLine="0"/>
        <w:rPr>
          <w:rFonts w:ascii="Garamond" w:hAnsi="Garamond"/>
          <w:sz w:val="24"/>
          <w:szCs w:val="24"/>
          <w:lang w:eastAsia="cs-CZ"/>
        </w:rPr>
      </w:pPr>
    </w:p>
    <w:p w:rsidR="00CD29CB" w:rsidRDefault="00CD29CB">
      <w:pPr>
        <w:pStyle w:val="Obsah2"/>
        <w:rPr>
          <w:rStyle w:val="Hypertextovodkaz"/>
          <w:rFonts w:ascii="Garamond" w:hAnsi="Garamond" w:cs="Times New Roman"/>
          <w:b/>
          <w:noProof/>
          <w:sz w:val="24"/>
          <w:szCs w:val="24"/>
        </w:rPr>
      </w:pPr>
    </w:p>
    <w:p w:rsidR="001C20FD" w:rsidRPr="00CE0F67" w:rsidRDefault="00136651">
      <w:pPr>
        <w:pStyle w:val="Obsah2"/>
        <w:rPr>
          <w:rFonts w:ascii="Garamond" w:hAnsi="Garamond" w:cs="Times New Roman"/>
          <w:noProof/>
          <w:sz w:val="24"/>
          <w:szCs w:val="24"/>
        </w:rPr>
      </w:pPr>
      <w:hyperlink w:anchor="_Toc453672239" w:history="1">
        <w:r w:rsidR="001C20FD" w:rsidRPr="00CE0F67">
          <w:rPr>
            <w:rStyle w:val="Hypertextovodkaz"/>
            <w:rFonts w:ascii="Garamond" w:hAnsi="Garamond" w:cs="Times New Roman"/>
            <w:b/>
            <w:noProof/>
            <w:sz w:val="24"/>
            <w:szCs w:val="24"/>
          </w:rPr>
          <w:t>3.</w:t>
        </w:r>
        <w:r w:rsidR="001C20FD" w:rsidRPr="00CE0F67">
          <w:rPr>
            <w:rFonts w:ascii="Garamond" w:hAnsi="Garamond" w:cs="Times New Roman"/>
            <w:b/>
            <w:noProof/>
            <w:sz w:val="24"/>
            <w:szCs w:val="24"/>
          </w:rPr>
          <w:tab/>
        </w:r>
        <w:r w:rsidR="001C20FD" w:rsidRPr="00CE0F67">
          <w:rPr>
            <w:rStyle w:val="Hypertextovodkaz"/>
            <w:rFonts w:ascii="Garamond" w:hAnsi="Garamond" w:cs="Times New Roman"/>
            <w:b/>
            <w:noProof/>
            <w:sz w:val="24"/>
            <w:szCs w:val="24"/>
          </w:rPr>
          <w:t>Řízení korupčních rizik a monitoring kontrol</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_Toc453672239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10</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40" w:history="1">
        <w:r w:rsidR="001C20FD" w:rsidRPr="00CE0F67">
          <w:rPr>
            <w:rStyle w:val="Hypertextovodkaz"/>
            <w:rFonts w:ascii="Garamond" w:hAnsi="Garamond" w:cs="Times New Roman"/>
            <w:noProof/>
            <w:sz w:val="24"/>
            <w:szCs w:val="24"/>
          </w:rPr>
          <w:t>3.1</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Hodnocení korupčních rizik</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_Toc453672240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10</w:t>
        </w:r>
        <w:r w:rsidR="004D545C" w:rsidRPr="00CE0F67">
          <w:rPr>
            <w:rFonts w:ascii="Garamond" w:hAnsi="Garamond" w:cs="Times New Roman"/>
            <w:noProof/>
            <w:webHidden/>
            <w:sz w:val="24"/>
            <w:szCs w:val="24"/>
          </w:rPr>
          <w:fldChar w:fldCharType="end"/>
        </w:r>
      </w:hyperlink>
      <w:r w:rsidR="00EF774D">
        <w:rPr>
          <w:rFonts w:ascii="Garamond" w:hAnsi="Garamond" w:cs="Times New Roman"/>
          <w:noProof/>
          <w:sz w:val="24"/>
          <w:szCs w:val="24"/>
        </w:rPr>
        <w:t>-12</w:t>
      </w:r>
    </w:p>
    <w:p w:rsidR="001C20FD" w:rsidRPr="00CE0F67" w:rsidRDefault="00136651">
      <w:pPr>
        <w:pStyle w:val="Obsah3"/>
        <w:rPr>
          <w:rFonts w:ascii="Garamond" w:hAnsi="Garamond" w:cs="Times New Roman"/>
          <w:noProof/>
          <w:sz w:val="24"/>
          <w:szCs w:val="24"/>
        </w:rPr>
      </w:pPr>
      <w:hyperlink w:anchor="_Toc453672241" w:history="1">
        <w:r w:rsidR="001C20FD" w:rsidRPr="00CE0F67">
          <w:rPr>
            <w:rStyle w:val="Hypertextovodkaz"/>
            <w:rFonts w:ascii="Garamond" w:hAnsi="Garamond" w:cs="Times New Roman"/>
            <w:noProof/>
            <w:sz w:val="24"/>
            <w:szCs w:val="24"/>
          </w:rPr>
          <w:t>3.2</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Monitoring kontrolních mechanismů odhalujících korupci</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_Toc453672241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12</w:t>
        </w:r>
        <w:r w:rsidR="004D545C" w:rsidRPr="00CE0F67">
          <w:rPr>
            <w:rFonts w:ascii="Garamond" w:hAnsi="Garamond" w:cs="Times New Roman"/>
            <w:noProof/>
            <w:webHidden/>
            <w:sz w:val="24"/>
            <w:szCs w:val="24"/>
          </w:rPr>
          <w:fldChar w:fldCharType="end"/>
        </w:r>
      </w:hyperlink>
    </w:p>
    <w:p w:rsidR="00CD29CB" w:rsidRDefault="00CD29CB">
      <w:pPr>
        <w:pStyle w:val="Obsah2"/>
        <w:rPr>
          <w:rStyle w:val="Hypertextovodkaz"/>
          <w:rFonts w:ascii="Garamond" w:hAnsi="Garamond" w:cs="Times New Roman"/>
          <w:b/>
          <w:noProof/>
          <w:sz w:val="24"/>
          <w:szCs w:val="24"/>
        </w:rPr>
      </w:pPr>
    </w:p>
    <w:p w:rsidR="001C20FD" w:rsidRPr="00CE0F67" w:rsidRDefault="00136651">
      <w:pPr>
        <w:pStyle w:val="Obsah2"/>
        <w:rPr>
          <w:rFonts w:ascii="Garamond" w:hAnsi="Garamond" w:cs="Times New Roman"/>
          <w:noProof/>
          <w:sz w:val="24"/>
          <w:szCs w:val="24"/>
        </w:rPr>
      </w:pPr>
      <w:hyperlink w:anchor="_Toc453672243" w:history="1">
        <w:r w:rsidR="001C20FD" w:rsidRPr="00CE0F67">
          <w:rPr>
            <w:rStyle w:val="Hypertextovodkaz"/>
            <w:rFonts w:ascii="Garamond" w:hAnsi="Garamond" w:cs="Times New Roman"/>
            <w:b/>
            <w:noProof/>
            <w:sz w:val="24"/>
            <w:szCs w:val="24"/>
          </w:rPr>
          <w:t>4.</w:t>
        </w:r>
        <w:r w:rsidR="001C20FD" w:rsidRPr="00CE0F67">
          <w:rPr>
            <w:rFonts w:ascii="Garamond" w:hAnsi="Garamond" w:cs="Times New Roman"/>
            <w:b/>
            <w:noProof/>
            <w:sz w:val="24"/>
            <w:szCs w:val="24"/>
          </w:rPr>
          <w:tab/>
        </w:r>
        <w:r w:rsidR="001C20FD" w:rsidRPr="00CE0F67">
          <w:rPr>
            <w:rStyle w:val="Hypertextovodkaz"/>
            <w:rFonts w:ascii="Garamond" w:hAnsi="Garamond" w:cs="Times New Roman"/>
            <w:b/>
            <w:noProof/>
            <w:sz w:val="24"/>
            <w:szCs w:val="24"/>
          </w:rPr>
          <w:t>Postupy při podezření na korupci</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_Toc453672243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12</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44" w:history="1">
        <w:r w:rsidR="001C20FD" w:rsidRPr="00CE0F67">
          <w:rPr>
            <w:rStyle w:val="Hypertextovodkaz"/>
            <w:rFonts w:ascii="Garamond" w:hAnsi="Garamond" w:cs="Times New Roman"/>
            <w:noProof/>
            <w:sz w:val="24"/>
            <w:szCs w:val="24"/>
          </w:rPr>
          <w:t>4.1</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Postupy při prošetřování podezření na korupci</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_Toc453672244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12</w:t>
        </w:r>
        <w:r w:rsidR="004D545C" w:rsidRPr="00CE0F67">
          <w:rPr>
            <w:rFonts w:ascii="Garamond" w:hAnsi="Garamond" w:cs="Times New Roman"/>
            <w:noProof/>
            <w:webHidden/>
            <w:sz w:val="24"/>
            <w:szCs w:val="24"/>
          </w:rPr>
          <w:fldChar w:fldCharType="end"/>
        </w:r>
      </w:hyperlink>
      <w:r w:rsidR="00EF774D">
        <w:rPr>
          <w:rFonts w:ascii="Garamond" w:hAnsi="Garamond" w:cs="Times New Roman"/>
          <w:noProof/>
          <w:sz w:val="24"/>
          <w:szCs w:val="24"/>
        </w:rPr>
        <w:t>-13</w:t>
      </w:r>
    </w:p>
    <w:p w:rsidR="001C20FD" w:rsidRPr="00CE0F67" w:rsidRDefault="00136651">
      <w:pPr>
        <w:pStyle w:val="Obsah3"/>
        <w:rPr>
          <w:rFonts w:ascii="Garamond" w:hAnsi="Garamond" w:cs="Times New Roman"/>
          <w:noProof/>
          <w:sz w:val="24"/>
          <w:szCs w:val="24"/>
        </w:rPr>
      </w:pPr>
      <w:hyperlink w:anchor="_Toc453672245" w:history="1">
        <w:r w:rsidR="001C20FD" w:rsidRPr="00CE0F67">
          <w:rPr>
            <w:rStyle w:val="Hypertextovodkaz"/>
            <w:rFonts w:ascii="Garamond" w:hAnsi="Garamond" w:cs="Times New Roman"/>
            <w:noProof/>
            <w:sz w:val="24"/>
            <w:szCs w:val="24"/>
          </w:rPr>
          <w:t>4.2</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Následná opatření</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_Toc453672245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13</w:t>
        </w:r>
        <w:r w:rsidR="004D545C" w:rsidRPr="00CE0F67">
          <w:rPr>
            <w:rFonts w:ascii="Garamond" w:hAnsi="Garamond" w:cs="Times New Roman"/>
            <w:noProof/>
            <w:webHidden/>
            <w:sz w:val="24"/>
            <w:szCs w:val="24"/>
          </w:rPr>
          <w:fldChar w:fldCharType="end"/>
        </w:r>
      </w:hyperlink>
    </w:p>
    <w:p w:rsidR="00CD29CB" w:rsidRDefault="00CD29CB">
      <w:pPr>
        <w:pStyle w:val="Obsah2"/>
        <w:rPr>
          <w:rStyle w:val="Hypertextovodkaz"/>
          <w:rFonts w:ascii="Garamond" w:hAnsi="Garamond" w:cs="Times New Roman"/>
          <w:b/>
          <w:noProof/>
          <w:sz w:val="24"/>
          <w:szCs w:val="24"/>
        </w:rPr>
      </w:pPr>
    </w:p>
    <w:p w:rsidR="001C20FD" w:rsidRPr="00CE0F67" w:rsidRDefault="00136651">
      <w:pPr>
        <w:pStyle w:val="Obsah2"/>
        <w:rPr>
          <w:rFonts w:ascii="Garamond" w:hAnsi="Garamond" w:cs="Times New Roman"/>
          <w:noProof/>
          <w:sz w:val="24"/>
          <w:szCs w:val="24"/>
        </w:rPr>
      </w:pPr>
      <w:hyperlink w:anchor="_Toc453672246" w:history="1">
        <w:r w:rsidR="001C20FD" w:rsidRPr="00CE0F67">
          <w:rPr>
            <w:rStyle w:val="Hypertextovodkaz"/>
            <w:rFonts w:ascii="Garamond" w:hAnsi="Garamond" w:cs="Times New Roman"/>
            <w:b/>
            <w:noProof/>
            <w:sz w:val="24"/>
            <w:szCs w:val="24"/>
          </w:rPr>
          <w:t>5.</w:t>
        </w:r>
        <w:r w:rsidR="001C20FD" w:rsidRPr="00CE0F67">
          <w:rPr>
            <w:rFonts w:ascii="Garamond" w:hAnsi="Garamond" w:cs="Times New Roman"/>
            <w:b/>
            <w:noProof/>
            <w:sz w:val="24"/>
            <w:szCs w:val="24"/>
          </w:rPr>
          <w:tab/>
        </w:r>
        <w:r w:rsidR="001C20FD" w:rsidRPr="00CE0F67">
          <w:rPr>
            <w:rStyle w:val="Hypertextovodkaz"/>
            <w:rFonts w:ascii="Garamond" w:hAnsi="Garamond" w:cs="Times New Roman"/>
            <w:b/>
            <w:noProof/>
            <w:sz w:val="24"/>
            <w:szCs w:val="24"/>
          </w:rPr>
          <w:t>Vyhodnocování interního protikorupčního programu</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_Toc453672246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13</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47" w:history="1">
        <w:r w:rsidR="001C20FD" w:rsidRPr="00CE0F67">
          <w:rPr>
            <w:rStyle w:val="Hypertextovodkaz"/>
            <w:rFonts w:ascii="Garamond" w:hAnsi="Garamond" w:cs="Times New Roman"/>
            <w:noProof/>
            <w:sz w:val="24"/>
            <w:szCs w:val="24"/>
          </w:rPr>
          <w:t>5.1</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Shromáždění údajů a vyhodnocení interního protikorupčního programu</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_Toc453672247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13</w:t>
        </w:r>
        <w:r w:rsidR="004D545C" w:rsidRPr="00CE0F67">
          <w:rPr>
            <w:rFonts w:ascii="Garamond" w:hAnsi="Garamond" w:cs="Times New Roman"/>
            <w:noProof/>
            <w:webHidden/>
            <w:sz w:val="24"/>
            <w:szCs w:val="24"/>
          </w:rPr>
          <w:fldChar w:fldCharType="end"/>
        </w:r>
      </w:hyperlink>
    </w:p>
    <w:p w:rsidR="001C20FD" w:rsidRPr="00CE0F67" w:rsidRDefault="00136651">
      <w:pPr>
        <w:pStyle w:val="Obsah3"/>
        <w:rPr>
          <w:rFonts w:ascii="Garamond" w:hAnsi="Garamond" w:cs="Times New Roman"/>
          <w:noProof/>
          <w:sz w:val="24"/>
          <w:szCs w:val="24"/>
        </w:rPr>
      </w:pPr>
      <w:hyperlink w:anchor="_Toc453672248" w:history="1">
        <w:r w:rsidR="001C20FD" w:rsidRPr="00CE0F67">
          <w:rPr>
            <w:rStyle w:val="Hypertextovodkaz"/>
            <w:rFonts w:ascii="Garamond" w:hAnsi="Garamond" w:cs="Times New Roman"/>
            <w:noProof/>
            <w:sz w:val="24"/>
            <w:szCs w:val="24"/>
          </w:rPr>
          <w:t>5.2</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Zpráva o Interním protikorupčním programu Okresního soudu v</w:t>
        </w:r>
        <w:r w:rsidR="0053401E">
          <w:rPr>
            <w:rStyle w:val="Hypertextovodkaz"/>
            <w:rFonts w:ascii="Garamond" w:hAnsi="Garamond" w:cs="Times New Roman"/>
            <w:noProof/>
            <w:sz w:val="24"/>
            <w:szCs w:val="24"/>
          </w:rPr>
          <w:t xml:space="preserve"> Jindřichově Hradci             </w:t>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_Toc453672248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14</w:t>
        </w:r>
        <w:r w:rsidR="004D545C" w:rsidRPr="00CE0F67">
          <w:rPr>
            <w:rFonts w:ascii="Garamond" w:hAnsi="Garamond" w:cs="Times New Roman"/>
            <w:noProof/>
            <w:webHidden/>
            <w:sz w:val="24"/>
            <w:szCs w:val="24"/>
          </w:rPr>
          <w:fldChar w:fldCharType="end"/>
        </w:r>
      </w:hyperlink>
      <w:r w:rsidR="00EF774D">
        <w:rPr>
          <w:rFonts w:ascii="Garamond" w:hAnsi="Garamond" w:cs="Times New Roman"/>
          <w:noProof/>
          <w:sz w:val="24"/>
          <w:szCs w:val="24"/>
        </w:rPr>
        <w:t>-14</w:t>
      </w:r>
    </w:p>
    <w:p w:rsidR="006A5F0C" w:rsidRPr="00CE0F67" w:rsidRDefault="00136651" w:rsidP="006A5F0C">
      <w:pPr>
        <w:pStyle w:val="Obsah3"/>
        <w:rPr>
          <w:rFonts w:ascii="Garamond" w:hAnsi="Garamond"/>
        </w:rPr>
      </w:pPr>
      <w:hyperlink w:anchor="_Toc453672249" w:history="1">
        <w:r w:rsidR="001C20FD" w:rsidRPr="00CE0F67">
          <w:rPr>
            <w:rStyle w:val="Hypertextovodkaz"/>
            <w:rFonts w:ascii="Garamond" w:hAnsi="Garamond" w:cs="Times New Roman"/>
            <w:noProof/>
            <w:sz w:val="24"/>
            <w:szCs w:val="24"/>
          </w:rPr>
          <w:t>5.3</w:t>
        </w:r>
        <w:r w:rsidR="001C20FD" w:rsidRPr="00CE0F67">
          <w:rPr>
            <w:rFonts w:ascii="Garamond" w:hAnsi="Garamond" w:cs="Times New Roman"/>
            <w:noProof/>
            <w:sz w:val="24"/>
            <w:szCs w:val="24"/>
          </w:rPr>
          <w:tab/>
        </w:r>
        <w:r w:rsidR="001C20FD" w:rsidRPr="00CE0F67">
          <w:rPr>
            <w:rStyle w:val="Hypertextovodkaz"/>
            <w:rFonts w:ascii="Garamond" w:hAnsi="Garamond" w:cs="Times New Roman"/>
            <w:noProof/>
            <w:sz w:val="24"/>
            <w:szCs w:val="24"/>
          </w:rPr>
          <w:t xml:space="preserve">Aktualizace Interního protikorupčního programu Okresního soudu v </w:t>
        </w:r>
        <w:r w:rsidR="0053401E">
          <w:rPr>
            <w:rStyle w:val="Hypertextovodkaz"/>
            <w:rFonts w:ascii="Garamond" w:hAnsi="Garamond" w:cs="Times New Roman"/>
            <w:noProof/>
            <w:sz w:val="24"/>
            <w:szCs w:val="24"/>
          </w:rPr>
          <w:t>Jindřichov</w:t>
        </w:r>
        <w:r w:rsidR="006A5F0C" w:rsidRPr="00CE0F67">
          <w:rPr>
            <w:rStyle w:val="Hypertextovodkaz"/>
            <w:rFonts w:ascii="Garamond" w:hAnsi="Garamond" w:cs="Times New Roman"/>
            <w:noProof/>
            <w:sz w:val="24"/>
            <w:szCs w:val="24"/>
          </w:rPr>
          <w:t>ě</w:t>
        </w:r>
      </w:hyperlink>
      <w:r w:rsidR="0053401E">
        <w:t xml:space="preserve"> </w:t>
      </w:r>
      <w:r w:rsidR="006A5F0C" w:rsidRPr="00CE0F67">
        <w:rPr>
          <w:rFonts w:ascii="Garamond" w:hAnsi="Garamond"/>
        </w:rPr>
        <w:t xml:space="preserve">                         1</w:t>
      </w:r>
      <w:r w:rsidR="00EF774D">
        <w:rPr>
          <w:rFonts w:ascii="Garamond" w:hAnsi="Garamond"/>
        </w:rPr>
        <w:t>4</w:t>
      </w:r>
    </w:p>
    <w:p w:rsidR="00CD29CB" w:rsidRDefault="00CD29CB" w:rsidP="006A5F0C">
      <w:pPr>
        <w:pStyle w:val="Obsah3"/>
        <w:rPr>
          <w:rStyle w:val="Hypertextovodkaz"/>
          <w:rFonts w:ascii="Garamond" w:hAnsi="Garamond" w:cs="Times New Roman"/>
          <w:b/>
          <w:noProof/>
          <w:sz w:val="28"/>
          <w:szCs w:val="28"/>
        </w:rPr>
      </w:pPr>
    </w:p>
    <w:p w:rsidR="001C20FD" w:rsidRPr="00CE0F67" w:rsidRDefault="00136651" w:rsidP="006A5F0C">
      <w:pPr>
        <w:pStyle w:val="Obsah3"/>
        <w:rPr>
          <w:rFonts w:ascii="Garamond" w:hAnsi="Garamond" w:cs="Times New Roman"/>
          <w:noProof/>
          <w:sz w:val="24"/>
          <w:szCs w:val="24"/>
        </w:rPr>
      </w:pPr>
      <w:hyperlink w:anchor="_Toc453672250" w:history="1">
        <w:r w:rsidR="001C20FD" w:rsidRPr="00CE0F67">
          <w:rPr>
            <w:rStyle w:val="Hypertextovodkaz"/>
            <w:rFonts w:ascii="Garamond" w:hAnsi="Garamond" w:cs="Times New Roman"/>
            <w:b/>
            <w:noProof/>
            <w:sz w:val="28"/>
            <w:szCs w:val="28"/>
          </w:rPr>
          <w:t>C.</w:t>
        </w:r>
        <w:r w:rsidR="001C20FD" w:rsidRPr="00CE0F67">
          <w:rPr>
            <w:rFonts w:ascii="Garamond" w:hAnsi="Garamond" w:cs="Times New Roman"/>
            <w:b/>
            <w:noProof/>
            <w:sz w:val="28"/>
            <w:szCs w:val="28"/>
          </w:rPr>
          <w:tab/>
        </w:r>
        <w:r w:rsidR="001C20FD" w:rsidRPr="00CE0F67">
          <w:rPr>
            <w:rStyle w:val="Hypertextovodkaz"/>
            <w:rFonts w:ascii="Garamond" w:hAnsi="Garamond" w:cs="Times New Roman"/>
            <w:b/>
            <w:noProof/>
            <w:sz w:val="28"/>
            <w:szCs w:val="28"/>
          </w:rPr>
          <w:t>Závěr</w:t>
        </w:r>
        <w:r w:rsidR="001C20FD" w:rsidRPr="00CE0F67">
          <w:rPr>
            <w:rFonts w:ascii="Garamond" w:hAnsi="Garamond" w:cs="Times New Roman"/>
            <w:noProof/>
            <w:webHidden/>
            <w:sz w:val="24"/>
            <w:szCs w:val="24"/>
          </w:rPr>
          <w:tab/>
        </w:r>
        <w:r w:rsidR="004D545C" w:rsidRPr="00CE0F67">
          <w:rPr>
            <w:rFonts w:ascii="Garamond" w:hAnsi="Garamond" w:cs="Times New Roman"/>
            <w:noProof/>
            <w:webHidden/>
            <w:sz w:val="24"/>
            <w:szCs w:val="24"/>
          </w:rPr>
          <w:fldChar w:fldCharType="begin"/>
        </w:r>
        <w:r w:rsidR="001C20FD" w:rsidRPr="00CE0F67">
          <w:rPr>
            <w:rFonts w:ascii="Garamond" w:hAnsi="Garamond" w:cs="Times New Roman"/>
            <w:noProof/>
            <w:webHidden/>
            <w:sz w:val="24"/>
            <w:szCs w:val="24"/>
          </w:rPr>
          <w:instrText xml:space="preserve"> PAGEREF _Toc453672250 \h </w:instrText>
        </w:r>
        <w:r w:rsidR="004D545C" w:rsidRPr="00CE0F67">
          <w:rPr>
            <w:rFonts w:ascii="Garamond" w:hAnsi="Garamond" w:cs="Times New Roman"/>
            <w:noProof/>
            <w:webHidden/>
            <w:sz w:val="24"/>
            <w:szCs w:val="24"/>
          </w:rPr>
        </w:r>
        <w:r w:rsidR="004D545C" w:rsidRPr="00CE0F67">
          <w:rPr>
            <w:rFonts w:ascii="Garamond" w:hAnsi="Garamond" w:cs="Times New Roman"/>
            <w:noProof/>
            <w:webHidden/>
            <w:sz w:val="24"/>
            <w:szCs w:val="24"/>
          </w:rPr>
          <w:fldChar w:fldCharType="separate"/>
        </w:r>
        <w:r w:rsidR="002D7038">
          <w:rPr>
            <w:rFonts w:ascii="Garamond" w:hAnsi="Garamond" w:cs="Times New Roman"/>
            <w:noProof/>
            <w:webHidden/>
            <w:sz w:val="24"/>
            <w:szCs w:val="24"/>
          </w:rPr>
          <w:t>14</w:t>
        </w:r>
        <w:r w:rsidR="004D545C" w:rsidRPr="00CE0F67">
          <w:rPr>
            <w:rFonts w:ascii="Garamond" w:hAnsi="Garamond" w:cs="Times New Roman"/>
            <w:noProof/>
            <w:webHidden/>
            <w:sz w:val="24"/>
            <w:szCs w:val="24"/>
          </w:rPr>
          <w:fldChar w:fldCharType="end"/>
        </w:r>
      </w:hyperlink>
    </w:p>
    <w:p w:rsidR="009F57BE" w:rsidRPr="00CE0F67" w:rsidRDefault="004D545C">
      <w:pPr>
        <w:spacing w:after="200" w:line="276" w:lineRule="auto"/>
        <w:ind w:firstLine="0"/>
        <w:jc w:val="left"/>
        <w:rPr>
          <w:rFonts w:ascii="Garamond" w:hAnsi="Garamond"/>
          <w:lang w:eastAsia="cs-CZ"/>
        </w:rPr>
      </w:pPr>
      <w:r w:rsidRPr="00CE0F67">
        <w:rPr>
          <w:rFonts w:ascii="Garamond" w:hAnsi="Garamond"/>
          <w:sz w:val="24"/>
          <w:szCs w:val="24"/>
          <w:lang w:eastAsia="cs-CZ"/>
        </w:rPr>
        <w:fldChar w:fldCharType="end"/>
      </w:r>
    </w:p>
    <w:p w:rsidR="00B95555" w:rsidRDefault="00B95555">
      <w:pPr>
        <w:spacing w:after="200" w:line="276" w:lineRule="auto"/>
        <w:ind w:firstLine="0"/>
        <w:jc w:val="left"/>
        <w:rPr>
          <w:rFonts w:ascii="Garamond" w:hAnsi="Garamond"/>
          <w:lang w:eastAsia="cs-CZ"/>
        </w:rPr>
      </w:pPr>
      <w:r w:rsidRPr="00CE0F67">
        <w:rPr>
          <w:rFonts w:ascii="Garamond" w:hAnsi="Garamond"/>
          <w:lang w:eastAsia="cs-CZ"/>
        </w:rPr>
        <w:br w:type="page"/>
      </w:r>
    </w:p>
    <w:p w:rsidR="00467306" w:rsidRPr="00944B18" w:rsidRDefault="00467306" w:rsidP="006A487C">
      <w:pPr>
        <w:pStyle w:val="lnekIPP"/>
        <w:rPr>
          <w:rFonts w:ascii="Garamond" w:hAnsi="Garamond"/>
        </w:rPr>
      </w:pPr>
      <w:bookmarkStart w:id="0" w:name="_Toc453672228"/>
      <w:r w:rsidRPr="00944B18">
        <w:rPr>
          <w:rFonts w:ascii="Garamond" w:hAnsi="Garamond"/>
        </w:rPr>
        <w:lastRenderedPageBreak/>
        <w:t>Preambule</w:t>
      </w:r>
      <w:bookmarkEnd w:id="0"/>
    </w:p>
    <w:p w:rsidR="00467306" w:rsidRPr="00944B18" w:rsidRDefault="00467306" w:rsidP="00432623">
      <w:pPr>
        <w:ind w:firstLine="0"/>
        <w:rPr>
          <w:rFonts w:ascii="Garamond" w:hAnsi="Garamond"/>
          <w:sz w:val="24"/>
          <w:szCs w:val="24"/>
        </w:rPr>
      </w:pPr>
      <w:r w:rsidRPr="00944B18">
        <w:rPr>
          <w:rFonts w:ascii="Garamond" w:hAnsi="Garamond"/>
          <w:sz w:val="24"/>
          <w:szCs w:val="24"/>
        </w:rPr>
        <w:t xml:space="preserve">Z hlediska společenské škodlivosti lze </w:t>
      </w:r>
      <w:r w:rsidRPr="00944B18">
        <w:rPr>
          <w:rFonts w:ascii="Garamond" w:hAnsi="Garamond"/>
          <w:b/>
          <w:sz w:val="24"/>
          <w:szCs w:val="24"/>
        </w:rPr>
        <w:t>korupci</w:t>
      </w:r>
      <w:r w:rsidRPr="00944B18">
        <w:rPr>
          <w:rFonts w:ascii="Garamond" w:hAnsi="Garamond"/>
          <w:sz w:val="24"/>
          <w:szCs w:val="24"/>
        </w:rPr>
        <w:t xml:space="preserve"> definovat jako zneužívání pravomoci a veřejných prostředků k dosažení vlastních individuálních či skupinových zájmů, které je spojeno s porušením principu nestrannosti při rozhodování, jakož i zneužití svého postavení k obohacení sebe nebo jiného v soukromé sféře. </w:t>
      </w:r>
      <w:r w:rsidRPr="00944B18">
        <w:rPr>
          <w:rFonts w:ascii="Garamond" w:hAnsi="Garamond"/>
          <w:bCs/>
          <w:sz w:val="24"/>
          <w:szCs w:val="24"/>
        </w:rPr>
        <w:t>Motivem je získání neoprávněného zvýhodnění pro sebe nebo jiného, na které není nárok</w:t>
      </w:r>
      <w:r w:rsidRPr="00944B18">
        <w:rPr>
          <w:rFonts w:ascii="Garamond" w:hAnsi="Garamond"/>
          <w:sz w:val="24"/>
          <w:szCs w:val="24"/>
        </w:rPr>
        <w:t xml:space="preserve">. Pojem korupce nelze zužovat pouze na přímé úplatkářství, dalšími formami korupce jsou rovněž </w:t>
      </w:r>
      <w:r w:rsidRPr="00944B18">
        <w:rPr>
          <w:rFonts w:ascii="Garamond" w:hAnsi="Garamond"/>
          <w:b/>
          <w:sz w:val="24"/>
          <w:szCs w:val="24"/>
        </w:rPr>
        <w:t>klientelismus</w:t>
      </w:r>
      <w:r w:rsidRPr="00944B18">
        <w:rPr>
          <w:rFonts w:ascii="Garamond" w:hAnsi="Garamond"/>
          <w:sz w:val="24"/>
          <w:szCs w:val="24"/>
        </w:rPr>
        <w:t>, propojující politiky s podnikatelskou sférou poskytováním vzájemných výhod, a </w:t>
      </w:r>
      <w:r w:rsidRPr="00944B18">
        <w:rPr>
          <w:rFonts w:ascii="Garamond" w:hAnsi="Garamond"/>
          <w:b/>
          <w:sz w:val="24"/>
          <w:szCs w:val="24"/>
        </w:rPr>
        <w:t>nepotismus</w:t>
      </w:r>
      <w:r w:rsidRPr="00944B18">
        <w:rPr>
          <w:rFonts w:ascii="Garamond" w:hAnsi="Garamond"/>
          <w:sz w:val="24"/>
          <w:szCs w:val="24"/>
        </w:rPr>
        <w:t>, spočívající v preferování příbuzných a známých při obsazování nejrůznějších funkcí, mnohdy oproti lépe kvalifikovaným kandidátům.</w:t>
      </w:r>
    </w:p>
    <w:p w:rsidR="00467306" w:rsidRPr="00944B18" w:rsidRDefault="00467306" w:rsidP="00432623">
      <w:pPr>
        <w:spacing w:before="120" w:after="240"/>
        <w:ind w:firstLine="0"/>
        <w:rPr>
          <w:rFonts w:ascii="Garamond" w:hAnsi="Garamond"/>
          <w:sz w:val="24"/>
          <w:szCs w:val="24"/>
        </w:rPr>
      </w:pPr>
      <w:r w:rsidRPr="00944B18">
        <w:rPr>
          <w:rFonts w:ascii="Garamond" w:hAnsi="Garamond"/>
          <w:sz w:val="24"/>
          <w:szCs w:val="24"/>
        </w:rPr>
        <w:t xml:space="preserve">Výzkumy jednoznačně potvrzují, že přes všechny individuální a skupinové iniciativy je to stát a jeho politická reprezentace, kdo musí iniciovat skutečná opatření proti korupci a musí o jejich potřebě a účelnosti přesvědčit občany. </w:t>
      </w:r>
    </w:p>
    <w:p w:rsidR="00467306" w:rsidRPr="00944B18" w:rsidRDefault="00467306" w:rsidP="00432623">
      <w:pPr>
        <w:spacing w:before="120" w:after="240"/>
        <w:ind w:firstLine="0"/>
        <w:rPr>
          <w:rFonts w:ascii="Garamond" w:hAnsi="Garamond"/>
          <w:sz w:val="24"/>
          <w:szCs w:val="24"/>
        </w:rPr>
      </w:pPr>
      <w:r w:rsidRPr="00944B18">
        <w:rPr>
          <w:rFonts w:ascii="Garamond" w:hAnsi="Garamond"/>
          <w:sz w:val="24"/>
          <w:szCs w:val="24"/>
        </w:rPr>
        <w:t>Protikorupční politika musí brát v úvahu komplexní charakter korupce jako společenského jevu, zejména nelze korupci jednostranně zužovat na trestné činy úplatkářství.</w:t>
      </w:r>
    </w:p>
    <w:p w:rsidR="00467306" w:rsidRPr="00944B18" w:rsidRDefault="00467306" w:rsidP="00432623">
      <w:pPr>
        <w:spacing w:before="120" w:after="240"/>
        <w:ind w:firstLine="0"/>
        <w:rPr>
          <w:rFonts w:ascii="Garamond" w:hAnsi="Garamond"/>
          <w:sz w:val="24"/>
          <w:szCs w:val="24"/>
        </w:rPr>
      </w:pPr>
      <w:r w:rsidRPr="00944B18">
        <w:rPr>
          <w:rFonts w:ascii="Garamond" w:hAnsi="Garamond"/>
          <w:sz w:val="24"/>
          <w:szCs w:val="24"/>
        </w:rPr>
        <w:t>V každém případě je třeba mít neustále na zřeteli, že korupční jednání není pouze jednání v rozporu s morálkou, ale jedná se o trestné činy přijetí úplatku (§ 331), podplácení (§ 332) a nepřímé úplatkářství (§ 333) dle zákona č. 40/2009 Sb., trestní zákoník.</w:t>
      </w:r>
    </w:p>
    <w:p w:rsidR="00432623" w:rsidRPr="00944B18" w:rsidRDefault="00A151AB" w:rsidP="00432623">
      <w:pPr>
        <w:spacing w:before="120" w:after="240"/>
        <w:ind w:firstLine="0"/>
        <w:rPr>
          <w:rFonts w:ascii="Garamond" w:hAnsi="Garamond"/>
          <w:sz w:val="24"/>
          <w:szCs w:val="24"/>
        </w:rPr>
      </w:pPr>
      <w:r w:rsidRPr="00A151AB">
        <w:rPr>
          <w:rFonts w:ascii="Garamond" w:hAnsi="Garamond"/>
          <w:sz w:val="24"/>
          <w:szCs w:val="24"/>
        </w:rPr>
        <w:t>Resortní interní protikorupční program Ministerstva spravedlnosti ČR (</w:t>
      </w:r>
      <w:r>
        <w:rPr>
          <w:rFonts w:ascii="Garamond" w:hAnsi="Garamond"/>
          <w:sz w:val="24"/>
          <w:szCs w:val="24"/>
        </w:rPr>
        <w:t>„</w:t>
      </w:r>
      <w:r w:rsidRPr="00A151AB">
        <w:rPr>
          <w:rFonts w:ascii="Garamond" w:hAnsi="Garamond"/>
          <w:sz w:val="24"/>
          <w:szCs w:val="24"/>
        </w:rPr>
        <w:t xml:space="preserve">dále RIPP </w:t>
      </w:r>
      <w:proofErr w:type="spellStart"/>
      <w:r w:rsidRPr="00A151AB">
        <w:rPr>
          <w:rFonts w:ascii="Garamond" w:hAnsi="Garamond"/>
          <w:sz w:val="24"/>
          <w:szCs w:val="24"/>
        </w:rPr>
        <w:t>MSp</w:t>
      </w:r>
      <w:proofErr w:type="spellEnd"/>
      <w:r w:rsidR="00432623" w:rsidRPr="00A151AB">
        <w:rPr>
          <w:rFonts w:ascii="Garamond" w:hAnsi="Garamond"/>
          <w:sz w:val="24"/>
          <w:szCs w:val="24"/>
        </w:rPr>
        <w:t>“)</w:t>
      </w:r>
      <w:r>
        <w:rPr>
          <w:rFonts w:ascii="Garamond" w:hAnsi="Garamond"/>
          <w:sz w:val="24"/>
          <w:szCs w:val="24"/>
        </w:rPr>
        <w:t xml:space="preserve">, ze kterého je při zpracování tohoto předpisu vycházeno, je dokument vycházející z vládní koncepce boje s korupcí. Tento program vnáší do řídícího a kontrolního systému v oblastech, v nichž by mohlo dojít ke korupčnímu jednání, takové prvky, které svým charakterem brání vzniku možného korupčního jednání. Zároveň pojmově definuje korupční jednání v širším smyslu, nejen jako přijímání úplatků a podplácení. </w:t>
      </w:r>
    </w:p>
    <w:p w:rsidR="00432623" w:rsidRPr="00944B18" w:rsidRDefault="00432623" w:rsidP="003672A2">
      <w:pPr>
        <w:pStyle w:val="Odstavec3pedTimes12"/>
        <w:spacing w:before="120" w:after="240"/>
        <w:rPr>
          <w:rFonts w:ascii="Garamond" w:hAnsi="Garamond"/>
        </w:rPr>
      </w:pPr>
      <w:r w:rsidRPr="00944B18">
        <w:rPr>
          <w:rFonts w:ascii="Garamond" w:hAnsi="Garamond"/>
          <w:b/>
        </w:rPr>
        <w:t>Cílem IPP-OS</w:t>
      </w:r>
      <w:r w:rsidR="00B8546E">
        <w:rPr>
          <w:rFonts w:ascii="Garamond" w:hAnsi="Garamond"/>
          <w:b/>
        </w:rPr>
        <w:t>JH</w:t>
      </w:r>
      <w:r w:rsidRPr="00944B18">
        <w:rPr>
          <w:rFonts w:ascii="Garamond" w:hAnsi="Garamond"/>
        </w:rPr>
        <w:t xml:space="preserve"> je vytvořit u Okresního soudu v</w:t>
      </w:r>
      <w:r w:rsidR="00B8546E">
        <w:rPr>
          <w:rFonts w:ascii="Garamond" w:hAnsi="Garamond"/>
        </w:rPr>
        <w:t> Jindřichově Hradci</w:t>
      </w:r>
      <w:r w:rsidRPr="00944B18">
        <w:rPr>
          <w:rFonts w:ascii="Garamond" w:hAnsi="Garamond"/>
        </w:rPr>
        <w:t xml:space="preserve"> prostředí odmítající korupci, vhodnými průběžně přijímanými opatřeními toto prostředí posilovat, zejména posilováním morální integrity soudců a zaměstnanců, aktivní propagací etických zásad, např. v rámci vzdělávání soudců a zaměstnanců, propagací protikorupčního postoje vedením soudu i všemi vedoucími pracovníky a naplňováním Etického kodexu zaměstnance. Nedílnou součástí protikorupčního prostředí je nastavení systému pro oznámení podezření na korupci a ochrana oznamovatelů.</w:t>
      </w:r>
    </w:p>
    <w:p w:rsidR="00432623" w:rsidRPr="00944B18" w:rsidRDefault="00432623" w:rsidP="003672A2">
      <w:pPr>
        <w:pStyle w:val="Odstavec3pedTimes12"/>
        <w:spacing w:before="120" w:after="240"/>
        <w:rPr>
          <w:rFonts w:ascii="Garamond" w:hAnsi="Garamond"/>
        </w:rPr>
      </w:pPr>
      <w:r w:rsidRPr="00944B18">
        <w:rPr>
          <w:rFonts w:ascii="Garamond" w:hAnsi="Garamond"/>
        </w:rPr>
        <w:t>IPP</w:t>
      </w:r>
      <w:r w:rsidR="0095035F" w:rsidRPr="00944B18">
        <w:rPr>
          <w:rFonts w:ascii="Garamond" w:hAnsi="Garamond"/>
        </w:rPr>
        <w:t>-OS</w:t>
      </w:r>
      <w:r w:rsidR="00B8546E">
        <w:rPr>
          <w:rFonts w:ascii="Garamond" w:hAnsi="Garamond"/>
        </w:rPr>
        <w:t>JH</w:t>
      </w:r>
      <w:r w:rsidRPr="00944B18">
        <w:rPr>
          <w:rFonts w:ascii="Garamond" w:hAnsi="Garamond"/>
        </w:rPr>
        <w:t xml:space="preserve"> by měl sloužit k včasnému rozpoznání korupčních rizik, objektivně existujících či subjektivně předpokládaných v procesech, probíhajících v rámci veškeré činnosti. Současně by měl obsahovat preventivní opatření, eliminující tato korupční rizika již v zárodku. Nástrojem pro řízení rizik a jejich minimalizaci je </w:t>
      </w:r>
      <w:r w:rsidR="0095035F" w:rsidRPr="00944B18">
        <w:rPr>
          <w:rFonts w:ascii="Garamond" w:hAnsi="Garamond"/>
          <w:b/>
        </w:rPr>
        <w:t>Katalog korupčních rizik</w:t>
      </w:r>
      <w:r w:rsidRPr="00944B18">
        <w:rPr>
          <w:rFonts w:ascii="Garamond" w:hAnsi="Garamond"/>
        </w:rPr>
        <w:t xml:space="preserve">, </w:t>
      </w:r>
      <w:r w:rsidR="003672A2" w:rsidRPr="00944B18">
        <w:rPr>
          <w:rFonts w:ascii="Garamond" w:hAnsi="Garamond"/>
        </w:rPr>
        <w:t>kde důležitým prvkem je významnost rizika</w:t>
      </w:r>
      <w:r w:rsidRPr="00944B18">
        <w:rPr>
          <w:rFonts w:ascii="Garamond" w:hAnsi="Garamond"/>
        </w:rPr>
        <w:t>. Na rizika s vyšší mírou významnosti a vyšší pravděpodobností výskytu je třeba nastavit kontrolní mechanismy a zaměřit prověrkovou činnost. U rizik s menší mírou pravděpodobnosti výskytu klást důraz na dodržování Etického kodexu, vzdělávání zaměstnanců, výběr zaměstnanců, nastavení systému pro oznamování korupce.</w:t>
      </w:r>
    </w:p>
    <w:p w:rsidR="00432623" w:rsidRDefault="00432623" w:rsidP="00F20D40">
      <w:pPr>
        <w:pStyle w:val="Odstavec3pedTimes12"/>
        <w:spacing w:before="120" w:after="240"/>
        <w:rPr>
          <w:rFonts w:ascii="Garamond" w:hAnsi="Garamond"/>
        </w:rPr>
      </w:pPr>
      <w:r w:rsidRPr="00944B18">
        <w:rPr>
          <w:rFonts w:ascii="Garamond" w:hAnsi="Garamond"/>
        </w:rPr>
        <w:t>Hlavním cílem řízení korupčních rizik je ochránit majetek státu a minimalizovat škody. Aktivním řízením korupčních rizik by IPP měl vnášet do řídicího systému takové prvky, které již svým charakterem brání vzniku možného korupčního prostředí nebo možnosti nepřímého zvýhodňování.</w:t>
      </w:r>
      <w:r w:rsidR="0066054B" w:rsidRPr="00944B18">
        <w:rPr>
          <w:rFonts w:ascii="Garamond" w:hAnsi="Garamond"/>
        </w:rPr>
        <w:br/>
      </w:r>
      <w:r w:rsidRPr="00944B18">
        <w:rPr>
          <w:rFonts w:ascii="Garamond" w:hAnsi="Garamond"/>
        </w:rPr>
        <w:t>K tomu by měla napomáhat funkčnost kontrolních mechanismů v těchto oblastech, pravidelné hodnocení korupčních rizik a prověřování rizikových oblastí.</w:t>
      </w:r>
    </w:p>
    <w:p w:rsidR="003F79EF" w:rsidRDefault="003F79EF" w:rsidP="00F20D40">
      <w:pPr>
        <w:pStyle w:val="Odstavec3pedTimes12"/>
        <w:spacing w:before="120" w:after="240"/>
        <w:rPr>
          <w:rFonts w:ascii="Garamond" w:hAnsi="Garamond"/>
        </w:rPr>
      </w:pPr>
    </w:p>
    <w:p w:rsidR="00A151AB" w:rsidRDefault="00A151AB" w:rsidP="00F20D40">
      <w:pPr>
        <w:pStyle w:val="Odstavec3pedTimes12"/>
        <w:spacing w:before="120" w:after="240"/>
        <w:rPr>
          <w:rFonts w:ascii="Garamond" w:hAnsi="Garamond"/>
        </w:rPr>
      </w:pPr>
    </w:p>
    <w:p w:rsidR="00A151AB" w:rsidRDefault="00A151AB" w:rsidP="00F20D40">
      <w:pPr>
        <w:pStyle w:val="Odstavec3pedTimes12"/>
        <w:spacing w:before="120" w:after="240"/>
        <w:rPr>
          <w:rFonts w:ascii="Garamond" w:hAnsi="Garamond"/>
        </w:rPr>
      </w:pPr>
    </w:p>
    <w:p w:rsidR="00BA3EE8" w:rsidRPr="00B8546E" w:rsidRDefault="006A487C" w:rsidP="00361FF9">
      <w:pPr>
        <w:pStyle w:val="lnekIPP"/>
        <w:jc w:val="left"/>
        <w:rPr>
          <w:rFonts w:ascii="Garamond" w:hAnsi="Garamond"/>
          <w:sz w:val="32"/>
          <w:szCs w:val="32"/>
          <w:lang w:eastAsia="cs-CZ"/>
        </w:rPr>
      </w:pPr>
      <w:bookmarkStart w:id="1" w:name="_Toc453672229"/>
      <w:r w:rsidRPr="00B8546E">
        <w:rPr>
          <w:rFonts w:ascii="Garamond" w:hAnsi="Garamond"/>
          <w:sz w:val="32"/>
          <w:szCs w:val="32"/>
        </w:rPr>
        <w:lastRenderedPageBreak/>
        <w:t>Interní protikorupční program Okresního soudu</w:t>
      </w:r>
      <w:r w:rsidR="00B8546E">
        <w:rPr>
          <w:rFonts w:ascii="Garamond" w:hAnsi="Garamond"/>
          <w:sz w:val="32"/>
          <w:szCs w:val="32"/>
        </w:rPr>
        <w:t xml:space="preserve"> v</w:t>
      </w:r>
      <w:r w:rsidRPr="00B8546E">
        <w:rPr>
          <w:rFonts w:ascii="Garamond" w:hAnsi="Garamond"/>
          <w:sz w:val="32"/>
          <w:szCs w:val="32"/>
        </w:rPr>
        <w:t xml:space="preserve"> </w:t>
      </w:r>
      <w:r w:rsidR="00B8546E" w:rsidRPr="00B8546E">
        <w:rPr>
          <w:rFonts w:ascii="Garamond" w:hAnsi="Garamond"/>
          <w:sz w:val="32"/>
          <w:szCs w:val="32"/>
        </w:rPr>
        <w:t>Jindřichov</w:t>
      </w:r>
      <w:bookmarkEnd w:id="1"/>
      <w:r w:rsidR="00B8546E" w:rsidRPr="00B8546E">
        <w:rPr>
          <w:rFonts w:ascii="Garamond" w:hAnsi="Garamond"/>
          <w:sz w:val="32"/>
          <w:szCs w:val="32"/>
        </w:rPr>
        <w:t>ě Hradci</w:t>
      </w:r>
    </w:p>
    <w:p w:rsidR="003F79EF" w:rsidRDefault="003F79EF" w:rsidP="00BA3EE8">
      <w:pPr>
        <w:ind w:firstLine="0"/>
        <w:jc w:val="left"/>
        <w:rPr>
          <w:rFonts w:ascii="Garamond" w:hAnsi="Garamond"/>
          <w:b/>
          <w:sz w:val="24"/>
          <w:szCs w:val="24"/>
          <w:lang w:eastAsia="cs-CZ"/>
        </w:rPr>
      </w:pPr>
    </w:p>
    <w:p w:rsidR="00BA3EE8" w:rsidRPr="00944B18" w:rsidRDefault="006A487C" w:rsidP="003F79EF">
      <w:pPr>
        <w:spacing w:after="240"/>
        <w:ind w:firstLine="0"/>
        <w:jc w:val="left"/>
        <w:rPr>
          <w:rFonts w:ascii="Garamond" w:hAnsi="Garamond"/>
          <w:b/>
          <w:sz w:val="24"/>
          <w:szCs w:val="24"/>
          <w:lang w:eastAsia="cs-CZ"/>
        </w:rPr>
      </w:pPr>
      <w:r w:rsidRPr="00944B18">
        <w:rPr>
          <w:rFonts w:ascii="Garamond" w:hAnsi="Garamond"/>
          <w:b/>
          <w:sz w:val="24"/>
          <w:szCs w:val="24"/>
          <w:lang w:eastAsia="cs-CZ"/>
        </w:rPr>
        <w:t>Popis základních pojmů:</w:t>
      </w:r>
    </w:p>
    <w:p w:rsidR="006A487C" w:rsidRPr="00944B18" w:rsidRDefault="006A487C" w:rsidP="003F79EF">
      <w:pPr>
        <w:pStyle w:val="Odstavec3pedTimes12"/>
        <w:spacing w:before="120" w:after="240"/>
        <w:rPr>
          <w:rFonts w:ascii="Garamond" w:hAnsi="Garamond"/>
        </w:rPr>
      </w:pPr>
      <w:r w:rsidRPr="00944B18">
        <w:rPr>
          <w:rFonts w:ascii="Garamond" w:hAnsi="Garamond"/>
          <w:b/>
        </w:rPr>
        <w:t>Vedoucí zaměstnanec:</w:t>
      </w:r>
      <w:r w:rsidRPr="00944B18">
        <w:rPr>
          <w:rFonts w:ascii="Garamond" w:hAnsi="Garamond"/>
        </w:rPr>
        <w:t xml:space="preserve"> vedoucím zaměstnancem se pro účely tohoto materiálu rozumí </w:t>
      </w:r>
      <w:r w:rsidR="00E75766" w:rsidRPr="00944B18">
        <w:rPr>
          <w:rFonts w:ascii="Garamond" w:hAnsi="Garamond"/>
        </w:rPr>
        <w:t>předsed</w:t>
      </w:r>
      <w:r w:rsidR="00435ECF">
        <w:rPr>
          <w:rFonts w:ascii="Garamond" w:hAnsi="Garamond"/>
        </w:rPr>
        <w:t>kyně</w:t>
      </w:r>
      <w:r w:rsidR="00685E4F">
        <w:rPr>
          <w:rFonts w:ascii="Garamond" w:hAnsi="Garamond"/>
        </w:rPr>
        <w:t xml:space="preserve"> okresního soudu</w:t>
      </w:r>
      <w:r w:rsidR="00E75766" w:rsidRPr="00944B18">
        <w:rPr>
          <w:rFonts w:ascii="Garamond" w:hAnsi="Garamond"/>
        </w:rPr>
        <w:t xml:space="preserve">, místopředsedkyně okresního soudu </w:t>
      </w:r>
      <w:r w:rsidR="00C00566" w:rsidRPr="00944B18">
        <w:rPr>
          <w:rFonts w:ascii="Garamond" w:hAnsi="Garamond"/>
        </w:rPr>
        <w:t>dle zákona 6/2002 Sb., zákona o soudech, soudcích, v pl</w:t>
      </w:r>
      <w:r w:rsidR="00012068">
        <w:rPr>
          <w:rFonts w:ascii="Garamond" w:hAnsi="Garamond"/>
        </w:rPr>
        <w:t>at</w:t>
      </w:r>
      <w:r w:rsidR="00C00566" w:rsidRPr="00944B18">
        <w:rPr>
          <w:rFonts w:ascii="Garamond" w:hAnsi="Garamond"/>
        </w:rPr>
        <w:t xml:space="preserve">ném znění </w:t>
      </w:r>
      <w:r w:rsidR="003E0D81" w:rsidRPr="00944B18">
        <w:rPr>
          <w:rFonts w:ascii="Garamond" w:hAnsi="Garamond"/>
        </w:rPr>
        <w:t xml:space="preserve">a dále se vedoucím zaměstnancem rozumí zaměstnanci </w:t>
      </w:r>
      <w:r w:rsidRPr="00944B18">
        <w:rPr>
          <w:rFonts w:ascii="Garamond" w:hAnsi="Garamond"/>
        </w:rPr>
        <w:t>v pracovním poměru ve smyslu zákoníku práce, a to ředitel</w:t>
      </w:r>
      <w:r w:rsidR="006A5F0C" w:rsidRPr="00944B18">
        <w:rPr>
          <w:rFonts w:ascii="Garamond" w:hAnsi="Garamond"/>
        </w:rPr>
        <w:t>ka</w:t>
      </w:r>
      <w:r w:rsidRPr="00944B18">
        <w:rPr>
          <w:rFonts w:ascii="Garamond" w:hAnsi="Garamond"/>
        </w:rPr>
        <w:t xml:space="preserve"> správy a vedoucí kanceláří.</w:t>
      </w:r>
    </w:p>
    <w:p w:rsidR="00455613" w:rsidRPr="00944B18" w:rsidRDefault="00F524C1" w:rsidP="006A487C">
      <w:pPr>
        <w:pStyle w:val="Odstavec3pedTimes12"/>
        <w:spacing w:before="120" w:after="240"/>
        <w:rPr>
          <w:rFonts w:ascii="Garamond" w:hAnsi="Garamond"/>
        </w:rPr>
      </w:pPr>
      <w:r w:rsidRPr="00944B18">
        <w:rPr>
          <w:rFonts w:ascii="Garamond" w:hAnsi="Garamond"/>
          <w:b/>
        </w:rPr>
        <w:t>V</w:t>
      </w:r>
      <w:r w:rsidR="00455613" w:rsidRPr="00944B18">
        <w:rPr>
          <w:rFonts w:ascii="Garamond" w:hAnsi="Garamond"/>
          <w:b/>
        </w:rPr>
        <w:t>edení okresního soudu:</w:t>
      </w:r>
      <w:r w:rsidR="00455613" w:rsidRPr="00944B18">
        <w:rPr>
          <w:rFonts w:ascii="Garamond" w:hAnsi="Garamond"/>
        </w:rPr>
        <w:t xml:space="preserve"> vedením okresního soudu se pro účely tohoto materiálu rozumí předsed</w:t>
      </w:r>
      <w:r w:rsidR="00A151AB">
        <w:rPr>
          <w:rFonts w:ascii="Garamond" w:hAnsi="Garamond"/>
        </w:rPr>
        <w:t>kyně</w:t>
      </w:r>
      <w:r w:rsidR="00685E4F">
        <w:rPr>
          <w:rFonts w:ascii="Garamond" w:hAnsi="Garamond"/>
        </w:rPr>
        <w:t xml:space="preserve"> okresního soudu</w:t>
      </w:r>
      <w:r w:rsidR="00455613" w:rsidRPr="00944B18">
        <w:rPr>
          <w:rFonts w:ascii="Garamond" w:hAnsi="Garamond"/>
        </w:rPr>
        <w:t>, místopředsedkyně okresního soudu a ředitel</w:t>
      </w:r>
      <w:r w:rsidR="006A5F0C" w:rsidRPr="00944B18">
        <w:rPr>
          <w:rFonts w:ascii="Garamond" w:hAnsi="Garamond"/>
        </w:rPr>
        <w:t>ka</w:t>
      </w:r>
      <w:r w:rsidR="00455613" w:rsidRPr="00944B18">
        <w:rPr>
          <w:rFonts w:ascii="Garamond" w:hAnsi="Garamond"/>
        </w:rPr>
        <w:t xml:space="preserve"> správy.</w:t>
      </w:r>
    </w:p>
    <w:p w:rsidR="006A487C" w:rsidRDefault="006A487C" w:rsidP="006A487C">
      <w:pPr>
        <w:pStyle w:val="Odstavec3pedTimes12"/>
        <w:spacing w:before="120" w:after="240"/>
        <w:rPr>
          <w:rFonts w:ascii="Garamond" w:hAnsi="Garamond"/>
        </w:rPr>
      </w:pPr>
      <w:r w:rsidRPr="00944B18">
        <w:rPr>
          <w:rFonts w:ascii="Garamond" w:hAnsi="Garamond"/>
          <w:b/>
        </w:rPr>
        <w:t>Zaměstnanec:</w:t>
      </w:r>
      <w:r w:rsidRPr="00944B18">
        <w:rPr>
          <w:rFonts w:ascii="Garamond" w:hAnsi="Garamond"/>
        </w:rPr>
        <w:t xml:space="preserve"> zaměstnancem se dále rozumí zaměstnanec v pracovním poměru ve smyslu zákoníku práce.</w:t>
      </w:r>
    </w:p>
    <w:p w:rsidR="00E75766" w:rsidRPr="00944B18" w:rsidRDefault="00E75766" w:rsidP="00E75766">
      <w:pPr>
        <w:pStyle w:val="OdstavecIPP"/>
        <w:rPr>
          <w:rFonts w:ascii="Garamond" w:hAnsi="Garamond"/>
        </w:rPr>
      </w:pPr>
      <w:bookmarkStart w:id="2" w:name="_Toc453672230"/>
      <w:r w:rsidRPr="00944B18">
        <w:rPr>
          <w:rFonts w:ascii="Garamond" w:hAnsi="Garamond"/>
        </w:rPr>
        <w:t>Vytváření a posilování protikorupčního klimatu</w:t>
      </w:r>
      <w:bookmarkEnd w:id="2"/>
    </w:p>
    <w:p w:rsidR="00E75766" w:rsidRPr="00944B18" w:rsidRDefault="00E75766" w:rsidP="00AF5B1A">
      <w:pPr>
        <w:pStyle w:val="Odstavec3pedTimes12"/>
        <w:spacing w:before="120" w:after="120"/>
        <w:rPr>
          <w:rFonts w:ascii="Garamond" w:hAnsi="Garamond"/>
        </w:rPr>
      </w:pPr>
      <w:r w:rsidRPr="00944B18">
        <w:rPr>
          <w:rFonts w:ascii="Garamond" w:hAnsi="Garamond"/>
          <w:b/>
        </w:rPr>
        <w:t xml:space="preserve">Cílem </w:t>
      </w:r>
      <w:r w:rsidRPr="00944B18">
        <w:rPr>
          <w:rFonts w:ascii="Garamond" w:hAnsi="Garamond"/>
        </w:rPr>
        <w:t>je snižovat motivaci zaměstnanců ke korupci a zvyšovat pravděpodobnost jejího odhalení.</w:t>
      </w:r>
    </w:p>
    <w:p w:rsidR="00E75766" w:rsidRPr="00944B18" w:rsidRDefault="00E75766" w:rsidP="00ED50CA">
      <w:pPr>
        <w:pStyle w:val="PododstavecIPP01"/>
        <w:rPr>
          <w:rFonts w:ascii="Garamond" w:hAnsi="Garamond"/>
        </w:rPr>
      </w:pPr>
      <w:bookmarkStart w:id="3" w:name="_Toc453672231"/>
      <w:r w:rsidRPr="00944B18">
        <w:rPr>
          <w:rFonts w:ascii="Garamond" w:hAnsi="Garamond"/>
        </w:rPr>
        <w:t>Propagace protikorupčního postoje vedoucími pracovníky</w:t>
      </w:r>
      <w:bookmarkEnd w:id="3"/>
    </w:p>
    <w:p w:rsidR="00E75766" w:rsidRPr="00944B18" w:rsidRDefault="00E75766" w:rsidP="00E75766">
      <w:pPr>
        <w:pStyle w:val="Odstavec3pedTimes12"/>
        <w:spacing w:before="120" w:after="120"/>
        <w:rPr>
          <w:rFonts w:ascii="Garamond" w:hAnsi="Garamond"/>
        </w:rPr>
      </w:pPr>
      <w:r w:rsidRPr="00944B18">
        <w:rPr>
          <w:rFonts w:ascii="Garamond" w:hAnsi="Garamond"/>
        </w:rPr>
        <w:t>Jednou z hlavních povinností vedoucích zaměstnanců okresního soudu je prosazování protikorupčních postojů. Vedle vlastní bezúhonnosti se protikorupčním postojem rozumí zejména dodržování právních</w:t>
      </w:r>
      <w:r w:rsidRPr="00944B18">
        <w:rPr>
          <w:rFonts w:ascii="Garamond" w:hAnsi="Garamond"/>
        </w:rPr>
        <w:br/>
        <w:t>a vnitřních předpisů, zdůrazňování významu ochrany majetku státu, zdůrazňování důležitosti dodržování etických zásad při výkonu práce, propagace jednání odmítajícího korupci a důraz na prošetřov</w:t>
      </w:r>
      <w:r w:rsidR="003E0D81" w:rsidRPr="00944B18">
        <w:rPr>
          <w:rFonts w:ascii="Garamond" w:hAnsi="Garamond"/>
        </w:rPr>
        <w:t>ání podezření z výskytu korupce a na vyvození adekvátních kázeňských a jiných opatření v případě prokázání prošetřovaných skutečností.</w:t>
      </w:r>
    </w:p>
    <w:p w:rsidR="00E75766" w:rsidRPr="00944B18" w:rsidRDefault="00E75766" w:rsidP="00E75766">
      <w:pPr>
        <w:pStyle w:val="Odstavec3pedTimes12"/>
        <w:spacing w:before="120"/>
        <w:rPr>
          <w:rFonts w:ascii="Garamond" w:hAnsi="Garamond"/>
        </w:rPr>
      </w:pPr>
      <w:r w:rsidRPr="00944B18">
        <w:rPr>
          <w:rFonts w:ascii="Garamond" w:hAnsi="Garamond"/>
        </w:rPr>
        <w:t>Mezi další povinnosti vedoucích zaměstnanců patří dále seznamování podřízených s možnými korupčními riziky v rámci okresního soudu, včetně metod jejich předcházení a prosazování protikorupčních opatření proti těmto rizikům.</w:t>
      </w:r>
    </w:p>
    <w:p w:rsidR="003F79EF" w:rsidRDefault="003F79EF" w:rsidP="00ED50CA">
      <w:pPr>
        <w:pStyle w:val="Odstavec3pedTimes12"/>
        <w:spacing w:before="120" w:after="120"/>
        <w:rPr>
          <w:rFonts w:ascii="Garamond" w:hAnsi="Garamond"/>
          <w:u w:val="single"/>
        </w:rPr>
      </w:pPr>
    </w:p>
    <w:p w:rsidR="00214012" w:rsidRPr="00944B18" w:rsidRDefault="00ED50CA" w:rsidP="00ED50CA">
      <w:pPr>
        <w:pStyle w:val="Odstavec3pedTimes12"/>
        <w:spacing w:before="120" w:after="120"/>
        <w:rPr>
          <w:rFonts w:ascii="Garamond" w:hAnsi="Garamond"/>
          <w:u w:val="single"/>
        </w:rPr>
      </w:pPr>
      <w:r w:rsidRPr="00944B18">
        <w:rPr>
          <w:rFonts w:ascii="Garamond" w:hAnsi="Garamond"/>
          <w:u w:val="single"/>
        </w:rPr>
        <w:t>Úkol:</w:t>
      </w:r>
    </w:p>
    <w:p w:rsidR="003D4523" w:rsidRPr="00944B18" w:rsidRDefault="003D4523" w:rsidP="00D73B01">
      <w:pPr>
        <w:pStyle w:val="PododstavecIPP02"/>
        <w:rPr>
          <w:rFonts w:ascii="Garamond" w:hAnsi="Garamond"/>
        </w:rPr>
      </w:pPr>
      <w:r w:rsidRPr="00944B18">
        <w:rPr>
          <w:rFonts w:ascii="Garamond" w:hAnsi="Garamond"/>
        </w:rPr>
        <w:t>Věnovat prostor problematice boje s korupcí na poradách a aktivně prosazovat protikorupční postoje.</w:t>
      </w:r>
    </w:p>
    <w:p w:rsidR="005E12F6" w:rsidRPr="00944B18" w:rsidRDefault="005E12F6" w:rsidP="00B75479">
      <w:pPr>
        <w:spacing w:after="120"/>
        <w:ind w:firstLine="710"/>
        <w:rPr>
          <w:rFonts w:ascii="Garamond" w:hAnsi="Garamond"/>
          <w:sz w:val="24"/>
          <w:szCs w:val="24"/>
        </w:rPr>
      </w:pPr>
      <w:r w:rsidRPr="00944B18">
        <w:rPr>
          <w:rFonts w:ascii="Garamond" w:hAnsi="Garamond"/>
          <w:sz w:val="24"/>
          <w:szCs w:val="24"/>
          <w:u w:val="single"/>
        </w:rPr>
        <w:t>Odpovědnost:</w:t>
      </w:r>
      <w:r w:rsidRPr="00944B18">
        <w:rPr>
          <w:rFonts w:ascii="Garamond" w:hAnsi="Garamond"/>
          <w:sz w:val="24"/>
          <w:szCs w:val="24"/>
          <w:u w:val="single"/>
        </w:rPr>
        <w:tab/>
      </w:r>
      <w:r w:rsidRPr="00944B18">
        <w:rPr>
          <w:rFonts w:ascii="Garamond" w:hAnsi="Garamond"/>
          <w:sz w:val="24"/>
          <w:szCs w:val="24"/>
        </w:rPr>
        <w:tab/>
        <w:t>všichni vedoucí zaměstnanci v rozsahu své kompetence</w:t>
      </w:r>
    </w:p>
    <w:p w:rsidR="00ED50CA" w:rsidRPr="00944B18" w:rsidRDefault="005E12F6" w:rsidP="00B75479">
      <w:pPr>
        <w:ind w:firstLine="710"/>
        <w:rPr>
          <w:rFonts w:ascii="Garamond" w:hAnsi="Garamond"/>
          <w:sz w:val="24"/>
          <w:szCs w:val="24"/>
        </w:rPr>
      </w:pPr>
      <w:r w:rsidRPr="00944B18">
        <w:rPr>
          <w:rFonts w:ascii="Garamond" w:hAnsi="Garamond"/>
          <w:sz w:val="24"/>
          <w:szCs w:val="24"/>
          <w:u w:val="single"/>
        </w:rPr>
        <w:t>Termín:</w:t>
      </w:r>
      <w:r w:rsidRPr="00944B18">
        <w:rPr>
          <w:rFonts w:ascii="Garamond" w:hAnsi="Garamond"/>
          <w:sz w:val="24"/>
          <w:szCs w:val="24"/>
        </w:rPr>
        <w:tab/>
      </w:r>
      <w:r w:rsidRPr="00944B18">
        <w:rPr>
          <w:rFonts w:ascii="Garamond" w:hAnsi="Garamond"/>
          <w:sz w:val="24"/>
          <w:szCs w:val="24"/>
        </w:rPr>
        <w:tab/>
        <w:t>průběžně</w:t>
      </w:r>
    </w:p>
    <w:p w:rsidR="005E12F6" w:rsidRDefault="005E12F6"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t>vždy k 31.</w:t>
      </w:r>
      <w:r w:rsidR="000C60BB" w:rsidRPr="00944B18">
        <w:rPr>
          <w:rFonts w:ascii="Garamond" w:hAnsi="Garamond"/>
        </w:rPr>
        <w:t xml:space="preserve"> </w:t>
      </w:r>
      <w:r w:rsidRPr="00944B18">
        <w:rPr>
          <w:rFonts w:ascii="Garamond" w:hAnsi="Garamond"/>
        </w:rPr>
        <w:t xml:space="preserve">12. </w:t>
      </w:r>
      <w:r w:rsidR="003E0D81" w:rsidRPr="00944B18">
        <w:rPr>
          <w:rFonts w:ascii="Garamond" w:hAnsi="Garamond"/>
        </w:rPr>
        <w:t>lichého kalendářního roku</w:t>
      </w:r>
      <w:r w:rsidR="00242F7B" w:rsidRPr="00944B18">
        <w:rPr>
          <w:rFonts w:ascii="Garamond" w:hAnsi="Garamond"/>
        </w:rPr>
        <w:t xml:space="preserve"> </w:t>
      </w:r>
      <w:r w:rsidR="00A5381E">
        <w:rPr>
          <w:rFonts w:ascii="Garamond" w:hAnsi="Garamond"/>
        </w:rPr>
        <w:t xml:space="preserve">jako podklad pro </w:t>
      </w:r>
      <w:r w:rsidR="00483489">
        <w:rPr>
          <w:rFonts w:ascii="Garamond" w:hAnsi="Garamond"/>
        </w:rPr>
        <w:t>roční hodnocení</w:t>
      </w:r>
    </w:p>
    <w:p w:rsidR="003F79EF" w:rsidRPr="00944B18" w:rsidRDefault="003F79EF" w:rsidP="00B75479">
      <w:pPr>
        <w:pStyle w:val="Odstavec3pedTimes12"/>
        <w:spacing w:before="120" w:after="120"/>
        <w:ind w:firstLine="710"/>
        <w:rPr>
          <w:rFonts w:ascii="Garamond" w:hAnsi="Garamond"/>
        </w:rPr>
      </w:pPr>
    </w:p>
    <w:p w:rsidR="005E12F6" w:rsidRPr="00944B18" w:rsidRDefault="00284CCE" w:rsidP="00284CCE">
      <w:pPr>
        <w:pStyle w:val="PododstavecIPP02"/>
        <w:rPr>
          <w:rFonts w:ascii="Garamond" w:hAnsi="Garamond"/>
        </w:rPr>
      </w:pPr>
      <w:r w:rsidRPr="00944B18">
        <w:rPr>
          <w:rFonts w:ascii="Garamond" w:hAnsi="Garamond"/>
        </w:rPr>
        <w:t xml:space="preserve">V rámci </w:t>
      </w:r>
      <w:r w:rsidR="00610493" w:rsidRPr="00944B18">
        <w:rPr>
          <w:rFonts w:ascii="Garamond" w:hAnsi="Garamond"/>
        </w:rPr>
        <w:t>oddělení</w:t>
      </w:r>
      <w:r w:rsidRPr="00944B18">
        <w:rPr>
          <w:rFonts w:ascii="Garamond" w:hAnsi="Garamond"/>
        </w:rPr>
        <w:t xml:space="preserve">, kde se korupční jednání vyskytlo, projednat zobecněné informace se zaměstnanci spolu s opatřeními přijatými k nápravě. Informovat o případech korupčního jednání v obecné rovině na pracovních poradách </w:t>
      </w:r>
      <w:r w:rsidR="00610493" w:rsidRPr="00944B18">
        <w:rPr>
          <w:rFonts w:ascii="Garamond" w:hAnsi="Garamond"/>
        </w:rPr>
        <w:t>vedení a na shromáždění soudců</w:t>
      </w:r>
      <w:r w:rsidRPr="00944B18">
        <w:rPr>
          <w:rFonts w:ascii="Garamond" w:hAnsi="Garamond"/>
        </w:rPr>
        <w:t>.</w:t>
      </w:r>
    </w:p>
    <w:p w:rsidR="001807CE" w:rsidRPr="00944B18" w:rsidRDefault="001807CE" w:rsidP="00996D5F">
      <w:pPr>
        <w:spacing w:after="120"/>
        <w:ind w:firstLine="720"/>
        <w:rPr>
          <w:rFonts w:ascii="Garamond" w:hAnsi="Garamond"/>
          <w:sz w:val="24"/>
          <w:szCs w:val="24"/>
        </w:rPr>
      </w:pPr>
      <w:r w:rsidRPr="00944B18">
        <w:rPr>
          <w:rFonts w:ascii="Garamond" w:hAnsi="Garamond"/>
          <w:sz w:val="24"/>
          <w:szCs w:val="24"/>
          <w:u w:val="single"/>
        </w:rPr>
        <w:t>Odpovědnost:</w:t>
      </w:r>
      <w:r w:rsidRPr="00944B18">
        <w:rPr>
          <w:rFonts w:ascii="Garamond" w:hAnsi="Garamond"/>
          <w:sz w:val="24"/>
          <w:szCs w:val="24"/>
        </w:rPr>
        <w:tab/>
      </w:r>
      <w:r w:rsidRPr="00944B18">
        <w:rPr>
          <w:rFonts w:ascii="Garamond" w:hAnsi="Garamond"/>
          <w:sz w:val="24"/>
          <w:szCs w:val="24"/>
        </w:rPr>
        <w:tab/>
        <w:t>všichni vedoucí zaměstnanci v rozsahu své kompetence</w:t>
      </w:r>
    </w:p>
    <w:p w:rsidR="001807CE" w:rsidRPr="00944B18" w:rsidRDefault="001807CE" w:rsidP="00996D5F">
      <w:pPr>
        <w:spacing w:after="120"/>
        <w:ind w:firstLine="720"/>
        <w:rPr>
          <w:rFonts w:ascii="Garamond" w:hAnsi="Garamond"/>
          <w:sz w:val="24"/>
          <w:szCs w:val="24"/>
        </w:rPr>
      </w:pPr>
      <w:r w:rsidRPr="00944B18">
        <w:rPr>
          <w:rFonts w:ascii="Garamond" w:hAnsi="Garamond"/>
          <w:sz w:val="24"/>
          <w:szCs w:val="24"/>
          <w:u w:val="single"/>
        </w:rPr>
        <w:t>Termín:</w:t>
      </w:r>
      <w:r w:rsidRPr="00944B18">
        <w:rPr>
          <w:rFonts w:ascii="Garamond" w:hAnsi="Garamond"/>
          <w:sz w:val="24"/>
          <w:szCs w:val="24"/>
        </w:rPr>
        <w:tab/>
      </w:r>
      <w:r w:rsidRPr="00944B18">
        <w:rPr>
          <w:rFonts w:ascii="Garamond" w:hAnsi="Garamond"/>
          <w:sz w:val="24"/>
          <w:szCs w:val="24"/>
        </w:rPr>
        <w:tab/>
        <w:t>průběžně</w:t>
      </w:r>
    </w:p>
    <w:p w:rsidR="00A5381E" w:rsidRDefault="001807CE"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483489" w:rsidRDefault="00483489" w:rsidP="00483489">
      <w:pPr>
        <w:pStyle w:val="Odstavec3pedTimes12"/>
        <w:spacing w:before="120" w:after="120"/>
        <w:ind w:firstLine="710"/>
        <w:rPr>
          <w:rFonts w:ascii="Garamond" w:hAnsi="Garamond"/>
        </w:rPr>
      </w:pPr>
    </w:p>
    <w:p w:rsidR="00483489" w:rsidRDefault="00483489" w:rsidP="00483489">
      <w:pPr>
        <w:pStyle w:val="Odstavec3pedTimes12"/>
        <w:spacing w:before="120" w:after="120"/>
        <w:ind w:firstLine="710"/>
        <w:rPr>
          <w:rFonts w:ascii="Garamond" w:hAnsi="Garamond"/>
        </w:rPr>
      </w:pPr>
    </w:p>
    <w:p w:rsidR="005E12F6" w:rsidRPr="00944B18" w:rsidRDefault="00610493" w:rsidP="00C24169">
      <w:pPr>
        <w:pStyle w:val="PododstavecIPP01"/>
        <w:rPr>
          <w:rFonts w:ascii="Garamond" w:hAnsi="Garamond"/>
        </w:rPr>
      </w:pPr>
      <w:bookmarkStart w:id="4" w:name="_Toc453672232"/>
      <w:r w:rsidRPr="00944B18">
        <w:rPr>
          <w:rFonts w:ascii="Garamond" w:hAnsi="Garamond"/>
        </w:rPr>
        <w:lastRenderedPageBreak/>
        <w:t>Etický kodex</w:t>
      </w:r>
      <w:bookmarkEnd w:id="4"/>
    </w:p>
    <w:p w:rsidR="00471800" w:rsidRPr="00944B18" w:rsidRDefault="001807CE" w:rsidP="00471800">
      <w:pPr>
        <w:pStyle w:val="Odstavec3pedTimes12"/>
        <w:spacing w:before="120" w:after="120"/>
        <w:rPr>
          <w:rFonts w:ascii="Garamond" w:hAnsi="Garamond"/>
        </w:rPr>
      </w:pPr>
      <w:r w:rsidRPr="00944B18">
        <w:rPr>
          <w:rFonts w:ascii="Garamond" w:hAnsi="Garamond"/>
        </w:rPr>
        <w:t>Stanovuje chování a povinnosti zaměstnanců, které nevyplývají ze zákona či vnitřních předpisů, ale definuje a propaguje čestné a etické jednání. Jde o souhrn základních hodnot a principů etického chování, jehož účelem je vymezit a podporovat žádoucí standardy chování zaměstnance ve vztahu</w:t>
      </w:r>
      <w:r w:rsidR="00815886" w:rsidRPr="00944B18">
        <w:rPr>
          <w:rFonts w:ascii="Garamond" w:hAnsi="Garamond"/>
        </w:rPr>
        <w:br/>
      </w:r>
      <w:r w:rsidRPr="00944B18">
        <w:rPr>
          <w:rFonts w:ascii="Garamond" w:hAnsi="Garamond"/>
        </w:rPr>
        <w:t xml:space="preserve">k veřejnosti a spolupracovníkům. Dále definuje </w:t>
      </w:r>
      <w:r w:rsidR="004B1DFE" w:rsidRPr="00944B18">
        <w:rPr>
          <w:rFonts w:ascii="Garamond" w:hAnsi="Garamond"/>
        </w:rPr>
        <w:t xml:space="preserve">nežádoucí </w:t>
      </w:r>
      <w:r w:rsidRPr="00944B18">
        <w:rPr>
          <w:rFonts w:ascii="Garamond" w:hAnsi="Garamond"/>
        </w:rPr>
        <w:t>jednání, upravuje postup a povinnosti zaměstnanců v oblasti výskytu korupce či podezření na korupční jednání. Porušení Etického kodexu musí být posuzováno jako porušení pracovních povinností zaměstnance ve smyslu pracovně právních předpisů.</w:t>
      </w:r>
      <w:r w:rsidR="000F286C" w:rsidRPr="00944B18">
        <w:rPr>
          <w:rFonts w:ascii="Garamond" w:hAnsi="Garamond"/>
        </w:rPr>
        <w:t xml:space="preserve"> </w:t>
      </w:r>
      <w:r w:rsidRPr="00944B18">
        <w:rPr>
          <w:rFonts w:ascii="Garamond" w:hAnsi="Garamond"/>
        </w:rPr>
        <w:t xml:space="preserve">Etický kodex </w:t>
      </w:r>
      <w:r w:rsidR="00D87B2E" w:rsidRPr="00944B18">
        <w:rPr>
          <w:rFonts w:ascii="Garamond" w:hAnsi="Garamond"/>
        </w:rPr>
        <w:t>Okresního soudu v</w:t>
      </w:r>
      <w:r w:rsidR="00B8546E">
        <w:rPr>
          <w:rFonts w:ascii="Garamond" w:hAnsi="Garamond"/>
        </w:rPr>
        <w:t> Jindřichově Hradci</w:t>
      </w:r>
      <w:r w:rsidR="00D87B2E" w:rsidRPr="00944B18">
        <w:rPr>
          <w:rFonts w:ascii="Garamond" w:hAnsi="Garamond"/>
        </w:rPr>
        <w:t xml:space="preserve"> byl </w:t>
      </w:r>
      <w:r w:rsidRPr="00944B18">
        <w:rPr>
          <w:rFonts w:ascii="Garamond" w:hAnsi="Garamond"/>
        </w:rPr>
        <w:t>vydán Pokynem předsedy Okresního soudu v</w:t>
      </w:r>
      <w:r w:rsidR="0083316A">
        <w:rPr>
          <w:rFonts w:ascii="Garamond" w:hAnsi="Garamond"/>
        </w:rPr>
        <w:t xml:space="preserve"> Jindřichově Hradci </w:t>
      </w:r>
      <w:r w:rsidRPr="00944B18">
        <w:rPr>
          <w:rFonts w:ascii="Garamond" w:hAnsi="Garamond"/>
        </w:rPr>
        <w:t>dne</w:t>
      </w:r>
      <w:r w:rsidR="00D87B2E" w:rsidRPr="00944B18">
        <w:rPr>
          <w:rFonts w:ascii="Garamond" w:hAnsi="Garamond"/>
        </w:rPr>
        <w:t xml:space="preserve"> </w:t>
      </w:r>
      <w:r w:rsidR="0083316A">
        <w:rPr>
          <w:rFonts w:ascii="Garamond" w:hAnsi="Garamond"/>
        </w:rPr>
        <w:t>1</w:t>
      </w:r>
      <w:r w:rsidR="00BA2755" w:rsidRPr="00944B18">
        <w:rPr>
          <w:rFonts w:ascii="Garamond" w:hAnsi="Garamond"/>
        </w:rPr>
        <w:t>.</w:t>
      </w:r>
      <w:r w:rsidR="00892ECA" w:rsidRPr="00944B18">
        <w:rPr>
          <w:rFonts w:ascii="Garamond" w:hAnsi="Garamond"/>
        </w:rPr>
        <w:t xml:space="preserve"> </w:t>
      </w:r>
      <w:r w:rsidR="0083316A">
        <w:rPr>
          <w:rFonts w:ascii="Garamond" w:hAnsi="Garamond"/>
        </w:rPr>
        <w:t>8</w:t>
      </w:r>
      <w:r w:rsidR="00BA2755" w:rsidRPr="00944B18">
        <w:rPr>
          <w:rFonts w:ascii="Garamond" w:hAnsi="Garamond"/>
        </w:rPr>
        <w:t>. 2014</w:t>
      </w:r>
      <w:r w:rsidRPr="00944B18">
        <w:rPr>
          <w:rFonts w:ascii="Garamond" w:hAnsi="Garamond"/>
        </w:rPr>
        <w:t xml:space="preserve">, pod </w:t>
      </w:r>
      <w:r w:rsidR="00892ECA" w:rsidRPr="00944B18">
        <w:rPr>
          <w:rFonts w:ascii="Garamond" w:hAnsi="Garamond"/>
        </w:rPr>
        <w:t xml:space="preserve"> </w:t>
      </w:r>
      <w:r w:rsidRPr="00944B18">
        <w:rPr>
          <w:rFonts w:ascii="Garamond" w:hAnsi="Garamond"/>
        </w:rPr>
        <w:t xml:space="preserve">Spr </w:t>
      </w:r>
      <w:r w:rsidR="0083316A">
        <w:rPr>
          <w:rFonts w:ascii="Garamond" w:hAnsi="Garamond"/>
        </w:rPr>
        <w:t>577</w:t>
      </w:r>
      <w:r w:rsidRPr="00944B18">
        <w:rPr>
          <w:rFonts w:ascii="Garamond" w:hAnsi="Garamond"/>
        </w:rPr>
        <w:t>/2014, kterým se vydává Etický kodex zaměstnanců Okresního soudu v</w:t>
      </w:r>
      <w:r w:rsidR="0083316A">
        <w:rPr>
          <w:rFonts w:ascii="Garamond" w:hAnsi="Garamond"/>
        </w:rPr>
        <w:t> Jindřichově Hradci</w:t>
      </w:r>
      <w:r w:rsidRPr="00944B18">
        <w:rPr>
          <w:rFonts w:ascii="Garamond" w:hAnsi="Garamond"/>
        </w:rPr>
        <w:t xml:space="preserve">. </w:t>
      </w:r>
      <w:r w:rsidR="000F286C" w:rsidRPr="00944B18">
        <w:rPr>
          <w:rFonts w:ascii="Garamond" w:hAnsi="Garamond"/>
        </w:rPr>
        <w:t>Etický kodex Okresního soudu v</w:t>
      </w:r>
      <w:r w:rsidR="0083316A">
        <w:rPr>
          <w:rFonts w:ascii="Garamond" w:hAnsi="Garamond"/>
        </w:rPr>
        <w:t xml:space="preserve"> Jindřichově Hradci </w:t>
      </w:r>
      <w:r w:rsidR="000F286C" w:rsidRPr="00944B18">
        <w:rPr>
          <w:rFonts w:ascii="Garamond" w:hAnsi="Garamond"/>
        </w:rPr>
        <w:t>je d</w:t>
      </w:r>
      <w:r w:rsidRPr="00944B18">
        <w:rPr>
          <w:rFonts w:ascii="Garamond" w:hAnsi="Garamond"/>
        </w:rPr>
        <w:t>ostupný na webových stránkách Okresního soudu v</w:t>
      </w:r>
      <w:r w:rsidR="0083316A">
        <w:rPr>
          <w:rFonts w:ascii="Garamond" w:hAnsi="Garamond"/>
        </w:rPr>
        <w:t xml:space="preserve"> Jindřichově Hradci. </w:t>
      </w:r>
    </w:p>
    <w:p w:rsidR="003F79EF" w:rsidRDefault="003F79EF" w:rsidP="00242F7B">
      <w:pPr>
        <w:pStyle w:val="Odstavec3pedTimes12"/>
        <w:spacing w:before="120" w:after="120"/>
        <w:rPr>
          <w:rFonts w:ascii="Garamond" w:hAnsi="Garamond"/>
          <w:u w:val="single"/>
        </w:rPr>
      </w:pPr>
    </w:p>
    <w:p w:rsidR="00242F7B" w:rsidRPr="00944B18" w:rsidRDefault="00242F7B" w:rsidP="00242F7B">
      <w:pPr>
        <w:pStyle w:val="Odstavec3pedTimes12"/>
        <w:spacing w:before="120" w:after="120"/>
        <w:rPr>
          <w:rFonts w:ascii="Garamond" w:hAnsi="Garamond"/>
          <w:u w:val="single"/>
        </w:rPr>
      </w:pPr>
      <w:r w:rsidRPr="00944B18">
        <w:rPr>
          <w:rFonts w:ascii="Garamond" w:hAnsi="Garamond"/>
          <w:u w:val="single"/>
        </w:rPr>
        <w:t>Úkol:</w:t>
      </w:r>
    </w:p>
    <w:p w:rsidR="00471800" w:rsidRPr="00944B18" w:rsidRDefault="00471800" w:rsidP="00471800">
      <w:pPr>
        <w:pStyle w:val="PododstavecIPP02"/>
        <w:rPr>
          <w:rFonts w:ascii="Garamond" w:hAnsi="Garamond"/>
        </w:rPr>
      </w:pPr>
      <w:r w:rsidRPr="00944B18">
        <w:rPr>
          <w:rFonts w:ascii="Garamond" w:hAnsi="Garamond"/>
        </w:rPr>
        <w:t>Pouhá existence Kodexu není dostačující. Správně implementovaný Kodex soudci</w:t>
      </w:r>
      <w:r w:rsidR="00E85845" w:rsidRPr="00944B18">
        <w:rPr>
          <w:rFonts w:ascii="Garamond" w:hAnsi="Garamond"/>
        </w:rPr>
        <w:br/>
      </w:r>
      <w:r w:rsidRPr="00944B18">
        <w:rPr>
          <w:rFonts w:ascii="Garamond" w:hAnsi="Garamond"/>
        </w:rPr>
        <w:t xml:space="preserve">a zaměstnanci </w:t>
      </w:r>
      <w:r w:rsidR="00242F7B" w:rsidRPr="00944B18">
        <w:rPr>
          <w:rFonts w:ascii="Garamond" w:hAnsi="Garamond"/>
        </w:rPr>
        <w:t>Okresního soudu v</w:t>
      </w:r>
      <w:r w:rsidR="0083316A">
        <w:rPr>
          <w:rFonts w:ascii="Garamond" w:hAnsi="Garamond"/>
        </w:rPr>
        <w:t> Jindřichově Hradci</w:t>
      </w:r>
      <w:r w:rsidR="00242F7B" w:rsidRPr="00944B18">
        <w:rPr>
          <w:rFonts w:ascii="Garamond" w:hAnsi="Garamond"/>
        </w:rPr>
        <w:t xml:space="preserve"> </w:t>
      </w:r>
      <w:r w:rsidRPr="00944B18">
        <w:rPr>
          <w:rFonts w:ascii="Garamond" w:hAnsi="Garamond"/>
        </w:rPr>
        <w:t xml:space="preserve">znají, rozumí mu a respektují jej. U </w:t>
      </w:r>
      <w:r w:rsidR="00815886" w:rsidRPr="00944B18">
        <w:rPr>
          <w:rFonts w:ascii="Garamond" w:hAnsi="Garamond"/>
        </w:rPr>
        <w:t xml:space="preserve">okresního </w:t>
      </w:r>
      <w:r w:rsidRPr="00944B18">
        <w:rPr>
          <w:rFonts w:ascii="Garamond" w:hAnsi="Garamond"/>
        </w:rPr>
        <w:t>soudu musí být zároveň nastaveny kontrolní mechanizmy ověřující jeho dodržování.</w:t>
      </w:r>
    </w:p>
    <w:p w:rsidR="008A65F3" w:rsidRPr="00944B18" w:rsidRDefault="008A65F3" w:rsidP="00996D5F">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w:t>
      </w:r>
      <w:r w:rsidR="004C150E" w:rsidRPr="00944B18">
        <w:rPr>
          <w:rFonts w:ascii="Garamond" w:hAnsi="Garamond"/>
        </w:rPr>
        <w:t> </w:t>
      </w:r>
      <w:r w:rsidRPr="00944B18">
        <w:rPr>
          <w:rFonts w:ascii="Garamond" w:hAnsi="Garamond"/>
        </w:rPr>
        <w:t>rozsahu své kompetence</w:t>
      </w:r>
    </w:p>
    <w:p w:rsidR="008A65F3" w:rsidRPr="00944B18" w:rsidRDefault="008A65F3" w:rsidP="00996D5F">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8A65F3"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483489" w:rsidRDefault="00483489" w:rsidP="00483489">
      <w:pPr>
        <w:pStyle w:val="Odstavec3pedTimes12"/>
        <w:spacing w:before="120" w:after="120"/>
        <w:ind w:firstLine="710"/>
        <w:rPr>
          <w:rFonts w:ascii="Garamond" w:hAnsi="Garamond"/>
        </w:rPr>
      </w:pPr>
    </w:p>
    <w:p w:rsidR="00471800" w:rsidRPr="00944B18" w:rsidRDefault="00996D5F" w:rsidP="00996D5F">
      <w:pPr>
        <w:pStyle w:val="PododstavecIPP02"/>
        <w:rPr>
          <w:rFonts w:ascii="Garamond" w:hAnsi="Garamond"/>
        </w:rPr>
      </w:pPr>
      <w:r w:rsidRPr="00944B18">
        <w:rPr>
          <w:rFonts w:ascii="Garamond" w:hAnsi="Garamond"/>
        </w:rPr>
        <w:t>Vedoucí zaměstnanci průběžně hodnotí dodržování Etického kodexu svými podřízenými</w:t>
      </w:r>
      <w:r w:rsidRPr="00944B18">
        <w:rPr>
          <w:rFonts w:ascii="Garamond" w:hAnsi="Garamond"/>
        </w:rPr>
        <w:br/>
        <w:t>a výsledky zapracovávají do roční informace o plnění tohoto úkolu.</w:t>
      </w:r>
    </w:p>
    <w:p w:rsidR="00996D5F" w:rsidRPr="00944B18" w:rsidRDefault="00996D5F" w:rsidP="00B75479">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w:t>
      </w:r>
      <w:r w:rsidR="004C150E" w:rsidRPr="00944B18">
        <w:rPr>
          <w:rFonts w:ascii="Garamond" w:hAnsi="Garamond"/>
        </w:rPr>
        <w:t> </w:t>
      </w:r>
      <w:r w:rsidRPr="00944B18">
        <w:rPr>
          <w:rFonts w:ascii="Garamond" w:hAnsi="Garamond"/>
        </w:rPr>
        <w:t>rozsahu své kompetence</w:t>
      </w:r>
    </w:p>
    <w:p w:rsidR="00996D5F" w:rsidRPr="00944B18" w:rsidRDefault="00996D5F" w:rsidP="00B75479">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996D5F"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483489" w:rsidRDefault="00483489" w:rsidP="00483489">
      <w:pPr>
        <w:pStyle w:val="Odstavec3pedTimes12"/>
        <w:spacing w:before="120" w:after="120"/>
        <w:ind w:firstLine="710"/>
        <w:rPr>
          <w:rFonts w:ascii="Garamond" w:hAnsi="Garamond"/>
        </w:rPr>
      </w:pPr>
    </w:p>
    <w:p w:rsidR="00435ECF" w:rsidRDefault="00095EA6" w:rsidP="00435ECF">
      <w:pPr>
        <w:pStyle w:val="PododstavecIPP02"/>
        <w:spacing w:before="0" w:after="0"/>
        <w:rPr>
          <w:rFonts w:ascii="Garamond" w:hAnsi="Garamond"/>
        </w:rPr>
      </w:pPr>
      <w:r w:rsidRPr="00944B18">
        <w:rPr>
          <w:rFonts w:ascii="Garamond" w:hAnsi="Garamond"/>
        </w:rPr>
        <w:t>Poskytovat v</w:t>
      </w:r>
      <w:r w:rsidR="004C150E" w:rsidRPr="00944B18">
        <w:rPr>
          <w:rFonts w:ascii="Garamond" w:hAnsi="Garamond"/>
        </w:rPr>
        <w:t> </w:t>
      </w:r>
      <w:r w:rsidRPr="00944B18">
        <w:rPr>
          <w:rFonts w:ascii="Garamond" w:hAnsi="Garamond"/>
        </w:rPr>
        <w:t>rámci vstupního proškolení nových zaměstnanců informace a vysvětlení</w:t>
      </w:r>
    </w:p>
    <w:p w:rsidR="00996D5F" w:rsidRPr="00944B18" w:rsidRDefault="00435ECF" w:rsidP="00435ECF">
      <w:pPr>
        <w:pStyle w:val="PododstavecIPP02"/>
        <w:numPr>
          <w:ilvl w:val="0"/>
          <w:numId w:val="0"/>
        </w:numPr>
        <w:spacing w:before="0"/>
        <w:ind w:left="720"/>
        <w:rPr>
          <w:rFonts w:ascii="Garamond" w:hAnsi="Garamond"/>
        </w:rPr>
      </w:pPr>
      <w:r>
        <w:rPr>
          <w:rFonts w:ascii="Garamond" w:hAnsi="Garamond"/>
        </w:rPr>
        <w:t>v</w:t>
      </w:r>
      <w:r w:rsidR="00095EA6" w:rsidRPr="00944B18">
        <w:rPr>
          <w:rFonts w:ascii="Garamond" w:hAnsi="Garamond"/>
        </w:rPr>
        <w:t>e vztahu k</w:t>
      </w:r>
      <w:r w:rsidR="004C150E" w:rsidRPr="00944B18">
        <w:rPr>
          <w:rFonts w:ascii="Garamond" w:hAnsi="Garamond"/>
        </w:rPr>
        <w:t> </w:t>
      </w:r>
      <w:r w:rsidR="00095EA6" w:rsidRPr="00944B18">
        <w:rPr>
          <w:rFonts w:ascii="Garamond" w:hAnsi="Garamond"/>
        </w:rPr>
        <w:t>zásadám Etického kodexu.</w:t>
      </w:r>
    </w:p>
    <w:p w:rsidR="00190D01" w:rsidRPr="00944B18" w:rsidRDefault="00190D01" w:rsidP="00190D01">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DC4058" w:rsidRPr="00944B18">
        <w:rPr>
          <w:rFonts w:ascii="Garamond" w:hAnsi="Garamond"/>
        </w:rPr>
        <w:t>ka</w:t>
      </w:r>
      <w:r w:rsidRPr="00944B18">
        <w:rPr>
          <w:rFonts w:ascii="Garamond" w:hAnsi="Garamond"/>
        </w:rPr>
        <w:t xml:space="preserve"> správy</w:t>
      </w:r>
    </w:p>
    <w:p w:rsidR="00190D01" w:rsidRPr="00944B18" w:rsidRDefault="00190D01" w:rsidP="00190D01">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190D01"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483489" w:rsidRDefault="00483489" w:rsidP="00483489">
      <w:pPr>
        <w:pStyle w:val="Odstavec3pedTimes12"/>
        <w:spacing w:before="120" w:after="120"/>
        <w:ind w:firstLine="710"/>
        <w:rPr>
          <w:rFonts w:ascii="Garamond" w:hAnsi="Garamond"/>
        </w:rPr>
      </w:pPr>
    </w:p>
    <w:p w:rsidR="00996D5F" w:rsidRPr="00944B18" w:rsidRDefault="00AD3DCC" w:rsidP="00AD3DCC">
      <w:pPr>
        <w:pStyle w:val="PododstavecIPP02"/>
        <w:rPr>
          <w:rFonts w:ascii="Garamond" w:hAnsi="Garamond"/>
        </w:rPr>
      </w:pPr>
      <w:r w:rsidRPr="00944B18">
        <w:rPr>
          <w:rFonts w:ascii="Garamond" w:hAnsi="Garamond"/>
        </w:rPr>
        <w:t>Zabezpečit dostupnost Etického kodexu Okresního soudu v</w:t>
      </w:r>
      <w:r w:rsidR="0083316A">
        <w:rPr>
          <w:rFonts w:ascii="Garamond" w:hAnsi="Garamond"/>
        </w:rPr>
        <w:t xml:space="preserve"> Jindřichově Hradci na </w:t>
      </w:r>
      <w:r w:rsidRPr="00944B18">
        <w:rPr>
          <w:rFonts w:ascii="Garamond" w:hAnsi="Garamond"/>
        </w:rPr>
        <w:t>internetových stránkách resortu.</w:t>
      </w:r>
    </w:p>
    <w:p w:rsidR="00AD3DCC" w:rsidRPr="00944B18" w:rsidRDefault="00AD3DCC" w:rsidP="00AD3DCC">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DC4058" w:rsidRPr="00944B18">
        <w:rPr>
          <w:rFonts w:ascii="Garamond" w:hAnsi="Garamond"/>
        </w:rPr>
        <w:t>ka</w:t>
      </w:r>
      <w:r w:rsidRPr="00944B18">
        <w:rPr>
          <w:rFonts w:ascii="Garamond" w:hAnsi="Garamond"/>
        </w:rPr>
        <w:t xml:space="preserve"> správy, správce informačních a komunikačních technologií</w:t>
      </w:r>
    </w:p>
    <w:p w:rsidR="00AD3DCC" w:rsidRPr="00944B18" w:rsidRDefault="00AD3DCC" w:rsidP="00AD3DCC">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3F79EF" w:rsidRDefault="00AD3DCC"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483489" w:rsidRDefault="00483489" w:rsidP="00483489">
      <w:pPr>
        <w:pStyle w:val="Odstavec3pedTimes12"/>
        <w:spacing w:before="120" w:after="120"/>
        <w:ind w:firstLine="710"/>
        <w:rPr>
          <w:rFonts w:ascii="Garamond" w:hAnsi="Garamond"/>
        </w:rPr>
      </w:pPr>
    </w:p>
    <w:p w:rsidR="00483489" w:rsidRDefault="00483489" w:rsidP="00483489">
      <w:pPr>
        <w:pStyle w:val="Odstavec3pedTimes12"/>
        <w:spacing w:before="120" w:after="120"/>
        <w:ind w:firstLine="710"/>
        <w:rPr>
          <w:rFonts w:ascii="Garamond" w:hAnsi="Garamond"/>
        </w:rPr>
      </w:pPr>
    </w:p>
    <w:p w:rsidR="00483489" w:rsidRDefault="00483489" w:rsidP="00483489">
      <w:pPr>
        <w:pStyle w:val="Odstavec3pedTimes12"/>
        <w:spacing w:before="120" w:after="120"/>
        <w:ind w:firstLine="710"/>
        <w:rPr>
          <w:rFonts w:ascii="Garamond" w:hAnsi="Garamond"/>
        </w:rPr>
      </w:pPr>
    </w:p>
    <w:p w:rsidR="00483489" w:rsidRPr="00944B18" w:rsidRDefault="00483489" w:rsidP="00483489">
      <w:pPr>
        <w:pStyle w:val="Odstavec3pedTimes12"/>
        <w:spacing w:before="120" w:after="120"/>
        <w:ind w:firstLine="710"/>
        <w:rPr>
          <w:rFonts w:ascii="Garamond" w:hAnsi="Garamond"/>
        </w:rPr>
      </w:pPr>
    </w:p>
    <w:p w:rsidR="00AD3DCC" w:rsidRPr="00944B18" w:rsidRDefault="00AD3DCC" w:rsidP="00AD3DCC">
      <w:pPr>
        <w:pStyle w:val="PododstavecIPP01"/>
        <w:rPr>
          <w:rFonts w:ascii="Garamond" w:hAnsi="Garamond"/>
        </w:rPr>
      </w:pPr>
      <w:bookmarkStart w:id="5" w:name="_Toc453672233"/>
      <w:r w:rsidRPr="00944B18">
        <w:rPr>
          <w:rFonts w:ascii="Garamond" w:hAnsi="Garamond"/>
        </w:rPr>
        <w:lastRenderedPageBreak/>
        <w:t>Vzdělávání zaměstnanců</w:t>
      </w:r>
      <w:bookmarkEnd w:id="5"/>
    </w:p>
    <w:p w:rsidR="00DC4058" w:rsidRPr="00944B18" w:rsidRDefault="00FD14CA" w:rsidP="00FD14CA">
      <w:pPr>
        <w:pStyle w:val="Odstavec3pedTimes12"/>
        <w:spacing w:before="120" w:after="120"/>
        <w:rPr>
          <w:rFonts w:ascii="Garamond" w:hAnsi="Garamond"/>
        </w:rPr>
      </w:pPr>
      <w:r w:rsidRPr="00944B18">
        <w:rPr>
          <w:rFonts w:ascii="Garamond" w:hAnsi="Garamond"/>
        </w:rPr>
        <w:t>Na všech úrovních, zaměřené na protikorupční problematiku. Oblast protikorupčního vzdělávání není dosud upravena samostatným interním předpisem. Protikorupční problematika je zařazena</w:t>
      </w:r>
      <w:r w:rsidR="00E85845" w:rsidRPr="00944B18">
        <w:rPr>
          <w:rFonts w:ascii="Garamond" w:hAnsi="Garamond"/>
        </w:rPr>
        <w:br/>
      </w:r>
      <w:r w:rsidRPr="00944B18">
        <w:rPr>
          <w:rFonts w:ascii="Garamond" w:hAnsi="Garamond"/>
        </w:rPr>
        <w:t>do vstupního školení nových zaměstnanců a rovněž do dalších vzdělávacích aktivit.</w:t>
      </w:r>
      <w:r w:rsidR="00E947E2">
        <w:rPr>
          <w:rFonts w:ascii="Garamond" w:hAnsi="Garamond"/>
        </w:rPr>
        <w:t xml:space="preserve"> V případě otevření kurzů s protikorupční t</w:t>
      </w:r>
      <w:r w:rsidR="00435ECF">
        <w:rPr>
          <w:rFonts w:ascii="Garamond" w:hAnsi="Garamond"/>
        </w:rPr>
        <w:t>e</w:t>
      </w:r>
      <w:r w:rsidR="00E947E2">
        <w:rPr>
          <w:rFonts w:ascii="Garamond" w:hAnsi="Garamond"/>
        </w:rPr>
        <w:t xml:space="preserve">matikou v Justiční akademii zajistit účast zaměstnanců soudu. </w:t>
      </w:r>
      <w:r w:rsidRPr="00944B18">
        <w:rPr>
          <w:rFonts w:ascii="Garamond" w:hAnsi="Garamond"/>
        </w:rPr>
        <w:t xml:space="preserve"> </w:t>
      </w:r>
    </w:p>
    <w:p w:rsidR="00FD14CA" w:rsidRPr="00944B18" w:rsidRDefault="00FD14CA" w:rsidP="00FD14CA">
      <w:pPr>
        <w:pStyle w:val="Odstavec3pedTimes12"/>
        <w:spacing w:before="120" w:after="120"/>
        <w:rPr>
          <w:rFonts w:ascii="Garamond" w:hAnsi="Garamond"/>
          <w:u w:val="single"/>
        </w:rPr>
      </w:pPr>
      <w:r w:rsidRPr="00944B18">
        <w:rPr>
          <w:rFonts w:ascii="Garamond" w:hAnsi="Garamond"/>
          <w:u w:val="single"/>
        </w:rPr>
        <w:t>Úkol:</w:t>
      </w:r>
    </w:p>
    <w:p w:rsidR="00AD3DCC" w:rsidRPr="00944B18" w:rsidRDefault="00FD14CA" w:rsidP="00CC237D">
      <w:pPr>
        <w:pStyle w:val="PododstavecIPP02"/>
        <w:rPr>
          <w:rFonts w:ascii="Garamond" w:hAnsi="Garamond"/>
        </w:rPr>
      </w:pPr>
      <w:r w:rsidRPr="00944B18">
        <w:rPr>
          <w:rFonts w:ascii="Garamond" w:hAnsi="Garamond"/>
        </w:rPr>
        <w:t>Posilovat účinnost a snižovat riziko formálnosti protikorupčního vzdělávání lze mimo jiné</w:t>
      </w:r>
      <w:r w:rsidR="00E85845" w:rsidRPr="00944B18">
        <w:rPr>
          <w:rFonts w:ascii="Garamond" w:hAnsi="Garamond"/>
        </w:rPr>
        <w:br/>
      </w:r>
      <w:r w:rsidRPr="00944B18">
        <w:rPr>
          <w:rFonts w:ascii="Garamond" w:hAnsi="Garamond"/>
        </w:rPr>
        <w:t>i tím, že vzdělávací akce jsou organizovány pro jednotlivé úseky (oddělení) dané organizačním uspořádáním příslušného soudu (školicí akce se účastní celý úsek či oddělení včetně vedoucích zaměstnanců). Téma školení či semináře je voleno a zpracováno tak, aby odráželo činnost</w:t>
      </w:r>
      <w:r w:rsidR="00E85845" w:rsidRPr="00944B18">
        <w:rPr>
          <w:rFonts w:ascii="Garamond" w:hAnsi="Garamond"/>
        </w:rPr>
        <w:br/>
      </w:r>
      <w:r w:rsidRPr="00944B18">
        <w:rPr>
          <w:rFonts w:ascii="Garamond" w:hAnsi="Garamond"/>
        </w:rPr>
        <w:t>a zaměření účastníků, s</w:t>
      </w:r>
      <w:r w:rsidR="004C150E" w:rsidRPr="00944B18">
        <w:rPr>
          <w:rFonts w:ascii="Garamond" w:hAnsi="Garamond"/>
        </w:rPr>
        <w:t> </w:t>
      </w:r>
      <w:r w:rsidRPr="00944B18">
        <w:rPr>
          <w:rFonts w:ascii="Garamond" w:hAnsi="Garamond"/>
        </w:rPr>
        <w:t>případným uváděním zobecněných případů korupčního jednání.</w:t>
      </w:r>
    </w:p>
    <w:p w:rsidR="00CC237D" w:rsidRPr="00944B18" w:rsidRDefault="00CC237D" w:rsidP="00CC237D">
      <w:pPr>
        <w:pStyle w:val="Odstavec3pedTimes12"/>
        <w:spacing w:before="120" w:after="120"/>
        <w:ind w:firstLine="720"/>
        <w:rPr>
          <w:rFonts w:ascii="Garamond" w:hAnsi="Garamond"/>
        </w:rPr>
      </w:pPr>
      <w:r w:rsidRPr="00944B18">
        <w:rPr>
          <w:rFonts w:ascii="Garamond" w:hAnsi="Garamond"/>
          <w:u w:val="single"/>
        </w:rPr>
        <w:t>Odpovědnost:</w:t>
      </w:r>
      <w:r w:rsidR="00CA15E3" w:rsidRPr="00944B18">
        <w:rPr>
          <w:rFonts w:ascii="Garamond" w:hAnsi="Garamond"/>
        </w:rPr>
        <w:tab/>
      </w:r>
      <w:r w:rsidR="00CA15E3" w:rsidRPr="00944B18">
        <w:rPr>
          <w:rFonts w:ascii="Garamond" w:hAnsi="Garamond"/>
        </w:rPr>
        <w:tab/>
      </w:r>
      <w:r w:rsidR="00570DE5" w:rsidRPr="00944B18">
        <w:rPr>
          <w:rFonts w:ascii="Garamond" w:hAnsi="Garamond"/>
        </w:rPr>
        <w:t>předsed</w:t>
      </w:r>
      <w:r w:rsidR="0029587D">
        <w:rPr>
          <w:rFonts w:ascii="Garamond" w:hAnsi="Garamond"/>
        </w:rPr>
        <w:t>kyně</w:t>
      </w:r>
      <w:r w:rsidR="00570DE5" w:rsidRPr="00944B18">
        <w:rPr>
          <w:rFonts w:ascii="Garamond" w:hAnsi="Garamond"/>
        </w:rPr>
        <w:t xml:space="preserve"> okresního soudu, </w:t>
      </w:r>
      <w:r w:rsidR="00CA15E3" w:rsidRPr="00944B18">
        <w:rPr>
          <w:rFonts w:ascii="Garamond" w:hAnsi="Garamond"/>
        </w:rPr>
        <w:t>ředitel</w:t>
      </w:r>
      <w:r w:rsidR="00DC4058" w:rsidRPr="00944B18">
        <w:rPr>
          <w:rFonts w:ascii="Garamond" w:hAnsi="Garamond"/>
        </w:rPr>
        <w:t>ka</w:t>
      </w:r>
      <w:r w:rsidR="00CA15E3" w:rsidRPr="00944B18">
        <w:rPr>
          <w:rFonts w:ascii="Garamond" w:hAnsi="Garamond"/>
        </w:rPr>
        <w:t xml:space="preserve"> správy</w:t>
      </w:r>
    </w:p>
    <w:p w:rsidR="00CC237D" w:rsidRPr="00944B18" w:rsidRDefault="00CC237D" w:rsidP="00CC237D">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CC237D"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AD3DCC" w:rsidRDefault="003618EB" w:rsidP="003618EB">
      <w:pPr>
        <w:pStyle w:val="PododstavecIPP01"/>
        <w:rPr>
          <w:rFonts w:ascii="Garamond" w:hAnsi="Garamond"/>
        </w:rPr>
      </w:pPr>
      <w:bookmarkStart w:id="6" w:name="_Toc453672234"/>
      <w:r w:rsidRPr="00944B18">
        <w:rPr>
          <w:rFonts w:ascii="Garamond" w:hAnsi="Garamond"/>
        </w:rPr>
        <w:t>Systém pro oznámení podezření na korupci</w:t>
      </w:r>
      <w:bookmarkEnd w:id="6"/>
    </w:p>
    <w:p w:rsidR="00E947E2" w:rsidRDefault="00E947E2" w:rsidP="00E947E2">
      <w:pPr>
        <w:pStyle w:val="OdstavecIPP"/>
        <w:numPr>
          <w:ilvl w:val="0"/>
          <w:numId w:val="0"/>
        </w:numPr>
        <w:spacing w:before="0" w:after="0"/>
        <w:ind w:left="425" w:hanging="425"/>
        <w:jc w:val="left"/>
        <w:rPr>
          <w:rFonts w:ascii="Garamond" w:hAnsi="Garamond"/>
          <w:b w:val="0"/>
          <w:sz w:val="24"/>
          <w:szCs w:val="24"/>
        </w:rPr>
      </w:pPr>
      <w:r w:rsidRPr="00E947E2">
        <w:rPr>
          <w:rFonts w:ascii="Garamond" w:hAnsi="Garamond"/>
          <w:b w:val="0"/>
          <w:sz w:val="24"/>
          <w:szCs w:val="24"/>
        </w:rPr>
        <w:t>Za účelem zajištění transparentního a protikorupčního prostředí je vytvo</w:t>
      </w:r>
      <w:r>
        <w:rPr>
          <w:rFonts w:ascii="Garamond" w:hAnsi="Garamond"/>
          <w:b w:val="0"/>
          <w:sz w:val="24"/>
          <w:szCs w:val="24"/>
        </w:rPr>
        <w:t>řen systém pro oznámení, včetně</w:t>
      </w:r>
    </w:p>
    <w:p w:rsidR="00E947E2" w:rsidRDefault="00E947E2" w:rsidP="00E947E2">
      <w:pPr>
        <w:pStyle w:val="OdstavecIPP"/>
        <w:numPr>
          <w:ilvl w:val="0"/>
          <w:numId w:val="0"/>
        </w:numPr>
        <w:spacing w:before="0" w:after="0"/>
        <w:ind w:left="425" w:hanging="425"/>
        <w:rPr>
          <w:rFonts w:ascii="Garamond" w:hAnsi="Garamond"/>
          <w:b w:val="0"/>
          <w:sz w:val="24"/>
          <w:szCs w:val="24"/>
        </w:rPr>
      </w:pPr>
      <w:r w:rsidRPr="00E947E2">
        <w:rPr>
          <w:rFonts w:ascii="Garamond" w:hAnsi="Garamond"/>
          <w:b w:val="0"/>
          <w:sz w:val="24"/>
          <w:szCs w:val="24"/>
        </w:rPr>
        <w:t xml:space="preserve">anonymního, podezření na korupční jednání, a to jak oznámení zaměstnanců, tak veřejnosti. Systém </w:t>
      </w:r>
    </w:p>
    <w:p w:rsidR="00E947E2" w:rsidRPr="00E947E2" w:rsidRDefault="00E947E2" w:rsidP="00E947E2">
      <w:pPr>
        <w:pStyle w:val="OdstavecIPP"/>
        <w:numPr>
          <w:ilvl w:val="0"/>
          <w:numId w:val="0"/>
        </w:numPr>
        <w:spacing w:before="0" w:after="0"/>
        <w:ind w:left="425" w:hanging="425"/>
        <w:rPr>
          <w:rFonts w:ascii="Garamond" w:hAnsi="Garamond"/>
          <w:b w:val="0"/>
          <w:sz w:val="24"/>
          <w:szCs w:val="24"/>
        </w:rPr>
      </w:pPr>
      <w:r w:rsidRPr="00E947E2">
        <w:rPr>
          <w:rFonts w:ascii="Garamond" w:hAnsi="Garamond"/>
          <w:b w:val="0"/>
          <w:sz w:val="24"/>
          <w:szCs w:val="24"/>
        </w:rPr>
        <w:t xml:space="preserve">poskytuje důvěryhodný prostor a důvěryhodné nástroje pro oznámení podezření. </w:t>
      </w:r>
    </w:p>
    <w:p w:rsidR="00E661C4" w:rsidRPr="00A5381E" w:rsidRDefault="00E661C4" w:rsidP="004813B3">
      <w:pPr>
        <w:pStyle w:val="Odstavec3pedTimes12"/>
        <w:spacing w:before="120" w:after="120"/>
        <w:rPr>
          <w:rFonts w:ascii="Garamond" w:hAnsi="Garamond"/>
        </w:rPr>
      </w:pPr>
      <w:r w:rsidRPr="00944B18">
        <w:rPr>
          <w:rFonts w:ascii="Garamond" w:hAnsi="Garamond"/>
        </w:rPr>
        <w:t>Systém umožňující oznámení při podezření na korupci ze strany soudců, zaměstnanců či třetích stran (např. účastníci řízení, advokáti, obchodní nebo smluvní partneři, dodavatelé služeb apod.); obecně upraveno Etickým kodexem, dále k</w:t>
      </w:r>
      <w:r w:rsidR="004C150E" w:rsidRPr="00944B18">
        <w:rPr>
          <w:rFonts w:ascii="Garamond" w:hAnsi="Garamond"/>
        </w:rPr>
        <w:t> </w:t>
      </w:r>
      <w:r w:rsidRPr="00944B18">
        <w:rPr>
          <w:rFonts w:ascii="Garamond" w:hAnsi="Garamond"/>
        </w:rPr>
        <w:t>tomu slouží protikorupční linka</w:t>
      </w:r>
      <w:r w:rsidR="00BB4296" w:rsidRPr="00944B18">
        <w:rPr>
          <w:rFonts w:ascii="Garamond" w:hAnsi="Garamond"/>
        </w:rPr>
        <w:t xml:space="preserve"> provozovaná Ministerstvem spravedlnosti</w:t>
      </w:r>
      <w:r w:rsidRPr="00944B18">
        <w:rPr>
          <w:rFonts w:ascii="Garamond" w:hAnsi="Garamond"/>
        </w:rPr>
        <w:t>,</w:t>
      </w:r>
      <w:r w:rsidR="004813B3" w:rsidRPr="00944B18">
        <w:rPr>
          <w:rFonts w:ascii="Garamond" w:hAnsi="Garamond"/>
        </w:rPr>
        <w:t xml:space="preserve"> n</w:t>
      </w:r>
      <w:r w:rsidRPr="00944B18">
        <w:rPr>
          <w:rFonts w:ascii="Garamond" w:hAnsi="Garamond"/>
        </w:rPr>
        <w:t>a</w:t>
      </w:r>
      <w:r w:rsidR="004813B3" w:rsidRPr="00944B18">
        <w:rPr>
          <w:rFonts w:ascii="Garamond" w:hAnsi="Garamond"/>
        </w:rPr>
        <w:t xml:space="preserve"> </w:t>
      </w:r>
      <w:r w:rsidRPr="00944B18">
        <w:rPr>
          <w:rFonts w:ascii="Garamond" w:hAnsi="Garamond"/>
        </w:rPr>
        <w:t>které</w:t>
      </w:r>
      <w:r w:rsidR="004813B3" w:rsidRPr="00944B18">
        <w:rPr>
          <w:rFonts w:ascii="Garamond" w:hAnsi="Garamond"/>
        </w:rPr>
        <w:t xml:space="preserve"> </w:t>
      </w:r>
      <w:r w:rsidRPr="00944B18">
        <w:rPr>
          <w:rFonts w:ascii="Garamond" w:hAnsi="Garamond"/>
        </w:rPr>
        <w:t xml:space="preserve">lze </w:t>
      </w:r>
      <w:r w:rsidR="004813B3" w:rsidRPr="00944B18">
        <w:rPr>
          <w:rFonts w:ascii="Garamond" w:hAnsi="Garamond"/>
        </w:rPr>
        <w:t>p</w:t>
      </w:r>
      <w:r w:rsidRPr="00944B18">
        <w:rPr>
          <w:rFonts w:ascii="Garamond" w:hAnsi="Garamond"/>
        </w:rPr>
        <w:t>odezření</w:t>
      </w:r>
      <w:r w:rsidR="004813B3" w:rsidRPr="00944B18">
        <w:rPr>
          <w:rFonts w:ascii="Garamond" w:hAnsi="Garamond"/>
        </w:rPr>
        <w:t xml:space="preserve"> </w:t>
      </w:r>
      <w:r w:rsidRPr="00944B18">
        <w:rPr>
          <w:rFonts w:ascii="Garamond" w:hAnsi="Garamond"/>
        </w:rPr>
        <w:t>na korupční jednání oznámit. Pro přijímání oznámení nutno využívat všech komunikačních kanálů, snadno dostupných, s</w:t>
      </w:r>
      <w:r w:rsidR="004C150E" w:rsidRPr="00944B18">
        <w:rPr>
          <w:rFonts w:ascii="Garamond" w:hAnsi="Garamond"/>
        </w:rPr>
        <w:t> </w:t>
      </w:r>
      <w:r w:rsidRPr="00944B18">
        <w:rPr>
          <w:rFonts w:ascii="Garamond" w:hAnsi="Garamond"/>
        </w:rPr>
        <w:t xml:space="preserve">ochranou důvěrnosti a totožnosti oznamovatele, možnost přijímat anonymní oznámení, např. na protikorupční lince </w:t>
      </w:r>
      <w:r w:rsidR="004813B3" w:rsidRPr="00944B18">
        <w:rPr>
          <w:rFonts w:ascii="Garamond" w:hAnsi="Garamond"/>
        </w:rPr>
        <w:t>provozované Ministerstvem spr</w:t>
      </w:r>
      <w:r w:rsidR="00944B18">
        <w:rPr>
          <w:rFonts w:ascii="Garamond" w:hAnsi="Garamond"/>
        </w:rPr>
        <w:t>a</w:t>
      </w:r>
      <w:r w:rsidR="004813B3" w:rsidRPr="00944B18">
        <w:rPr>
          <w:rFonts w:ascii="Garamond" w:hAnsi="Garamond"/>
        </w:rPr>
        <w:t xml:space="preserve">vedlnosti na telefonním čísle </w:t>
      </w:r>
      <w:r w:rsidRPr="00944B18">
        <w:rPr>
          <w:rFonts w:ascii="Garamond" w:hAnsi="Garamond"/>
          <w:b/>
          <w:bCs/>
        </w:rPr>
        <w:t xml:space="preserve">221 997 595 </w:t>
      </w:r>
      <w:r w:rsidR="004813B3" w:rsidRPr="00944B18">
        <w:rPr>
          <w:rFonts w:ascii="Garamond" w:hAnsi="Garamond"/>
          <w:b/>
          <w:bCs/>
        </w:rPr>
        <w:t>nebo</w:t>
      </w:r>
      <w:r w:rsidR="009F53B6">
        <w:rPr>
          <w:rFonts w:ascii="Garamond" w:hAnsi="Garamond"/>
          <w:b/>
          <w:bCs/>
        </w:rPr>
        <w:t xml:space="preserve"> </w:t>
      </w:r>
      <w:r w:rsidRPr="00944B18">
        <w:rPr>
          <w:rFonts w:ascii="Garamond" w:hAnsi="Garamond"/>
          <w:b/>
          <w:bCs/>
        </w:rPr>
        <w:t>e-mailové adrese</w:t>
      </w:r>
      <w:r w:rsidR="00685E4F">
        <w:rPr>
          <w:rFonts w:ascii="Garamond" w:hAnsi="Garamond"/>
          <w:b/>
          <w:bCs/>
        </w:rPr>
        <w:t>: korupce</w:t>
      </w:r>
      <w:r w:rsidR="00685E4F">
        <w:rPr>
          <w:rFonts w:ascii="Garamond" w:hAnsi="Garamond"/>
          <w:b/>
          <w:bCs/>
          <w:lang w:val="en-US"/>
        </w:rPr>
        <w:t>@</w:t>
      </w:r>
      <w:r w:rsidR="00685E4F">
        <w:rPr>
          <w:rFonts w:ascii="Garamond" w:hAnsi="Garamond"/>
          <w:b/>
          <w:bCs/>
        </w:rPr>
        <w:t>msp.justice.cz,</w:t>
      </w:r>
      <w:r w:rsidRPr="00944B18">
        <w:rPr>
          <w:rFonts w:ascii="Garamond" w:hAnsi="Garamond"/>
          <w:b/>
          <w:bCs/>
        </w:rPr>
        <w:t xml:space="preserve"> </w:t>
      </w:r>
      <w:r w:rsidR="00A5381E">
        <w:rPr>
          <w:rFonts w:ascii="Garamond" w:hAnsi="Garamond"/>
          <w:b/>
          <w:bCs/>
        </w:rPr>
        <w:t>korupce</w:t>
      </w:r>
      <w:r w:rsidR="00A5381E">
        <w:rPr>
          <w:rFonts w:ascii="Garamond" w:hAnsi="Garamond"/>
          <w:b/>
          <w:bCs/>
          <w:lang w:val="en-US"/>
        </w:rPr>
        <w:t>@</w:t>
      </w:r>
      <w:r w:rsidR="00A5381E">
        <w:rPr>
          <w:rFonts w:ascii="Garamond" w:hAnsi="Garamond"/>
          <w:b/>
          <w:bCs/>
        </w:rPr>
        <w:t>osoud.jhr.justice.cz.</w:t>
      </w:r>
    </w:p>
    <w:p w:rsidR="00C17606" w:rsidRPr="00944B18" w:rsidRDefault="00C17606" w:rsidP="00C17606">
      <w:pPr>
        <w:pStyle w:val="MSp-text"/>
        <w:tabs>
          <w:tab w:val="clear" w:pos="720"/>
        </w:tabs>
        <w:spacing w:after="0"/>
        <w:ind w:firstLine="0"/>
        <w:rPr>
          <w:rFonts w:ascii="Garamond" w:hAnsi="Garamond"/>
        </w:rPr>
      </w:pPr>
      <w:r w:rsidRPr="00944B18">
        <w:rPr>
          <w:rFonts w:ascii="Garamond" w:hAnsi="Garamond"/>
        </w:rPr>
        <w:t>Oznámení by mělo obsahovat:</w:t>
      </w:r>
    </w:p>
    <w:p w:rsidR="00C17606" w:rsidRPr="00944B18" w:rsidRDefault="00C17606" w:rsidP="00C17606">
      <w:pPr>
        <w:pStyle w:val="MSp-text"/>
        <w:numPr>
          <w:ilvl w:val="0"/>
          <w:numId w:val="4"/>
        </w:numPr>
        <w:tabs>
          <w:tab w:val="clear" w:pos="720"/>
        </w:tabs>
        <w:spacing w:before="60" w:after="0"/>
        <w:ind w:left="284" w:hanging="284"/>
        <w:rPr>
          <w:rFonts w:ascii="Garamond" w:hAnsi="Garamond"/>
        </w:rPr>
      </w:pPr>
      <w:r w:rsidRPr="00944B18">
        <w:rPr>
          <w:rFonts w:ascii="Garamond" w:hAnsi="Garamond"/>
        </w:rPr>
        <w:t>identifikaci osob podezřelých z korupčního jednání,</w:t>
      </w:r>
    </w:p>
    <w:p w:rsidR="00C17606" w:rsidRPr="00944B18" w:rsidRDefault="00C17606" w:rsidP="00C17606">
      <w:pPr>
        <w:pStyle w:val="MSp-text"/>
        <w:numPr>
          <w:ilvl w:val="0"/>
          <w:numId w:val="4"/>
        </w:numPr>
        <w:tabs>
          <w:tab w:val="clear" w:pos="720"/>
        </w:tabs>
        <w:spacing w:before="60" w:after="0"/>
        <w:ind w:left="284" w:hanging="284"/>
        <w:rPr>
          <w:rFonts w:ascii="Garamond" w:hAnsi="Garamond"/>
        </w:rPr>
      </w:pPr>
      <w:r w:rsidRPr="00944B18">
        <w:rPr>
          <w:rFonts w:ascii="Garamond" w:hAnsi="Garamond"/>
        </w:rPr>
        <w:t>podrobný popis možného korupčního jednání,</w:t>
      </w:r>
    </w:p>
    <w:p w:rsidR="00C17606" w:rsidRPr="00944B18" w:rsidRDefault="00C17606" w:rsidP="00C17606">
      <w:pPr>
        <w:pStyle w:val="MSp-text"/>
        <w:numPr>
          <w:ilvl w:val="0"/>
          <w:numId w:val="4"/>
        </w:numPr>
        <w:tabs>
          <w:tab w:val="clear" w:pos="720"/>
        </w:tabs>
        <w:spacing w:before="60" w:after="0"/>
        <w:ind w:left="284" w:hanging="284"/>
        <w:rPr>
          <w:rFonts w:ascii="Garamond" w:hAnsi="Garamond"/>
        </w:rPr>
      </w:pPr>
      <w:r w:rsidRPr="00944B18">
        <w:rPr>
          <w:rFonts w:ascii="Garamond" w:hAnsi="Garamond"/>
        </w:rPr>
        <w:t>konkrétní důkazy o možném korupčním jednání,</w:t>
      </w:r>
    </w:p>
    <w:p w:rsidR="00C17606" w:rsidRPr="00944B18" w:rsidRDefault="00C17606" w:rsidP="00C17606">
      <w:pPr>
        <w:pStyle w:val="MSp-text"/>
        <w:numPr>
          <w:ilvl w:val="0"/>
          <w:numId w:val="4"/>
        </w:numPr>
        <w:tabs>
          <w:tab w:val="clear" w:pos="720"/>
        </w:tabs>
        <w:spacing w:before="60" w:after="0"/>
        <w:ind w:left="284" w:hanging="284"/>
        <w:rPr>
          <w:rFonts w:ascii="Garamond" w:hAnsi="Garamond"/>
        </w:rPr>
      </w:pPr>
      <w:r w:rsidRPr="00944B18">
        <w:rPr>
          <w:rFonts w:ascii="Garamond" w:hAnsi="Garamond"/>
        </w:rPr>
        <w:t xml:space="preserve">případný požadavek na zachování anonymity oznamovatele. </w:t>
      </w:r>
    </w:p>
    <w:p w:rsidR="003618EB" w:rsidRDefault="00C17606" w:rsidP="000F286C">
      <w:pPr>
        <w:pStyle w:val="Odstavec3pedTimes12"/>
        <w:spacing w:before="120" w:after="120"/>
        <w:rPr>
          <w:rFonts w:ascii="Garamond" w:hAnsi="Garamond"/>
        </w:rPr>
      </w:pPr>
      <w:r w:rsidRPr="00944B18">
        <w:rPr>
          <w:rFonts w:ascii="Garamond" w:hAnsi="Garamond"/>
        </w:rPr>
        <w:t>Při podezření ze spáchání trestného činu je zaměstnanec povinen věc oznámit též orgánům činným</w:t>
      </w:r>
      <w:r w:rsidRPr="00944B18">
        <w:rPr>
          <w:rFonts w:ascii="Garamond" w:hAnsi="Garamond"/>
        </w:rPr>
        <w:br/>
        <w:t>v trestním řízení.</w:t>
      </w:r>
    </w:p>
    <w:p w:rsidR="00FA0173" w:rsidRDefault="00FA0173" w:rsidP="006C68B5">
      <w:pPr>
        <w:pStyle w:val="Odstavec3pedTimes12"/>
        <w:spacing w:before="0"/>
        <w:rPr>
          <w:rFonts w:ascii="Garamond" w:hAnsi="Garamond"/>
        </w:rPr>
      </w:pPr>
    </w:p>
    <w:p w:rsidR="00435ECF" w:rsidRDefault="00435ECF" w:rsidP="006C68B5">
      <w:pPr>
        <w:pStyle w:val="Odstavec3pedTimes12"/>
        <w:spacing w:before="0"/>
        <w:rPr>
          <w:rFonts w:ascii="Garamond" w:hAnsi="Garamond"/>
        </w:rPr>
      </w:pPr>
      <w:r>
        <w:rPr>
          <w:rFonts w:ascii="Garamond" w:hAnsi="Garamond"/>
        </w:rPr>
        <w:t>Oznamovatel podezření na korupční jednání má možnost oznámí učinit též prostřednictvím:</w:t>
      </w:r>
    </w:p>
    <w:p w:rsidR="006C68B5" w:rsidRDefault="006C68B5" w:rsidP="006C68B5">
      <w:pPr>
        <w:pStyle w:val="Odstavec3pedTimes12"/>
        <w:spacing w:before="0"/>
        <w:rPr>
          <w:rFonts w:ascii="Garamond" w:hAnsi="Garamond"/>
        </w:rPr>
      </w:pPr>
    </w:p>
    <w:p w:rsidR="00435ECF" w:rsidRDefault="00435ECF" w:rsidP="006C68B5">
      <w:pPr>
        <w:pStyle w:val="Odstavec3pedTimes12"/>
        <w:spacing w:before="0"/>
        <w:rPr>
          <w:rFonts w:ascii="Garamond" w:hAnsi="Garamond"/>
        </w:rPr>
      </w:pPr>
      <w:r>
        <w:rPr>
          <w:rFonts w:ascii="Garamond" w:hAnsi="Garamond"/>
        </w:rPr>
        <w:t>Protikorupční e-mailové adresy:</w:t>
      </w:r>
      <w:r>
        <w:rPr>
          <w:rFonts w:ascii="Garamond" w:hAnsi="Garamond"/>
        </w:rPr>
        <w:tab/>
      </w:r>
      <w:hyperlink r:id="rId8" w:history="1">
        <w:r w:rsidRPr="002A7407">
          <w:rPr>
            <w:rStyle w:val="Hypertextovodkaz"/>
            <w:rFonts w:ascii="Garamond" w:hAnsi="Garamond"/>
          </w:rPr>
          <w:t>korupce@osoud.jhr.justice.cz</w:t>
        </w:r>
      </w:hyperlink>
    </w:p>
    <w:p w:rsidR="006C68B5" w:rsidRDefault="006C68B5" w:rsidP="00435ECF">
      <w:pPr>
        <w:pStyle w:val="Odstavec3pedTimes12"/>
        <w:spacing w:before="0"/>
        <w:rPr>
          <w:rFonts w:ascii="Garamond" w:hAnsi="Garamond"/>
        </w:rPr>
      </w:pPr>
    </w:p>
    <w:p w:rsidR="00435ECF" w:rsidRDefault="00435ECF" w:rsidP="00435ECF">
      <w:pPr>
        <w:pStyle w:val="Odstavec3pedTimes12"/>
        <w:spacing w:before="0"/>
        <w:rPr>
          <w:rFonts w:ascii="Garamond" w:hAnsi="Garamond"/>
        </w:rPr>
      </w:pPr>
      <w:r>
        <w:rPr>
          <w:rFonts w:ascii="Garamond" w:hAnsi="Garamond"/>
        </w:rPr>
        <w:t>Adresy pro poštovní styk:</w:t>
      </w:r>
      <w:r>
        <w:rPr>
          <w:rFonts w:ascii="Garamond" w:hAnsi="Garamond"/>
        </w:rPr>
        <w:tab/>
      </w:r>
      <w:r>
        <w:rPr>
          <w:rFonts w:ascii="Garamond" w:hAnsi="Garamond"/>
        </w:rPr>
        <w:tab/>
        <w:t>Okresní soud v Jindřichově Hradci</w:t>
      </w:r>
    </w:p>
    <w:p w:rsidR="00435ECF" w:rsidRDefault="00435ECF" w:rsidP="00435ECF">
      <w:pPr>
        <w:pStyle w:val="Odstavec3pedTimes12"/>
        <w:spacing w:before="0"/>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Správa soudu</w:t>
      </w:r>
    </w:p>
    <w:p w:rsidR="00435ECF" w:rsidRDefault="00435ECF" w:rsidP="00435ECF">
      <w:pPr>
        <w:pStyle w:val="Odstavec3pedTimes12"/>
        <w:spacing w:before="0"/>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Klášterská 123/II</w:t>
      </w:r>
    </w:p>
    <w:p w:rsidR="00435ECF" w:rsidRPr="00944B18" w:rsidRDefault="00435ECF" w:rsidP="00435ECF">
      <w:pPr>
        <w:pStyle w:val="Odstavec3pedTimes12"/>
        <w:spacing w:before="0"/>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377 01 Jindřichův Hradec </w:t>
      </w:r>
    </w:p>
    <w:p w:rsidR="003F79EF" w:rsidRDefault="003F79EF" w:rsidP="001B6248">
      <w:pPr>
        <w:pStyle w:val="MSp-text"/>
        <w:tabs>
          <w:tab w:val="clear" w:pos="720"/>
        </w:tabs>
        <w:spacing w:after="120"/>
        <w:ind w:firstLine="0"/>
        <w:rPr>
          <w:rFonts w:ascii="Garamond" w:hAnsi="Garamond"/>
          <w:u w:val="single"/>
        </w:rPr>
      </w:pPr>
    </w:p>
    <w:p w:rsidR="006C68B5" w:rsidRDefault="006C68B5" w:rsidP="001B6248">
      <w:pPr>
        <w:pStyle w:val="MSp-text"/>
        <w:tabs>
          <w:tab w:val="clear" w:pos="720"/>
        </w:tabs>
        <w:spacing w:after="120"/>
        <w:ind w:firstLine="0"/>
        <w:rPr>
          <w:rFonts w:ascii="Garamond" w:hAnsi="Garamond"/>
          <w:u w:val="single"/>
        </w:rPr>
      </w:pPr>
    </w:p>
    <w:p w:rsidR="002D7038" w:rsidRDefault="002D7038" w:rsidP="001B6248">
      <w:pPr>
        <w:pStyle w:val="MSp-text"/>
        <w:tabs>
          <w:tab w:val="clear" w:pos="720"/>
        </w:tabs>
        <w:spacing w:after="120"/>
        <w:ind w:firstLine="0"/>
        <w:rPr>
          <w:rFonts w:ascii="Garamond" w:hAnsi="Garamond"/>
          <w:u w:val="single"/>
        </w:rPr>
      </w:pPr>
    </w:p>
    <w:p w:rsidR="001B6248" w:rsidRPr="00944B18" w:rsidRDefault="001B6248" w:rsidP="001B6248">
      <w:pPr>
        <w:pStyle w:val="MSp-text"/>
        <w:tabs>
          <w:tab w:val="clear" w:pos="720"/>
        </w:tabs>
        <w:spacing w:after="120"/>
        <w:ind w:firstLine="0"/>
        <w:rPr>
          <w:rFonts w:ascii="Garamond" w:hAnsi="Garamond"/>
          <w:u w:val="single"/>
        </w:rPr>
      </w:pPr>
      <w:r w:rsidRPr="00944B18">
        <w:rPr>
          <w:rFonts w:ascii="Garamond" w:hAnsi="Garamond"/>
          <w:u w:val="single"/>
        </w:rPr>
        <w:lastRenderedPageBreak/>
        <w:t>Úkol:</w:t>
      </w:r>
    </w:p>
    <w:p w:rsidR="001B6248" w:rsidRPr="00944B18" w:rsidRDefault="001B6248" w:rsidP="001B6248">
      <w:pPr>
        <w:pStyle w:val="PododstavecIPP02"/>
        <w:rPr>
          <w:rFonts w:ascii="Garamond" w:hAnsi="Garamond"/>
        </w:rPr>
      </w:pPr>
      <w:r w:rsidRPr="00944B18">
        <w:rPr>
          <w:rFonts w:ascii="Garamond" w:hAnsi="Garamond"/>
        </w:rPr>
        <w:t>Průběžně aktualizovat kontakty pro oznamování korupce a zajistit jejich zveřejňování</w:t>
      </w:r>
      <w:r w:rsidR="00B62AD1" w:rsidRPr="00944B18">
        <w:rPr>
          <w:rFonts w:ascii="Garamond" w:hAnsi="Garamond"/>
        </w:rPr>
        <w:br/>
      </w:r>
      <w:r w:rsidRPr="00944B18">
        <w:rPr>
          <w:rFonts w:ascii="Garamond" w:hAnsi="Garamond"/>
        </w:rPr>
        <w:t xml:space="preserve">na intranetových a internetových stránkách okresního soudu. </w:t>
      </w:r>
    </w:p>
    <w:p w:rsidR="001B6248" w:rsidRPr="00944B18" w:rsidRDefault="001B6248" w:rsidP="001B6248">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 správce informačních a komunikačních technologií</w:t>
      </w:r>
    </w:p>
    <w:p w:rsidR="001B6248" w:rsidRPr="00944B18" w:rsidRDefault="001B6248" w:rsidP="001B6248">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1B6248"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3618EB" w:rsidRPr="00944B18" w:rsidRDefault="003B0607" w:rsidP="003B0607">
      <w:pPr>
        <w:pStyle w:val="PododstavecIPP01"/>
        <w:rPr>
          <w:rFonts w:ascii="Garamond" w:hAnsi="Garamond"/>
        </w:rPr>
      </w:pPr>
      <w:bookmarkStart w:id="7" w:name="_Toc453672235"/>
      <w:r w:rsidRPr="00944B18">
        <w:rPr>
          <w:rFonts w:ascii="Garamond" w:hAnsi="Garamond"/>
        </w:rPr>
        <w:t>Ochrana oznamovatelů</w:t>
      </w:r>
      <w:bookmarkEnd w:id="7"/>
    </w:p>
    <w:p w:rsidR="003618EB" w:rsidRPr="00944B18" w:rsidRDefault="003B0607" w:rsidP="006E5224">
      <w:pPr>
        <w:pStyle w:val="Odstavec3pedTimes12"/>
        <w:spacing w:before="120" w:after="120"/>
        <w:rPr>
          <w:rFonts w:ascii="Garamond" w:hAnsi="Garamond"/>
        </w:rPr>
      </w:pPr>
      <w:r w:rsidRPr="00944B18">
        <w:rPr>
          <w:rFonts w:ascii="Garamond" w:hAnsi="Garamond"/>
        </w:rPr>
        <w:t>Okresní soud deklaruje nastavení postupů a pravidel, které zajistí podporu a ochranu osobám, upozorňujícím v dobré víře na možné korupční jednání. Správně nastavený systém oznamovacích mechanismů napomáhá zabránit nekalému jednání, předchází problémům a posiluje etiku a kulturu uvnitř organizace</w:t>
      </w:r>
    </w:p>
    <w:p w:rsidR="003F79EF" w:rsidRDefault="003F79EF" w:rsidP="000F286C">
      <w:pPr>
        <w:pStyle w:val="Odstavec3pedTimes12"/>
        <w:spacing w:before="120" w:after="120"/>
        <w:rPr>
          <w:rFonts w:ascii="Garamond" w:hAnsi="Garamond"/>
          <w:u w:val="single"/>
        </w:rPr>
      </w:pPr>
    </w:p>
    <w:p w:rsidR="003618EB" w:rsidRPr="00944B18" w:rsidRDefault="003B0607" w:rsidP="000F286C">
      <w:pPr>
        <w:pStyle w:val="Odstavec3pedTimes12"/>
        <w:spacing w:before="120" w:after="120"/>
        <w:rPr>
          <w:rFonts w:ascii="Garamond" w:hAnsi="Garamond"/>
          <w:u w:val="single"/>
        </w:rPr>
      </w:pPr>
      <w:r w:rsidRPr="00944B18">
        <w:rPr>
          <w:rFonts w:ascii="Garamond" w:hAnsi="Garamond"/>
          <w:u w:val="single"/>
        </w:rPr>
        <w:t>Úkol:</w:t>
      </w:r>
    </w:p>
    <w:p w:rsidR="003618EB" w:rsidRPr="00944B18" w:rsidRDefault="005352CC" w:rsidP="005352CC">
      <w:pPr>
        <w:pStyle w:val="PododstavecIPP02"/>
        <w:rPr>
          <w:rFonts w:ascii="Garamond" w:hAnsi="Garamond"/>
        </w:rPr>
      </w:pPr>
      <w:r w:rsidRPr="00944B18">
        <w:rPr>
          <w:rFonts w:ascii="Garamond" w:hAnsi="Garamond"/>
        </w:rPr>
        <w:t>Vedoucí zaměstnanci odpovídají za aktivní propagaci systému ochrany oznamovatelů.</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 rozsahu své kompetence</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5352CC"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FA0173" w:rsidRDefault="00FA0173" w:rsidP="00483489">
      <w:pPr>
        <w:pStyle w:val="Odstavec3pedTimes12"/>
        <w:spacing w:before="120" w:after="120"/>
        <w:ind w:firstLine="710"/>
        <w:rPr>
          <w:rFonts w:ascii="Garamond" w:hAnsi="Garamond"/>
        </w:rPr>
      </w:pPr>
    </w:p>
    <w:p w:rsidR="003618EB" w:rsidRPr="00944B18" w:rsidRDefault="005352CC" w:rsidP="005352CC">
      <w:pPr>
        <w:pStyle w:val="PododstavecIPP02"/>
        <w:rPr>
          <w:rFonts w:ascii="Garamond" w:hAnsi="Garamond"/>
        </w:rPr>
      </w:pPr>
      <w:r w:rsidRPr="00944B18">
        <w:rPr>
          <w:rFonts w:ascii="Garamond" w:hAnsi="Garamond"/>
        </w:rPr>
        <w:t>Zaměstnanec nesmí být diskriminován za to, že podal oznámení o podezření na korupční jednání. Nesmí být vůči němu v této souvislosti činěny přímé ani nepřímé represe.</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 rozsahu své kompetence</w:t>
      </w:r>
    </w:p>
    <w:p w:rsidR="005352CC" w:rsidRPr="00944B18" w:rsidRDefault="005352CC" w:rsidP="005352CC">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5352CC"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FA0173" w:rsidRDefault="00FA0173" w:rsidP="00483489">
      <w:pPr>
        <w:pStyle w:val="Odstavec3pedTimes12"/>
        <w:spacing w:before="120" w:after="120"/>
        <w:ind w:firstLine="710"/>
        <w:rPr>
          <w:rFonts w:ascii="Garamond" w:hAnsi="Garamond"/>
        </w:rPr>
      </w:pPr>
    </w:p>
    <w:p w:rsidR="005352CC" w:rsidRPr="00944B18" w:rsidRDefault="007975D8" w:rsidP="00F95C8B">
      <w:pPr>
        <w:pStyle w:val="PododstavecIPP02"/>
        <w:rPr>
          <w:rFonts w:ascii="Garamond" w:hAnsi="Garamond"/>
        </w:rPr>
      </w:pPr>
      <w:r w:rsidRPr="00944B18">
        <w:rPr>
          <w:rFonts w:ascii="Garamond" w:hAnsi="Garamond"/>
        </w:rPr>
        <w:t>Oznamovateli je zaručena anonymita pro jeho ochranu (pokud o ni požádá).</w:t>
      </w:r>
    </w:p>
    <w:p w:rsidR="007975D8" w:rsidRPr="00944B18" w:rsidRDefault="007975D8" w:rsidP="007975D8">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předsedkyně okresního soudu, ředitel</w:t>
      </w:r>
      <w:r w:rsidR="005C5458" w:rsidRPr="00944B18">
        <w:rPr>
          <w:rFonts w:ascii="Garamond" w:hAnsi="Garamond"/>
        </w:rPr>
        <w:t>ka</w:t>
      </w:r>
      <w:r w:rsidRPr="00944B18">
        <w:rPr>
          <w:rFonts w:ascii="Garamond" w:hAnsi="Garamond"/>
        </w:rPr>
        <w:t xml:space="preserve"> správy</w:t>
      </w:r>
    </w:p>
    <w:p w:rsidR="007975D8" w:rsidRPr="00944B18" w:rsidRDefault="007975D8" w:rsidP="007975D8">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FA0173" w:rsidRDefault="007975D8"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p>
    <w:p w:rsidR="00A5381E" w:rsidRDefault="00483489" w:rsidP="00483489">
      <w:pPr>
        <w:pStyle w:val="Odstavec3pedTimes12"/>
        <w:spacing w:before="120" w:after="120"/>
        <w:ind w:firstLine="710"/>
        <w:rPr>
          <w:rFonts w:ascii="Garamond" w:hAnsi="Garamond"/>
        </w:rPr>
      </w:pPr>
      <w:r>
        <w:rPr>
          <w:rFonts w:ascii="Garamond" w:hAnsi="Garamond"/>
        </w:rPr>
        <w:t xml:space="preserve"> </w:t>
      </w:r>
    </w:p>
    <w:p w:rsidR="005352CC" w:rsidRPr="00944B18" w:rsidRDefault="00952ED6" w:rsidP="002D015B">
      <w:pPr>
        <w:pStyle w:val="OdstavecIPP"/>
        <w:rPr>
          <w:rFonts w:ascii="Garamond" w:hAnsi="Garamond"/>
        </w:rPr>
      </w:pPr>
      <w:bookmarkStart w:id="8" w:name="_Toc453672236"/>
      <w:r w:rsidRPr="00944B18">
        <w:rPr>
          <w:rFonts w:ascii="Garamond" w:hAnsi="Garamond"/>
        </w:rPr>
        <w:t>Transparentnost</w:t>
      </w:r>
      <w:bookmarkEnd w:id="8"/>
    </w:p>
    <w:p w:rsidR="00952ED6" w:rsidRPr="00944B18" w:rsidRDefault="00952ED6" w:rsidP="00952ED6">
      <w:pPr>
        <w:pStyle w:val="Odstavec3pedTimes12"/>
        <w:spacing w:before="120" w:after="120"/>
        <w:rPr>
          <w:rFonts w:ascii="Garamond" w:hAnsi="Garamond"/>
        </w:rPr>
      </w:pPr>
      <w:r w:rsidRPr="00944B18">
        <w:rPr>
          <w:rFonts w:ascii="Garamond" w:hAnsi="Garamond"/>
          <w:b/>
        </w:rPr>
        <w:t>Cílem</w:t>
      </w:r>
      <w:r w:rsidRPr="00944B18">
        <w:rPr>
          <w:rFonts w:ascii="Garamond" w:hAnsi="Garamond"/>
        </w:rPr>
        <w:t xml:space="preserve"> je odrazovat zaměstnance od korupčního jednání prostřednictvím zvyšování pravděpodobnosti jejího odhalení.</w:t>
      </w:r>
    </w:p>
    <w:p w:rsidR="00952ED6" w:rsidRPr="00944B18" w:rsidRDefault="00952ED6" w:rsidP="00952ED6">
      <w:pPr>
        <w:pStyle w:val="Odstavec3pedTimes12"/>
        <w:spacing w:before="120" w:after="120"/>
        <w:rPr>
          <w:rFonts w:ascii="Garamond" w:hAnsi="Garamond"/>
        </w:rPr>
      </w:pPr>
      <w:r w:rsidRPr="00944B18">
        <w:rPr>
          <w:rFonts w:ascii="Garamond" w:hAnsi="Garamond"/>
        </w:rPr>
        <w:t>Transparentnost umožňuje veřejnou kontrolu hospodaření státu jak soudci a zaměstnanci, tak veřejností. Zároveň zvyšuje pravděpodobnost odhalení korupce a tím odrazuje od korupčního jednání.</w:t>
      </w:r>
    </w:p>
    <w:p w:rsidR="005352CC" w:rsidRPr="00944B18" w:rsidRDefault="00952ED6" w:rsidP="00952ED6">
      <w:pPr>
        <w:pStyle w:val="Odstavec3pedTimes12"/>
        <w:spacing w:before="120" w:after="120"/>
        <w:rPr>
          <w:rFonts w:ascii="Garamond" w:hAnsi="Garamond"/>
        </w:rPr>
      </w:pPr>
      <w:r w:rsidRPr="00944B18">
        <w:rPr>
          <w:rFonts w:ascii="Garamond" w:hAnsi="Garamond"/>
        </w:rPr>
        <w:t>Transparentnost ve všech činnostech je jednou ze základních priorit okresního soudu. K budování transparentního prostředí přispívá zveřejňování relevantních informací, zejména o nakládání</w:t>
      </w:r>
      <w:r w:rsidR="00B62AD1" w:rsidRPr="00944B18">
        <w:rPr>
          <w:rFonts w:ascii="Garamond" w:hAnsi="Garamond"/>
        </w:rPr>
        <w:br/>
      </w:r>
      <w:r w:rsidRPr="00944B18">
        <w:rPr>
          <w:rFonts w:ascii="Garamond" w:hAnsi="Garamond"/>
        </w:rPr>
        <w:t>s veřejnými prostředky.</w:t>
      </w:r>
    </w:p>
    <w:p w:rsidR="005352CC" w:rsidRPr="00944B18" w:rsidRDefault="00465C39" w:rsidP="00465C39">
      <w:pPr>
        <w:pStyle w:val="PododstavecIPP01"/>
        <w:rPr>
          <w:rFonts w:ascii="Garamond" w:hAnsi="Garamond"/>
        </w:rPr>
      </w:pPr>
      <w:bookmarkStart w:id="9" w:name="_Toc453672237"/>
      <w:r w:rsidRPr="00944B18">
        <w:rPr>
          <w:rFonts w:ascii="Garamond" w:hAnsi="Garamond"/>
        </w:rPr>
        <w:lastRenderedPageBreak/>
        <w:t>Zveřejňování informací o veřejných prostředcích</w:t>
      </w:r>
      <w:bookmarkEnd w:id="9"/>
    </w:p>
    <w:p w:rsidR="00465C39" w:rsidRPr="00944B18" w:rsidRDefault="00465C39" w:rsidP="00465C39">
      <w:pPr>
        <w:pStyle w:val="Odstavec3pedTimes12"/>
        <w:spacing w:before="120" w:after="120"/>
        <w:rPr>
          <w:rFonts w:ascii="Garamond" w:hAnsi="Garamond"/>
        </w:rPr>
      </w:pPr>
      <w:r w:rsidRPr="00944B18">
        <w:rPr>
          <w:rFonts w:ascii="Garamond" w:hAnsi="Garamond"/>
        </w:rPr>
        <w:t>Transparentní postupy a zpřístupňování informací o nakládání s veřejnými prostředky soudcům, zaměstnancům a další veřejnosti, zveřejňování informací centrálně a ve formátu, který umožňuje jejich jednoduché zpracování. Zveřejňování informací musí být prováděno</w:t>
      </w:r>
      <w:r w:rsidR="005B59CE" w:rsidRPr="00944B18">
        <w:rPr>
          <w:rFonts w:ascii="Garamond" w:hAnsi="Garamond"/>
        </w:rPr>
        <w:t xml:space="preserve"> </w:t>
      </w:r>
      <w:r w:rsidRPr="00944B18">
        <w:rPr>
          <w:rFonts w:ascii="Garamond" w:hAnsi="Garamond"/>
        </w:rPr>
        <w:t>v souladu s platnou legislativou,</w:t>
      </w:r>
      <w:r w:rsidR="007B2A2C" w:rsidRPr="00944B18">
        <w:rPr>
          <w:rFonts w:ascii="Garamond" w:hAnsi="Garamond"/>
        </w:rPr>
        <w:br/>
      </w:r>
      <w:r w:rsidRPr="00944B18">
        <w:rPr>
          <w:rFonts w:ascii="Garamond" w:hAnsi="Garamond"/>
        </w:rPr>
        <w:t>v rozsahu daném vnitřním resortním předpisem. Toto spočívá např. v centrální evidenci smluv</w:t>
      </w:r>
      <w:r w:rsidR="00100076" w:rsidRPr="00944B18">
        <w:rPr>
          <w:rFonts w:ascii="Garamond" w:hAnsi="Garamond"/>
        </w:rPr>
        <w:t xml:space="preserve">, a to včetně dodatků </w:t>
      </w:r>
      <w:r w:rsidRPr="00944B18">
        <w:rPr>
          <w:rFonts w:ascii="Garamond" w:hAnsi="Garamond"/>
        </w:rPr>
        <w:t>a objednávek, zveřejňování způsobů nakládání s majetkem, zejména s nepotřebným majetkem, zveřejňování nájemních smluv, nakládání s poskytnutými dotacemi z fondů EU, informací o rozpočtu, o veřejných zakázkách</w:t>
      </w:r>
      <w:r w:rsidR="00100076" w:rsidRPr="00944B18">
        <w:rPr>
          <w:rFonts w:ascii="Garamond" w:hAnsi="Garamond"/>
        </w:rPr>
        <w:t xml:space="preserve"> včetně veřejných zakázek malého rozsahu</w:t>
      </w:r>
      <w:r w:rsidRPr="00944B18">
        <w:rPr>
          <w:rFonts w:ascii="Garamond" w:hAnsi="Garamond"/>
        </w:rPr>
        <w:t xml:space="preserve"> a výběru dodavatelů</w:t>
      </w:r>
      <w:r w:rsidR="00100076" w:rsidRPr="00944B18">
        <w:rPr>
          <w:rFonts w:ascii="Garamond" w:hAnsi="Garamond"/>
        </w:rPr>
        <w:t xml:space="preserve"> včetně veřejných zakázek</w:t>
      </w:r>
      <w:r w:rsidRPr="00944B18">
        <w:rPr>
          <w:rFonts w:ascii="Garamond" w:hAnsi="Garamond"/>
        </w:rPr>
        <w:t xml:space="preserve">. </w:t>
      </w:r>
    </w:p>
    <w:p w:rsidR="00C454D2" w:rsidRPr="00944B18" w:rsidRDefault="00C454D2" w:rsidP="00C454D2">
      <w:pPr>
        <w:pStyle w:val="Odstavec3pedTimes12"/>
        <w:spacing w:before="120" w:after="120"/>
        <w:rPr>
          <w:rFonts w:ascii="Garamond" w:hAnsi="Garamond"/>
        </w:rPr>
      </w:pPr>
      <w:r w:rsidRPr="00944B18">
        <w:rPr>
          <w:rFonts w:ascii="Garamond" w:hAnsi="Garamond"/>
        </w:rPr>
        <w:t xml:space="preserve">Instrukce </w:t>
      </w:r>
      <w:proofErr w:type="spellStart"/>
      <w:r w:rsidRPr="00944B18">
        <w:rPr>
          <w:rFonts w:ascii="Garamond" w:hAnsi="Garamond"/>
        </w:rPr>
        <w:t>MSp</w:t>
      </w:r>
      <w:proofErr w:type="spellEnd"/>
      <w:r w:rsidRPr="00944B18">
        <w:rPr>
          <w:rFonts w:ascii="Garamond" w:hAnsi="Garamond"/>
        </w:rPr>
        <w:t xml:space="preserve"> ze dne 17. 8. 2015 čj. 113/2015-INV-Z o Zadávání veřejných zakázek ve znění pozdějších předpisů.</w:t>
      </w:r>
    </w:p>
    <w:p w:rsidR="00C454D2" w:rsidRPr="00944B18" w:rsidRDefault="00C454D2" w:rsidP="00C454D2">
      <w:pPr>
        <w:pStyle w:val="Odstavec3pedTimes12"/>
        <w:spacing w:before="120" w:after="120"/>
        <w:rPr>
          <w:rFonts w:ascii="Garamond" w:hAnsi="Garamond"/>
        </w:rPr>
      </w:pPr>
      <w:r w:rsidRPr="00944B18">
        <w:rPr>
          <w:rFonts w:ascii="Garamond" w:hAnsi="Garamond"/>
        </w:rPr>
        <w:t xml:space="preserve">Instrukce </w:t>
      </w:r>
      <w:proofErr w:type="spellStart"/>
      <w:r w:rsidRPr="00944B18">
        <w:rPr>
          <w:rFonts w:ascii="Garamond" w:hAnsi="Garamond"/>
        </w:rPr>
        <w:t>MSp</w:t>
      </w:r>
      <w:proofErr w:type="spellEnd"/>
      <w:r w:rsidRPr="00944B18">
        <w:rPr>
          <w:rFonts w:ascii="Garamond" w:hAnsi="Garamond"/>
        </w:rPr>
        <w:t xml:space="preserve"> ze dne 20. 12. 2012 čj. 80/2012-INS-VZ o resortním systému centralizovaného zadávání veřejných zakázek,</w:t>
      </w:r>
    </w:p>
    <w:p w:rsidR="00C454D2" w:rsidRPr="00944B18" w:rsidRDefault="00C454D2" w:rsidP="00C454D2">
      <w:pPr>
        <w:pStyle w:val="Odstavec3pedTimes12"/>
        <w:spacing w:before="120" w:after="120"/>
        <w:rPr>
          <w:rFonts w:ascii="Garamond" w:hAnsi="Garamond"/>
        </w:rPr>
      </w:pPr>
      <w:r w:rsidRPr="00944B18">
        <w:rPr>
          <w:rFonts w:ascii="Garamond" w:hAnsi="Garamond"/>
        </w:rPr>
        <w:t xml:space="preserve">Instrukce </w:t>
      </w:r>
      <w:proofErr w:type="spellStart"/>
      <w:r w:rsidRPr="00944B18">
        <w:rPr>
          <w:rFonts w:ascii="Garamond" w:hAnsi="Garamond"/>
        </w:rPr>
        <w:t>MSp</w:t>
      </w:r>
      <w:proofErr w:type="spellEnd"/>
      <w:r w:rsidRPr="00944B18">
        <w:rPr>
          <w:rFonts w:ascii="Garamond" w:hAnsi="Garamond"/>
        </w:rPr>
        <w:t xml:space="preserve"> ze dne 21. 10. 2014 čj. 76/2014-INV-SP o způsobech a podmínkách hospodaření</w:t>
      </w:r>
      <w:r w:rsidRPr="00944B18">
        <w:rPr>
          <w:rFonts w:ascii="Garamond" w:hAnsi="Garamond"/>
        </w:rPr>
        <w:br/>
        <w:t>s majetkem státu.</w:t>
      </w:r>
    </w:p>
    <w:p w:rsidR="00C454D2" w:rsidRDefault="00C454D2" w:rsidP="00C454D2">
      <w:pPr>
        <w:pStyle w:val="Odstavec3pedTimes12"/>
        <w:spacing w:before="120" w:after="120"/>
        <w:rPr>
          <w:rFonts w:ascii="Garamond" w:hAnsi="Garamond"/>
        </w:rPr>
      </w:pPr>
      <w:r w:rsidRPr="00944B18">
        <w:rPr>
          <w:rFonts w:ascii="Garamond" w:hAnsi="Garamond"/>
        </w:rPr>
        <w:t xml:space="preserve">Dostupné na extranetu </w:t>
      </w:r>
      <w:proofErr w:type="spellStart"/>
      <w:r w:rsidRPr="00944B18">
        <w:rPr>
          <w:rFonts w:ascii="Garamond" w:hAnsi="Garamond"/>
        </w:rPr>
        <w:t>MSp</w:t>
      </w:r>
      <w:proofErr w:type="spellEnd"/>
      <w:r w:rsidRPr="00944B18">
        <w:rPr>
          <w:rFonts w:ascii="Garamond" w:hAnsi="Garamond"/>
        </w:rPr>
        <w:t xml:space="preserve"> ČR.</w:t>
      </w:r>
    </w:p>
    <w:p w:rsidR="005407B7" w:rsidRPr="00944B18" w:rsidRDefault="005407B7" w:rsidP="00C454D2">
      <w:pPr>
        <w:pStyle w:val="Odstavec3pedTimes12"/>
        <w:spacing w:before="120" w:after="120"/>
        <w:rPr>
          <w:rFonts w:ascii="Garamond" w:hAnsi="Garamond"/>
        </w:rPr>
      </w:pPr>
    </w:p>
    <w:p w:rsidR="00907BCD" w:rsidRDefault="00907BCD" w:rsidP="00907BCD">
      <w:pPr>
        <w:pStyle w:val="Odstavec3pedTimes12"/>
        <w:spacing w:before="120" w:after="120"/>
        <w:rPr>
          <w:rFonts w:ascii="Garamond" w:hAnsi="Garamond"/>
          <w:u w:val="single"/>
        </w:rPr>
      </w:pPr>
      <w:r w:rsidRPr="00944B18">
        <w:rPr>
          <w:rFonts w:ascii="Garamond" w:hAnsi="Garamond"/>
          <w:u w:val="single"/>
        </w:rPr>
        <w:t>Úkol:</w:t>
      </w:r>
    </w:p>
    <w:p w:rsidR="005407B7" w:rsidRPr="005407B7" w:rsidRDefault="005407B7" w:rsidP="00907BCD">
      <w:pPr>
        <w:pStyle w:val="Odstavec3pedTimes12"/>
        <w:spacing w:before="120" w:after="120"/>
        <w:rPr>
          <w:rFonts w:ascii="Garamond" w:hAnsi="Garamond"/>
        </w:rPr>
      </w:pPr>
      <w:r w:rsidRPr="005407B7">
        <w:rPr>
          <w:rFonts w:ascii="Garamond" w:hAnsi="Garamond"/>
        </w:rPr>
        <w:t>Zajišťovat zveřejňování informací na příslušných webových stránkách</w:t>
      </w:r>
    </w:p>
    <w:p w:rsidR="005407B7" w:rsidRDefault="005407B7" w:rsidP="005407B7">
      <w:pPr>
        <w:pStyle w:val="PododstavecIPP02"/>
        <w:rPr>
          <w:rFonts w:ascii="Garamond" w:hAnsi="Garamond"/>
        </w:rPr>
      </w:pPr>
      <w:r>
        <w:rPr>
          <w:rFonts w:ascii="Garamond" w:hAnsi="Garamond"/>
        </w:rPr>
        <w:t>Zajišťovat zveřejňování informací na příslušných webových stránkách</w:t>
      </w:r>
    </w:p>
    <w:p w:rsidR="005407B7" w:rsidRPr="00944B18" w:rsidRDefault="005407B7" w:rsidP="005407B7">
      <w:pPr>
        <w:pStyle w:val="PododstavecIPP02"/>
        <w:numPr>
          <w:ilvl w:val="0"/>
          <w:numId w:val="0"/>
        </w:numPr>
        <w:ind w:left="720"/>
        <w:rPr>
          <w:rFonts w:ascii="Garamond" w:hAnsi="Garamond"/>
        </w:rPr>
      </w:pPr>
      <w:r w:rsidRPr="0033187E">
        <w:rPr>
          <w:rFonts w:ascii="Garamond" w:hAnsi="Garamond"/>
          <w:u w:val="single"/>
        </w:rPr>
        <w:t>Informace o rozpočtu</w:t>
      </w:r>
      <w:r>
        <w:rPr>
          <w:rFonts w:ascii="Garamond" w:hAnsi="Garamond"/>
        </w:rPr>
        <w:t xml:space="preserve"> – informace o hospodaření s veřejnými prostředky, </w:t>
      </w:r>
      <w:r w:rsidRPr="0033187E">
        <w:rPr>
          <w:rFonts w:ascii="Garamond" w:hAnsi="Garamond"/>
          <w:u w:val="single"/>
        </w:rPr>
        <w:t>Informace o veřejných zakázkách</w:t>
      </w:r>
      <w:r>
        <w:rPr>
          <w:rFonts w:ascii="Garamond" w:hAnsi="Garamond"/>
        </w:rPr>
        <w:t xml:space="preserve"> – zveřejňování se prování v souladu se zákonem č. 134/2016 Sb., o zadávání veřejných zakázek, a Instrukce Ministerstva spravedlnosti, o zadávání veřejných zakázek v resortu Ministerstva spravedlnosti ČR </w:t>
      </w:r>
      <w:hyperlink r:id="rId9" w:history="1">
        <w:r w:rsidRPr="001E165D">
          <w:rPr>
            <w:rStyle w:val="Hypertextovodkaz"/>
            <w:rFonts w:ascii="Garamond" w:hAnsi="Garamond"/>
          </w:rPr>
          <w:t>https://nen.nipez.cz</w:t>
        </w:r>
      </w:hyperlink>
      <w:r>
        <w:rPr>
          <w:rFonts w:ascii="Garamond" w:hAnsi="Garamond"/>
        </w:rPr>
        <w:t xml:space="preserve">. </w:t>
      </w:r>
      <w:r w:rsidRPr="0033187E">
        <w:rPr>
          <w:rFonts w:ascii="Garamond" w:hAnsi="Garamond"/>
          <w:u w:val="single"/>
        </w:rPr>
        <w:t>Informace vztahující se</w:t>
      </w:r>
      <w:r>
        <w:rPr>
          <w:rFonts w:ascii="Garamond" w:hAnsi="Garamond"/>
          <w:u w:val="single"/>
        </w:rPr>
        <w:t xml:space="preserve"> </w:t>
      </w:r>
      <w:r w:rsidRPr="0033187E">
        <w:rPr>
          <w:rFonts w:ascii="Garamond" w:hAnsi="Garamond"/>
          <w:u w:val="single"/>
        </w:rPr>
        <w:t>k nakládání s majetkem státu</w:t>
      </w:r>
      <w:r>
        <w:rPr>
          <w:rFonts w:ascii="Garamond" w:hAnsi="Garamond"/>
        </w:rPr>
        <w:t xml:space="preserve"> – při nakládání s majetkem státu je postupováno dle zákona č. 219/2000 Sb., o majetku České republiky a dle Instrukce </w:t>
      </w:r>
      <w:proofErr w:type="spellStart"/>
      <w:r>
        <w:rPr>
          <w:rFonts w:ascii="Garamond" w:hAnsi="Garamond"/>
        </w:rPr>
        <w:t>MSp</w:t>
      </w:r>
      <w:proofErr w:type="spellEnd"/>
      <w:r>
        <w:rPr>
          <w:rFonts w:ascii="Garamond" w:hAnsi="Garamond"/>
        </w:rPr>
        <w:t>, o způsobech a podmínkách hospodaření s majetkem státu. Informace jsou zveřejňovány v databázi CRAB.</w:t>
      </w:r>
    </w:p>
    <w:p w:rsidR="005407B7" w:rsidRPr="00944B18" w:rsidRDefault="005407B7" w:rsidP="005407B7">
      <w:pPr>
        <w:pStyle w:val="Odstavec3pedTimes12"/>
        <w:spacing w:before="120" w:after="120"/>
        <w:ind w:left="2835" w:hanging="2115"/>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ředitelka správy, správce informačních a komunikačních technologií</w:t>
      </w:r>
      <w:r>
        <w:rPr>
          <w:rFonts w:ascii="Garamond" w:hAnsi="Garamond"/>
        </w:rPr>
        <w:t>,  majetkářka, hlavní účetní</w:t>
      </w:r>
    </w:p>
    <w:p w:rsidR="005407B7" w:rsidRPr="00944B18" w:rsidRDefault="005407B7" w:rsidP="005407B7">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5407B7" w:rsidRDefault="005407B7" w:rsidP="005407B7">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Pr>
          <w:rFonts w:ascii="Garamond" w:hAnsi="Garamond"/>
        </w:rPr>
        <w:t xml:space="preserve">k </w:t>
      </w:r>
      <w:r w:rsidRPr="00944B18">
        <w:rPr>
          <w:rFonts w:ascii="Garamond" w:hAnsi="Garamond"/>
        </w:rPr>
        <w:t>31. 12.</w:t>
      </w:r>
      <w:r>
        <w:rPr>
          <w:rFonts w:ascii="Garamond" w:hAnsi="Garamond"/>
        </w:rPr>
        <w:t xml:space="preserve"> lichého kal</w:t>
      </w:r>
      <w:r w:rsidR="00F76074">
        <w:rPr>
          <w:rFonts w:ascii="Garamond" w:hAnsi="Garamond"/>
        </w:rPr>
        <w:t>endářního</w:t>
      </w:r>
      <w:r>
        <w:rPr>
          <w:rFonts w:ascii="Garamond" w:hAnsi="Garamond"/>
        </w:rPr>
        <w:t xml:space="preserve"> roku, jako podklad pro roční hodnocení</w:t>
      </w:r>
    </w:p>
    <w:p w:rsidR="005407B7" w:rsidRPr="00944B18" w:rsidRDefault="005407B7" w:rsidP="005407B7">
      <w:pPr>
        <w:pStyle w:val="Odstavec3pedTimes12"/>
        <w:spacing w:before="120" w:after="120"/>
        <w:ind w:firstLine="720"/>
        <w:rPr>
          <w:rFonts w:ascii="Garamond" w:hAnsi="Garamond"/>
        </w:rPr>
      </w:pPr>
    </w:p>
    <w:p w:rsidR="005407B7" w:rsidRDefault="005407B7" w:rsidP="005407B7">
      <w:pPr>
        <w:pStyle w:val="PododstavecIPP02"/>
        <w:rPr>
          <w:rFonts w:ascii="Garamond" w:hAnsi="Garamond"/>
        </w:rPr>
      </w:pPr>
      <w:r w:rsidRPr="00944B18">
        <w:rPr>
          <w:rFonts w:ascii="Garamond" w:hAnsi="Garamond"/>
        </w:rPr>
        <w:t xml:space="preserve">Na webu </w:t>
      </w:r>
      <w:proofErr w:type="gramStart"/>
      <w:r w:rsidRPr="00944B18">
        <w:rPr>
          <w:rFonts w:ascii="Garamond" w:hAnsi="Garamond"/>
        </w:rPr>
        <w:t>www</w:t>
      </w:r>
      <w:proofErr w:type="gramEnd"/>
      <w:r w:rsidRPr="00944B18">
        <w:rPr>
          <w:rFonts w:ascii="Garamond" w:hAnsi="Garamond"/>
        </w:rPr>
        <w:t>.</w:t>
      </w:r>
      <w:proofErr w:type="gramStart"/>
      <w:r w:rsidRPr="00944B18">
        <w:rPr>
          <w:rFonts w:ascii="Garamond" w:hAnsi="Garamond"/>
        </w:rPr>
        <w:t>justice</w:t>
      </w:r>
      <w:proofErr w:type="gramEnd"/>
      <w:r w:rsidRPr="00944B18">
        <w:rPr>
          <w:rFonts w:ascii="Garamond" w:hAnsi="Garamond"/>
        </w:rPr>
        <w:t xml:space="preserve">.cz průběžně zveřejňovat </w:t>
      </w:r>
      <w:r>
        <w:rPr>
          <w:rFonts w:ascii="Garamond" w:hAnsi="Garamond"/>
        </w:rPr>
        <w:t>resp. aktualizovat vždy za předchozí pololetí seznam:</w:t>
      </w:r>
    </w:p>
    <w:p w:rsidR="005407B7" w:rsidRDefault="005407B7" w:rsidP="005407B7">
      <w:pPr>
        <w:pStyle w:val="PododstavecIPP02"/>
        <w:numPr>
          <w:ilvl w:val="0"/>
          <w:numId w:val="4"/>
        </w:numPr>
        <w:spacing w:before="0" w:after="0"/>
        <w:ind w:left="2137" w:hanging="357"/>
        <w:rPr>
          <w:rFonts w:ascii="Garamond" w:hAnsi="Garamond"/>
        </w:rPr>
      </w:pPr>
      <w:r>
        <w:rPr>
          <w:rFonts w:ascii="Garamond" w:hAnsi="Garamond"/>
        </w:rPr>
        <w:t>poradenských a ostatních externích společností působících na základě příkazní či jiné smlouvy</w:t>
      </w:r>
    </w:p>
    <w:p w:rsidR="005407B7" w:rsidRDefault="005407B7" w:rsidP="005407B7">
      <w:pPr>
        <w:pStyle w:val="PododstavecIPP02"/>
        <w:numPr>
          <w:ilvl w:val="0"/>
          <w:numId w:val="4"/>
        </w:numPr>
        <w:spacing w:before="0" w:after="0"/>
        <w:ind w:left="2137" w:hanging="357"/>
        <w:rPr>
          <w:rFonts w:ascii="Garamond" w:hAnsi="Garamond"/>
        </w:rPr>
      </w:pPr>
      <w:r>
        <w:rPr>
          <w:rFonts w:ascii="Garamond" w:hAnsi="Garamond"/>
        </w:rPr>
        <w:t>advokátů a advokátních kanceláří, které mají uzavřené smlouvy o poskytování právních služeb, a to včetně sjednaných či smluvních odměn za činnost, včetně uvedení souhrnu vyplacených finančních prostředků</w:t>
      </w:r>
    </w:p>
    <w:p w:rsidR="005407B7" w:rsidRPr="00944B18" w:rsidRDefault="005407B7" w:rsidP="005407B7">
      <w:pPr>
        <w:pStyle w:val="Odstavec3pedTimes12"/>
        <w:spacing w:before="120" w:after="120"/>
        <w:ind w:firstLine="709"/>
        <w:rPr>
          <w:rFonts w:ascii="Garamond" w:hAnsi="Garamond"/>
        </w:rPr>
      </w:pPr>
      <w:r w:rsidRPr="00944B18">
        <w:rPr>
          <w:rFonts w:ascii="Garamond" w:hAnsi="Garamond"/>
          <w:u w:val="single"/>
        </w:rPr>
        <w:t>Odpovědnost:</w:t>
      </w:r>
      <w:r w:rsidRPr="00944B18">
        <w:rPr>
          <w:rFonts w:ascii="Garamond" w:hAnsi="Garamond"/>
        </w:rPr>
        <w:tab/>
        <w:t xml:space="preserve">ředitelka správy, správce informačních a komunikačních technologií, </w:t>
      </w:r>
      <w:r>
        <w:rPr>
          <w:rFonts w:ascii="Garamond" w:hAnsi="Garamond"/>
        </w:rPr>
        <w:tab/>
      </w:r>
      <w:r>
        <w:rPr>
          <w:rFonts w:ascii="Garamond" w:hAnsi="Garamond"/>
        </w:rPr>
        <w:tab/>
      </w:r>
      <w:r>
        <w:rPr>
          <w:rFonts w:ascii="Garamond" w:hAnsi="Garamond"/>
        </w:rPr>
        <w:tab/>
      </w:r>
      <w:r>
        <w:rPr>
          <w:rFonts w:ascii="Garamond" w:hAnsi="Garamond"/>
        </w:rPr>
        <w:tab/>
      </w:r>
      <w:r w:rsidRPr="00944B18">
        <w:rPr>
          <w:rFonts w:ascii="Garamond" w:hAnsi="Garamond"/>
        </w:rPr>
        <w:t>referentka správy</w:t>
      </w:r>
    </w:p>
    <w:p w:rsidR="005407B7" w:rsidRPr="00944B18" w:rsidRDefault="005407B7" w:rsidP="005407B7">
      <w:pPr>
        <w:pStyle w:val="Odstavec3pedTimes12"/>
        <w:spacing w:before="120" w:after="120"/>
        <w:ind w:firstLine="709"/>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Pr>
          <w:rFonts w:ascii="Garamond" w:hAnsi="Garamond"/>
        </w:rPr>
        <w:t>vždy k </w:t>
      </w:r>
      <w:proofErr w:type="gramStart"/>
      <w:r>
        <w:rPr>
          <w:rFonts w:ascii="Garamond" w:hAnsi="Garamond"/>
        </w:rPr>
        <w:t>15.2. a 15.8</w:t>
      </w:r>
      <w:proofErr w:type="gramEnd"/>
      <w:r>
        <w:rPr>
          <w:rFonts w:ascii="Garamond" w:hAnsi="Garamond"/>
        </w:rPr>
        <w:t>.</w:t>
      </w:r>
    </w:p>
    <w:p w:rsidR="005407B7" w:rsidRDefault="005407B7" w:rsidP="005407B7">
      <w:pPr>
        <w:pStyle w:val="Odstavec3pedTimes12"/>
        <w:spacing w:before="120" w:after="120"/>
        <w:ind w:firstLine="709"/>
        <w:rPr>
          <w:rFonts w:ascii="Garamond" w:hAnsi="Garamond"/>
        </w:rPr>
      </w:pPr>
      <w:r w:rsidRPr="00944B18">
        <w:rPr>
          <w:rFonts w:ascii="Garamond" w:hAnsi="Garamond"/>
          <w:u w:val="single"/>
        </w:rPr>
        <w:t>Termín hodnocení:</w:t>
      </w:r>
      <w:r w:rsidRPr="00944B18">
        <w:rPr>
          <w:rFonts w:ascii="Garamond" w:hAnsi="Garamond"/>
        </w:rPr>
        <w:tab/>
        <w:t>k 31. 12.</w:t>
      </w:r>
      <w:r>
        <w:rPr>
          <w:rFonts w:ascii="Garamond" w:hAnsi="Garamond"/>
        </w:rPr>
        <w:t xml:space="preserve"> lichého kal</w:t>
      </w:r>
      <w:r w:rsidR="00F76074">
        <w:rPr>
          <w:rFonts w:ascii="Garamond" w:hAnsi="Garamond"/>
        </w:rPr>
        <w:t>endářního</w:t>
      </w:r>
      <w:r>
        <w:rPr>
          <w:rFonts w:ascii="Garamond" w:hAnsi="Garamond"/>
        </w:rPr>
        <w:t xml:space="preserve"> roku, jako podklad pro roční hodnocení</w:t>
      </w:r>
    </w:p>
    <w:p w:rsidR="005407B7" w:rsidRDefault="005407B7" w:rsidP="005407B7">
      <w:pPr>
        <w:pStyle w:val="PododstavecIPP02"/>
        <w:numPr>
          <w:ilvl w:val="0"/>
          <w:numId w:val="0"/>
        </w:numPr>
        <w:ind w:left="720" w:hanging="720"/>
        <w:rPr>
          <w:rFonts w:ascii="Garamond" w:hAnsi="Garamond"/>
        </w:rPr>
      </w:pPr>
    </w:p>
    <w:p w:rsidR="005407B7" w:rsidRDefault="005407B7" w:rsidP="005407B7">
      <w:pPr>
        <w:pStyle w:val="PododstavecIPP02"/>
        <w:rPr>
          <w:rFonts w:ascii="Garamond" w:hAnsi="Garamond"/>
        </w:rPr>
      </w:pPr>
      <w:r>
        <w:rPr>
          <w:rFonts w:ascii="Garamond" w:hAnsi="Garamond"/>
        </w:rPr>
        <w:lastRenderedPageBreak/>
        <w:t xml:space="preserve">Na webu </w:t>
      </w:r>
      <w:hyperlink r:id="rId10" w:history="1">
        <w:r w:rsidRPr="005E490C">
          <w:rPr>
            <w:rStyle w:val="Hypertextovodkaz"/>
            <w:rFonts w:ascii="Garamond" w:hAnsi="Garamond"/>
          </w:rPr>
          <w:t>www.justice.cz</w:t>
        </w:r>
      </w:hyperlink>
      <w:r>
        <w:rPr>
          <w:rFonts w:ascii="Garamond" w:hAnsi="Garamond"/>
        </w:rPr>
        <w:t xml:space="preserve"> průběžně zveřejňovat nabídky prodeje majetku a pronájmu majetku státu, dále tyto zveřejňovat na webu </w:t>
      </w:r>
      <w:hyperlink r:id="rId11" w:history="1">
        <w:r w:rsidRPr="005E490C">
          <w:rPr>
            <w:rStyle w:val="Hypertextovodkaz"/>
            <w:rFonts w:ascii="Garamond" w:hAnsi="Garamond"/>
          </w:rPr>
          <w:t>www.uzsvm.cz</w:t>
        </w:r>
      </w:hyperlink>
    </w:p>
    <w:p w:rsidR="005407B7" w:rsidRPr="00944B18" w:rsidRDefault="005407B7" w:rsidP="005407B7">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 xml:space="preserve">ředitelka správy, </w:t>
      </w:r>
      <w:r>
        <w:rPr>
          <w:rFonts w:ascii="Garamond" w:hAnsi="Garamond"/>
        </w:rPr>
        <w:t>majetkářka</w:t>
      </w:r>
    </w:p>
    <w:p w:rsidR="005407B7" w:rsidRPr="00944B18" w:rsidRDefault="005407B7" w:rsidP="005407B7">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5407B7" w:rsidRDefault="005407B7" w:rsidP="005407B7">
      <w:pPr>
        <w:pStyle w:val="Odstavec3pedTimes12"/>
        <w:spacing w:before="120" w:after="120"/>
        <w:ind w:firstLine="720"/>
        <w:rPr>
          <w:rFonts w:ascii="Garamond" w:hAnsi="Garamond"/>
        </w:rPr>
      </w:pPr>
      <w:r w:rsidRPr="00944B18">
        <w:rPr>
          <w:rFonts w:ascii="Garamond" w:hAnsi="Garamond"/>
          <w:u w:val="single"/>
        </w:rPr>
        <w:t>Termín hodnocení:</w:t>
      </w:r>
      <w:r w:rsidRPr="00944B18">
        <w:rPr>
          <w:rFonts w:ascii="Garamond" w:hAnsi="Garamond"/>
        </w:rPr>
        <w:tab/>
      </w:r>
      <w:r>
        <w:rPr>
          <w:rFonts w:ascii="Garamond" w:hAnsi="Garamond"/>
        </w:rPr>
        <w:t>k 31. 12. lichého kal</w:t>
      </w:r>
      <w:r w:rsidR="00A50891">
        <w:rPr>
          <w:rFonts w:ascii="Garamond" w:hAnsi="Garamond"/>
        </w:rPr>
        <w:t>endářního</w:t>
      </w:r>
      <w:r>
        <w:rPr>
          <w:rFonts w:ascii="Garamond" w:hAnsi="Garamond"/>
        </w:rPr>
        <w:t xml:space="preserve"> roku, jako podklad pro roční hodnocení</w:t>
      </w:r>
    </w:p>
    <w:p w:rsidR="005407B7" w:rsidRDefault="005407B7" w:rsidP="005407B7">
      <w:pPr>
        <w:pStyle w:val="Odstavec3pedTimes12"/>
        <w:spacing w:before="120" w:after="120"/>
        <w:ind w:firstLine="720"/>
        <w:rPr>
          <w:rFonts w:ascii="Garamond" w:hAnsi="Garamond"/>
        </w:rPr>
      </w:pPr>
    </w:p>
    <w:p w:rsidR="005407B7" w:rsidRDefault="005407B7" w:rsidP="005407B7">
      <w:pPr>
        <w:pStyle w:val="PododstavecIPP02"/>
        <w:rPr>
          <w:rFonts w:ascii="Garamond" w:hAnsi="Garamond"/>
        </w:rPr>
      </w:pPr>
      <w:r>
        <w:rPr>
          <w:rFonts w:ascii="Garamond" w:hAnsi="Garamond"/>
        </w:rPr>
        <w:t>Na základě zákona č. 340/2015 Sb., o zvláštních podmínkách účinnosti některých smluv, uveřejňování těchto smluv a o registru smluv (zákon o registru smluv), v platném znění, uveřejňovat v registru smluv smlouvy a objednávky s finančním plněním vyšším než 50.000,- Kč bez DPH.</w:t>
      </w:r>
    </w:p>
    <w:p w:rsidR="005407B7" w:rsidRDefault="005407B7" w:rsidP="005407B7">
      <w:pPr>
        <w:pStyle w:val="PododstavecIPP02"/>
        <w:numPr>
          <w:ilvl w:val="0"/>
          <w:numId w:val="0"/>
        </w:numPr>
        <w:spacing w:before="120"/>
        <w:ind w:left="720"/>
        <w:rPr>
          <w:rFonts w:ascii="Garamond" w:hAnsi="Garamond"/>
        </w:rPr>
      </w:pPr>
      <w:r w:rsidRPr="00DB2510">
        <w:rPr>
          <w:rFonts w:ascii="Garamond" w:hAnsi="Garamond"/>
          <w:u w:val="single"/>
        </w:rPr>
        <w:t>Odpovědnost:</w:t>
      </w:r>
      <w:r>
        <w:rPr>
          <w:rFonts w:ascii="Garamond" w:hAnsi="Garamond"/>
        </w:rPr>
        <w:tab/>
      </w:r>
      <w:r>
        <w:rPr>
          <w:rFonts w:ascii="Garamond" w:hAnsi="Garamond"/>
        </w:rPr>
        <w:tab/>
        <w:t>ředitelka správy</w:t>
      </w:r>
    </w:p>
    <w:p w:rsidR="005407B7" w:rsidRDefault="005407B7" w:rsidP="005407B7">
      <w:pPr>
        <w:pStyle w:val="PododstavecIPP02"/>
        <w:numPr>
          <w:ilvl w:val="0"/>
          <w:numId w:val="0"/>
        </w:numPr>
        <w:spacing w:before="120"/>
        <w:ind w:left="720"/>
        <w:rPr>
          <w:rFonts w:ascii="Garamond" w:hAnsi="Garamond"/>
        </w:rPr>
      </w:pPr>
      <w:r w:rsidRPr="00DB2510">
        <w:rPr>
          <w:rFonts w:ascii="Garamond" w:hAnsi="Garamond"/>
          <w:u w:val="single"/>
        </w:rPr>
        <w:t>Termín:</w:t>
      </w:r>
      <w:r>
        <w:rPr>
          <w:rFonts w:ascii="Garamond" w:hAnsi="Garamond"/>
        </w:rPr>
        <w:tab/>
      </w:r>
      <w:r>
        <w:rPr>
          <w:rFonts w:ascii="Garamond" w:hAnsi="Garamond"/>
        </w:rPr>
        <w:tab/>
        <w:t>průběžně</w:t>
      </w:r>
    </w:p>
    <w:p w:rsidR="005407B7" w:rsidRPr="00944B18" w:rsidRDefault="005407B7" w:rsidP="005407B7">
      <w:pPr>
        <w:pStyle w:val="PododstavecIPP02"/>
        <w:numPr>
          <w:ilvl w:val="0"/>
          <w:numId w:val="0"/>
        </w:numPr>
        <w:spacing w:before="120"/>
        <w:ind w:left="720"/>
        <w:rPr>
          <w:rFonts w:ascii="Garamond" w:hAnsi="Garamond"/>
        </w:rPr>
      </w:pPr>
      <w:r w:rsidRPr="00DB2510">
        <w:rPr>
          <w:rFonts w:ascii="Garamond" w:hAnsi="Garamond"/>
          <w:u w:val="single"/>
        </w:rPr>
        <w:t>Termín hodnocení:</w:t>
      </w:r>
      <w:r>
        <w:rPr>
          <w:rFonts w:ascii="Garamond" w:hAnsi="Garamond"/>
        </w:rPr>
        <w:tab/>
        <w:t>k 31. 12. lichého kal</w:t>
      </w:r>
      <w:r w:rsidR="00A50891">
        <w:rPr>
          <w:rFonts w:ascii="Garamond" w:hAnsi="Garamond"/>
        </w:rPr>
        <w:t>endářního</w:t>
      </w:r>
      <w:r>
        <w:rPr>
          <w:rFonts w:ascii="Garamond" w:hAnsi="Garamond"/>
        </w:rPr>
        <w:t xml:space="preserve"> roku, jako podklad pro roční hodnocení</w:t>
      </w:r>
    </w:p>
    <w:p w:rsidR="005407B7" w:rsidRDefault="005407B7" w:rsidP="005407B7">
      <w:pPr>
        <w:pStyle w:val="PododstavecIPP02"/>
        <w:numPr>
          <w:ilvl w:val="0"/>
          <w:numId w:val="0"/>
        </w:numPr>
        <w:ind w:left="720" w:hanging="720"/>
        <w:rPr>
          <w:rFonts w:ascii="Garamond" w:hAnsi="Garamond"/>
        </w:rPr>
      </w:pPr>
    </w:p>
    <w:p w:rsidR="00465C39" w:rsidRPr="005407B7" w:rsidRDefault="005407B7" w:rsidP="005407B7">
      <w:pPr>
        <w:pStyle w:val="PododstavecIPP02"/>
        <w:numPr>
          <w:ilvl w:val="0"/>
          <w:numId w:val="0"/>
        </w:numPr>
        <w:ind w:left="720" w:hanging="720"/>
        <w:rPr>
          <w:rFonts w:ascii="Garamond" w:hAnsi="Garamond"/>
          <w:b/>
        </w:rPr>
      </w:pPr>
      <w:r w:rsidRPr="005407B7">
        <w:rPr>
          <w:rFonts w:ascii="Garamond" w:hAnsi="Garamond"/>
          <w:b/>
        </w:rPr>
        <w:t xml:space="preserve">2.2. </w:t>
      </w:r>
      <w:r w:rsidRPr="005407B7">
        <w:rPr>
          <w:rFonts w:ascii="Garamond" w:hAnsi="Garamond"/>
          <w:b/>
        </w:rPr>
        <w:tab/>
      </w:r>
      <w:bookmarkStart w:id="10" w:name="_Toc453672238"/>
      <w:r w:rsidR="001E7469" w:rsidRPr="005407B7">
        <w:rPr>
          <w:rFonts w:ascii="Garamond" w:hAnsi="Garamond"/>
          <w:b/>
        </w:rPr>
        <w:t>Zveřejňování informací o systému rozhodování</w:t>
      </w:r>
      <w:bookmarkEnd w:id="10"/>
    </w:p>
    <w:p w:rsidR="001E7469" w:rsidRPr="00944B18" w:rsidRDefault="001E7469" w:rsidP="001E7469">
      <w:pPr>
        <w:pStyle w:val="Odstavec3pedTimes12"/>
        <w:rPr>
          <w:rFonts w:ascii="Garamond" w:hAnsi="Garamond"/>
        </w:rPr>
      </w:pPr>
      <w:r w:rsidRPr="00944B18">
        <w:rPr>
          <w:rFonts w:ascii="Garamond" w:hAnsi="Garamond"/>
        </w:rPr>
        <w:t>Transparentní aktivní zpřístupňování informací o struktuře a kompetencích při rozhodování soud</w:t>
      </w:r>
      <w:r w:rsidR="00213E23" w:rsidRPr="00944B18">
        <w:rPr>
          <w:rFonts w:ascii="Garamond" w:hAnsi="Garamond"/>
        </w:rPr>
        <w:t>u</w:t>
      </w:r>
      <w:r w:rsidRPr="00944B18">
        <w:rPr>
          <w:rFonts w:ascii="Garamond" w:hAnsi="Garamond"/>
        </w:rPr>
        <w:t xml:space="preserve"> soudcům, zaměstnancům a veřejnosti. Zveřejňování informací musí být prováděno</w:t>
      </w:r>
      <w:r w:rsidRPr="00944B18">
        <w:rPr>
          <w:rFonts w:ascii="Garamond" w:hAnsi="Garamond"/>
        </w:rPr>
        <w:br/>
        <w:t>v souladu s platnou legislativou, v rozsahu daném resortními a vnitřními předpisy.</w:t>
      </w:r>
    </w:p>
    <w:p w:rsidR="001E7469" w:rsidRPr="00944B18" w:rsidRDefault="001E7469" w:rsidP="001E7469">
      <w:pPr>
        <w:pStyle w:val="Odstavec3pedTimes12"/>
        <w:rPr>
          <w:rFonts w:ascii="Garamond" w:hAnsi="Garamond"/>
        </w:rPr>
      </w:pPr>
      <w:r w:rsidRPr="00944B18">
        <w:rPr>
          <w:rFonts w:ascii="Garamond" w:hAnsi="Garamond"/>
        </w:rPr>
        <w:t xml:space="preserve">Zveřejnění </w:t>
      </w:r>
      <w:r w:rsidR="00213E23" w:rsidRPr="00944B18">
        <w:rPr>
          <w:rFonts w:ascii="Garamond" w:hAnsi="Garamond"/>
        </w:rPr>
        <w:t>je</w:t>
      </w:r>
      <w:r w:rsidRPr="00944B18">
        <w:rPr>
          <w:rFonts w:ascii="Garamond" w:hAnsi="Garamond"/>
        </w:rPr>
        <w:t xml:space="preserve"> </w:t>
      </w:r>
      <w:r w:rsidR="00213E23" w:rsidRPr="00944B18">
        <w:rPr>
          <w:rFonts w:ascii="Garamond" w:hAnsi="Garamond"/>
        </w:rPr>
        <w:t>prováděno</w:t>
      </w:r>
      <w:r w:rsidRPr="00944B18">
        <w:rPr>
          <w:rFonts w:ascii="Garamond" w:hAnsi="Garamond"/>
        </w:rPr>
        <w:t xml:space="preserve"> v rozsahu:</w:t>
      </w:r>
    </w:p>
    <w:p w:rsidR="001E7469" w:rsidRPr="00944B18" w:rsidRDefault="001E7469" w:rsidP="001E7469">
      <w:pPr>
        <w:pStyle w:val="Odstavec3pedTimes12"/>
        <w:rPr>
          <w:rFonts w:ascii="Garamond" w:hAnsi="Garamond"/>
        </w:rPr>
      </w:pPr>
      <w:r w:rsidRPr="00944B18">
        <w:rPr>
          <w:rFonts w:ascii="Garamond" w:hAnsi="Garamond"/>
        </w:rPr>
        <w:t>Informace o struktuře soudu, vyjadřující vztahy podřízenosti a nadřízenosti.</w:t>
      </w:r>
    </w:p>
    <w:p w:rsidR="00465C39" w:rsidRDefault="001E7469" w:rsidP="001E7469">
      <w:pPr>
        <w:pStyle w:val="Odstavec3pedTimes12"/>
        <w:spacing w:before="120" w:after="120"/>
        <w:rPr>
          <w:rFonts w:ascii="Garamond" w:hAnsi="Garamond"/>
        </w:rPr>
      </w:pPr>
      <w:r w:rsidRPr="00944B18">
        <w:rPr>
          <w:rFonts w:ascii="Garamond" w:hAnsi="Garamond"/>
        </w:rPr>
        <w:t>Rozvrh práce pro příslušný rok a jeho změny. Organizační struktura soudu. Povinně zveřejňované informace podle § 5 odst. 1 z</w:t>
      </w:r>
      <w:r w:rsidR="005407B7">
        <w:rPr>
          <w:rFonts w:ascii="Garamond" w:hAnsi="Garamond"/>
        </w:rPr>
        <w:t>.</w:t>
      </w:r>
      <w:r w:rsidRPr="00944B18">
        <w:rPr>
          <w:rFonts w:ascii="Garamond" w:hAnsi="Garamond"/>
        </w:rPr>
        <w:t xml:space="preserve"> </w:t>
      </w:r>
      <w:proofErr w:type="gramStart"/>
      <w:r w:rsidRPr="00944B18">
        <w:rPr>
          <w:rFonts w:ascii="Garamond" w:hAnsi="Garamond"/>
        </w:rPr>
        <w:t>č.</w:t>
      </w:r>
      <w:proofErr w:type="gramEnd"/>
      <w:r w:rsidRPr="00944B18">
        <w:rPr>
          <w:rFonts w:ascii="Garamond" w:hAnsi="Garamond"/>
        </w:rPr>
        <w:t xml:space="preserve"> 106/1999 Sb., o svobodném přístupu</w:t>
      </w:r>
      <w:r w:rsidR="005407B7">
        <w:rPr>
          <w:rFonts w:ascii="Garamond" w:hAnsi="Garamond"/>
        </w:rPr>
        <w:t xml:space="preserve"> </w:t>
      </w:r>
      <w:r w:rsidRPr="00944B18">
        <w:rPr>
          <w:rFonts w:ascii="Garamond" w:hAnsi="Garamond"/>
        </w:rPr>
        <w:t>k informacím. Úřední deska soudu (elektronická).</w:t>
      </w:r>
    </w:p>
    <w:p w:rsidR="00FA0173" w:rsidRPr="00944B18" w:rsidRDefault="00FA0173" w:rsidP="001E7469">
      <w:pPr>
        <w:pStyle w:val="Odstavec3pedTimes12"/>
        <w:spacing w:before="120" w:after="120"/>
        <w:rPr>
          <w:rFonts w:ascii="Garamond" w:hAnsi="Garamond"/>
        </w:rPr>
      </w:pPr>
    </w:p>
    <w:p w:rsidR="00213E23" w:rsidRPr="00944B18" w:rsidRDefault="00213E23" w:rsidP="00213E23">
      <w:pPr>
        <w:pStyle w:val="Odstavec3pedTimes12"/>
        <w:spacing w:before="120" w:after="120"/>
        <w:rPr>
          <w:rFonts w:ascii="Garamond" w:hAnsi="Garamond"/>
          <w:u w:val="single"/>
        </w:rPr>
      </w:pPr>
      <w:r w:rsidRPr="00944B18">
        <w:rPr>
          <w:rFonts w:ascii="Garamond" w:hAnsi="Garamond"/>
          <w:u w:val="single"/>
        </w:rPr>
        <w:t>Úkol:</w:t>
      </w:r>
    </w:p>
    <w:p w:rsidR="00213E23" w:rsidRPr="005407B7" w:rsidRDefault="005407B7" w:rsidP="005407B7">
      <w:pPr>
        <w:pStyle w:val="PododstavecIPP02"/>
        <w:numPr>
          <w:ilvl w:val="0"/>
          <w:numId w:val="0"/>
        </w:numPr>
        <w:ind w:left="720" w:hanging="720"/>
        <w:rPr>
          <w:rFonts w:ascii="Garamond" w:hAnsi="Garamond"/>
        </w:rPr>
      </w:pPr>
      <w:r>
        <w:rPr>
          <w:rFonts w:ascii="Garamond" w:hAnsi="Garamond"/>
        </w:rPr>
        <w:t xml:space="preserve">2.2.1 </w:t>
      </w:r>
      <w:r w:rsidR="00213E23" w:rsidRPr="005407B7">
        <w:rPr>
          <w:rFonts w:ascii="Garamond" w:hAnsi="Garamond"/>
        </w:rPr>
        <w:t>Zveřejňovat povinně informace způsobem umožňujícím vzdálený přístup podle § 5 odst. 1 zákona č. 106/1999 Sb., o svobodném přístupu k informacím.</w:t>
      </w:r>
    </w:p>
    <w:p w:rsidR="00213E23" w:rsidRPr="00944B18" w:rsidRDefault="00213E23" w:rsidP="00213E23">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 xml:space="preserve">vedení okresního soudu, správce informačních a komunikačních technologií, </w:t>
      </w:r>
    </w:p>
    <w:p w:rsidR="00213E23" w:rsidRPr="00944B18" w:rsidRDefault="00213E23" w:rsidP="00213E23">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213E23"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A5381E" w:rsidRPr="00944B18" w:rsidRDefault="00A5381E" w:rsidP="00A5381E">
      <w:pPr>
        <w:pStyle w:val="Odstavec3pedTimes12"/>
        <w:spacing w:before="120" w:after="120"/>
        <w:ind w:firstLine="710"/>
        <w:rPr>
          <w:rFonts w:ascii="Garamond" w:hAnsi="Garamond"/>
        </w:rPr>
      </w:pPr>
    </w:p>
    <w:p w:rsidR="00213E23" w:rsidRPr="005407B7" w:rsidRDefault="005407B7" w:rsidP="005407B7">
      <w:pPr>
        <w:pStyle w:val="PododstavecIPP02"/>
        <w:numPr>
          <w:ilvl w:val="0"/>
          <w:numId w:val="0"/>
        </w:numPr>
        <w:ind w:left="720" w:hanging="720"/>
        <w:rPr>
          <w:rFonts w:ascii="Garamond" w:hAnsi="Garamond"/>
        </w:rPr>
      </w:pPr>
      <w:r>
        <w:rPr>
          <w:rFonts w:ascii="Garamond" w:hAnsi="Garamond"/>
        </w:rPr>
        <w:t xml:space="preserve">2.2.2 </w:t>
      </w:r>
      <w:r w:rsidR="000C2BD1" w:rsidRPr="005407B7">
        <w:rPr>
          <w:rFonts w:ascii="Garamond" w:hAnsi="Garamond"/>
        </w:rPr>
        <w:t>Zveřejňovat i</w:t>
      </w:r>
      <w:r w:rsidR="00213E23" w:rsidRPr="005407B7">
        <w:rPr>
          <w:rFonts w:ascii="Garamond" w:hAnsi="Garamond"/>
        </w:rPr>
        <w:t xml:space="preserve">nformace o struktuře okresního soudu </w:t>
      </w:r>
      <w:r w:rsidR="003B5193" w:rsidRPr="005407B7">
        <w:rPr>
          <w:rFonts w:ascii="Garamond" w:hAnsi="Garamond"/>
        </w:rPr>
        <w:t xml:space="preserve">a kontakty na vedoucí zaměstnance (telefon a e-mail) </w:t>
      </w:r>
      <w:r w:rsidR="00213E23" w:rsidRPr="005407B7">
        <w:rPr>
          <w:rFonts w:ascii="Garamond" w:hAnsi="Garamond"/>
        </w:rPr>
        <w:t xml:space="preserve">na </w:t>
      </w:r>
      <w:r w:rsidR="00F54400" w:rsidRPr="005407B7">
        <w:rPr>
          <w:rFonts w:ascii="Garamond" w:hAnsi="Garamond"/>
        </w:rPr>
        <w:t>webových</w:t>
      </w:r>
      <w:r w:rsidR="00213E23" w:rsidRPr="005407B7">
        <w:rPr>
          <w:rFonts w:ascii="Garamond" w:hAnsi="Garamond"/>
        </w:rPr>
        <w:t xml:space="preserve"> stránkách </w:t>
      </w:r>
      <w:proofErr w:type="spellStart"/>
      <w:r w:rsidR="00213E23" w:rsidRPr="005407B7">
        <w:rPr>
          <w:rFonts w:ascii="Garamond" w:hAnsi="Garamond"/>
        </w:rPr>
        <w:t>MSp</w:t>
      </w:r>
      <w:proofErr w:type="spellEnd"/>
      <w:r w:rsidR="00213E23" w:rsidRPr="005407B7">
        <w:rPr>
          <w:rFonts w:ascii="Garamond" w:hAnsi="Garamond"/>
        </w:rPr>
        <w:t xml:space="preserve"> </w:t>
      </w:r>
      <w:hyperlink r:id="rId12" w:history="1">
        <w:r w:rsidR="000C2BD1" w:rsidRPr="005407B7">
          <w:rPr>
            <w:rStyle w:val="Hypertextovodkaz"/>
            <w:rFonts w:ascii="Garamond" w:hAnsi="Garamond"/>
            <w:color w:val="auto"/>
          </w:rPr>
          <w:t>www.justice.cz</w:t>
        </w:r>
      </w:hyperlink>
      <w:r w:rsidR="00213E23" w:rsidRPr="005407B7">
        <w:rPr>
          <w:rFonts w:ascii="Garamond" w:hAnsi="Garamond"/>
        </w:rPr>
        <w:t>.</w:t>
      </w:r>
    </w:p>
    <w:p w:rsidR="000C2BD1" w:rsidRPr="00944B18" w:rsidRDefault="000C2BD1" w:rsidP="000C2BD1">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 správce informačních a komunikačních technologií</w:t>
      </w:r>
    </w:p>
    <w:p w:rsidR="000C2BD1" w:rsidRPr="00944B18" w:rsidRDefault="000C2BD1" w:rsidP="000C2BD1">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A5381E" w:rsidRDefault="000C2BD1"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A5381E" w:rsidRPr="00944B18">
        <w:rPr>
          <w:rFonts w:ascii="Garamond" w:hAnsi="Garamond"/>
        </w:rPr>
        <w:t xml:space="preserve">vždy k 31. 12. lichého kalendářního roku </w:t>
      </w:r>
      <w:r w:rsidR="00A5381E">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FA0173" w:rsidRDefault="00FA0173" w:rsidP="00483489">
      <w:pPr>
        <w:pStyle w:val="Odstavec3pedTimes12"/>
        <w:spacing w:before="120" w:after="120"/>
        <w:ind w:firstLine="710"/>
        <w:rPr>
          <w:rFonts w:ascii="Garamond" w:hAnsi="Garamond"/>
        </w:rPr>
      </w:pPr>
    </w:p>
    <w:p w:rsidR="00213E23" w:rsidRPr="00944B18" w:rsidRDefault="005407B7" w:rsidP="005407B7">
      <w:pPr>
        <w:pStyle w:val="PododstavecIPP02"/>
        <w:numPr>
          <w:ilvl w:val="0"/>
          <w:numId w:val="0"/>
        </w:numPr>
        <w:ind w:left="720" w:hanging="720"/>
        <w:rPr>
          <w:rFonts w:ascii="Garamond" w:hAnsi="Garamond"/>
        </w:rPr>
      </w:pPr>
      <w:r>
        <w:rPr>
          <w:rFonts w:ascii="Garamond" w:hAnsi="Garamond"/>
        </w:rPr>
        <w:t xml:space="preserve">2.2.3 </w:t>
      </w:r>
      <w:r w:rsidR="00213E23" w:rsidRPr="00944B18">
        <w:rPr>
          <w:rFonts w:ascii="Garamond" w:hAnsi="Garamond"/>
        </w:rPr>
        <w:t xml:space="preserve">Na </w:t>
      </w:r>
      <w:r w:rsidR="00F54400" w:rsidRPr="00944B18">
        <w:rPr>
          <w:rFonts w:ascii="Garamond" w:hAnsi="Garamond"/>
        </w:rPr>
        <w:t>webových</w:t>
      </w:r>
      <w:r w:rsidR="00213E23" w:rsidRPr="00944B18">
        <w:rPr>
          <w:rFonts w:ascii="Garamond" w:hAnsi="Garamond"/>
        </w:rPr>
        <w:t xml:space="preserve"> stránkách </w:t>
      </w:r>
      <w:proofErr w:type="gramStart"/>
      <w:r w:rsidR="00213E23" w:rsidRPr="00944B18">
        <w:rPr>
          <w:rFonts w:ascii="Garamond" w:hAnsi="Garamond"/>
        </w:rPr>
        <w:t>www</w:t>
      </w:r>
      <w:proofErr w:type="gramEnd"/>
      <w:r w:rsidR="00213E23" w:rsidRPr="00944B18">
        <w:rPr>
          <w:rFonts w:ascii="Garamond" w:hAnsi="Garamond"/>
        </w:rPr>
        <w:t>.</w:t>
      </w:r>
      <w:proofErr w:type="gramStart"/>
      <w:r w:rsidR="00213E23" w:rsidRPr="00944B18">
        <w:rPr>
          <w:rFonts w:ascii="Garamond" w:hAnsi="Garamond"/>
        </w:rPr>
        <w:t>justice</w:t>
      </w:r>
      <w:proofErr w:type="gramEnd"/>
      <w:r w:rsidR="00213E23" w:rsidRPr="00944B18">
        <w:rPr>
          <w:rFonts w:ascii="Garamond" w:hAnsi="Garamond"/>
        </w:rPr>
        <w:t xml:space="preserve">.cz </w:t>
      </w:r>
      <w:r w:rsidR="00F54400" w:rsidRPr="00944B18">
        <w:rPr>
          <w:rFonts w:ascii="Garamond" w:hAnsi="Garamond"/>
        </w:rPr>
        <w:t>zveřejňovat</w:t>
      </w:r>
      <w:r w:rsidR="00213E23" w:rsidRPr="00944B18">
        <w:rPr>
          <w:rFonts w:ascii="Garamond" w:hAnsi="Garamond"/>
        </w:rPr>
        <w:t xml:space="preserve"> pravidelně rozvrh práce okresního soudu na příslušný kalendářní rok, který podrobně stanoví způsob rozdělení věcí mezi jednotlivá soudní oddělení, která se vytvářejí pro jednotlivé senáty a samosoudce. Vedle jednotlivých soudních oddělení je v rozvrhu práce uvedena správa soudu. Zde je určeno, jak jsou začlenění jednotliví zaměstnanci odborného aparátu soudu a kterými činnostmi se pověřují. Na webových stránkách jsou zveřejňovány i změny rozvrhu práce.</w:t>
      </w:r>
    </w:p>
    <w:p w:rsidR="004A3334" w:rsidRPr="00944B18" w:rsidRDefault="004A3334" w:rsidP="004A3334">
      <w:pPr>
        <w:pStyle w:val="Odstavec3pedTimes12"/>
        <w:spacing w:before="120" w:after="120"/>
        <w:ind w:left="2835" w:hanging="2126"/>
        <w:rPr>
          <w:rFonts w:ascii="Garamond" w:hAnsi="Garamond"/>
        </w:rPr>
      </w:pPr>
      <w:r w:rsidRPr="00944B18">
        <w:rPr>
          <w:rFonts w:ascii="Garamond" w:hAnsi="Garamond"/>
          <w:u w:val="single"/>
        </w:rPr>
        <w:lastRenderedPageBreak/>
        <w:t>Odpovědnost:</w:t>
      </w:r>
      <w:r w:rsidRPr="00944B18">
        <w:rPr>
          <w:rFonts w:ascii="Garamond" w:hAnsi="Garamond"/>
        </w:rPr>
        <w:tab/>
      </w:r>
      <w:r w:rsidRPr="00944B18">
        <w:rPr>
          <w:rFonts w:ascii="Garamond" w:hAnsi="Garamond"/>
        </w:rPr>
        <w:tab/>
        <w:t xml:space="preserve">vedení okresního soudu, správce informačních a komunikačních technologií </w:t>
      </w:r>
    </w:p>
    <w:p w:rsidR="004A3334" w:rsidRPr="00944B18" w:rsidRDefault="004A3334" w:rsidP="004A3334">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63DFD" w:rsidRDefault="004A3334"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jako podklad pro</w:t>
      </w:r>
      <w:r w:rsidR="00483489" w:rsidRPr="00483489">
        <w:rPr>
          <w:rFonts w:ascii="Garamond" w:hAnsi="Garamond"/>
        </w:rPr>
        <w:t xml:space="preserve"> </w:t>
      </w:r>
      <w:r w:rsidR="00483489">
        <w:rPr>
          <w:rFonts w:ascii="Garamond" w:hAnsi="Garamond"/>
        </w:rPr>
        <w:t>roční hodnocení</w:t>
      </w:r>
    </w:p>
    <w:p w:rsidR="00FA0173" w:rsidRDefault="00FA0173" w:rsidP="00483489">
      <w:pPr>
        <w:pStyle w:val="Odstavec3pedTimes12"/>
        <w:spacing w:before="120" w:after="120"/>
        <w:ind w:firstLine="710"/>
        <w:rPr>
          <w:rFonts w:ascii="Garamond" w:hAnsi="Garamond"/>
        </w:rPr>
      </w:pPr>
    </w:p>
    <w:p w:rsidR="00465C39" w:rsidRPr="00944B18" w:rsidRDefault="008C659D" w:rsidP="008C659D">
      <w:pPr>
        <w:pStyle w:val="PododstavecIPP02"/>
        <w:numPr>
          <w:ilvl w:val="0"/>
          <w:numId w:val="0"/>
        </w:numPr>
        <w:ind w:left="720" w:hanging="720"/>
        <w:rPr>
          <w:rFonts w:ascii="Garamond" w:hAnsi="Garamond"/>
        </w:rPr>
      </w:pPr>
      <w:r>
        <w:rPr>
          <w:rFonts w:ascii="Garamond" w:hAnsi="Garamond"/>
        </w:rPr>
        <w:t xml:space="preserve">2.2.4 </w:t>
      </w:r>
      <w:r w:rsidR="00213E23" w:rsidRPr="00944B18">
        <w:rPr>
          <w:rFonts w:ascii="Garamond" w:hAnsi="Garamond"/>
        </w:rPr>
        <w:t>Pravideln</w:t>
      </w:r>
      <w:r w:rsidR="00675820" w:rsidRPr="00944B18">
        <w:rPr>
          <w:rFonts w:ascii="Garamond" w:hAnsi="Garamond"/>
        </w:rPr>
        <w:t>ě</w:t>
      </w:r>
      <w:r w:rsidR="00213E23" w:rsidRPr="00944B18">
        <w:rPr>
          <w:rFonts w:ascii="Garamond" w:hAnsi="Garamond"/>
        </w:rPr>
        <w:t xml:space="preserve"> ověřov</w:t>
      </w:r>
      <w:r w:rsidR="00675820" w:rsidRPr="00944B18">
        <w:rPr>
          <w:rFonts w:ascii="Garamond" w:hAnsi="Garamond"/>
        </w:rPr>
        <w:t>at</w:t>
      </w:r>
      <w:r w:rsidR="00213E23" w:rsidRPr="00944B18">
        <w:rPr>
          <w:rFonts w:ascii="Garamond" w:hAnsi="Garamond"/>
        </w:rPr>
        <w:t xml:space="preserve"> možnosti zveřejňování všech relevantních informací na </w:t>
      </w:r>
      <w:r w:rsidR="00675820" w:rsidRPr="00944B18">
        <w:rPr>
          <w:rFonts w:ascii="Garamond" w:hAnsi="Garamond"/>
        </w:rPr>
        <w:t>webových</w:t>
      </w:r>
      <w:r w:rsidR="00213E23" w:rsidRPr="00944B18">
        <w:rPr>
          <w:rFonts w:ascii="Garamond" w:hAnsi="Garamond"/>
        </w:rPr>
        <w:t xml:space="preserve"> stránkách </w:t>
      </w:r>
      <w:r w:rsidR="00062194" w:rsidRPr="00944B18">
        <w:rPr>
          <w:rFonts w:ascii="Garamond" w:hAnsi="Garamond"/>
        </w:rPr>
        <w:t>okresního soudu</w:t>
      </w:r>
      <w:r w:rsidR="00213E23" w:rsidRPr="00944B18">
        <w:rPr>
          <w:rFonts w:ascii="Garamond" w:hAnsi="Garamond"/>
        </w:rPr>
        <w:t>.</w:t>
      </w:r>
    </w:p>
    <w:p w:rsidR="00675820" w:rsidRPr="00944B18" w:rsidRDefault="00675820" w:rsidP="00675820">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 správce informačních a komunikačních technologií</w:t>
      </w:r>
    </w:p>
    <w:p w:rsidR="00675820" w:rsidRPr="00944B18" w:rsidRDefault="00675820" w:rsidP="00675820">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63DFD" w:rsidRDefault="00675820"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F80823" w:rsidRPr="00944B18" w:rsidRDefault="00F80823" w:rsidP="00F80823">
      <w:pPr>
        <w:pStyle w:val="PododstavecIPP01"/>
      </w:pPr>
      <w:bookmarkStart w:id="11" w:name="_Toc43886162"/>
      <w:r w:rsidRPr="00944B18">
        <w:t>Sjednocení umístění protikorupčních informací na internetových stránkách úřadů</w:t>
      </w:r>
      <w:bookmarkEnd w:id="11"/>
    </w:p>
    <w:p w:rsidR="00F80823" w:rsidRPr="00944B18" w:rsidRDefault="00F80823" w:rsidP="00F80823">
      <w:pPr>
        <w:pStyle w:val="PododstavecIPP01"/>
        <w:numPr>
          <w:ilvl w:val="0"/>
          <w:numId w:val="0"/>
        </w:numPr>
        <w:rPr>
          <w:rFonts w:ascii="Garamond" w:hAnsi="Garamond"/>
          <w:b w:val="0"/>
        </w:rPr>
      </w:pPr>
      <w:bookmarkStart w:id="12" w:name="_Toc43886163"/>
      <w:r w:rsidRPr="00944B18">
        <w:rPr>
          <w:rFonts w:ascii="Garamond" w:hAnsi="Garamond"/>
          <w:b w:val="0"/>
        </w:rPr>
        <w:t>Zvýšení transparentnosti sjednocením místa na internetových stránkách rezortů, na kterých je umístěn text o protikorupční problematice a zveřejněny základní informace o boji s korupcí v resortu.</w:t>
      </w:r>
      <w:bookmarkEnd w:id="12"/>
    </w:p>
    <w:p w:rsidR="00F80823" w:rsidRPr="00944B18" w:rsidRDefault="00F80823" w:rsidP="00F80823">
      <w:pPr>
        <w:pStyle w:val="PododstavecIPP01"/>
        <w:numPr>
          <w:ilvl w:val="0"/>
          <w:numId w:val="0"/>
        </w:numPr>
        <w:rPr>
          <w:rFonts w:ascii="Garamond" w:hAnsi="Garamond"/>
          <w:b w:val="0"/>
          <w:u w:val="single"/>
        </w:rPr>
      </w:pPr>
      <w:bookmarkStart w:id="13" w:name="_Toc43886164"/>
      <w:r w:rsidRPr="00944B18">
        <w:rPr>
          <w:rFonts w:ascii="Garamond" w:hAnsi="Garamond"/>
          <w:b w:val="0"/>
          <w:u w:val="single"/>
        </w:rPr>
        <w:t>Úkol:</w:t>
      </w:r>
      <w:bookmarkEnd w:id="13"/>
    </w:p>
    <w:p w:rsidR="00F80823" w:rsidRPr="00944B18" w:rsidRDefault="00F80823" w:rsidP="00F80823">
      <w:pPr>
        <w:pStyle w:val="PododstavecIPP02"/>
        <w:rPr>
          <w:rFonts w:ascii="Garamond" w:hAnsi="Garamond"/>
        </w:rPr>
      </w:pPr>
      <w:r w:rsidRPr="00944B18">
        <w:rPr>
          <w:rFonts w:ascii="Garamond" w:hAnsi="Garamond"/>
        </w:rPr>
        <w:t xml:space="preserve">Přístup na stránky věnované boji s korupcí je přístupný přímo z rozcestníku webových stránek jednotlivých resortu, a to </w:t>
      </w:r>
      <w:hyperlink r:id="rId13" w:history="1">
        <w:r w:rsidRPr="00944B18">
          <w:rPr>
            <w:rStyle w:val="Hypertextovodkaz"/>
            <w:rFonts w:ascii="Garamond" w:hAnsi="Garamond"/>
            <w:color w:val="auto"/>
          </w:rPr>
          <w:t>www.jusice.cz</w:t>
        </w:r>
      </w:hyperlink>
    </w:p>
    <w:p w:rsidR="00F80823" w:rsidRPr="00944B18" w:rsidRDefault="00F80823" w:rsidP="00F80823">
      <w:pPr>
        <w:pStyle w:val="PododstavecIPP02"/>
        <w:numPr>
          <w:ilvl w:val="0"/>
          <w:numId w:val="0"/>
        </w:numPr>
        <w:ind w:left="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 správce informačních a komunikačních technologií</w:t>
      </w:r>
    </w:p>
    <w:p w:rsidR="00F80823" w:rsidRPr="00944B18" w:rsidRDefault="00F80823" w:rsidP="00F80823">
      <w:pPr>
        <w:pStyle w:val="PododstavecIPP02"/>
        <w:numPr>
          <w:ilvl w:val="0"/>
          <w:numId w:val="0"/>
        </w:numPr>
        <w:ind w:left="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F80823" w:rsidRPr="00944B18" w:rsidRDefault="00F80823" w:rsidP="00F80823">
      <w:pPr>
        <w:pStyle w:val="PododstavecIPP02"/>
        <w:numPr>
          <w:ilvl w:val="0"/>
          <w:numId w:val="0"/>
        </w:numPr>
        <w:ind w:left="720"/>
        <w:rPr>
          <w:rFonts w:ascii="Garamond" w:hAnsi="Garamond"/>
        </w:rPr>
      </w:pPr>
      <w:r w:rsidRPr="00944B18">
        <w:rPr>
          <w:rFonts w:ascii="Garamond" w:hAnsi="Garamond"/>
          <w:u w:val="single"/>
        </w:rPr>
        <w:t>Termín hodnocení</w:t>
      </w:r>
      <w:r w:rsidRPr="00944B18">
        <w:rPr>
          <w:rFonts w:ascii="Garamond" w:hAnsi="Garamond"/>
        </w:rPr>
        <w:t>:</w:t>
      </w:r>
      <w:r w:rsidRPr="00944B18">
        <w:rPr>
          <w:rFonts w:ascii="Garamond" w:hAnsi="Garamond"/>
        </w:rPr>
        <w:tab/>
      </w:r>
      <w:r>
        <w:rPr>
          <w:rFonts w:ascii="Garamond" w:hAnsi="Garamond"/>
        </w:rPr>
        <w:t>k 31. 12. lichého kal</w:t>
      </w:r>
      <w:r w:rsidR="002D7038">
        <w:rPr>
          <w:rFonts w:ascii="Garamond" w:hAnsi="Garamond"/>
        </w:rPr>
        <w:t>endářního</w:t>
      </w:r>
      <w:r>
        <w:rPr>
          <w:rFonts w:ascii="Garamond" w:hAnsi="Garamond"/>
        </w:rPr>
        <w:t xml:space="preserve"> roku, jako podklad pro roční hodnocení</w:t>
      </w:r>
    </w:p>
    <w:p w:rsidR="00F80823" w:rsidRPr="00944B18" w:rsidRDefault="00F80823" w:rsidP="00F80823">
      <w:pPr>
        <w:pStyle w:val="PododstavecIPP02"/>
        <w:rPr>
          <w:rFonts w:ascii="Garamond" w:hAnsi="Garamond"/>
        </w:rPr>
      </w:pPr>
      <w:r w:rsidRPr="00944B18">
        <w:rPr>
          <w:rFonts w:ascii="Garamond" w:hAnsi="Garamond"/>
        </w:rPr>
        <w:t xml:space="preserve">Zveřejňování základních údajů na webových stránkách resortu </w:t>
      </w:r>
      <w:hyperlink r:id="rId14" w:history="1">
        <w:r w:rsidRPr="00944B18">
          <w:rPr>
            <w:rStyle w:val="Hypertextovodkaz"/>
            <w:rFonts w:ascii="Garamond" w:hAnsi="Garamond"/>
            <w:color w:val="auto"/>
          </w:rPr>
          <w:t>www.justice.cz</w:t>
        </w:r>
      </w:hyperlink>
      <w:r w:rsidRPr="00944B18">
        <w:rPr>
          <w:rFonts w:ascii="Garamond" w:hAnsi="Garamond"/>
        </w:rPr>
        <w:t xml:space="preserve"> věnované boji s korupcí, zejména zveřejnění RIPP, etického kodexu a postupu pro oznámení podezření na korupci. Tyto informace jsou zveřejňovány na jednom společném místě resortů nebo bude umožněno využití odkazů (</w:t>
      </w:r>
      <w:proofErr w:type="spellStart"/>
      <w:r w:rsidRPr="00944B18">
        <w:rPr>
          <w:rFonts w:ascii="Garamond" w:hAnsi="Garamond"/>
        </w:rPr>
        <w:t>prolink</w:t>
      </w:r>
      <w:proofErr w:type="spellEnd"/>
      <w:r w:rsidRPr="00944B18">
        <w:rPr>
          <w:rFonts w:ascii="Garamond" w:hAnsi="Garamond"/>
        </w:rPr>
        <w:t>) na příslušnou webovou stránku.</w:t>
      </w:r>
    </w:p>
    <w:p w:rsidR="00F80823" w:rsidRPr="00944B18" w:rsidRDefault="00F80823" w:rsidP="00F80823">
      <w:pPr>
        <w:pStyle w:val="PododstavecIPP02"/>
        <w:numPr>
          <w:ilvl w:val="0"/>
          <w:numId w:val="0"/>
        </w:numPr>
        <w:ind w:left="720"/>
        <w:rPr>
          <w:rFonts w:ascii="Garamond" w:hAnsi="Garamond"/>
        </w:rPr>
      </w:pPr>
      <w:r w:rsidRPr="00944B18">
        <w:rPr>
          <w:rFonts w:ascii="Garamond" w:hAnsi="Garamond"/>
          <w:u w:val="single"/>
        </w:rPr>
        <w:t>Odpovědnost:</w:t>
      </w:r>
      <w:r w:rsidRPr="00944B18">
        <w:rPr>
          <w:rFonts w:ascii="Garamond" w:hAnsi="Garamond"/>
          <w:u w:val="single"/>
        </w:rPr>
        <w:tab/>
      </w:r>
      <w:r w:rsidRPr="00944B18">
        <w:rPr>
          <w:rFonts w:ascii="Garamond" w:hAnsi="Garamond"/>
        </w:rPr>
        <w:tab/>
        <w:t>vedení okresního soudu, správce informačních a komunikačních technologií</w:t>
      </w:r>
    </w:p>
    <w:p w:rsidR="00F80823" w:rsidRPr="00944B18" w:rsidRDefault="00F80823" w:rsidP="00F80823">
      <w:pPr>
        <w:pStyle w:val="PododstavecIPP02"/>
        <w:numPr>
          <w:ilvl w:val="0"/>
          <w:numId w:val="0"/>
        </w:numPr>
        <w:ind w:left="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F80823" w:rsidRDefault="00F80823" w:rsidP="00F80823">
      <w:pPr>
        <w:pStyle w:val="PododstavecIPP02"/>
        <w:numPr>
          <w:ilvl w:val="0"/>
          <w:numId w:val="0"/>
        </w:numPr>
        <w:ind w:left="720"/>
        <w:rPr>
          <w:rFonts w:ascii="Garamond" w:hAnsi="Garamond"/>
        </w:rPr>
      </w:pPr>
      <w:r w:rsidRPr="00944B18">
        <w:rPr>
          <w:rFonts w:ascii="Garamond" w:hAnsi="Garamond"/>
          <w:u w:val="single"/>
        </w:rPr>
        <w:t>Termín hodnocení:</w:t>
      </w:r>
      <w:r w:rsidRPr="00944B18">
        <w:rPr>
          <w:rFonts w:ascii="Garamond" w:hAnsi="Garamond"/>
        </w:rPr>
        <w:tab/>
      </w:r>
      <w:r>
        <w:rPr>
          <w:rFonts w:ascii="Garamond" w:hAnsi="Garamond"/>
        </w:rPr>
        <w:t>k 31. 12. lichého kal</w:t>
      </w:r>
      <w:r w:rsidR="002D7038">
        <w:rPr>
          <w:rFonts w:ascii="Garamond" w:hAnsi="Garamond"/>
        </w:rPr>
        <w:t>endářního</w:t>
      </w:r>
      <w:r>
        <w:rPr>
          <w:rFonts w:ascii="Garamond" w:hAnsi="Garamond"/>
        </w:rPr>
        <w:t xml:space="preserve"> roku, jako podklad pro roční hodnocení</w:t>
      </w:r>
    </w:p>
    <w:p w:rsidR="00FA0173" w:rsidRPr="00944B18" w:rsidRDefault="00FA0173" w:rsidP="00F80823">
      <w:pPr>
        <w:pStyle w:val="PododstavecIPP02"/>
        <w:numPr>
          <w:ilvl w:val="0"/>
          <w:numId w:val="0"/>
        </w:numPr>
        <w:ind w:left="720"/>
        <w:rPr>
          <w:rFonts w:ascii="Garamond" w:hAnsi="Garamond"/>
        </w:rPr>
      </w:pPr>
    </w:p>
    <w:p w:rsidR="003618EB" w:rsidRPr="00944B18" w:rsidRDefault="00382C4B" w:rsidP="00382C4B">
      <w:pPr>
        <w:pStyle w:val="OdstavecIPP"/>
        <w:rPr>
          <w:rFonts w:ascii="Garamond" w:hAnsi="Garamond"/>
        </w:rPr>
      </w:pPr>
      <w:bookmarkStart w:id="14" w:name="_Toc453672239"/>
      <w:r w:rsidRPr="00944B18">
        <w:rPr>
          <w:rFonts w:ascii="Garamond" w:hAnsi="Garamond"/>
        </w:rPr>
        <w:t>Řízení korupčních rizik a monitoring kontrol</w:t>
      </w:r>
      <w:bookmarkEnd w:id="14"/>
    </w:p>
    <w:p w:rsidR="00382C4B" w:rsidRPr="00944B18" w:rsidRDefault="00382C4B" w:rsidP="00382C4B">
      <w:pPr>
        <w:ind w:firstLine="0"/>
        <w:rPr>
          <w:rFonts w:ascii="Garamond" w:hAnsi="Garamond"/>
          <w:sz w:val="24"/>
          <w:szCs w:val="24"/>
        </w:rPr>
      </w:pPr>
      <w:r w:rsidRPr="00944B18">
        <w:rPr>
          <w:rFonts w:ascii="Garamond" w:hAnsi="Garamond"/>
          <w:b/>
          <w:sz w:val="24"/>
          <w:szCs w:val="24"/>
        </w:rPr>
        <w:t>Cílem</w:t>
      </w:r>
      <w:r w:rsidRPr="00944B18">
        <w:rPr>
          <w:rFonts w:ascii="Garamond" w:hAnsi="Garamond"/>
          <w:sz w:val="24"/>
          <w:szCs w:val="24"/>
        </w:rPr>
        <w:t xml:space="preserve"> je nastavit účinné kontrolní mechanismy a zajistit efektivní odhalování korupčního jednání.</w:t>
      </w:r>
    </w:p>
    <w:p w:rsidR="00213E23" w:rsidRPr="00944B18" w:rsidRDefault="00382C4B" w:rsidP="00382C4B">
      <w:pPr>
        <w:pStyle w:val="Odstavec3pedTimes12"/>
        <w:spacing w:before="120" w:after="120"/>
        <w:rPr>
          <w:rFonts w:ascii="Garamond" w:hAnsi="Garamond"/>
        </w:rPr>
      </w:pPr>
      <w:r w:rsidRPr="00944B18">
        <w:rPr>
          <w:rFonts w:ascii="Garamond" w:hAnsi="Garamond"/>
        </w:rPr>
        <w:t xml:space="preserve">Aktivní řízení korupčních rizik napomáhá identifikovat oblasti se zvýšeným korupčním potencionálem a prověřovat a posilovat existenci a funkčnost kontrolních mechanismů v těchto </w:t>
      </w:r>
      <w:r w:rsidR="00002DB7" w:rsidRPr="00944B18">
        <w:rPr>
          <w:rFonts w:ascii="Garamond" w:hAnsi="Garamond"/>
        </w:rPr>
        <w:t xml:space="preserve">následujících </w:t>
      </w:r>
      <w:r w:rsidRPr="00944B18">
        <w:rPr>
          <w:rFonts w:ascii="Garamond" w:hAnsi="Garamond"/>
        </w:rPr>
        <w:t>oblastech.</w:t>
      </w:r>
    </w:p>
    <w:p w:rsidR="00382C4B" w:rsidRPr="00944B18" w:rsidRDefault="00002DB7" w:rsidP="00815833">
      <w:pPr>
        <w:pStyle w:val="PododstavecIPP01"/>
        <w:rPr>
          <w:rFonts w:ascii="Garamond" w:hAnsi="Garamond"/>
        </w:rPr>
      </w:pPr>
      <w:bookmarkStart w:id="15" w:name="_Toc453672240"/>
      <w:r w:rsidRPr="00944B18">
        <w:rPr>
          <w:rFonts w:ascii="Garamond" w:hAnsi="Garamond"/>
        </w:rPr>
        <w:t>Hodnocení korupčních rizik</w:t>
      </w:r>
      <w:bookmarkEnd w:id="15"/>
    </w:p>
    <w:p w:rsidR="00002DB7" w:rsidRPr="00944B18" w:rsidRDefault="00002DB7" w:rsidP="002C4419">
      <w:pPr>
        <w:pStyle w:val="Odstavec3pedTimes12"/>
        <w:spacing w:before="120" w:after="120"/>
        <w:rPr>
          <w:rFonts w:ascii="Garamond" w:hAnsi="Garamond"/>
        </w:rPr>
      </w:pPr>
      <w:r w:rsidRPr="00944B18">
        <w:rPr>
          <w:rFonts w:ascii="Garamond" w:hAnsi="Garamond"/>
        </w:rPr>
        <w:t xml:space="preserve">Identifikace, hodnocení a řízení korupčních rizik je součástí celkového procesu práce s riziky spojenými s činností </w:t>
      </w:r>
      <w:r w:rsidR="00412B92" w:rsidRPr="00944B18">
        <w:rPr>
          <w:rFonts w:ascii="Garamond" w:hAnsi="Garamond"/>
        </w:rPr>
        <w:t>okresního soudu</w:t>
      </w:r>
      <w:r w:rsidRPr="00944B18">
        <w:rPr>
          <w:rFonts w:ascii="Garamond" w:hAnsi="Garamond"/>
        </w:rPr>
        <w:t>. Efektivní řízení rizik je podmíněno fungováním účinného</w:t>
      </w:r>
      <w:r w:rsidR="002C4419" w:rsidRPr="00944B18">
        <w:rPr>
          <w:rFonts w:ascii="Garamond" w:hAnsi="Garamond"/>
        </w:rPr>
        <w:t xml:space="preserve"> vnitřního kontrolního systému.</w:t>
      </w:r>
    </w:p>
    <w:p w:rsidR="00002DB7" w:rsidRPr="00944B18" w:rsidRDefault="00002DB7" w:rsidP="002C4419">
      <w:pPr>
        <w:pStyle w:val="Odstavec3pedTimes12"/>
        <w:spacing w:before="120" w:after="120"/>
        <w:rPr>
          <w:rFonts w:ascii="Garamond" w:hAnsi="Garamond"/>
        </w:rPr>
      </w:pPr>
      <w:r w:rsidRPr="00944B18">
        <w:rPr>
          <w:rFonts w:ascii="Garamond" w:hAnsi="Garamond"/>
        </w:rPr>
        <w:lastRenderedPageBreak/>
        <w:t>Hodnocení korupčních rizik zahrnuje zejména:</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identifikaci korupčního rizika</w:t>
      </w:r>
      <w:r w:rsidRPr="00944B18">
        <w:rPr>
          <w:rFonts w:ascii="Garamond" w:hAnsi="Garamond"/>
          <w:sz w:val="24"/>
          <w:szCs w:val="24"/>
        </w:rPr>
        <w:t>, tj. potencionální nebezpečí, že v určitém procesu probíhajícím</w:t>
      </w:r>
      <w:r w:rsidR="007B2A2C" w:rsidRPr="00944B18">
        <w:rPr>
          <w:rFonts w:ascii="Garamond" w:hAnsi="Garamond"/>
          <w:sz w:val="24"/>
          <w:szCs w:val="24"/>
        </w:rPr>
        <w:br/>
      </w:r>
      <w:r w:rsidR="00412B92" w:rsidRPr="00944B18">
        <w:rPr>
          <w:rFonts w:ascii="Garamond" w:hAnsi="Garamond"/>
          <w:sz w:val="24"/>
          <w:szCs w:val="24"/>
        </w:rPr>
        <w:t>u okresního soudu</w:t>
      </w:r>
      <w:r w:rsidRPr="00944B18">
        <w:rPr>
          <w:rFonts w:ascii="Garamond" w:hAnsi="Garamond"/>
          <w:sz w:val="24"/>
          <w:szCs w:val="24"/>
        </w:rPr>
        <w:t xml:space="preserve"> může dojít ke korupčnímu jednání zaměstnance;</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hodnocení korupčního rizika</w:t>
      </w:r>
      <w:r w:rsidRPr="00944B18">
        <w:rPr>
          <w:rFonts w:ascii="Garamond" w:hAnsi="Garamond"/>
          <w:sz w:val="24"/>
          <w:szCs w:val="24"/>
        </w:rPr>
        <w:t xml:space="preserve">, tj. stanovení míry pravděpodobnosti, že tato skutečnost nastane (stupeň četnosti), a stanovení míry dopadu (vlivu) na chod </w:t>
      </w:r>
      <w:r w:rsidR="00412B92" w:rsidRPr="00944B18">
        <w:rPr>
          <w:rFonts w:ascii="Garamond" w:hAnsi="Garamond"/>
          <w:sz w:val="24"/>
          <w:szCs w:val="24"/>
        </w:rPr>
        <w:t>okresního soudu</w:t>
      </w:r>
      <w:r w:rsidRPr="00944B18">
        <w:rPr>
          <w:rFonts w:ascii="Garamond" w:hAnsi="Garamond"/>
          <w:sz w:val="24"/>
          <w:szCs w:val="24"/>
        </w:rPr>
        <w:t>; součinem těchto dvou veličin je míra významnosti korupčního rizika.</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vytvoření katalogu korupčních rizik,</w:t>
      </w:r>
      <w:r w:rsidRPr="00944B18">
        <w:rPr>
          <w:rFonts w:ascii="Garamond" w:hAnsi="Garamond"/>
          <w:sz w:val="24"/>
          <w:szCs w:val="24"/>
        </w:rPr>
        <w:t xml:space="preserve"> </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nastavení kontrolních mechanismů</w:t>
      </w:r>
      <w:r w:rsidRPr="00944B18">
        <w:rPr>
          <w:rFonts w:ascii="Garamond" w:hAnsi="Garamond"/>
          <w:sz w:val="24"/>
          <w:szCs w:val="24"/>
        </w:rPr>
        <w:t xml:space="preserve"> pro zabránění korupci, tj. přijetí konkrétních opatření, která budou minimalizovat pravděpodobnost vzniku či dopad jednotlivých identifikovaných rizik a bránit tomu, aby mohla nastat;</w:t>
      </w:r>
    </w:p>
    <w:p w:rsidR="00002DB7" w:rsidRPr="00944B18" w:rsidRDefault="00002DB7" w:rsidP="002C4419">
      <w:pPr>
        <w:numPr>
          <w:ilvl w:val="0"/>
          <w:numId w:val="4"/>
        </w:numPr>
        <w:spacing w:after="120"/>
        <w:ind w:left="284" w:hanging="284"/>
        <w:rPr>
          <w:rFonts w:ascii="Garamond" w:hAnsi="Garamond"/>
          <w:sz w:val="24"/>
          <w:szCs w:val="24"/>
        </w:rPr>
      </w:pPr>
      <w:r w:rsidRPr="00944B18">
        <w:rPr>
          <w:rFonts w:ascii="Garamond" w:hAnsi="Garamond"/>
          <w:sz w:val="24"/>
          <w:szCs w:val="24"/>
          <w:u w:val="single"/>
        </w:rPr>
        <w:t>sledování plnění protikorupčních opatření k eliminaci a minimalizaci rizik</w:t>
      </w:r>
      <w:r w:rsidRPr="00944B18">
        <w:rPr>
          <w:rFonts w:ascii="Garamond" w:hAnsi="Garamond"/>
          <w:sz w:val="24"/>
          <w:szCs w:val="24"/>
        </w:rPr>
        <w:t xml:space="preserve"> a hodnocení jejich realizace a účinnosti, případná aktualizace při vzniku a identifikaci nového korupčního rizika na základě vývoje procesů probíhajících </w:t>
      </w:r>
      <w:r w:rsidR="00412B92" w:rsidRPr="00944B18">
        <w:rPr>
          <w:rFonts w:ascii="Garamond" w:hAnsi="Garamond"/>
          <w:sz w:val="24"/>
          <w:szCs w:val="24"/>
        </w:rPr>
        <w:t>u okresního soudu</w:t>
      </w:r>
      <w:r w:rsidRPr="00944B18">
        <w:rPr>
          <w:rFonts w:ascii="Garamond" w:hAnsi="Garamond"/>
          <w:sz w:val="24"/>
          <w:szCs w:val="24"/>
        </w:rPr>
        <w:t>.</w:t>
      </w:r>
    </w:p>
    <w:p w:rsidR="00002DB7" w:rsidRPr="00944B18" w:rsidRDefault="00001E17" w:rsidP="00001E17">
      <w:pPr>
        <w:pStyle w:val="Odstavec3pedTimes12"/>
        <w:spacing w:before="120" w:after="120"/>
        <w:rPr>
          <w:rFonts w:ascii="Garamond" w:hAnsi="Garamond"/>
        </w:rPr>
      </w:pPr>
      <w:r w:rsidRPr="00944B18">
        <w:rPr>
          <w:rFonts w:ascii="Garamond" w:hAnsi="Garamond"/>
        </w:rPr>
        <w:t>Vedení okresního soudu</w:t>
      </w:r>
      <w:r w:rsidR="00002DB7" w:rsidRPr="00944B18">
        <w:rPr>
          <w:rFonts w:ascii="Garamond" w:hAnsi="Garamond"/>
        </w:rPr>
        <w:t xml:space="preserve"> identifikuj</w:t>
      </w:r>
      <w:r w:rsidR="002C1838" w:rsidRPr="00944B18">
        <w:rPr>
          <w:rFonts w:ascii="Garamond" w:hAnsi="Garamond"/>
        </w:rPr>
        <w:t>e</w:t>
      </w:r>
      <w:r w:rsidR="00002DB7" w:rsidRPr="00944B18">
        <w:rPr>
          <w:rFonts w:ascii="Garamond" w:hAnsi="Garamond"/>
        </w:rPr>
        <w:t xml:space="preserve"> a hodnotí korupční rizika spojená s činností </w:t>
      </w:r>
      <w:r w:rsidRPr="00944B18">
        <w:rPr>
          <w:rFonts w:ascii="Garamond" w:hAnsi="Garamond"/>
        </w:rPr>
        <w:t>okresního soudu</w:t>
      </w:r>
      <w:r w:rsidR="007B2A2C" w:rsidRPr="00944B18">
        <w:rPr>
          <w:rFonts w:ascii="Garamond" w:hAnsi="Garamond"/>
        </w:rPr>
        <w:br/>
      </w:r>
      <w:r w:rsidR="00002DB7" w:rsidRPr="00944B18">
        <w:rPr>
          <w:rFonts w:ascii="Garamond" w:hAnsi="Garamond"/>
        </w:rPr>
        <w:t>a hodnotí přiměřenost a účinnost přijatých opatření k minimalizaci rizik. Identifikovaná korupční rizika a opatření přijímaná k jejich potlačení jsou obsažena v Katalogu korupčních rizik.</w:t>
      </w:r>
    </w:p>
    <w:p w:rsidR="00002DB7" w:rsidRDefault="00002DB7" w:rsidP="00001E17">
      <w:pPr>
        <w:pStyle w:val="Odstavec3pedTimes12"/>
        <w:spacing w:before="120" w:after="120"/>
        <w:rPr>
          <w:rFonts w:ascii="Garamond" w:hAnsi="Garamond"/>
        </w:rPr>
      </w:pPr>
      <w:r w:rsidRPr="00944B18">
        <w:rPr>
          <w:rFonts w:ascii="Garamond" w:hAnsi="Garamond"/>
        </w:rPr>
        <w:t>Pro hodnocení korupčního rizika je využíván následující bodový systém:</w:t>
      </w:r>
    </w:p>
    <w:p w:rsidR="00001E17" w:rsidRPr="00944B18" w:rsidRDefault="00001E17" w:rsidP="00001E17">
      <w:pPr>
        <w:spacing w:before="240" w:after="60"/>
        <w:ind w:firstLine="0"/>
        <w:rPr>
          <w:rFonts w:ascii="Garamond" w:hAnsi="Garamond"/>
          <w:i/>
          <w:sz w:val="24"/>
          <w:szCs w:val="24"/>
          <w:u w:val="single"/>
        </w:rPr>
      </w:pPr>
      <w:r w:rsidRPr="00944B18">
        <w:rPr>
          <w:rFonts w:ascii="Garamond" w:hAnsi="Garamond"/>
          <w:i/>
          <w:sz w:val="24"/>
          <w:szCs w:val="24"/>
          <w:u w:val="single"/>
        </w:rPr>
        <w:t xml:space="preserve">Pravděpodobnost výskytu </w:t>
      </w:r>
      <w:r w:rsidR="00E70383" w:rsidRPr="00944B18">
        <w:rPr>
          <w:rFonts w:ascii="Garamond" w:hAnsi="Garamond"/>
          <w:i/>
          <w:sz w:val="24"/>
          <w:szCs w:val="24"/>
          <w:u w:val="single"/>
        </w:rPr>
        <w:t>korupčního jednání</w:t>
      </w:r>
    </w:p>
    <w:p w:rsidR="00001E17" w:rsidRDefault="00001E17" w:rsidP="00001E17">
      <w:pPr>
        <w:ind w:firstLine="0"/>
        <w:rPr>
          <w:rFonts w:ascii="Garamond" w:hAnsi="Garamond"/>
          <w:sz w:val="24"/>
          <w:szCs w:val="24"/>
        </w:rPr>
      </w:pPr>
    </w:p>
    <w:p w:rsidR="003F79EF" w:rsidRPr="00944B18" w:rsidRDefault="003F79EF" w:rsidP="00001E17">
      <w:pPr>
        <w:ind w:firstLine="0"/>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4379"/>
      </w:tblGrid>
      <w:tr w:rsidR="00001E17" w:rsidRPr="00944B18" w:rsidTr="005C5458">
        <w:trPr>
          <w:trHeight w:hRule="exact" w:val="397"/>
          <w:jc w:val="center"/>
        </w:trPr>
        <w:tc>
          <w:tcPr>
            <w:tcW w:w="2111" w:type="dxa"/>
            <w:shd w:val="clear" w:color="auto" w:fill="17365D"/>
            <w:vAlign w:val="center"/>
          </w:tcPr>
          <w:p w:rsidR="00001E17" w:rsidRPr="00944B18" w:rsidRDefault="00001E17" w:rsidP="00225716">
            <w:pPr>
              <w:ind w:firstLine="0"/>
              <w:jc w:val="center"/>
              <w:rPr>
                <w:rFonts w:ascii="Garamond" w:hAnsi="Garamond"/>
                <w:sz w:val="24"/>
                <w:szCs w:val="24"/>
              </w:rPr>
            </w:pPr>
            <w:r w:rsidRPr="00944B18">
              <w:rPr>
                <w:rFonts w:ascii="Garamond" w:hAnsi="Garamond"/>
                <w:sz w:val="24"/>
                <w:szCs w:val="24"/>
              </w:rPr>
              <w:t>Stupeň</w:t>
            </w:r>
          </w:p>
        </w:tc>
        <w:tc>
          <w:tcPr>
            <w:tcW w:w="4379" w:type="dxa"/>
            <w:shd w:val="clear" w:color="auto" w:fill="17365D"/>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Pravděpodobnost výskytu jevu</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1</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Téměř vyloučený, výjimečný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2</w:t>
            </w:r>
          </w:p>
        </w:tc>
        <w:tc>
          <w:tcPr>
            <w:tcW w:w="4379" w:type="dxa"/>
            <w:shd w:val="clear" w:color="auto" w:fill="auto"/>
            <w:vAlign w:val="center"/>
          </w:tcPr>
          <w:p w:rsidR="00001E17" w:rsidRPr="00944B18" w:rsidRDefault="00001E17" w:rsidP="00E70383">
            <w:pPr>
              <w:ind w:firstLine="0"/>
              <w:rPr>
                <w:rFonts w:ascii="Garamond" w:hAnsi="Garamond"/>
                <w:sz w:val="24"/>
                <w:szCs w:val="24"/>
              </w:rPr>
            </w:pPr>
            <w:r w:rsidRPr="00944B18">
              <w:rPr>
                <w:rFonts w:ascii="Garamond" w:hAnsi="Garamond"/>
                <w:sz w:val="24"/>
                <w:szCs w:val="24"/>
              </w:rPr>
              <w:t>Možný, nepravděpodobný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3</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Možný, pravděpodobný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4</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Pravděpodobný, častý</w:t>
            </w:r>
          </w:p>
        </w:tc>
      </w:tr>
      <w:tr w:rsidR="00001E17" w:rsidRPr="00944B18" w:rsidTr="005C5458">
        <w:trPr>
          <w:trHeight w:hRule="exact" w:val="397"/>
          <w:jc w:val="center"/>
        </w:trPr>
        <w:tc>
          <w:tcPr>
            <w:tcW w:w="2111" w:type="dxa"/>
            <w:shd w:val="clear" w:color="auto" w:fill="auto"/>
            <w:vAlign w:val="center"/>
          </w:tcPr>
          <w:p w:rsidR="00001E17" w:rsidRPr="00944B18" w:rsidRDefault="00001E17" w:rsidP="00225716">
            <w:pPr>
              <w:ind w:firstLine="20"/>
              <w:jc w:val="center"/>
              <w:rPr>
                <w:rFonts w:ascii="Garamond" w:hAnsi="Garamond"/>
                <w:sz w:val="24"/>
                <w:szCs w:val="24"/>
              </w:rPr>
            </w:pPr>
            <w:r w:rsidRPr="00944B18">
              <w:rPr>
                <w:rFonts w:ascii="Garamond" w:hAnsi="Garamond"/>
                <w:sz w:val="24"/>
                <w:szCs w:val="24"/>
              </w:rPr>
              <w:t>5</w:t>
            </w:r>
          </w:p>
        </w:tc>
        <w:tc>
          <w:tcPr>
            <w:tcW w:w="4379" w:type="dxa"/>
            <w:shd w:val="clear" w:color="auto" w:fill="auto"/>
            <w:vAlign w:val="center"/>
          </w:tcPr>
          <w:p w:rsidR="00001E17" w:rsidRPr="00944B18" w:rsidRDefault="00001E17" w:rsidP="005C5458">
            <w:pPr>
              <w:ind w:firstLine="0"/>
              <w:rPr>
                <w:rFonts w:ascii="Garamond" w:hAnsi="Garamond"/>
                <w:sz w:val="24"/>
                <w:szCs w:val="24"/>
              </w:rPr>
            </w:pPr>
            <w:r w:rsidRPr="00944B18">
              <w:rPr>
                <w:rFonts w:ascii="Garamond" w:hAnsi="Garamond"/>
                <w:sz w:val="24"/>
                <w:szCs w:val="24"/>
              </w:rPr>
              <w:t>Téměř jistý</w:t>
            </w:r>
          </w:p>
        </w:tc>
      </w:tr>
    </w:tbl>
    <w:p w:rsidR="00001E17" w:rsidRPr="00944B18" w:rsidRDefault="00001E17" w:rsidP="00001E17">
      <w:pPr>
        <w:spacing w:before="240" w:after="60"/>
        <w:ind w:firstLine="0"/>
        <w:rPr>
          <w:rFonts w:ascii="Garamond" w:hAnsi="Garamond"/>
          <w:i/>
          <w:sz w:val="24"/>
          <w:szCs w:val="24"/>
          <w:u w:val="single"/>
        </w:rPr>
      </w:pPr>
      <w:r w:rsidRPr="00944B18">
        <w:rPr>
          <w:rFonts w:ascii="Garamond" w:hAnsi="Garamond"/>
          <w:i/>
          <w:sz w:val="24"/>
          <w:szCs w:val="24"/>
          <w:u w:val="single"/>
        </w:rPr>
        <w:t>Dopad výskytu korupčního jednání</w:t>
      </w:r>
    </w:p>
    <w:p w:rsidR="00001E17" w:rsidRPr="00944B18" w:rsidRDefault="00001E17" w:rsidP="00001E17">
      <w:pPr>
        <w:ind w:left="928" w:firstLine="0"/>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0"/>
      </w:tblGrid>
      <w:tr w:rsidR="00001E17" w:rsidRPr="00944B18" w:rsidTr="005C5458">
        <w:trPr>
          <w:trHeight w:hRule="exact" w:val="745"/>
          <w:jc w:val="center"/>
        </w:trPr>
        <w:tc>
          <w:tcPr>
            <w:tcW w:w="2130" w:type="dxa"/>
            <w:shd w:val="clear" w:color="auto" w:fill="17365D"/>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Stupeň</w:t>
            </w:r>
          </w:p>
        </w:tc>
        <w:tc>
          <w:tcPr>
            <w:tcW w:w="4420" w:type="dxa"/>
            <w:shd w:val="clear" w:color="auto" w:fill="17365D"/>
            <w:vAlign w:val="center"/>
          </w:tcPr>
          <w:p w:rsidR="00001E17" w:rsidRPr="00944B18" w:rsidRDefault="00001E17" w:rsidP="00426185">
            <w:pPr>
              <w:ind w:firstLine="0"/>
              <w:jc w:val="center"/>
              <w:rPr>
                <w:rFonts w:ascii="Garamond" w:hAnsi="Garamond"/>
                <w:sz w:val="24"/>
                <w:szCs w:val="24"/>
              </w:rPr>
            </w:pPr>
            <w:r w:rsidRPr="00944B18">
              <w:rPr>
                <w:rFonts w:ascii="Garamond" w:hAnsi="Garamond"/>
                <w:sz w:val="24"/>
                <w:szCs w:val="24"/>
              </w:rPr>
              <w:t>Míra dopadu jevu na chod OSS</w:t>
            </w:r>
          </w:p>
        </w:tc>
      </w:tr>
      <w:tr w:rsidR="00001E17" w:rsidRPr="00944B18" w:rsidTr="005C5458">
        <w:trPr>
          <w:trHeight w:hRule="exact" w:val="581"/>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1</w:t>
            </w:r>
          </w:p>
        </w:tc>
        <w:tc>
          <w:tcPr>
            <w:tcW w:w="4420" w:type="dxa"/>
            <w:shd w:val="clear" w:color="auto" w:fill="auto"/>
            <w:vAlign w:val="center"/>
          </w:tcPr>
          <w:p w:rsidR="00001E17" w:rsidRPr="00944B18" w:rsidRDefault="00001E17" w:rsidP="005C5458">
            <w:pPr>
              <w:ind w:firstLine="34"/>
              <w:rPr>
                <w:rFonts w:ascii="Garamond" w:hAnsi="Garamond"/>
                <w:sz w:val="24"/>
                <w:szCs w:val="24"/>
              </w:rPr>
            </w:pPr>
            <w:r w:rsidRPr="00944B18">
              <w:rPr>
                <w:rFonts w:ascii="Garamond" w:hAnsi="Garamond"/>
                <w:sz w:val="24"/>
                <w:szCs w:val="24"/>
              </w:rPr>
              <w:t>Prakticky žádný, bez vlivu, nevýznamné finanční ztráty</w:t>
            </w:r>
          </w:p>
        </w:tc>
      </w:tr>
      <w:tr w:rsidR="00001E17" w:rsidRPr="00944B18" w:rsidTr="005C5458">
        <w:trPr>
          <w:trHeight w:hRule="exact" w:val="516"/>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2</w:t>
            </w:r>
          </w:p>
        </w:tc>
        <w:tc>
          <w:tcPr>
            <w:tcW w:w="4420" w:type="dxa"/>
            <w:shd w:val="clear" w:color="auto" w:fill="auto"/>
            <w:vAlign w:val="center"/>
          </w:tcPr>
          <w:p w:rsidR="00001E17" w:rsidRPr="00944B18" w:rsidRDefault="00001E17" w:rsidP="005C5458">
            <w:pPr>
              <w:ind w:firstLine="34"/>
              <w:rPr>
                <w:rFonts w:ascii="Garamond" w:hAnsi="Garamond"/>
                <w:sz w:val="24"/>
                <w:szCs w:val="24"/>
              </w:rPr>
            </w:pPr>
            <w:r w:rsidRPr="00944B18">
              <w:rPr>
                <w:rFonts w:ascii="Garamond" w:hAnsi="Garamond"/>
                <w:sz w:val="24"/>
                <w:szCs w:val="24"/>
              </w:rPr>
              <w:t>Málo podstatný, malé finanční ztráty</w:t>
            </w:r>
          </w:p>
        </w:tc>
      </w:tr>
      <w:tr w:rsidR="00001E17" w:rsidRPr="00944B18" w:rsidTr="005C5458">
        <w:trPr>
          <w:trHeight w:hRule="exact" w:val="532"/>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3</w:t>
            </w:r>
          </w:p>
        </w:tc>
        <w:tc>
          <w:tcPr>
            <w:tcW w:w="4420" w:type="dxa"/>
            <w:shd w:val="clear" w:color="auto" w:fill="auto"/>
            <w:vAlign w:val="center"/>
          </w:tcPr>
          <w:p w:rsidR="00001E17" w:rsidRPr="00944B18" w:rsidRDefault="00001E17" w:rsidP="005C5458">
            <w:pPr>
              <w:ind w:firstLine="34"/>
              <w:rPr>
                <w:rFonts w:ascii="Garamond" w:hAnsi="Garamond"/>
                <w:sz w:val="24"/>
                <w:szCs w:val="24"/>
              </w:rPr>
            </w:pPr>
            <w:r w:rsidRPr="00944B18">
              <w:rPr>
                <w:rFonts w:ascii="Garamond" w:hAnsi="Garamond"/>
                <w:sz w:val="24"/>
                <w:szCs w:val="24"/>
              </w:rPr>
              <w:t>Podstatný, opakující se výpadky, střední finanční ztráty</w:t>
            </w:r>
          </w:p>
        </w:tc>
      </w:tr>
      <w:tr w:rsidR="00001E17" w:rsidRPr="00944B18" w:rsidTr="005C5458">
        <w:trPr>
          <w:trHeight w:hRule="exact" w:val="829"/>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4</w:t>
            </w:r>
          </w:p>
        </w:tc>
        <w:tc>
          <w:tcPr>
            <w:tcW w:w="4420" w:type="dxa"/>
            <w:shd w:val="clear" w:color="auto" w:fill="auto"/>
            <w:vAlign w:val="center"/>
          </w:tcPr>
          <w:p w:rsidR="00001E17" w:rsidRPr="00944B18" w:rsidRDefault="00001E17" w:rsidP="005C5458">
            <w:pPr>
              <w:ind w:firstLine="0"/>
              <w:jc w:val="left"/>
              <w:rPr>
                <w:rFonts w:ascii="Garamond" w:hAnsi="Garamond"/>
                <w:sz w:val="24"/>
                <w:szCs w:val="24"/>
              </w:rPr>
            </w:pPr>
            <w:r w:rsidRPr="00944B18">
              <w:rPr>
                <w:rFonts w:ascii="Garamond" w:hAnsi="Garamond"/>
                <w:sz w:val="24"/>
                <w:szCs w:val="24"/>
              </w:rPr>
              <w:t>Zásadní, selhání základních funkcí, velké finanční ztráty</w:t>
            </w:r>
          </w:p>
        </w:tc>
      </w:tr>
      <w:tr w:rsidR="00001E17" w:rsidRPr="00944B18" w:rsidTr="005C5458">
        <w:trPr>
          <w:trHeight w:hRule="exact" w:val="1160"/>
          <w:jc w:val="center"/>
        </w:trPr>
        <w:tc>
          <w:tcPr>
            <w:tcW w:w="2130" w:type="dxa"/>
            <w:shd w:val="clear" w:color="auto" w:fill="auto"/>
            <w:vAlign w:val="center"/>
          </w:tcPr>
          <w:p w:rsidR="00001E17" w:rsidRPr="00944B18" w:rsidRDefault="00001E17" w:rsidP="007114C6">
            <w:pPr>
              <w:ind w:firstLine="0"/>
              <w:jc w:val="center"/>
              <w:rPr>
                <w:rFonts w:ascii="Garamond" w:hAnsi="Garamond"/>
                <w:sz w:val="24"/>
                <w:szCs w:val="24"/>
              </w:rPr>
            </w:pPr>
            <w:r w:rsidRPr="00944B18">
              <w:rPr>
                <w:rFonts w:ascii="Garamond" w:hAnsi="Garamond"/>
                <w:sz w:val="24"/>
                <w:szCs w:val="24"/>
              </w:rPr>
              <w:t>5</w:t>
            </w:r>
          </w:p>
        </w:tc>
        <w:tc>
          <w:tcPr>
            <w:tcW w:w="4420" w:type="dxa"/>
            <w:shd w:val="clear" w:color="auto" w:fill="auto"/>
            <w:vAlign w:val="center"/>
          </w:tcPr>
          <w:p w:rsidR="00001E17" w:rsidRPr="00944B18" w:rsidRDefault="00001E17" w:rsidP="005C5458">
            <w:pPr>
              <w:ind w:firstLine="0"/>
              <w:jc w:val="left"/>
              <w:rPr>
                <w:rFonts w:ascii="Garamond" w:hAnsi="Garamond"/>
                <w:sz w:val="24"/>
                <w:szCs w:val="24"/>
              </w:rPr>
            </w:pPr>
            <w:r w:rsidRPr="00944B18">
              <w:rPr>
                <w:rFonts w:ascii="Garamond" w:hAnsi="Garamond"/>
                <w:sz w:val="24"/>
                <w:szCs w:val="24"/>
              </w:rPr>
              <w:t>Devastující, OSS není schopna plnit úkoly, které jí ukládá zákon a pro které byla zřízena, obrovské finanční ztráty</w:t>
            </w:r>
          </w:p>
        </w:tc>
      </w:tr>
    </w:tbl>
    <w:p w:rsidR="00001E17" w:rsidRDefault="00001E17" w:rsidP="00001E17">
      <w:pPr>
        <w:rPr>
          <w:rFonts w:ascii="Garamond" w:hAnsi="Garamond"/>
          <w:sz w:val="24"/>
          <w:szCs w:val="24"/>
        </w:rPr>
      </w:pPr>
    </w:p>
    <w:p w:rsidR="009F53B6" w:rsidRPr="00944B18" w:rsidRDefault="009F53B6" w:rsidP="00001E17">
      <w:pPr>
        <w:rPr>
          <w:rFonts w:ascii="Garamond" w:hAnsi="Garamond"/>
          <w:sz w:val="24"/>
          <w:szCs w:val="24"/>
        </w:rPr>
      </w:pPr>
    </w:p>
    <w:p w:rsidR="00001E17" w:rsidRPr="00944B18" w:rsidRDefault="00001E17" w:rsidP="00001E17">
      <w:pPr>
        <w:ind w:firstLine="0"/>
        <w:rPr>
          <w:rFonts w:ascii="Garamond" w:hAnsi="Garamond"/>
          <w:sz w:val="24"/>
          <w:szCs w:val="24"/>
        </w:rPr>
      </w:pPr>
      <w:r w:rsidRPr="00944B18">
        <w:rPr>
          <w:rFonts w:ascii="Garamond" w:hAnsi="Garamond"/>
          <w:sz w:val="24"/>
          <w:szCs w:val="24"/>
        </w:rPr>
        <w:t>Vzorec výpočtu míry významnosti korupčního rizika je následující:</w:t>
      </w:r>
    </w:p>
    <w:p w:rsidR="00001E17" w:rsidRPr="00944B18" w:rsidRDefault="00001E17" w:rsidP="00001E17">
      <w:pPr>
        <w:ind w:firstLine="0"/>
        <w:jc w:val="left"/>
        <w:rPr>
          <w:rFonts w:ascii="Garamond" w:hAnsi="Garamond"/>
          <w:b/>
          <w:i/>
          <w:sz w:val="24"/>
          <w:szCs w:val="24"/>
        </w:rPr>
      </w:pPr>
      <w:r w:rsidRPr="00944B18">
        <w:rPr>
          <w:rFonts w:ascii="Garamond" w:hAnsi="Garamond"/>
          <w:b/>
          <w:i/>
          <w:sz w:val="24"/>
          <w:szCs w:val="24"/>
        </w:rPr>
        <w:t>významnost korupčního rizika = pravděpodobnost výskytu jevu x dopad výskytu jevu</w:t>
      </w:r>
    </w:p>
    <w:p w:rsidR="009F53B6" w:rsidRDefault="009F53B6" w:rsidP="000F286C">
      <w:pPr>
        <w:pStyle w:val="Odstavec3pedTimes12"/>
        <w:spacing w:before="120" w:after="120"/>
        <w:rPr>
          <w:rFonts w:ascii="Garamond" w:hAnsi="Garamond"/>
          <w:u w:val="single"/>
        </w:rPr>
      </w:pPr>
    </w:p>
    <w:p w:rsidR="00213E23" w:rsidRPr="00944B18" w:rsidRDefault="004B0081" w:rsidP="000F286C">
      <w:pPr>
        <w:pStyle w:val="Odstavec3pedTimes12"/>
        <w:spacing w:before="120" w:after="120"/>
        <w:rPr>
          <w:rFonts w:ascii="Garamond" w:hAnsi="Garamond"/>
        </w:rPr>
      </w:pPr>
      <w:r w:rsidRPr="00944B18">
        <w:rPr>
          <w:rFonts w:ascii="Garamond" w:hAnsi="Garamond"/>
          <w:u w:val="single"/>
        </w:rPr>
        <w:t>Úkol:</w:t>
      </w:r>
    </w:p>
    <w:p w:rsidR="00177054" w:rsidRPr="00944B18" w:rsidRDefault="0073596D" w:rsidP="0073596D">
      <w:pPr>
        <w:pStyle w:val="PododstavecIPP02"/>
        <w:rPr>
          <w:rFonts w:ascii="Garamond" w:hAnsi="Garamond"/>
        </w:rPr>
      </w:pPr>
      <w:r w:rsidRPr="00944B18">
        <w:rPr>
          <w:rFonts w:ascii="Garamond" w:hAnsi="Garamond"/>
        </w:rPr>
        <w:t>Vyhodnocovat korupční rizika a opatření, která byla přijata ke snížení jejich pravděpodobnosti nebo dopadu.</w:t>
      </w:r>
    </w:p>
    <w:p w:rsidR="0073596D" w:rsidRPr="00944B18" w:rsidRDefault="0073596D" w:rsidP="0073596D">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w:t>
      </w:r>
    </w:p>
    <w:p w:rsidR="00663DFD" w:rsidRDefault="0073596D"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177054" w:rsidRPr="00944B18" w:rsidRDefault="0056679D" w:rsidP="0056679D">
      <w:pPr>
        <w:pStyle w:val="PododstavecIPP01"/>
        <w:rPr>
          <w:rFonts w:ascii="Garamond" w:hAnsi="Garamond"/>
        </w:rPr>
      </w:pPr>
      <w:bookmarkStart w:id="16" w:name="_Toc453672241"/>
      <w:r w:rsidRPr="00944B18">
        <w:rPr>
          <w:rFonts w:ascii="Garamond" w:hAnsi="Garamond"/>
        </w:rPr>
        <w:t>Monitoring kontrolních mechanismů odhalujících korupci</w:t>
      </w:r>
      <w:bookmarkEnd w:id="16"/>
    </w:p>
    <w:p w:rsidR="00177054" w:rsidRPr="00944B18" w:rsidRDefault="0056679D" w:rsidP="000F286C">
      <w:pPr>
        <w:pStyle w:val="Odstavec3pedTimes12"/>
        <w:spacing w:before="120" w:after="120"/>
        <w:rPr>
          <w:rFonts w:ascii="Garamond" w:hAnsi="Garamond"/>
        </w:rPr>
      </w:pPr>
      <w:r w:rsidRPr="00944B18">
        <w:rPr>
          <w:rFonts w:ascii="Garamond" w:hAnsi="Garamond"/>
        </w:rPr>
        <w:t>Pravidelné testování účinnosti kontrolních mechanismů pro zabránění či odhalení korupčního jednání. Tento proces je součástí řídicí činnosti vedoucích zaměstnanců na všech úrovních řízení. Součástí monitoringu je posuzování dostatečnosti deklarovaných opatření ke snížení rizika korupčního jednání a rovněž aktuálnost a přiměřenost souvisejících interních předpisů.</w:t>
      </w:r>
    </w:p>
    <w:p w:rsidR="00210844" w:rsidRPr="00944B18" w:rsidRDefault="00210844" w:rsidP="00210844">
      <w:pPr>
        <w:spacing w:after="120"/>
        <w:ind w:firstLine="0"/>
        <w:rPr>
          <w:rFonts w:ascii="Garamond" w:hAnsi="Garamond"/>
          <w:sz w:val="24"/>
          <w:szCs w:val="24"/>
          <w:u w:val="single"/>
        </w:rPr>
      </w:pPr>
      <w:r w:rsidRPr="00944B18">
        <w:rPr>
          <w:rFonts w:ascii="Garamond" w:hAnsi="Garamond"/>
          <w:sz w:val="24"/>
          <w:szCs w:val="24"/>
          <w:u w:val="single"/>
        </w:rPr>
        <w:t>Úkol:</w:t>
      </w:r>
    </w:p>
    <w:p w:rsidR="00177054" w:rsidRPr="00944B18" w:rsidRDefault="004C647D" w:rsidP="004C647D">
      <w:pPr>
        <w:pStyle w:val="PododstavecIPP02"/>
        <w:rPr>
          <w:rFonts w:ascii="Garamond" w:hAnsi="Garamond"/>
        </w:rPr>
      </w:pPr>
      <w:r w:rsidRPr="00944B18">
        <w:rPr>
          <w:rFonts w:ascii="Garamond" w:hAnsi="Garamond"/>
        </w:rPr>
        <w:t>Vedoucí zaměstnanci zajistí v rámci své řídicí a kontrolní činnosti prověření funkčnosti nastavených opatření a mechanismů k odhalení korupčního jednání a posouzení aktuálnosti</w:t>
      </w:r>
      <w:r w:rsidRPr="00944B18">
        <w:rPr>
          <w:rFonts w:ascii="Garamond" w:hAnsi="Garamond"/>
        </w:rPr>
        <w:br/>
        <w:t>a přiměřenosti souvisejících interních předpisů.</w:t>
      </w:r>
    </w:p>
    <w:p w:rsidR="004C647D" w:rsidRPr="00944B18" w:rsidRDefault="004C647D" w:rsidP="004C647D">
      <w:pPr>
        <w:pStyle w:val="Odstavec3pedTimes12"/>
        <w:spacing w:before="120" w:after="120"/>
        <w:ind w:firstLine="720"/>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všichni vedoucí zaměstnanci v rozsahu své kompetence</w:t>
      </w:r>
    </w:p>
    <w:p w:rsidR="004C647D" w:rsidRPr="00944B18" w:rsidRDefault="004C647D" w:rsidP="004C647D">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63DFD" w:rsidRDefault="004C647D"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3618EB" w:rsidRPr="00944B18" w:rsidRDefault="00467BCB" w:rsidP="00DB3566">
      <w:pPr>
        <w:pStyle w:val="OdstavecIPP"/>
        <w:rPr>
          <w:rFonts w:ascii="Garamond" w:hAnsi="Garamond"/>
        </w:rPr>
      </w:pPr>
      <w:bookmarkStart w:id="17" w:name="_Toc453672243"/>
      <w:r w:rsidRPr="00944B18">
        <w:rPr>
          <w:rFonts w:ascii="Garamond" w:hAnsi="Garamond"/>
        </w:rPr>
        <w:t>Pos</w:t>
      </w:r>
      <w:r w:rsidRPr="00944B18">
        <w:rPr>
          <w:rStyle w:val="OdstavecIPPChar"/>
          <w:rFonts w:ascii="Garamond" w:hAnsi="Garamond"/>
          <w:b/>
        </w:rPr>
        <w:t>t</w:t>
      </w:r>
      <w:r w:rsidRPr="00944B18">
        <w:rPr>
          <w:rFonts w:ascii="Garamond" w:hAnsi="Garamond"/>
        </w:rPr>
        <w:t>upy při podezření na korupci</w:t>
      </w:r>
      <w:bookmarkEnd w:id="17"/>
    </w:p>
    <w:p w:rsidR="00467BCB" w:rsidRPr="00944B18" w:rsidRDefault="00467BCB" w:rsidP="00467BCB">
      <w:pPr>
        <w:pStyle w:val="Odstavec3pedTimes12"/>
        <w:spacing w:before="120" w:after="120"/>
        <w:rPr>
          <w:rFonts w:ascii="Garamond" w:hAnsi="Garamond"/>
        </w:rPr>
      </w:pPr>
      <w:r w:rsidRPr="00944B18">
        <w:rPr>
          <w:rFonts w:ascii="Garamond" w:hAnsi="Garamond"/>
          <w:b/>
        </w:rPr>
        <w:t>Cílem</w:t>
      </w:r>
      <w:r w:rsidRPr="00944B18">
        <w:rPr>
          <w:rFonts w:ascii="Garamond" w:hAnsi="Garamond"/>
        </w:rPr>
        <w:t xml:space="preserve"> je minimalizovat ztráty způsobené korupčním jednáním a zabránit výskytu dalšího obdobného jednání.</w:t>
      </w:r>
    </w:p>
    <w:p w:rsidR="00467BCB" w:rsidRPr="00944B18" w:rsidRDefault="00467BCB" w:rsidP="00467BCB">
      <w:pPr>
        <w:pStyle w:val="Odstavec3pedTimes12"/>
        <w:spacing w:before="120" w:after="120"/>
        <w:rPr>
          <w:rFonts w:ascii="Garamond" w:hAnsi="Garamond"/>
        </w:rPr>
      </w:pPr>
      <w:r w:rsidRPr="00944B18">
        <w:rPr>
          <w:rFonts w:ascii="Garamond" w:hAnsi="Garamond"/>
        </w:rPr>
        <w:t>Bezodkladná reakce na podezření na korupční jednání zvyšuje pravděpodobnost jeho správného prověření a případného prokázání. Důkladná analýza příčin vzniku korupčního jednání je pak zásadní pro posílení preventivních mechanismů, které sníží riziko opakovaného výskytu korupce</w:t>
      </w:r>
      <w:r w:rsidR="00DB3566" w:rsidRPr="00944B18">
        <w:rPr>
          <w:rFonts w:ascii="Garamond" w:hAnsi="Garamond"/>
        </w:rPr>
        <w:t>.</w:t>
      </w:r>
    </w:p>
    <w:p w:rsidR="00467BCB" w:rsidRPr="00944B18" w:rsidRDefault="00DB3566" w:rsidP="00DB3566">
      <w:pPr>
        <w:pStyle w:val="PododstavecIPP01"/>
        <w:rPr>
          <w:rFonts w:ascii="Garamond" w:hAnsi="Garamond"/>
        </w:rPr>
      </w:pPr>
      <w:bookmarkStart w:id="18" w:name="_Toc453672244"/>
      <w:r w:rsidRPr="00944B18">
        <w:rPr>
          <w:rFonts w:ascii="Garamond" w:hAnsi="Garamond"/>
        </w:rPr>
        <w:t>Postupy při prošetřování podezření na korupci</w:t>
      </w:r>
      <w:bookmarkEnd w:id="18"/>
    </w:p>
    <w:p w:rsidR="00DB3566" w:rsidRPr="00944B18" w:rsidRDefault="00DB3566" w:rsidP="00DB3566">
      <w:pPr>
        <w:pStyle w:val="Odstavec3pedTimes12"/>
        <w:spacing w:before="120" w:after="120"/>
        <w:rPr>
          <w:rFonts w:ascii="Garamond" w:hAnsi="Garamond"/>
        </w:rPr>
      </w:pPr>
      <w:r w:rsidRPr="00944B18">
        <w:rPr>
          <w:rFonts w:ascii="Garamond" w:hAnsi="Garamond"/>
        </w:rPr>
        <w:t>Nastavení postupů vedoucích k bezodkladnému internímu prošetřování podezření na korupci</w:t>
      </w:r>
      <w:r w:rsidR="00AB27B4" w:rsidRPr="00944B18">
        <w:rPr>
          <w:rFonts w:ascii="Garamond" w:hAnsi="Garamond"/>
        </w:rPr>
        <w:br/>
      </w:r>
      <w:r w:rsidRPr="00944B18">
        <w:rPr>
          <w:rFonts w:ascii="Garamond" w:hAnsi="Garamond"/>
        </w:rPr>
        <w:t>a k minimalizaci vzniklé škody. Příslušní soudní funkcionáři musí nejprve bezodkladně prošetřit relevanci oznámeného podezření na korupci. Součástí postupu je důkladná analýza příčin vzniku korupce a ověření rozsahu korupčního jednání.</w:t>
      </w:r>
    </w:p>
    <w:p w:rsidR="00DB3566" w:rsidRPr="00944B18" w:rsidRDefault="00DB3566" w:rsidP="00DB3566">
      <w:pPr>
        <w:pStyle w:val="Odstavec3pedTimes12"/>
        <w:spacing w:before="120" w:after="120"/>
        <w:rPr>
          <w:rFonts w:ascii="Garamond" w:hAnsi="Garamond"/>
        </w:rPr>
      </w:pPr>
      <w:r w:rsidRPr="00944B18">
        <w:rPr>
          <w:rFonts w:ascii="Garamond" w:hAnsi="Garamond"/>
        </w:rPr>
        <w:t xml:space="preserve">Oznámení při podezření na korupci soudců prověřuje </w:t>
      </w:r>
      <w:r w:rsidR="009570A1">
        <w:rPr>
          <w:rFonts w:ascii="Garamond" w:hAnsi="Garamond"/>
        </w:rPr>
        <w:t xml:space="preserve">pověřená místopředsedkyně </w:t>
      </w:r>
      <w:r w:rsidRPr="00944B18">
        <w:rPr>
          <w:rFonts w:ascii="Garamond" w:hAnsi="Garamond"/>
        </w:rPr>
        <w:t>okresního soudu. Oznámení při podezření na korupci zaměstnanců správy a výkonu prověřuje ředitel</w:t>
      </w:r>
      <w:r w:rsidR="009570A1">
        <w:rPr>
          <w:rFonts w:ascii="Garamond" w:hAnsi="Garamond"/>
        </w:rPr>
        <w:t>ka s</w:t>
      </w:r>
      <w:r w:rsidRPr="00944B18">
        <w:rPr>
          <w:rFonts w:ascii="Garamond" w:hAnsi="Garamond"/>
        </w:rPr>
        <w:t>právy. Výsledky zjištění</w:t>
      </w:r>
      <w:r w:rsidR="009570A1">
        <w:rPr>
          <w:rFonts w:ascii="Garamond" w:hAnsi="Garamond"/>
        </w:rPr>
        <w:t xml:space="preserve"> </w:t>
      </w:r>
      <w:r w:rsidRPr="00944B18">
        <w:rPr>
          <w:rFonts w:ascii="Garamond" w:hAnsi="Garamond"/>
        </w:rPr>
        <w:t>při oznámení podezření na korupci u soudců nebo zaměstnanců jsou předloženy k rozhodnutí předsed</w:t>
      </w:r>
      <w:r w:rsidR="00FA0173">
        <w:rPr>
          <w:rFonts w:ascii="Garamond" w:hAnsi="Garamond"/>
        </w:rPr>
        <w:t>kyni</w:t>
      </w:r>
      <w:r w:rsidRPr="00944B18">
        <w:rPr>
          <w:rFonts w:ascii="Garamond" w:hAnsi="Garamond"/>
        </w:rPr>
        <w:t xml:space="preserve"> okresního soudu.</w:t>
      </w:r>
    </w:p>
    <w:p w:rsidR="00DB3566" w:rsidRPr="00944B18" w:rsidRDefault="00DB3566" w:rsidP="00DB3566">
      <w:pPr>
        <w:pStyle w:val="Odstavec3pedTimes12"/>
        <w:spacing w:before="120" w:after="120"/>
        <w:rPr>
          <w:rFonts w:ascii="Garamond" w:hAnsi="Garamond"/>
        </w:rPr>
      </w:pPr>
      <w:r w:rsidRPr="00944B18">
        <w:rPr>
          <w:rFonts w:ascii="Garamond" w:hAnsi="Garamond"/>
        </w:rPr>
        <w:t xml:space="preserve">V případě přijetí oznámení při podezření na korupci </w:t>
      </w:r>
      <w:r w:rsidR="009570A1">
        <w:rPr>
          <w:rFonts w:ascii="Garamond" w:hAnsi="Garamond"/>
        </w:rPr>
        <w:t>pověřené místopředsedkyně</w:t>
      </w:r>
      <w:r w:rsidRPr="00944B18">
        <w:rPr>
          <w:rFonts w:ascii="Garamond" w:hAnsi="Garamond"/>
        </w:rPr>
        <w:t xml:space="preserve"> okresního soudu nebo ředitel</w:t>
      </w:r>
      <w:r w:rsidR="00205E98" w:rsidRPr="00944B18">
        <w:rPr>
          <w:rFonts w:ascii="Garamond" w:hAnsi="Garamond"/>
        </w:rPr>
        <w:t>ky</w:t>
      </w:r>
      <w:r w:rsidRPr="00944B18">
        <w:rPr>
          <w:rFonts w:ascii="Garamond" w:hAnsi="Garamond"/>
        </w:rPr>
        <w:t xml:space="preserve"> správy, prověřuje okolnosti předsed</w:t>
      </w:r>
      <w:r w:rsidR="00FA0173">
        <w:rPr>
          <w:rFonts w:ascii="Garamond" w:hAnsi="Garamond"/>
        </w:rPr>
        <w:t>kyně</w:t>
      </w:r>
      <w:r w:rsidRPr="00944B18">
        <w:rPr>
          <w:rFonts w:ascii="Garamond" w:hAnsi="Garamond"/>
        </w:rPr>
        <w:t xml:space="preserve"> okresního soudu nebo jí</w:t>
      </w:r>
      <w:r w:rsidR="009570A1">
        <w:rPr>
          <w:rFonts w:ascii="Garamond" w:hAnsi="Garamond"/>
        </w:rPr>
        <w:t>m</w:t>
      </w:r>
      <w:r w:rsidRPr="00944B18">
        <w:rPr>
          <w:rFonts w:ascii="Garamond" w:hAnsi="Garamond"/>
        </w:rPr>
        <w:t xml:space="preserve"> pověřená osoba.</w:t>
      </w:r>
    </w:p>
    <w:p w:rsidR="00467BCB" w:rsidRDefault="00DB3566" w:rsidP="00DB3566">
      <w:pPr>
        <w:pStyle w:val="Odstavec3pedTimes12"/>
        <w:spacing w:before="120" w:after="120"/>
        <w:rPr>
          <w:rFonts w:ascii="Garamond" w:hAnsi="Garamond"/>
        </w:rPr>
      </w:pPr>
      <w:r w:rsidRPr="00944B18">
        <w:rPr>
          <w:rFonts w:ascii="Garamond" w:hAnsi="Garamond"/>
        </w:rPr>
        <w:t>V případě přijetí oznámení při podezření na korupci předsed</w:t>
      </w:r>
      <w:r w:rsidR="00FA0173">
        <w:rPr>
          <w:rFonts w:ascii="Garamond" w:hAnsi="Garamond"/>
        </w:rPr>
        <w:t>kyně</w:t>
      </w:r>
      <w:r w:rsidRPr="00944B18">
        <w:rPr>
          <w:rFonts w:ascii="Garamond" w:hAnsi="Garamond"/>
        </w:rPr>
        <w:t xml:space="preserve"> okresního soudu, prověřuje okolnosti předseda krajského soudu nebo jím pověřená osoba.</w:t>
      </w:r>
    </w:p>
    <w:p w:rsidR="00FA0173" w:rsidRPr="00944B18" w:rsidRDefault="00FA0173" w:rsidP="00DB3566">
      <w:pPr>
        <w:pStyle w:val="Odstavec3pedTimes12"/>
        <w:spacing w:before="120" w:after="120"/>
        <w:rPr>
          <w:rFonts w:ascii="Garamond" w:hAnsi="Garamond"/>
        </w:rPr>
      </w:pPr>
      <w:bookmarkStart w:id="19" w:name="_GoBack"/>
      <w:bookmarkEnd w:id="19"/>
    </w:p>
    <w:p w:rsidR="00E80F4E" w:rsidRPr="00944B18" w:rsidRDefault="00E80F4E" w:rsidP="00E80F4E">
      <w:pPr>
        <w:pStyle w:val="Odstavec3pedTimes12"/>
        <w:spacing w:before="120" w:after="120"/>
        <w:rPr>
          <w:rFonts w:ascii="Garamond" w:hAnsi="Garamond"/>
        </w:rPr>
      </w:pPr>
      <w:r w:rsidRPr="00944B18">
        <w:rPr>
          <w:rFonts w:ascii="Garamond" w:hAnsi="Garamond"/>
          <w:u w:val="single"/>
        </w:rPr>
        <w:t>Úkol:</w:t>
      </w:r>
    </w:p>
    <w:p w:rsidR="00DB3566" w:rsidRPr="00944B18" w:rsidRDefault="00663DFD" w:rsidP="00277754">
      <w:pPr>
        <w:pStyle w:val="PododstavecIPP02"/>
        <w:rPr>
          <w:rFonts w:ascii="Garamond" w:hAnsi="Garamond"/>
        </w:rPr>
      </w:pPr>
      <w:r>
        <w:rPr>
          <w:rFonts w:ascii="Garamond" w:hAnsi="Garamond"/>
        </w:rPr>
        <w:t xml:space="preserve">Postupy při prošetřování podezření na korupci vytvářejí celkový rámec spolu se systémem pro oznamování podezření na korupci – viz bod 1.4. Rychlost a důkladnost postupu je zásadní pro zamezení případných ztrát nebo škod na majetku státu. </w:t>
      </w:r>
    </w:p>
    <w:p w:rsidR="00E80F4E" w:rsidRPr="00944B18" w:rsidRDefault="00E80F4E" w:rsidP="00E80F4E">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r>
      <w:r w:rsidR="00663DFD">
        <w:rPr>
          <w:rFonts w:ascii="Garamond" w:hAnsi="Garamond"/>
        </w:rPr>
        <w:t>osoby určené k prošetření oznámení při podezření na korupci</w:t>
      </w:r>
    </w:p>
    <w:p w:rsidR="00E80F4E" w:rsidRPr="00944B18" w:rsidRDefault="00E80F4E" w:rsidP="00E80F4E">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63DFD" w:rsidRDefault="00E80F4E"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DB3566" w:rsidRPr="00944B18" w:rsidRDefault="00277754" w:rsidP="00277754">
      <w:pPr>
        <w:pStyle w:val="PododstavecIPP01"/>
        <w:rPr>
          <w:rFonts w:ascii="Garamond" w:hAnsi="Garamond"/>
        </w:rPr>
      </w:pPr>
      <w:bookmarkStart w:id="20" w:name="_Toc453672245"/>
      <w:r w:rsidRPr="00944B18">
        <w:rPr>
          <w:rFonts w:ascii="Garamond" w:hAnsi="Garamond"/>
        </w:rPr>
        <w:t>Následná opatření</w:t>
      </w:r>
      <w:bookmarkEnd w:id="20"/>
    </w:p>
    <w:p w:rsidR="00277754" w:rsidRPr="00944B18" w:rsidRDefault="00E820A7" w:rsidP="000F286C">
      <w:pPr>
        <w:pStyle w:val="Odstavec3pedTimes12"/>
        <w:spacing w:before="120" w:after="120"/>
        <w:rPr>
          <w:rFonts w:ascii="Garamond" w:hAnsi="Garamond"/>
        </w:rPr>
      </w:pPr>
      <w:r w:rsidRPr="00944B18">
        <w:rPr>
          <w:rFonts w:ascii="Garamond" w:hAnsi="Garamond"/>
        </w:rPr>
        <w:t xml:space="preserve">Následná opatření spočívají v disciplinárních opatřeních, řešení vzniklých škod a úpravě nastavení vnitřních procesů, zveřejňování informací a závěrů. </w:t>
      </w:r>
      <w:r w:rsidR="00277754" w:rsidRPr="00944B18">
        <w:rPr>
          <w:rFonts w:ascii="Garamond" w:hAnsi="Garamond"/>
        </w:rPr>
        <w:t>Implementace nápravných opatření omezí opakování korupčního jednání či zajistí jeho včasné odhalení v budoucnu.</w:t>
      </w:r>
      <w:r w:rsidRPr="00944B18">
        <w:rPr>
          <w:rFonts w:ascii="Garamond" w:hAnsi="Garamond"/>
        </w:rPr>
        <w:t xml:space="preserve"> Součástí opatření je</w:t>
      </w:r>
      <w:r w:rsidR="005C6470" w:rsidRPr="00944B18">
        <w:rPr>
          <w:rFonts w:ascii="Garamond" w:hAnsi="Garamond"/>
        </w:rPr>
        <w:br/>
      </w:r>
      <w:r w:rsidRPr="00944B18">
        <w:rPr>
          <w:rFonts w:ascii="Garamond" w:hAnsi="Garamond"/>
        </w:rPr>
        <w:t>i nastavení postupu a odpovědnosti za rozhodování o disciplinárních opatřeních týkajících se účastníků korupčního jednání; disciplinární opatření musí mít za cíl zajištění ochrany majetku státu.</w:t>
      </w:r>
    </w:p>
    <w:p w:rsidR="00F5385A" w:rsidRPr="00944B18" w:rsidRDefault="00F5385A" w:rsidP="00F5385A">
      <w:pPr>
        <w:spacing w:after="120"/>
        <w:ind w:firstLine="0"/>
        <w:rPr>
          <w:rFonts w:ascii="Garamond" w:hAnsi="Garamond"/>
          <w:sz w:val="24"/>
          <w:szCs w:val="24"/>
          <w:u w:val="single"/>
        </w:rPr>
      </w:pPr>
      <w:r w:rsidRPr="00944B18">
        <w:rPr>
          <w:rFonts w:ascii="Garamond" w:hAnsi="Garamond"/>
          <w:sz w:val="24"/>
          <w:szCs w:val="24"/>
          <w:u w:val="single"/>
        </w:rPr>
        <w:t>Úkol:</w:t>
      </w:r>
    </w:p>
    <w:p w:rsidR="00277754" w:rsidRPr="00944B18" w:rsidRDefault="00F5385A" w:rsidP="00CE28F7">
      <w:pPr>
        <w:pStyle w:val="PododstavecIPP02"/>
        <w:rPr>
          <w:rFonts w:ascii="Garamond" w:hAnsi="Garamond"/>
        </w:rPr>
      </w:pPr>
      <w:r w:rsidRPr="00944B18">
        <w:rPr>
          <w:rFonts w:ascii="Garamond" w:hAnsi="Garamond"/>
        </w:rPr>
        <w:t>Na základě prokázaného korupčního jednání jsou k jeho eliminaci přijímána opatření zaměřená na oblast úpravy vnitřních předpisů, vyvození disciplinárních sankcí a řešení vzniklých škod.</w:t>
      </w:r>
    </w:p>
    <w:p w:rsidR="00F5385A" w:rsidRPr="00944B18" w:rsidRDefault="00F5385A" w:rsidP="00F5385A">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vedení okresního soudu</w:t>
      </w:r>
    </w:p>
    <w:p w:rsidR="00F5385A" w:rsidRPr="00944B18" w:rsidRDefault="00F5385A" w:rsidP="00F5385A">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průběžně</w:t>
      </w:r>
    </w:p>
    <w:p w:rsidR="00663DFD" w:rsidRDefault="00F5385A" w:rsidP="00483489">
      <w:pPr>
        <w:pStyle w:val="Odstavec3pedTimes12"/>
        <w:spacing w:before="120" w:after="120"/>
        <w:ind w:firstLine="710"/>
        <w:rPr>
          <w:rFonts w:ascii="Garamond" w:hAnsi="Garamond"/>
        </w:rPr>
      </w:pPr>
      <w:r w:rsidRPr="00944B18">
        <w:rPr>
          <w:rFonts w:ascii="Garamond" w:hAnsi="Garamond"/>
          <w:u w:val="single"/>
        </w:rPr>
        <w:t>Termín hodnocení:</w:t>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jako podklad pro</w:t>
      </w:r>
      <w:r w:rsidR="00483489">
        <w:rPr>
          <w:rFonts w:ascii="Garamond" w:hAnsi="Garamond"/>
        </w:rPr>
        <w:t xml:space="preserve"> </w:t>
      </w:r>
      <w:r w:rsidR="00483489">
        <w:rPr>
          <w:rFonts w:ascii="Garamond" w:hAnsi="Garamond"/>
        </w:rPr>
        <w:t>roční hodnocení</w:t>
      </w:r>
    </w:p>
    <w:p w:rsidR="00FA0173" w:rsidRDefault="00FA0173" w:rsidP="00483489">
      <w:pPr>
        <w:pStyle w:val="Odstavec3pedTimes12"/>
        <w:spacing w:before="120" w:after="120"/>
        <w:ind w:firstLine="710"/>
        <w:rPr>
          <w:rFonts w:ascii="Garamond" w:hAnsi="Garamond"/>
        </w:rPr>
      </w:pPr>
    </w:p>
    <w:p w:rsidR="00F5385A" w:rsidRPr="00944B18" w:rsidRDefault="00CE28F7" w:rsidP="00CE28F7">
      <w:pPr>
        <w:pStyle w:val="OdstavecIPP"/>
        <w:rPr>
          <w:rFonts w:ascii="Garamond" w:hAnsi="Garamond"/>
        </w:rPr>
      </w:pPr>
      <w:bookmarkStart w:id="21" w:name="_Toc453672246"/>
      <w:r w:rsidRPr="00944B18">
        <w:rPr>
          <w:rFonts w:ascii="Garamond" w:hAnsi="Garamond"/>
        </w:rPr>
        <w:t>Vyhodnocování interního protikorupčního programu</w:t>
      </w:r>
      <w:bookmarkEnd w:id="21"/>
    </w:p>
    <w:p w:rsidR="00F5385A" w:rsidRPr="00944B18" w:rsidRDefault="00CE28F7" w:rsidP="000F286C">
      <w:pPr>
        <w:pStyle w:val="Odstavec3pedTimes12"/>
        <w:spacing w:before="120" w:after="120"/>
        <w:rPr>
          <w:rFonts w:ascii="Garamond" w:hAnsi="Garamond"/>
        </w:rPr>
      </w:pPr>
      <w:r w:rsidRPr="00944B18">
        <w:rPr>
          <w:rFonts w:ascii="Garamond" w:hAnsi="Garamond"/>
          <w:b/>
        </w:rPr>
        <w:t>Cílem</w:t>
      </w:r>
      <w:r w:rsidRPr="00944B18">
        <w:rPr>
          <w:rFonts w:ascii="Garamond" w:hAnsi="Garamond"/>
        </w:rPr>
        <w:t xml:space="preserve"> je zjistit, zda jsou plněna protikorupční opatření</w:t>
      </w:r>
      <w:r w:rsidR="001E4773" w:rsidRPr="00944B18">
        <w:rPr>
          <w:rFonts w:ascii="Garamond" w:hAnsi="Garamond"/>
        </w:rPr>
        <w:t xml:space="preserve">, </w:t>
      </w:r>
      <w:r w:rsidRPr="00944B18">
        <w:rPr>
          <w:rFonts w:ascii="Garamond" w:hAnsi="Garamond"/>
        </w:rPr>
        <w:t xml:space="preserve">zdokonalovat </w:t>
      </w:r>
      <w:r w:rsidR="0057208F" w:rsidRPr="00944B18">
        <w:rPr>
          <w:rFonts w:ascii="Garamond" w:hAnsi="Garamond"/>
        </w:rPr>
        <w:t>IPP-OS</w:t>
      </w:r>
      <w:r w:rsidR="00D72A36">
        <w:rPr>
          <w:rFonts w:ascii="Garamond" w:hAnsi="Garamond"/>
        </w:rPr>
        <w:t>JH</w:t>
      </w:r>
      <w:r w:rsidRPr="00944B18">
        <w:rPr>
          <w:rFonts w:ascii="Garamond" w:hAnsi="Garamond"/>
        </w:rPr>
        <w:t xml:space="preserve"> a umožnit koordinaci protikorupčních aktivit s dalšími resorty.</w:t>
      </w:r>
    </w:p>
    <w:p w:rsidR="00F5385A" w:rsidRPr="00944B18" w:rsidRDefault="00312BF5" w:rsidP="00312BF5">
      <w:pPr>
        <w:pStyle w:val="PododstavecIPP01"/>
        <w:rPr>
          <w:rFonts w:ascii="Garamond" w:hAnsi="Garamond"/>
        </w:rPr>
      </w:pPr>
      <w:bookmarkStart w:id="22" w:name="_Toc453672247"/>
      <w:r w:rsidRPr="00944B18">
        <w:rPr>
          <w:rFonts w:ascii="Garamond" w:hAnsi="Garamond"/>
        </w:rPr>
        <w:t>Shromáždění údajů a vyhodnocení interního protikorupčního programu</w:t>
      </w:r>
      <w:bookmarkEnd w:id="22"/>
    </w:p>
    <w:p w:rsidR="00CE28F7" w:rsidRPr="00944B18" w:rsidRDefault="00312BF5" w:rsidP="000F286C">
      <w:pPr>
        <w:pStyle w:val="Odstavec3pedTimes12"/>
        <w:spacing w:before="120" w:after="120"/>
        <w:rPr>
          <w:rFonts w:ascii="Garamond" w:hAnsi="Garamond"/>
        </w:rPr>
      </w:pPr>
      <w:r w:rsidRPr="00944B18">
        <w:rPr>
          <w:rFonts w:ascii="Garamond" w:hAnsi="Garamond"/>
        </w:rPr>
        <w:t xml:space="preserve">Vyhodnocování účinnosti </w:t>
      </w:r>
      <w:r w:rsidR="002B6340" w:rsidRPr="00944B18">
        <w:rPr>
          <w:rFonts w:ascii="Garamond" w:hAnsi="Garamond"/>
        </w:rPr>
        <w:t>IPP-OS</w:t>
      </w:r>
      <w:r w:rsidR="00D72A36">
        <w:rPr>
          <w:rFonts w:ascii="Garamond" w:hAnsi="Garamond"/>
        </w:rPr>
        <w:t>JH</w:t>
      </w:r>
      <w:r w:rsidR="002B6340" w:rsidRPr="00944B18">
        <w:rPr>
          <w:rFonts w:ascii="Garamond" w:hAnsi="Garamond"/>
        </w:rPr>
        <w:t xml:space="preserve"> </w:t>
      </w:r>
      <w:r w:rsidRPr="00944B18">
        <w:rPr>
          <w:rFonts w:ascii="Garamond" w:hAnsi="Garamond"/>
        </w:rPr>
        <w:t>je zaměřeno na plnění jeho jednotlivých částí jak kvalitativně,</w:t>
      </w:r>
      <w:r w:rsidR="005C6470" w:rsidRPr="00944B18">
        <w:rPr>
          <w:rFonts w:ascii="Garamond" w:hAnsi="Garamond"/>
        </w:rPr>
        <w:br/>
      </w:r>
      <w:r w:rsidRPr="00944B18">
        <w:rPr>
          <w:rFonts w:ascii="Garamond" w:hAnsi="Garamond"/>
        </w:rPr>
        <w:t>tak kvantitativně, na účinnost tohoto plnění a na implementaci nápravných opatření.</w:t>
      </w:r>
    </w:p>
    <w:p w:rsidR="00312BF5" w:rsidRPr="00944B18" w:rsidRDefault="00312BF5" w:rsidP="00312BF5">
      <w:pPr>
        <w:spacing w:after="120"/>
        <w:ind w:firstLine="0"/>
        <w:rPr>
          <w:rFonts w:ascii="Garamond" w:hAnsi="Garamond"/>
          <w:sz w:val="24"/>
          <w:szCs w:val="24"/>
          <w:u w:val="single"/>
        </w:rPr>
      </w:pPr>
      <w:r w:rsidRPr="00944B18">
        <w:rPr>
          <w:rFonts w:ascii="Garamond" w:hAnsi="Garamond"/>
          <w:sz w:val="24"/>
          <w:szCs w:val="24"/>
          <w:u w:val="single"/>
        </w:rPr>
        <w:t>Úkol:</w:t>
      </w:r>
    </w:p>
    <w:p w:rsidR="00CE28F7" w:rsidRPr="00944B18" w:rsidRDefault="003F0BC7" w:rsidP="0057208F">
      <w:pPr>
        <w:pStyle w:val="PododstavecIPP02"/>
        <w:rPr>
          <w:rFonts w:ascii="Garamond" w:hAnsi="Garamond"/>
        </w:rPr>
      </w:pPr>
      <w:r w:rsidRPr="00944B18">
        <w:rPr>
          <w:rFonts w:ascii="Garamond" w:hAnsi="Garamond"/>
        </w:rPr>
        <w:t xml:space="preserve">Vyhodnocení účinnosti </w:t>
      </w:r>
      <w:r w:rsidR="0057208F" w:rsidRPr="00944B18">
        <w:rPr>
          <w:rFonts w:ascii="Garamond" w:hAnsi="Garamond"/>
        </w:rPr>
        <w:t>IPP-OS</w:t>
      </w:r>
      <w:r w:rsidR="00D72A36">
        <w:rPr>
          <w:rFonts w:ascii="Garamond" w:hAnsi="Garamond"/>
        </w:rPr>
        <w:t>JH</w:t>
      </w:r>
      <w:r w:rsidRPr="00944B18">
        <w:rPr>
          <w:rFonts w:ascii="Garamond" w:hAnsi="Garamond"/>
        </w:rPr>
        <w:t xml:space="preserve"> současně s případnou aktualizac</w:t>
      </w:r>
      <w:r w:rsidR="00663DFD">
        <w:rPr>
          <w:rFonts w:ascii="Garamond" w:hAnsi="Garamond"/>
        </w:rPr>
        <w:t>í</w:t>
      </w:r>
      <w:r w:rsidRPr="00944B18">
        <w:rPr>
          <w:rFonts w:ascii="Garamond" w:hAnsi="Garamond"/>
        </w:rPr>
        <w:t xml:space="preserve"> Katalogu korupčních rizik</w:t>
      </w:r>
    </w:p>
    <w:p w:rsidR="003F0BC7" w:rsidRPr="00944B18" w:rsidRDefault="003F0BC7" w:rsidP="003F0BC7">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w:t>
      </w:r>
      <w:r w:rsidR="005C5458" w:rsidRPr="00944B18">
        <w:rPr>
          <w:rFonts w:ascii="Garamond" w:hAnsi="Garamond"/>
        </w:rPr>
        <w:t>lka</w:t>
      </w:r>
      <w:r w:rsidRPr="00944B18">
        <w:rPr>
          <w:rFonts w:ascii="Garamond" w:hAnsi="Garamond"/>
        </w:rPr>
        <w:t xml:space="preserve"> správy, vedoucí zaměstnanci</w:t>
      </w:r>
    </w:p>
    <w:p w:rsidR="00663DFD" w:rsidRDefault="003F0BC7" w:rsidP="00483489">
      <w:pPr>
        <w:pStyle w:val="Odstavec3pedTimes12"/>
        <w:spacing w:before="120" w:after="120"/>
        <w:ind w:firstLine="71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663DFD" w:rsidRPr="00944B18">
        <w:rPr>
          <w:rFonts w:ascii="Garamond" w:hAnsi="Garamond"/>
        </w:rPr>
        <w:t xml:space="preserve">vždy k 31. 12. lichého kalendářního roku </w:t>
      </w:r>
      <w:r w:rsidR="00663DFD">
        <w:rPr>
          <w:rFonts w:ascii="Garamond" w:hAnsi="Garamond"/>
        </w:rPr>
        <w:t xml:space="preserve">jako podklad pro </w:t>
      </w:r>
      <w:r w:rsidR="00483489">
        <w:rPr>
          <w:rFonts w:ascii="Garamond" w:hAnsi="Garamond"/>
        </w:rPr>
        <w:t>roční hodnocení</w:t>
      </w:r>
      <w:r w:rsidR="00483489">
        <w:rPr>
          <w:rFonts w:ascii="Garamond" w:hAnsi="Garamond"/>
        </w:rPr>
        <w:t xml:space="preserve"> </w:t>
      </w:r>
    </w:p>
    <w:p w:rsidR="00CE28F7" w:rsidRPr="00944B18" w:rsidRDefault="006D65F0" w:rsidP="00E76F5E">
      <w:pPr>
        <w:pStyle w:val="PododstavecIPP01"/>
        <w:rPr>
          <w:rFonts w:ascii="Garamond" w:hAnsi="Garamond"/>
        </w:rPr>
      </w:pPr>
      <w:bookmarkStart w:id="23" w:name="_Toc453672248"/>
      <w:r w:rsidRPr="00944B18">
        <w:rPr>
          <w:rFonts w:ascii="Garamond" w:hAnsi="Garamond"/>
        </w:rPr>
        <w:t xml:space="preserve">Zpráva o </w:t>
      </w:r>
      <w:r w:rsidR="00E76F5E" w:rsidRPr="00944B18">
        <w:rPr>
          <w:rFonts w:ascii="Garamond" w:hAnsi="Garamond"/>
        </w:rPr>
        <w:t>Interním protikorupčním programu Okresního soudu v</w:t>
      </w:r>
      <w:r w:rsidR="00D72A36">
        <w:rPr>
          <w:rFonts w:ascii="Garamond" w:hAnsi="Garamond"/>
        </w:rPr>
        <w:t> Jindřichov</w:t>
      </w:r>
      <w:bookmarkEnd w:id="23"/>
      <w:r w:rsidR="00D72A36">
        <w:rPr>
          <w:rFonts w:ascii="Garamond" w:hAnsi="Garamond"/>
        </w:rPr>
        <w:t>ě Hradci</w:t>
      </w:r>
    </w:p>
    <w:p w:rsidR="003F0BC7" w:rsidRPr="00944B18" w:rsidRDefault="00E214B9" w:rsidP="00194CAD">
      <w:pPr>
        <w:pStyle w:val="Odstavec3pedTimes12"/>
        <w:spacing w:before="120" w:after="120"/>
        <w:rPr>
          <w:rFonts w:ascii="Garamond" w:hAnsi="Garamond"/>
        </w:rPr>
      </w:pPr>
      <w:r w:rsidRPr="00944B18">
        <w:rPr>
          <w:rFonts w:ascii="Garamond" w:hAnsi="Garamond"/>
        </w:rPr>
        <w:t>O plnění IPP OS</w:t>
      </w:r>
      <w:r w:rsidR="00D72A36">
        <w:rPr>
          <w:rFonts w:ascii="Garamond" w:hAnsi="Garamond"/>
        </w:rPr>
        <w:t>JH</w:t>
      </w:r>
      <w:r w:rsidRPr="00944B18">
        <w:rPr>
          <w:rFonts w:ascii="Garamond" w:hAnsi="Garamond"/>
        </w:rPr>
        <w:t xml:space="preserve"> ve struktuře výše uvedených opatření je každoročně zpracována zpráva. </w:t>
      </w:r>
      <w:r w:rsidR="00194CAD" w:rsidRPr="00944B18">
        <w:rPr>
          <w:rFonts w:ascii="Garamond" w:hAnsi="Garamond"/>
        </w:rPr>
        <w:t xml:space="preserve">Obsahem zprávy je stav působení protikorupčních nástrojů, plán nápravných opatření, systém a rozsah realizovaných školení, </w:t>
      </w:r>
      <w:r w:rsidRPr="00944B18">
        <w:rPr>
          <w:rFonts w:ascii="Garamond" w:hAnsi="Garamond"/>
        </w:rPr>
        <w:t>Katalog</w:t>
      </w:r>
      <w:r w:rsidR="00194CAD" w:rsidRPr="00944B18">
        <w:rPr>
          <w:rFonts w:ascii="Garamond" w:hAnsi="Garamond"/>
        </w:rPr>
        <w:t xml:space="preserve"> korupčních rizik, počet identifikovaných podezření</w:t>
      </w:r>
      <w:r w:rsidR="001F5278" w:rsidRPr="00944B18">
        <w:rPr>
          <w:rFonts w:ascii="Garamond" w:hAnsi="Garamond"/>
        </w:rPr>
        <w:t xml:space="preserve"> </w:t>
      </w:r>
      <w:r w:rsidR="00194CAD" w:rsidRPr="00944B18">
        <w:rPr>
          <w:rFonts w:ascii="Garamond" w:hAnsi="Garamond"/>
        </w:rPr>
        <w:t>na korupci</w:t>
      </w:r>
      <w:r w:rsidR="00804E80" w:rsidRPr="00944B18">
        <w:rPr>
          <w:rFonts w:ascii="Garamond" w:hAnsi="Garamond"/>
        </w:rPr>
        <w:br/>
      </w:r>
      <w:r w:rsidR="00194CAD" w:rsidRPr="00944B18">
        <w:rPr>
          <w:rFonts w:ascii="Garamond" w:hAnsi="Garamond"/>
        </w:rPr>
        <w:t>a výsledek jejich prověření, zhodnocení účinnosti celého protikorupčního programu.</w:t>
      </w:r>
    </w:p>
    <w:p w:rsidR="001F5278" w:rsidRPr="00944B18" w:rsidRDefault="001F5278" w:rsidP="001F5278">
      <w:pPr>
        <w:spacing w:after="120"/>
        <w:ind w:firstLine="0"/>
        <w:rPr>
          <w:rFonts w:ascii="Garamond" w:hAnsi="Garamond"/>
          <w:sz w:val="24"/>
          <w:szCs w:val="24"/>
          <w:u w:val="single"/>
        </w:rPr>
      </w:pPr>
      <w:r w:rsidRPr="00944B18">
        <w:rPr>
          <w:rFonts w:ascii="Garamond" w:hAnsi="Garamond"/>
          <w:sz w:val="24"/>
          <w:szCs w:val="24"/>
          <w:u w:val="single"/>
        </w:rPr>
        <w:t>Úkol:</w:t>
      </w:r>
    </w:p>
    <w:p w:rsidR="005A0888" w:rsidRDefault="005A0888" w:rsidP="005A0888">
      <w:pPr>
        <w:pStyle w:val="Odstavec3pedTimes12"/>
        <w:spacing w:before="120" w:after="120"/>
        <w:rPr>
          <w:rFonts w:ascii="Garamond" w:hAnsi="Garamond"/>
        </w:rPr>
      </w:pPr>
      <w:proofErr w:type="gramStart"/>
      <w:r>
        <w:rPr>
          <w:rFonts w:ascii="Garamond" w:hAnsi="Garamond"/>
        </w:rPr>
        <w:lastRenderedPageBreak/>
        <w:t xml:space="preserve">5.2.1    </w:t>
      </w:r>
      <w:r w:rsidR="008714E8" w:rsidRPr="00944B18">
        <w:rPr>
          <w:rFonts w:ascii="Garamond" w:hAnsi="Garamond"/>
        </w:rPr>
        <w:t>Provést</w:t>
      </w:r>
      <w:proofErr w:type="gramEnd"/>
      <w:r w:rsidR="008714E8" w:rsidRPr="00944B18">
        <w:rPr>
          <w:rFonts w:ascii="Garamond" w:hAnsi="Garamond"/>
        </w:rPr>
        <w:t xml:space="preserve"> vypracování Zprávy o IPP – OS</w:t>
      </w:r>
      <w:r w:rsidR="00AA1BDF">
        <w:rPr>
          <w:rFonts w:ascii="Garamond" w:hAnsi="Garamond"/>
        </w:rPr>
        <w:t>JH</w:t>
      </w:r>
      <w:r w:rsidR="008714E8" w:rsidRPr="00944B18">
        <w:rPr>
          <w:rFonts w:ascii="Garamond" w:hAnsi="Garamond"/>
        </w:rPr>
        <w:t xml:space="preserve"> v dvouletých cyklech (vždy v sudý rok) z informací a</w:t>
      </w:r>
    </w:p>
    <w:p w:rsidR="008714E8" w:rsidRPr="00944B18" w:rsidRDefault="008714E8" w:rsidP="005A0888">
      <w:pPr>
        <w:pStyle w:val="Odstavec3pedTimes12"/>
        <w:spacing w:before="120" w:after="120"/>
        <w:ind w:firstLine="709"/>
        <w:rPr>
          <w:rFonts w:ascii="Garamond" w:hAnsi="Garamond"/>
        </w:rPr>
      </w:pPr>
      <w:r w:rsidRPr="00944B18">
        <w:rPr>
          <w:rFonts w:ascii="Garamond" w:hAnsi="Garamond"/>
        </w:rPr>
        <w:t>vyhodnocení předložených jednotlivými soudními odděleními a správou soudu.</w:t>
      </w:r>
    </w:p>
    <w:p w:rsidR="008714E8" w:rsidRPr="00944B18" w:rsidRDefault="008714E8" w:rsidP="008714E8">
      <w:pPr>
        <w:pStyle w:val="Odstavec3pedTimes12"/>
        <w:spacing w:before="120" w:after="120"/>
        <w:ind w:left="709" w:firstLine="11"/>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ředitelka správy</w:t>
      </w:r>
    </w:p>
    <w:p w:rsidR="0025564D" w:rsidRDefault="008714E8" w:rsidP="008714E8">
      <w:pPr>
        <w:pStyle w:val="Odstavec3pedTimes12"/>
        <w:spacing w:before="120" w:after="120"/>
        <w:ind w:left="709" w:firstLine="11"/>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t>vždy k 31.</w:t>
      </w:r>
      <w:r w:rsidR="00AA1BDF">
        <w:rPr>
          <w:rFonts w:ascii="Garamond" w:hAnsi="Garamond"/>
        </w:rPr>
        <w:t xml:space="preserve"> </w:t>
      </w:r>
      <w:r w:rsidRPr="00944B18">
        <w:rPr>
          <w:rFonts w:ascii="Garamond" w:hAnsi="Garamond"/>
        </w:rPr>
        <w:t>3.</w:t>
      </w:r>
      <w:r w:rsidR="0025564D">
        <w:rPr>
          <w:rFonts w:ascii="Garamond" w:hAnsi="Garamond"/>
        </w:rPr>
        <w:t xml:space="preserve"> následujícího sudého kalendářního roku podle stavu k 31. 12. </w:t>
      </w:r>
    </w:p>
    <w:p w:rsidR="008714E8" w:rsidRPr="00944B18" w:rsidRDefault="0025564D" w:rsidP="0025564D">
      <w:pPr>
        <w:pStyle w:val="Odstavec3pedTimes12"/>
        <w:spacing w:before="120" w:after="120"/>
        <w:ind w:left="2127" w:firstLine="709"/>
        <w:rPr>
          <w:rFonts w:ascii="Garamond" w:hAnsi="Garamond"/>
        </w:rPr>
      </w:pPr>
      <w:r w:rsidRPr="0025564D">
        <w:rPr>
          <w:rFonts w:ascii="Garamond" w:hAnsi="Garamond"/>
        </w:rPr>
        <w:t>př</w:t>
      </w:r>
      <w:r>
        <w:rPr>
          <w:rFonts w:ascii="Garamond" w:hAnsi="Garamond"/>
        </w:rPr>
        <w:t xml:space="preserve">edchozího lichého kalendářního roku </w:t>
      </w:r>
    </w:p>
    <w:p w:rsidR="00BD0A5F" w:rsidRPr="00944B18" w:rsidRDefault="00D069E7" w:rsidP="00E76F5E">
      <w:pPr>
        <w:pStyle w:val="PododstavecIPP01"/>
        <w:rPr>
          <w:rFonts w:ascii="Garamond" w:hAnsi="Garamond"/>
        </w:rPr>
      </w:pPr>
      <w:bookmarkStart w:id="24" w:name="_Toc453672249"/>
      <w:r w:rsidRPr="00944B18">
        <w:rPr>
          <w:rFonts w:ascii="Garamond" w:hAnsi="Garamond"/>
        </w:rPr>
        <w:t xml:space="preserve">Aktualizace </w:t>
      </w:r>
      <w:r w:rsidR="00E76F5E" w:rsidRPr="00944B18">
        <w:rPr>
          <w:rFonts w:ascii="Garamond" w:hAnsi="Garamond"/>
        </w:rPr>
        <w:t>Interního protikorupčního programu Okresního soudu v</w:t>
      </w:r>
      <w:r w:rsidR="008C129B">
        <w:rPr>
          <w:rFonts w:ascii="Garamond" w:hAnsi="Garamond"/>
        </w:rPr>
        <w:t> Jindřichově Hradci</w:t>
      </w:r>
      <w:bookmarkEnd w:id="24"/>
    </w:p>
    <w:p w:rsidR="00BD0A5F" w:rsidRPr="00944B18" w:rsidRDefault="00D069E7" w:rsidP="000F286C">
      <w:pPr>
        <w:pStyle w:val="Odstavec3pedTimes12"/>
        <w:spacing w:before="120" w:after="120"/>
        <w:rPr>
          <w:rFonts w:ascii="Garamond" w:hAnsi="Garamond"/>
        </w:rPr>
      </w:pPr>
      <w:r w:rsidRPr="00944B18">
        <w:rPr>
          <w:rFonts w:ascii="Garamond" w:hAnsi="Garamond"/>
        </w:rPr>
        <w:t>Je prováděná na základě jeho pravidelného vyhodnocování vedoucími zaměstnanci. Aktuální znění bude zveřejňováno na int</w:t>
      </w:r>
      <w:r w:rsidR="00AA1BDF">
        <w:rPr>
          <w:rFonts w:ascii="Garamond" w:hAnsi="Garamond"/>
        </w:rPr>
        <w:t>e</w:t>
      </w:r>
      <w:r w:rsidRPr="00944B18">
        <w:rPr>
          <w:rFonts w:ascii="Garamond" w:hAnsi="Garamond"/>
        </w:rPr>
        <w:t>rnetových stránkách okresního soudu.</w:t>
      </w:r>
    </w:p>
    <w:p w:rsidR="003F79EF" w:rsidRDefault="003F79EF" w:rsidP="00DB0C8E">
      <w:pPr>
        <w:spacing w:after="120"/>
        <w:ind w:firstLine="0"/>
        <w:rPr>
          <w:rFonts w:ascii="Garamond" w:hAnsi="Garamond"/>
          <w:sz w:val="24"/>
          <w:szCs w:val="24"/>
          <w:u w:val="single"/>
        </w:rPr>
      </w:pPr>
    </w:p>
    <w:p w:rsidR="00DB0C8E" w:rsidRPr="00944B18" w:rsidRDefault="00DB0C8E" w:rsidP="00DB0C8E">
      <w:pPr>
        <w:spacing w:after="120"/>
        <w:ind w:firstLine="0"/>
        <w:rPr>
          <w:rFonts w:ascii="Garamond" w:hAnsi="Garamond"/>
          <w:sz w:val="24"/>
          <w:szCs w:val="24"/>
          <w:u w:val="single"/>
        </w:rPr>
      </w:pPr>
      <w:r w:rsidRPr="00944B18">
        <w:rPr>
          <w:rFonts w:ascii="Garamond" w:hAnsi="Garamond"/>
          <w:sz w:val="24"/>
          <w:szCs w:val="24"/>
          <w:u w:val="single"/>
        </w:rPr>
        <w:t>Úkol:</w:t>
      </w:r>
    </w:p>
    <w:p w:rsidR="0092774E" w:rsidRPr="00944B18" w:rsidRDefault="005A0888" w:rsidP="005A0888">
      <w:pPr>
        <w:pStyle w:val="PododstavecIPP02"/>
        <w:numPr>
          <w:ilvl w:val="0"/>
          <w:numId w:val="0"/>
        </w:numPr>
        <w:ind w:left="720" w:hanging="720"/>
        <w:rPr>
          <w:rFonts w:ascii="Garamond" w:hAnsi="Garamond"/>
        </w:rPr>
      </w:pPr>
      <w:r>
        <w:rPr>
          <w:rFonts w:ascii="Garamond" w:hAnsi="Garamond"/>
        </w:rPr>
        <w:t xml:space="preserve">5.3.1.  </w:t>
      </w:r>
      <w:r w:rsidR="0092774E" w:rsidRPr="00944B18">
        <w:rPr>
          <w:rFonts w:ascii="Garamond" w:hAnsi="Garamond"/>
        </w:rPr>
        <w:t>Na základě vypracované Zprávy IPP – OS</w:t>
      </w:r>
      <w:r w:rsidR="00942AFC">
        <w:rPr>
          <w:rFonts w:ascii="Garamond" w:hAnsi="Garamond"/>
        </w:rPr>
        <w:t>JH</w:t>
      </w:r>
      <w:r w:rsidR="0092774E" w:rsidRPr="00944B18">
        <w:rPr>
          <w:rFonts w:ascii="Garamond" w:hAnsi="Garamond"/>
        </w:rPr>
        <w:t xml:space="preserve"> a učiněné kontroly, zda je v souladu s aktuálním RRIPP provést aktualizaci RIPP OS</w:t>
      </w:r>
      <w:r w:rsidR="00942AFC">
        <w:rPr>
          <w:rFonts w:ascii="Garamond" w:hAnsi="Garamond"/>
        </w:rPr>
        <w:t>JH</w:t>
      </w:r>
      <w:r w:rsidR="0092774E" w:rsidRPr="00944B18">
        <w:rPr>
          <w:rFonts w:ascii="Garamond" w:hAnsi="Garamond"/>
        </w:rPr>
        <w:t xml:space="preserve"> a zároveň jeho aktuální znění </w:t>
      </w:r>
      <w:r w:rsidR="00560E3E" w:rsidRPr="00944B18">
        <w:rPr>
          <w:rFonts w:ascii="Garamond" w:hAnsi="Garamond"/>
        </w:rPr>
        <w:t xml:space="preserve">po schválení </w:t>
      </w:r>
      <w:r w:rsidR="00942AFC">
        <w:rPr>
          <w:rFonts w:ascii="Garamond" w:hAnsi="Garamond"/>
        </w:rPr>
        <w:t>předsed</w:t>
      </w:r>
      <w:r w:rsidR="001B644E">
        <w:rPr>
          <w:rFonts w:ascii="Garamond" w:hAnsi="Garamond"/>
        </w:rPr>
        <w:t>kyní</w:t>
      </w:r>
      <w:r w:rsidR="00560E3E" w:rsidRPr="00944B18">
        <w:rPr>
          <w:rFonts w:ascii="Garamond" w:hAnsi="Garamond"/>
        </w:rPr>
        <w:t xml:space="preserve"> okresního soudu </w:t>
      </w:r>
      <w:r w:rsidR="0092774E" w:rsidRPr="00944B18">
        <w:rPr>
          <w:rFonts w:ascii="Garamond" w:hAnsi="Garamond"/>
        </w:rPr>
        <w:t>zveřejnit na internetových stránkách okresního soudu</w:t>
      </w:r>
      <w:r w:rsidR="00560E3E" w:rsidRPr="00944B18">
        <w:rPr>
          <w:rFonts w:ascii="Garamond" w:hAnsi="Garamond"/>
        </w:rPr>
        <w:t xml:space="preserve"> v odkazu „Protikorupční program Okresního soudu v</w:t>
      </w:r>
      <w:r w:rsidR="00942AFC">
        <w:rPr>
          <w:rFonts w:ascii="Garamond" w:hAnsi="Garamond"/>
        </w:rPr>
        <w:t> Jindřichově Hradci</w:t>
      </w:r>
      <w:r w:rsidR="00560E3E" w:rsidRPr="00944B18">
        <w:rPr>
          <w:rFonts w:ascii="Garamond" w:hAnsi="Garamond"/>
        </w:rPr>
        <w:t>“.</w:t>
      </w:r>
      <w:r w:rsidR="0092774E" w:rsidRPr="00944B18">
        <w:rPr>
          <w:rFonts w:ascii="Garamond" w:hAnsi="Garamond"/>
        </w:rPr>
        <w:t xml:space="preserve"> Aktualizovaný RIPP obsahuje úpravy v těch bodech, kde ze zprávy o plnění a hodnocení účinnosti vyplynula potřeba zlepšení.</w:t>
      </w:r>
    </w:p>
    <w:p w:rsidR="00135888" w:rsidRPr="00944B18" w:rsidRDefault="00135888" w:rsidP="00135888">
      <w:pPr>
        <w:pStyle w:val="Odstavec3pedTimes12"/>
        <w:spacing w:before="120" w:after="120"/>
        <w:ind w:left="2835" w:hanging="2126"/>
        <w:rPr>
          <w:rFonts w:ascii="Garamond" w:hAnsi="Garamond"/>
        </w:rPr>
      </w:pPr>
      <w:r w:rsidRPr="00944B18">
        <w:rPr>
          <w:rFonts w:ascii="Garamond" w:hAnsi="Garamond"/>
          <w:u w:val="single"/>
        </w:rPr>
        <w:t>Odpovědnost:</w:t>
      </w:r>
      <w:r w:rsidRPr="00944B18">
        <w:rPr>
          <w:rFonts w:ascii="Garamond" w:hAnsi="Garamond"/>
        </w:rPr>
        <w:tab/>
      </w:r>
      <w:r w:rsidRPr="00944B18">
        <w:rPr>
          <w:rFonts w:ascii="Garamond" w:hAnsi="Garamond"/>
        </w:rPr>
        <w:tab/>
        <w:t>ředitel</w:t>
      </w:r>
      <w:r w:rsidR="005C5458" w:rsidRPr="00944B18">
        <w:rPr>
          <w:rFonts w:ascii="Garamond" w:hAnsi="Garamond"/>
        </w:rPr>
        <w:t>ka</w:t>
      </w:r>
      <w:r w:rsidRPr="00944B18">
        <w:rPr>
          <w:rFonts w:ascii="Garamond" w:hAnsi="Garamond"/>
        </w:rPr>
        <w:t xml:space="preserve"> správy</w:t>
      </w:r>
      <w:r w:rsidR="0092774E" w:rsidRPr="00944B18">
        <w:rPr>
          <w:rFonts w:ascii="Garamond" w:hAnsi="Garamond"/>
        </w:rPr>
        <w:t>, správce informačních a komunikačních technologií</w:t>
      </w:r>
    </w:p>
    <w:p w:rsidR="00135888" w:rsidRDefault="00135888" w:rsidP="00135888">
      <w:pPr>
        <w:pStyle w:val="Odstavec3pedTimes12"/>
        <w:spacing w:before="120" w:after="120"/>
        <w:ind w:firstLine="720"/>
        <w:rPr>
          <w:rFonts w:ascii="Garamond" w:hAnsi="Garamond"/>
        </w:rPr>
      </w:pPr>
      <w:r w:rsidRPr="00944B18">
        <w:rPr>
          <w:rFonts w:ascii="Garamond" w:hAnsi="Garamond"/>
          <w:u w:val="single"/>
        </w:rPr>
        <w:t>Termín:</w:t>
      </w:r>
      <w:r w:rsidRPr="00944B18">
        <w:rPr>
          <w:rFonts w:ascii="Garamond" w:hAnsi="Garamond"/>
        </w:rPr>
        <w:tab/>
      </w:r>
      <w:r w:rsidRPr="00944B18">
        <w:rPr>
          <w:rFonts w:ascii="Garamond" w:hAnsi="Garamond"/>
        </w:rPr>
        <w:tab/>
      </w:r>
      <w:r w:rsidR="00560E3E" w:rsidRPr="00944B18">
        <w:rPr>
          <w:rFonts w:ascii="Garamond" w:hAnsi="Garamond"/>
        </w:rPr>
        <w:t>do 30.</w:t>
      </w:r>
      <w:r w:rsidR="00AA1BDF">
        <w:rPr>
          <w:rFonts w:ascii="Garamond" w:hAnsi="Garamond"/>
        </w:rPr>
        <w:t xml:space="preserve"> </w:t>
      </w:r>
      <w:r w:rsidR="00560E3E" w:rsidRPr="00944B18">
        <w:rPr>
          <w:rFonts w:ascii="Garamond" w:hAnsi="Garamond"/>
        </w:rPr>
        <w:t>6. v sudých kalendářních letech</w:t>
      </w:r>
    </w:p>
    <w:p w:rsidR="003F79EF" w:rsidRDefault="003F79EF" w:rsidP="00135888">
      <w:pPr>
        <w:pStyle w:val="Odstavec3pedTimes12"/>
        <w:spacing w:before="120" w:after="120"/>
        <w:ind w:firstLine="720"/>
        <w:rPr>
          <w:rFonts w:ascii="Garamond" w:hAnsi="Garamond"/>
        </w:rPr>
      </w:pPr>
    </w:p>
    <w:p w:rsidR="003F79EF" w:rsidRPr="00944B18" w:rsidRDefault="003F79EF" w:rsidP="00135888">
      <w:pPr>
        <w:pStyle w:val="Odstavec3pedTimes12"/>
        <w:spacing w:before="120" w:after="120"/>
        <w:ind w:firstLine="720"/>
        <w:rPr>
          <w:rFonts w:ascii="Garamond" w:hAnsi="Garamond"/>
        </w:rPr>
      </w:pPr>
    </w:p>
    <w:p w:rsidR="00DB0C8E" w:rsidRPr="00944B18" w:rsidRDefault="0015497E" w:rsidP="00D378E6">
      <w:pPr>
        <w:pStyle w:val="lnekIPP"/>
        <w:rPr>
          <w:rFonts w:ascii="Garamond" w:hAnsi="Garamond"/>
        </w:rPr>
      </w:pPr>
      <w:bookmarkStart w:id="25" w:name="_Toc453672250"/>
      <w:r w:rsidRPr="00944B18">
        <w:rPr>
          <w:rFonts w:ascii="Garamond" w:hAnsi="Garamond"/>
        </w:rPr>
        <w:t>Závěr</w:t>
      </w:r>
      <w:bookmarkEnd w:id="25"/>
    </w:p>
    <w:p w:rsidR="00D378E6" w:rsidRPr="00944B18" w:rsidRDefault="00D378E6" w:rsidP="00D378E6">
      <w:pPr>
        <w:pStyle w:val="Odstavec3pedTimes12"/>
        <w:spacing w:before="120" w:after="120"/>
        <w:rPr>
          <w:rFonts w:ascii="Garamond" w:hAnsi="Garamond"/>
        </w:rPr>
      </w:pPr>
      <w:r w:rsidRPr="00944B18">
        <w:rPr>
          <w:rFonts w:ascii="Garamond" w:hAnsi="Garamond"/>
        </w:rPr>
        <w:t>IPP-OS</w:t>
      </w:r>
      <w:r w:rsidR="00942AFC">
        <w:rPr>
          <w:rFonts w:ascii="Garamond" w:hAnsi="Garamond"/>
        </w:rPr>
        <w:t>JH</w:t>
      </w:r>
      <w:r w:rsidRPr="00944B18">
        <w:rPr>
          <w:rFonts w:ascii="Garamond" w:hAnsi="Garamond"/>
        </w:rPr>
        <w:t xml:space="preserve"> je závazný pro všechny soudce a zaměstnance Okresního soudu v</w:t>
      </w:r>
      <w:r w:rsidR="00942AFC">
        <w:rPr>
          <w:rFonts w:ascii="Garamond" w:hAnsi="Garamond"/>
        </w:rPr>
        <w:t> Jindřichově Hradci</w:t>
      </w:r>
      <w:r w:rsidRPr="00944B18">
        <w:rPr>
          <w:rFonts w:ascii="Garamond" w:hAnsi="Garamond"/>
        </w:rPr>
        <w:t>. Soudci</w:t>
      </w:r>
      <w:r w:rsidR="00CA5132" w:rsidRPr="00944B18">
        <w:rPr>
          <w:rFonts w:ascii="Garamond" w:hAnsi="Garamond"/>
        </w:rPr>
        <w:br/>
      </w:r>
      <w:r w:rsidRPr="00944B18">
        <w:rPr>
          <w:rFonts w:ascii="Garamond" w:hAnsi="Garamond"/>
        </w:rPr>
        <w:t>a zaměstnanci jsou povinni IPP-OS</w:t>
      </w:r>
      <w:r w:rsidR="00942AFC">
        <w:rPr>
          <w:rFonts w:ascii="Garamond" w:hAnsi="Garamond"/>
        </w:rPr>
        <w:t>JH</w:t>
      </w:r>
      <w:r w:rsidRPr="00944B18">
        <w:rPr>
          <w:rFonts w:ascii="Garamond" w:hAnsi="Garamond"/>
        </w:rPr>
        <w:t xml:space="preserve"> v potřebném rozsahu respektovat a řídit se jím, přičemž se nezbavují povinnosti dodržovat i ostatní ustanovení obecně platných právních předpisů.</w:t>
      </w:r>
    </w:p>
    <w:p w:rsidR="00D378E6" w:rsidRPr="00944B18" w:rsidRDefault="002028E4" w:rsidP="00D378E6">
      <w:pPr>
        <w:pStyle w:val="Odstavec3pedTimes12"/>
        <w:spacing w:before="120" w:after="120"/>
        <w:rPr>
          <w:rFonts w:ascii="Garamond" w:hAnsi="Garamond"/>
        </w:rPr>
      </w:pPr>
      <w:r w:rsidRPr="00944B18">
        <w:rPr>
          <w:rFonts w:ascii="Garamond" w:hAnsi="Garamond"/>
        </w:rPr>
        <w:t>Tímto pozbývá platnost</w:t>
      </w:r>
      <w:r w:rsidR="00560E3E" w:rsidRPr="00944B18">
        <w:rPr>
          <w:rFonts w:ascii="Garamond" w:hAnsi="Garamond"/>
        </w:rPr>
        <w:t>i</w:t>
      </w:r>
      <w:r w:rsidR="003F79EF">
        <w:rPr>
          <w:rFonts w:ascii="Garamond" w:hAnsi="Garamond"/>
        </w:rPr>
        <w:t xml:space="preserve"> </w:t>
      </w:r>
      <w:r w:rsidR="00D378E6" w:rsidRPr="00944B18">
        <w:rPr>
          <w:rFonts w:ascii="Garamond" w:hAnsi="Garamond"/>
        </w:rPr>
        <w:t>Interní protikorupční program Okresního soudu v</w:t>
      </w:r>
      <w:r w:rsidR="00942AFC">
        <w:rPr>
          <w:rFonts w:ascii="Garamond" w:hAnsi="Garamond"/>
        </w:rPr>
        <w:t xml:space="preserve"> Jindřichově Hradci </w:t>
      </w:r>
      <w:r w:rsidR="008510BF" w:rsidRPr="00944B18">
        <w:rPr>
          <w:rFonts w:ascii="Garamond" w:hAnsi="Garamond"/>
        </w:rPr>
        <w:br/>
      </w:r>
      <w:r w:rsidR="00B01828">
        <w:rPr>
          <w:rFonts w:ascii="Garamond" w:hAnsi="Garamond"/>
        </w:rPr>
        <w:t xml:space="preserve">10 </w:t>
      </w:r>
      <w:proofErr w:type="spellStart"/>
      <w:r w:rsidR="00B01828">
        <w:rPr>
          <w:rFonts w:ascii="Garamond" w:hAnsi="Garamond"/>
        </w:rPr>
        <w:t>S</w:t>
      </w:r>
      <w:r w:rsidR="00D378E6" w:rsidRPr="00944B18">
        <w:rPr>
          <w:rFonts w:ascii="Garamond" w:hAnsi="Garamond"/>
        </w:rPr>
        <w:t>pr</w:t>
      </w:r>
      <w:proofErr w:type="spellEnd"/>
      <w:r w:rsidR="00D378E6" w:rsidRPr="00944B18">
        <w:rPr>
          <w:rFonts w:ascii="Garamond" w:hAnsi="Garamond"/>
        </w:rPr>
        <w:t xml:space="preserve"> </w:t>
      </w:r>
      <w:r w:rsidR="00B01828">
        <w:rPr>
          <w:rFonts w:ascii="Garamond" w:hAnsi="Garamond"/>
        </w:rPr>
        <w:t>3</w:t>
      </w:r>
      <w:r w:rsidR="00D60F86">
        <w:rPr>
          <w:rFonts w:ascii="Garamond" w:hAnsi="Garamond"/>
        </w:rPr>
        <w:t>64</w:t>
      </w:r>
      <w:r w:rsidR="00560E3E" w:rsidRPr="00944B18">
        <w:rPr>
          <w:rFonts w:ascii="Garamond" w:hAnsi="Garamond"/>
        </w:rPr>
        <w:t>/20</w:t>
      </w:r>
      <w:r w:rsidR="00D60F86">
        <w:rPr>
          <w:rFonts w:ascii="Garamond" w:hAnsi="Garamond"/>
        </w:rPr>
        <w:t>20</w:t>
      </w:r>
      <w:r w:rsidR="00D378E6" w:rsidRPr="00944B18">
        <w:rPr>
          <w:rFonts w:ascii="Garamond" w:hAnsi="Garamond"/>
        </w:rPr>
        <w:t xml:space="preserve"> ze dne</w:t>
      </w:r>
      <w:r w:rsidR="00560E3E" w:rsidRPr="00944B18">
        <w:rPr>
          <w:rFonts w:ascii="Garamond" w:hAnsi="Garamond"/>
        </w:rPr>
        <w:t xml:space="preserve"> </w:t>
      </w:r>
      <w:proofErr w:type="gramStart"/>
      <w:r w:rsidR="00D60F86">
        <w:rPr>
          <w:rFonts w:ascii="Garamond" w:hAnsi="Garamond"/>
        </w:rPr>
        <w:t>30.6.2020</w:t>
      </w:r>
      <w:proofErr w:type="gramEnd"/>
      <w:r w:rsidR="00D60F86">
        <w:rPr>
          <w:rFonts w:ascii="Garamond" w:hAnsi="Garamond"/>
        </w:rPr>
        <w:t>.</w:t>
      </w:r>
    </w:p>
    <w:p w:rsidR="00CA5132" w:rsidRPr="00944B18" w:rsidRDefault="00CA5132" w:rsidP="00D378E6">
      <w:pPr>
        <w:pStyle w:val="Odstavec3pedTimes12"/>
        <w:spacing w:before="120" w:after="120"/>
        <w:rPr>
          <w:rFonts w:ascii="Garamond" w:hAnsi="Garamond"/>
        </w:rPr>
      </w:pPr>
    </w:p>
    <w:p w:rsidR="009F53B6" w:rsidRDefault="009F53B6" w:rsidP="00D378E6">
      <w:pPr>
        <w:pStyle w:val="Odstavec3pedTimes12"/>
        <w:spacing w:before="120" w:after="120"/>
        <w:rPr>
          <w:rFonts w:ascii="Garamond" w:hAnsi="Garamond"/>
        </w:rPr>
      </w:pPr>
    </w:p>
    <w:p w:rsidR="00D378E6" w:rsidRPr="00944B18" w:rsidRDefault="00D378E6" w:rsidP="00D378E6">
      <w:pPr>
        <w:pStyle w:val="Odstavec3pedTimes12"/>
        <w:spacing w:before="120" w:after="120"/>
        <w:rPr>
          <w:rFonts w:ascii="Garamond" w:hAnsi="Garamond"/>
        </w:rPr>
      </w:pPr>
      <w:r w:rsidRPr="00944B18">
        <w:rPr>
          <w:rFonts w:ascii="Garamond" w:hAnsi="Garamond"/>
        </w:rPr>
        <w:t>V</w:t>
      </w:r>
      <w:r w:rsidR="00A44422">
        <w:rPr>
          <w:rFonts w:ascii="Garamond" w:hAnsi="Garamond"/>
        </w:rPr>
        <w:t xml:space="preserve"> Jindřichově Hradci dne </w:t>
      </w:r>
      <w:proofErr w:type="gramStart"/>
      <w:r w:rsidR="00B86626">
        <w:rPr>
          <w:rFonts w:ascii="Garamond" w:hAnsi="Garamond"/>
        </w:rPr>
        <w:t>30.6.202</w:t>
      </w:r>
      <w:r w:rsidR="001B644E">
        <w:rPr>
          <w:rFonts w:ascii="Garamond" w:hAnsi="Garamond"/>
        </w:rPr>
        <w:t>2</w:t>
      </w:r>
      <w:proofErr w:type="gramEnd"/>
    </w:p>
    <w:p w:rsidR="00CA5132" w:rsidRPr="00944B18" w:rsidRDefault="00CA5132" w:rsidP="00D378E6">
      <w:pPr>
        <w:pStyle w:val="Odstavec3pedTimes12"/>
        <w:spacing w:before="120" w:after="120"/>
        <w:rPr>
          <w:rFonts w:ascii="Garamond" w:hAnsi="Garamond"/>
        </w:rPr>
      </w:pPr>
    </w:p>
    <w:p w:rsidR="00CA5132" w:rsidRPr="00944B18" w:rsidRDefault="00E05B8C" w:rsidP="00A44422">
      <w:pPr>
        <w:pStyle w:val="Odstavec3pedTimes12"/>
        <w:spacing w:before="120" w:after="120"/>
        <w:rPr>
          <w:rFonts w:ascii="Garamond" w:hAnsi="Garamond"/>
        </w:rPr>
      </w:pPr>
      <w:r>
        <w:rPr>
          <w:rFonts w:ascii="Garamond" w:hAnsi="Garamond"/>
        </w:rPr>
        <w:t xml:space="preserve">Mgr. Eva Svobodová </w:t>
      </w:r>
      <w:r w:rsidR="00A44422">
        <w:rPr>
          <w:rFonts w:ascii="Garamond" w:hAnsi="Garamond"/>
        </w:rPr>
        <w:t xml:space="preserve"> </w:t>
      </w:r>
    </w:p>
    <w:p w:rsidR="00445075" w:rsidRPr="00944B18" w:rsidRDefault="00445075" w:rsidP="00A44422">
      <w:pPr>
        <w:pStyle w:val="Odstavec3pedTimes12"/>
        <w:spacing w:before="120" w:after="120"/>
        <w:rPr>
          <w:rFonts w:ascii="Garamond" w:hAnsi="Garamond"/>
        </w:rPr>
      </w:pPr>
      <w:r w:rsidRPr="00944B18">
        <w:rPr>
          <w:rFonts w:ascii="Garamond" w:hAnsi="Garamond"/>
        </w:rPr>
        <w:t>předsed</w:t>
      </w:r>
      <w:r w:rsidR="00E05B8C">
        <w:rPr>
          <w:rFonts w:ascii="Garamond" w:hAnsi="Garamond"/>
        </w:rPr>
        <w:t>kyně</w:t>
      </w:r>
      <w:r w:rsidR="00A44422">
        <w:rPr>
          <w:rFonts w:ascii="Garamond" w:hAnsi="Garamond"/>
        </w:rPr>
        <w:t xml:space="preserve"> Okresního soudu v Jindřichově Hradci</w:t>
      </w:r>
    </w:p>
    <w:sectPr w:rsidR="00445075" w:rsidRPr="00944B18" w:rsidSect="00CB1791">
      <w:footerReference w:type="default" r:id="rId15"/>
      <w:pgSz w:w="11906" w:h="16838"/>
      <w:pgMar w:top="1134" w:right="851" w:bottom="851" w:left="1134"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51" w:rsidRDefault="00136651" w:rsidP="00D16A5C">
      <w:r>
        <w:separator/>
      </w:r>
    </w:p>
  </w:endnote>
  <w:endnote w:type="continuationSeparator" w:id="0">
    <w:p w:rsidR="00136651" w:rsidRDefault="00136651" w:rsidP="00D1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081580"/>
      <w:docPartObj>
        <w:docPartGallery w:val="Page Numbers (Bottom of Page)"/>
        <w:docPartUnique/>
      </w:docPartObj>
    </w:sdtPr>
    <w:sdtEndPr>
      <w:rPr>
        <w:rFonts w:ascii="Times New Roman" w:hAnsi="Times New Roman"/>
        <w:noProof/>
        <w:sz w:val="24"/>
        <w:szCs w:val="24"/>
      </w:rPr>
    </w:sdtEndPr>
    <w:sdtContent>
      <w:p w:rsidR="00A151AB" w:rsidRPr="00D16A5C" w:rsidRDefault="00A151AB">
        <w:pPr>
          <w:pStyle w:val="Zpat"/>
          <w:jc w:val="center"/>
          <w:rPr>
            <w:rFonts w:ascii="Times New Roman" w:hAnsi="Times New Roman"/>
            <w:sz w:val="24"/>
            <w:szCs w:val="24"/>
          </w:rPr>
        </w:pPr>
        <w:r>
          <w:t>-</w:t>
        </w:r>
        <w:r w:rsidRPr="00D16A5C">
          <w:rPr>
            <w:rFonts w:ascii="Times New Roman" w:hAnsi="Times New Roman"/>
            <w:sz w:val="24"/>
            <w:szCs w:val="24"/>
          </w:rPr>
          <w:fldChar w:fldCharType="begin"/>
        </w:r>
        <w:r w:rsidRPr="00D16A5C">
          <w:rPr>
            <w:rFonts w:ascii="Times New Roman" w:hAnsi="Times New Roman"/>
            <w:sz w:val="24"/>
            <w:szCs w:val="24"/>
          </w:rPr>
          <w:instrText xml:space="preserve"> PAGE   \* MERGEFORMAT </w:instrText>
        </w:r>
        <w:r w:rsidRPr="00D16A5C">
          <w:rPr>
            <w:rFonts w:ascii="Times New Roman" w:hAnsi="Times New Roman"/>
            <w:sz w:val="24"/>
            <w:szCs w:val="24"/>
          </w:rPr>
          <w:fldChar w:fldCharType="separate"/>
        </w:r>
        <w:r w:rsidR="00FA0173">
          <w:rPr>
            <w:rFonts w:ascii="Times New Roman" w:hAnsi="Times New Roman"/>
            <w:noProof/>
            <w:sz w:val="24"/>
            <w:szCs w:val="24"/>
          </w:rPr>
          <w:t>14</w:t>
        </w:r>
        <w:r w:rsidRPr="00D16A5C">
          <w:rPr>
            <w:rFonts w:ascii="Times New Roman" w:hAnsi="Times New Roman"/>
            <w:noProof/>
            <w:sz w:val="24"/>
            <w:szCs w:val="24"/>
          </w:rPr>
          <w:fldChar w:fldCharType="end"/>
        </w:r>
        <w:r>
          <w:rPr>
            <w:rFonts w:ascii="Times New Roman" w:hAnsi="Times New Roman"/>
            <w:noProof/>
            <w:sz w:val="24"/>
            <w:szCs w:val="24"/>
          </w:rPr>
          <w:t>-</w:t>
        </w:r>
      </w:p>
    </w:sdtContent>
  </w:sdt>
  <w:p w:rsidR="00A151AB" w:rsidRDefault="00A151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51" w:rsidRDefault="00136651" w:rsidP="00D16A5C">
      <w:r>
        <w:separator/>
      </w:r>
    </w:p>
  </w:footnote>
  <w:footnote w:type="continuationSeparator" w:id="0">
    <w:p w:rsidR="00136651" w:rsidRDefault="00136651" w:rsidP="00D16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E5DBE"/>
    <w:multiLevelType w:val="hybridMultilevel"/>
    <w:tmpl w:val="18B8C4AE"/>
    <w:lvl w:ilvl="0" w:tplc="34EA65E4">
      <w:numFmt w:val="bullet"/>
      <w:lvlText w:val="-"/>
      <w:lvlJc w:val="left"/>
      <w:pPr>
        <w:tabs>
          <w:tab w:val="num" w:pos="720"/>
        </w:tabs>
        <w:ind w:left="720" w:hanging="360"/>
      </w:pPr>
      <w:rPr>
        <w:rFonts w:ascii="Arial" w:eastAsia="Times New Roman"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7E41D42"/>
    <w:multiLevelType w:val="multilevel"/>
    <w:tmpl w:val="417A606E"/>
    <w:lvl w:ilvl="0">
      <w:start w:val="1"/>
      <w:numFmt w:val="decimal"/>
      <w:pStyle w:val="OdstavecIPP"/>
      <w:lvlText w:val="%1."/>
      <w:lvlJc w:val="left"/>
      <w:pPr>
        <w:ind w:left="720" w:hanging="360"/>
      </w:pPr>
      <w:rPr>
        <w:rFonts w:hint="default"/>
      </w:rPr>
    </w:lvl>
    <w:lvl w:ilvl="1">
      <w:start w:val="1"/>
      <w:numFmt w:val="decimal"/>
      <w:pStyle w:val="PododstavecIPP01"/>
      <w:isLgl/>
      <w:lvlText w:val="%1.%2"/>
      <w:lvlJc w:val="left"/>
      <w:pPr>
        <w:ind w:left="720" w:hanging="360"/>
      </w:pPr>
      <w:rPr>
        <w:rFonts w:hint="default"/>
        <w:strike w:val="0"/>
        <w:color w:val="auto"/>
      </w:rPr>
    </w:lvl>
    <w:lvl w:ilvl="2">
      <w:start w:val="1"/>
      <w:numFmt w:val="decimal"/>
      <w:pStyle w:val="PododstavecIPP02"/>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656C2E"/>
    <w:multiLevelType w:val="hybridMultilevel"/>
    <w:tmpl w:val="F5D220B2"/>
    <w:lvl w:ilvl="0" w:tplc="D78CCE3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6847FE2"/>
    <w:multiLevelType w:val="hybridMultilevel"/>
    <w:tmpl w:val="CE7602F0"/>
    <w:lvl w:ilvl="0" w:tplc="FC76DBCE">
      <w:start w:val="1"/>
      <w:numFmt w:val="upperLetter"/>
      <w:pStyle w:val="lnekIPP"/>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C26020F"/>
    <w:multiLevelType w:val="multilevel"/>
    <w:tmpl w:val="3656052C"/>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lvlOverride w:ilvl="0">
      <w:startOverride w:val="2"/>
    </w:lvlOverride>
    <w:lvlOverride w:ilvl="1">
      <w:startOverride w:val="2"/>
    </w:lvlOverride>
    <w:lvlOverride w:ilvl="2">
      <w:startOverride w:val="1"/>
    </w:lvlOverride>
  </w:num>
  <w:num w:numId="7">
    <w:abstractNumId w:val="1"/>
    <w:lvlOverride w:ilvl="0">
      <w:startOverride w:val="2"/>
    </w:lvlOverride>
    <w:lvlOverride w:ilvl="1">
      <w:startOverride w:val="2"/>
    </w:lvlOverride>
    <w:lvlOverride w:ilvl="2">
      <w:startOverride w:val="2"/>
    </w:lvlOverride>
  </w:num>
  <w:num w:numId="8">
    <w:abstractNumId w:val="1"/>
    <w:lvlOverride w:ilvl="0">
      <w:startOverride w:val="2"/>
    </w:lvlOverride>
    <w:lvlOverride w:ilvl="1">
      <w:startOverride w:val="2"/>
    </w:lvlOverride>
    <w:lvlOverride w:ilvl="2">
      <w:startOverride w:val="1"/>
    </w:lvlOverride>
  </w:num>
  <w:num w:numId="9">
    <w:abstractNumId w:val="1"/>
    <w:lvlOverride w:ilvl="0">
      <w:startOverride w:val="2"/>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8F"/>
    <w:rsid w:val="00001E17"/>
    <w:rsid w:val="00002DB7"/>
    <w:rsid w:val="00010239"/>
    <w:rsid w:val="00012068"/>
    <w:rsid w:val="000309B4"/>
    <w:rsid w:val="00032829"/>
    <w:rsid w:val="00046771"/>
    <w:rsid w:val="0005200E"/>
    <w:rsid w:val="00060CB5"/>
    <w:rsid w:val="00062194"/>
    <w:rsid w:val="00095EA6"/>
    <w:rsid w:val="000A54BA"/>
    <w:rsid w:val="000B610C"/>
    <w:rsid w:val="000C2BD1"/>
    <w:rsid w:val="000C60BB"/>
    <w:rsid w:val="000D4344"/>
    <w:rsid w:val="000D4909"/>
    <w:rsid w:val="000F286C"/>
    <w:rsid w:val="00100076"/>
    <w:rsid w:val="00116FB2"/>
    <w:rsid w:val="00125BCB"/>
    <w:rsid w:val="00135888"/>
    <w:rsid w:val="00136651"/>
    <w:rsid w:val="00144820"/>
    <w:rsid w:val="0015497E"/>
    <w:rsid w:val="00177054"/>
    <w:rsid w:val="001807CE"/>
    <w:rsid w:val="00190D01"/>
    <w:rsid w:val="00194CAD"/>
    <w:rsid w:val="001A20D0"/>
    <w:rsid w:val="001B113A"/>
    <w:rsid w:val="001B1A3D"/>
    <w:rsid w:val="001B6248"/>
    <w:rsid w:val="001B644E"/>
    <w:rsid w:val="001C20FD"/>
    <w:rsid w:val="001C26F6"/>
    <w:rsid w:val="001E4773"/>
    <w:rsid w:val="001E7469"/>
    <w:rsid w:val="001E74CC"/>
    <w:rsid w:val="001F5278"/>
    <w:rsid w:val="002028E4"/>
    <w:rsid w:val="00205363"/>
    <w:rsid w:val="00205E98"/>
    <w:rsid w:val="00210844"/>
    <w:rsid w:val="00213E23"/>
    <w:rsid w:val="00214012"/>
    <w:rsid w:val="00225716"/>
    <w:rsid w:val="00242F7B"/>
    <w:rsid w:val="0025564D"/>
    <w:rsid w:val="002574A8"/>
    <w:rsid w:val="00270946"/>
    <w:rsid w:val="00271D64"/>
    <w:rsid w:val="00277754"/>
    <w:rsid w:val="00284CCE"/>
    <w:rsid w:val="00285076"/>
    <w:rsid w:val="0029587D"/>
    <w:rsid w:val="002B6340"/>
    <w:rsid w:val="002C1838"/>
    <w:rsid w:val="002C4419"/>
    <w:rsid w:val="002D015B"/>
    <w:rsid w:val="002D7038"/>
    <w:rsid w:val="002F1345"/>
    <w:rsid w:val="003058AF"/>
    <w:rsid w:val="00306DAF"/>
    <w:rsid w:val="00312BF5"/>
    <w:rsid w:val="003328B1"/>
    <w:rsid w:val="0033406E"/>
    <w:rsid w:val="0034153F"/>
    <w:rsid w:val="003618EB"/>
    <w:rsid w:val="00361FF9"/>
    <w:rsid w:val="00366B36"/>
    <w:rsid w:val="003672A2"/>
    <w:rsid w:val="00382C4B"/>
    <w:rsid w:val="003A35BF"/>
    <w:rsid w:val="003B0607"/>
    <w:rsid w:val="003B5193"/>
    <w:rsid w:val="003D4523"/>
    <w:rsid w:val="003E0D81"/>
    <w:rsid w:val="003F0BC7"/>
    <w:rsid w:val="003F79EF"/>
    <w:rsid w:val="00412B92"/>
    <w:rsid w:val="00426185"/>
    <w:rsid w:val="00427B9E"/>
    <w:rsid w:val="00432623"/>
    <w:rsid w:val="00435ECF"/>
    <w:rsid w:val="00445075"/>
    <w:rsid w:val="00455613"/>
    <w:rsid w:val="00456518"/>
    <w:rsid w:val="00465C39"/>
    <w:rsid w:val="00467306"/>
    <w:rsid w:val="00467BCB"/>
    <w:rsid w:val="00471800"/>
    <w:rsid w:val="004772B9"/>
    <w:rsid w:val="004813B3"/>
    <w:rsid w:val="0048321D"/>
    <w:rsid w:val="00483489"/>
    <w:rsid w:val="004A3334"/>
    <w:rsid w:val="004B0081"/>
    <w:rsid w:val="004B1DFE"/>
    <w:rsid w:val="004C150E"/>
    <w:rsid w:val="004C18B2"/>
    <w:rsid w:val="004C647D"/>
    <w:rsid w:val="004D545C"/>
    <w:rsid w:val="00522AFF"/>
    <w:rsid w:val="0053401E"/>
    <w:rsid w:val="005352CC"/>
    <w:rsid w:val="005407B7"/>
    <w:rsid w:val="00551D4A"/>
    <w:rsid w:val="00560E3E"/>
    <w:rsid w:val="0056679D"/>
    <w:rsid w:val="00570DE5"/>
    <w:rsid w:val="0057208F"/>
    <w:rsid w:val="005A0888"/>
    <w:rsid w:val="005B4BC5"/>
    <w:rsid w:val="005B59CE"/>
    <w:rsid w:val="005C2041"/>
    <w:rsid w:val="005C5458"/>
    <w:rsid w:val="005C6470"/>
    <w:rsid w:val="005D01F1"/>
    <w:rsid w:val="005E12F6"/>
    <w:rsid w:val="005E371E"/>
    <w:rsid w:val="005E5258"/>
    <w:rsid w:val="005F4A77"/>
    <w:rsid w:val="00610493"/>
    <w:rsid w:val="00630590"/>
    <w:rsid w:val="006502BE"/>
    <w:rsid w:val="006533AE"/>
    <w:rsid w:val="0066054B"/>
    <w:rsid w:val="00663DFD"/>
    <w:rsid w:val="00667461"/>
    <w:rsid w:val="00675820"/>
    <w:rsid w:val="00685E4F"/>
    <w:rsid w:val="006946BC"/>
    <w:rsid w:val="006A487C"/>
    <w:rsid w:val="006A5F0C"/>
    <w:rsid w:val="006C1A20"/>
    <w:rsid w:val="006C68B5"/>
    <w:rsid w:val="006D65F0"/>
    <w:rsid w:val="006E5224"/>
    <w:rsid w:val="007114C6"/>
    <w:rsid w:val="0073596D"/>
    <w:rsid w:val="00765CD3"/>
    <w:rsid w:val="00791058"/>
    <w:rsid w:val="007975D8"/>
    <w:rsid w:val="007B2A2C"/>
    <w:rsid w:val="007C538E"/>
    <w:rsid w:val="007E211B"/>
    <w:rsid w:val="007E375C"/>
    <w:rsid w:val="007F31EB"/>
    <w:rsid w:val="00801CEA"/>
    <w:rsid w:val="008043C0"/>
    <w:rsid w:val="00804CCA"/>
    <w:rsid w:val="00804E80"/>
    <w:rsid w:val="00812A70"/>
    <w:rsid w:val="00813548"/>
    <w:rsid w:val="00815833"/>
    <w:rsid w:val="00815886"/>
    <w:rsid w:val="0082008C"/>
    <w:rsid w:val="0083316A"/>
    <w:rsid w:val="008510BF"/>
    <w:rsid w:val="008714E8"/>
    <w:rsid w:val="008861CF"/>
    <w:rsid w:val="00892ECA"/>
    <w:rsid w:val="008A0381"/>
    <w:rsid w:val="008A65F3"/>
    <w:rsid w:val="008C129B"/>
    <w:rsid w:val="008C2F07"/>
    <w:rsid w:val="008C659D"/>
    <w:rsid w:val="008D5194"/>
    <w:rsid w:val="008E5862"/>
    <w:rsid w:val="008E5AE7"/>
    <w:rsid w:val="008E6392"/>
    <w:rsid w:val="008E7748"/>
    <w:rsid w:val="00906386"/>
    <w:rsid w:val="00907BCD"/>
    <w:rsid w:val="009175CA"/>
    <w:rsid w:val="009202B0"/>
    <w:rsid w:val="009225F8"/>
    <w:rsid w:val="0092774E"/>
    <w:rsid w:val="00942AFC"/>
    <w:rsid w:val="00944B18"/>
    <w:rsid w:val="0095035F"/>
    <w:rsid w:val="00952ED6"/>
    <w:rsid w:val="009570A1"/>
    <w:rsid w:val="00962203"/>
    <w:rsid w:val="00994043"/>
    <w:rsid w:val="00996D5F"/>
    <w:rsid w:val="009B66A3"/>
    <w:rsid w:val="009C6A89"/>
    <w:rsid w:val="009F53B6"/>
    <w:rsid w:val="009F57BE"/>
    <w:rsid w:val="00A05280"/>
    <w:rsid w:val="00A14252"/>
    <w:rsid w:val="00A151AB"/>
    <w:rsid w:val="00A367BD"/>
    <w:rsid w:val="00A44422"/>
    <w:rsid w:val="00A50891"/>
    <w:rsid w:val="00A5381E"/>
    <w:rsid w:val="00A72E89"/>
    <w:rsid w:val="00AA1BDF"/>
    <w:rsid w:val="00AB27B4"/>
    <w:rsid w:val="00AB7C3F"/>
    <w:rsid w:val="00AC5424"/>
    <w:rsid w:val="00AD3DCC"/>
    <w:rsid w:val="00AE1E3D"/>
    <w:rsid w:val="00AE660E"/>
    <w:rsid w:val="00AF283A"/>
    <w:rsid w:val="00AF5B1A"/>
    <w:rsid w:val="00B01828"/>
    <w:rsid w:val="00B14CFC"/>
    <w:rsid w:val="00B314EC"/>
    <w:rsid w:val="00B33359"/>
    <w:rsid w:val="00B56A35"/>
    <w:rsid w:val="00B62AD1"/>
    <w:rsid w:val="00B67D22"/>
    <w:rsid w:val="00B75479"/>
    <w:rsid w:val="00B80698"/>
    <w:rsid w:val="00B8546E"/>
    <w:rsid w:val="00B86626"/>
    <w:rsid w:val="00B95555"/>
    <w:rsid w:val="00BA1718"/>
    <w:rsid w:val="00BA2755"/>
    <w:rsid w:val="00BA3EE8"/>
    <w:rsid w:val="00BB06C3"/>
    <w:rsid w:val="00BB4296"/>
    <w:rsid w:val="00BD0A5F"/>
    <w:rsid w:val="00BE3739"/>
    <w:rsid w:val="00BF044A"/>
    <w:rsid w:val="00BF4A27"/>
    <w:rsid w:val="00C00566"/>
    <w:rsid w:val="00C17606"/>
    <w:rsid w:val="00C24169"/>
    <w:rsid w:val="00C32C82"/>
    <w:rsid w:val="00C40A91"/>
    <w:rsid w:val="00C454D2"/>
    <w:rsid w:val="00C66648"/>
    <w:rsid w:val="00C858C6"/>
    <w:rsid w:val="00CA15E3"/>
    <w:rsid w:val="00CA5132"/>
    <w:rsid w:val="00CB1791"/>
    <w:rsid w:val="00CB6ACB"/>
    <w:rsid w:val="00CC237D"/>
    <w:rsid w:val="00CC3BE1"/>
    <w:rsid w:val="00CD29CB"/>
    <w:rsid w:val="00CE0F67"/>
    <w:rsid w:val="00CE28F7"/>
    <w:rsid w:val="00CE2F50"/>
    <w:rsid w:val="00D069E7"/>
    <w:rsid w:val="00D16A5C"/>
    <w:rsid w:val="00D170B9"/>
    <w:rsid w:val="00D323ED"/>
    <w:rsid w:val="00D378E6"/>
    <w:rsid w:val="00D40C42"/>
    <w:rsid w:val="00D60F86"/>
    <w:rsid w:val="00D72A36"/>
    <w:rsid w:val="00D73B01"/>
    <w:rsid w:val="00D75287"/>
    <w:rsid w:val="00D75DEC"/>
    <w:rsid w:val="00D87B2E"/>
    <w:rsid w:val="00D95A41"/>
    <w:rsid w:val="00DA18AB"/>
    <w:rsid w:val="00DB0C8E"/>
    <w:rsid w:val="00DB3566"/>
    <w:rsid w:val="00DC4058"/>
    <w:rsid w:val="00DC65CB"/>
    <w:rsid w:val="00DE06E5"/>
    <w:rsid w:val="00DE13C4"/>
    <w:rsid w:val="00DE2298"/>
    <w:rsid w:val="00DF2209"/>
    <w:rsid w:val="00E05B8C"/>
    <w:rsid w:val="00E214B9"/>
    <w:rsid w:val="00E443C9"/>
    <w:rsid w:val="00E65DA3"/>
    <w:rsid w:val="00E661C4"/>
    <w:rsid w:val="00E70383"/>
    <w:rsid w:val="00E75766"/>
    <w:rsid w:val="00E76F5E"/>
    <w:rsid w:val="00E80F4E"/>
    <w:rsid w:val="00E820A7"/>
    <w:rsid w:val="00E83481"/>
    <w:rsid w:val="00E85845"/>
    <w:rsid w:val="00E947E2"/>
    <w:rsid w:val="00E9634B"/>
    <w:rsid w:val="00EB01A9"/>
    <w:rsid w:val="00ED1F0A"/>
    <w:rsid w:val="00ED50CA"/>
    <w:rsid w:val="00EF70E6"/>
    <w:rsid w:val="00EF774D"/>
    <w:rsid w:val="00F05ED6"/>
    <w:rsid w:val="00F07099"/>
    <w:rsid w:val="00F1500A"/>
    <w:rsid w:val="00F20D40"/>
    <w:rsid w:val="00F27E8F"/>
    <w:rsid w:val="00F524C1"/>
    <w:rsid w:val="00F5385A"/>
    <w:rsid w:val="00F54400"/>
    <w:rsid w:val="00F76074"/>
    <w:rsid w:val="00F80823"/>
    <w:rsid w:val="00F85EB8"/>
    <w:rsid w:val="00F932C9"/>
    <w:rsid w:val="00F95C8B"/>
    <w:rsid w:val="00FA0173"/>
    <w:rsid w:val="00FA1B08"/>
    <w:rsid w:val="00FD1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1A19E-A666-48CA-AC61-6CE91F15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75C"/>
    <w:pPr>
      <w:spacing w:after="0" w:line="240" w:lineRule="auto"/>
      <w:ind w:firstLine="709"/>
      <w:jc w:val="both"/>
    </w:pPr>
    <w:rPr>
      <w:rFonts w:ascii="Calibri" w:eastAsia="Calibri" w:hAnsi="Calibri" w:cs="Times New Roman"/>
    </w:rPr>
  </w:style>
  <w:style w:type="paragraph" w:styleId="Nadpis1">
    <w:name w:val="heading 1"/>
    <w:basedOn w:val="Normln"/>
    <w:next w:val="Normln"/>
    <w:link w:val="Nadpis1Char"/>
    <w:uiPriority w:val="9"/>
    <w:qFormat/>
    <w:rsid w:val="001B1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B1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1B113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4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3pedTimes12">
    <w:name w:val="Odstavec 3 před Times 12"/>
    <w:basedOn w:val="Normln"/>
    <w:qFormat/>
    <w:rsid w:val="00432623"/>
    <w:pPr>
      <w:spacing w:before="60"/>
      <w:ind w:firstLine="0"/>
    </w:pPr>
    <w:rPr>
      <w:rFonts w:ascii="Times New Roman" w:hAnsi="Times New Roman"/>
      <w:sz w:val="24"/>
      <w:szCs w:val="24"/>
    </w:rPr>
  </w:style>
  <w:style w:type="paragraph" w:customStyle="1" w:styleId="lnekIPP">
    <w:name w:val="Článek IPP"/>
    <w:basedOn w:val="Normln"/>
    <w:link w:val="lnekIPPChar"/>
    <w:qFormat/>
    <w:rsid w:val="006A487C"/>
    <w:pPr>
      <w:numPr>
        <w:numId w:val="1"/>
      </w:numPr>
      <w:spacing w:before="400" w:after="200"/>
      <w:ind w:left="425" w:hanging="425"/>
    </w:pPr>
    <w:rPr>
      <w:rFonts w:ascii="Times New Roman" w:hAnsi="Times New Roman"/>
      <w:b/>
      <w:sz w:val="36"/>
      <w:szCs w:val="36"/>
    </w:rPr>
  </w:style>
  <w:style w:type="paragraph" w:styleId="Odstavecseseznamem">
    <w:name w:val="List Paragraph"/>
    <w:basedOn w:val="Normln"/>
    <w:uiPriority w:val="34"/>
    <w:qFormat/>
    <w:rsid w:val="00E75766"/>
    <w:pPr>
      <w:ind w:left="720"/>
      <w:contextualSpacing/>
    </w:pPr>
  </w:style>
  <w:style w:type="character" w:customStyle="1" w:styleId="lnekIPPChar">
    <w:name w:val="Článek IPP Char"/>
    <w:basedOn w:val="Standardnpsmoodstavce"/>
    <w:link w:val="lnekIPP"/>
    <w:rsid w:val="006A487C"/>
    <w:rPr>
      <w:rFonts w:ascii="Times New Roman" w:eastAsia="Calibri" w:hAnsi="Times New Roman" w:cs="Times New Roman"/>
      <w:b/>
      <w:sz w:val="36"/>
      <w:szCs w:val="36"/>
    </w:rPr>
  </w:style>
  <w:style w:type="paragraph" w:customStyle="1" w:styleId="OdstavecIPP">
    <w:name w:val="Odstavec IPP"/>
    <w:basedOn w:val="Normln"/>
    <w:link w:val="OdstavecIPPChar"/>
    <w:qFormat/>
    <w:rsid w:val="00610493"/>
    <w:pPr>
      <w:numPr>
        <w:numId w:val="2"/>
      </w:numPr>
      <w:spacing w:before="400" w:after="240"/>
      <w:ind w:left="425" w:hanging="425"/>
    </w:pPr>
    <w:rPr>
      <w:rFonts w:ascii="Times New Roman" w:hAnsi="Times New Roman"/>
      <w:b/>
      <w:sz w:val="28"/>
      <w:szCs w:val="28"/>
    </w:rPr>
  </w:style>
  <w:style w:type="paragraph" w:customStyle="1" w:styleId="PododstavecIPP01">
    <w:name w:val="Pododstavec IPP 01"/>
    <w:basedOn w:val="Normln"/>
    <w:link w:val="PododstavecIPP01Char"/>
    <w:qFormat/>
    <w:rsid w:val="00C24169"/>
    <w:pPr>
      <w:numPr>
        <w:ilvl w:val="1"/>
        <w:numId w:val="2"/>
      </w:numPr>
      <w:spacing w:before="400" w:after="120"/>
      <w:ind w:left="567" w:hanging="567"/>
    </w:pPr>
    <w:rPr>
      <w:rFonts w:ascii="Times New Roman" w:hAnsi="Times New Roman"/>
      <w:b/>
      <w:sz w:val="24"/>
      <w:szCs w:val="24"/>
    </w:rPr>
  </w:style>
  <w:style w:type="character" w:customStyle="1" w:styleId="OdstavecIPPChar">
    <w:name w:val="Odstavec IPP Char"/>
    <w:basedOn w:val="Standardnpsmoodstavce"/>
    <w:link w:val="OdstavecIPP"/>
    <w:rsid w:val="00610493"/>
    <w:rPr>
      <w:rFonts w:ascii="Times New Roman" w:eastAsia="Calibri" w:hAnsi="Times New Roman" w:cs="Times New Roman"/>
      <w:b/>
      <w:sz w:val="28"/>
      <w:szCs w:val="28"/>
    </w:rPr>
  </w:style>
  <w:style w:type="character" w:customStyle="1" w:styleId="PododstavecIPP01Char">
    <w:name w:val="Pododstavec IPP 01 Char"/>
    <w:basedOn w:val="Standardnpsmoodstavce"/>
    <w:link w:val="PododstavecIPP01"/>
    <w:rsid w:val="00C24169"/>
    <w:rPr>
      <w:rFonts w:ascii="Times New Roman" w:eastAsia="Calibri" w:hAnsi="Times New Roman" w:cs="Times New Roman"/>
      <w:b/>
      <w:sz w:val="24"/>
      <w:szCs w:val="24"/>
    </w:rPr>
  </w:style>
  <w:style w:type="paragraph" w:customStyle="1" w:styleId="PododstavecIPP02">
    <w:name w:val="Pododstavec IPP 02"/>
    <w:basedOn w:val="Normln"/>
    <w:link w:val="PododstavecIPP02Char"/>
    <w:qFormat/>
    <w:rsid w:val="00284CCE"/>
    <w:pPr>
      <w:numPr>
        <w:ilvl w:val="2"/>
        <w:numId w:val="2"/>
      </w:numPr>
      <w:spacing w:before="200" w:after="120"/>
      <w:ind w:left="720"/>
    </w:pPr>
    <w:rPr>
      <w:rFonts w:ascii="Times New Roman" w:hAnsi="Times New Roman"/>
      <w:sz w:val="24"/>
      <w:szCs w:val="24"/>
    </w:rPr>
  </w:style>
  <w:style w:type="character" w:styleId="Hypertextovodkaz">
    <w:name w:val="Hyperlink"/>
    <w:basedOn w:val="Standardnpsmoodstavce"/>
    <w:uiPriority w:val="99"/>
    <w:unhideWhenUsed/>
    <w:rsid w:val="00471800"/>
    <w:rPr>
      <w:color w:val="0000FF" w:themeColor="hyperlink"/>
      <w:u w:val="single"/>
    </w:rPr>
  </w:style>
  <w:style w:type="character" w:customStyle="1" w:styleId="PododstavecIPP02Char">
    <w:name w:val="Pododstavec IPP 02 Char"/>
    <w:basedOn w:val="Standardnpsmoodstavce"/>
    <w:link w:val="PododstavecIPP02"/>
    <w:rsid w:val="00284CCE"/>
    <w:rPr>
      <w:rFonts w:ascii="Times New Roman" w:eastAsia="Calibri" w:hAnsi="Times New Roman" w:cs="Times New Roman"/>
      <w:sz w:val="24"/>
      <w:szCs w:val="24"/>
    </w:rPr>
  </w:style>
  <w:style w:type="character" w:styleId="Siln">
    <w:name w:val="Strong"/>
    <w:basedOn w:val="Standardnpsmoodstavce"/>
    <w:uiPriority w:val="22"/>
    <w:qFormat/>
    <w:rsid w:val="00E661C4"/>
    <w:rPr>
      <w:b/>
      <w:bCs/>
    </w:rPr>
  </w:style>
  <w:style w:type="paragraph" w:customStyle="1" w:styleId="MSp-text">
    <w:name w:val="MSp-text"/>
    <w:basedOn w:val="Normln"/>
    <w:rsid w:val="00C17606"/>
    <w:pPr>
      <w:tabs>
        <w:tab w:val="left" w:pos="720"/>
      </w:tabs>
      <w:spacing w:after="240"/>
      <w:ind w:firstLine="720"/>
    </w:pPr>
    <w:rPr>
      <w:rFonts w:ascii="Times New Roman" w:eastAsia="Times New Roman" w:hAnsi="Times New Roman"/>
      <w:sz w:val="24"/>
      <w:szCs w:val="24"/>
    </w:rPr>
  </w:style>
  <w:style w:type="paragraph" w:styleId="Zhlav">
    <w:name w:val="header"/>
    <w:basedOn w:val="Normln"/>
    <w:link w:val="ZhlavChar"/>
    <w:uiPriority w:val="99"/>
    <w:unhideWhenUsed/>
    <w:rsid w:val="00D16A5C"/>
    <w:pPr>
      <w:tabs>
        <w:tab w:val="center" w:pos="4536"/>
        <w:tab w:val="right" w:pos="9072"/>
      </w:tabs>
    </w:pPr>
  </w:style>
  <w:style w:type="character" w:customStyle="1" w:styleId="ZhlavChar">
    <w:name w:val="Záhlaví Char"/>
    <w:basedOn w:val="Standardnpsmoodstavce"/>
    <w:link w:val="Zhlav"/>
    <w:uiPriority w:val="99"/>
    <w:rsid w:val="00D16A5C"/>
    <w:rPr>
      <w:rFonts w:ascii="Calibri" w:eastAsia="Calibri" w:hAnsi="Calibri" w:cs="Times New Roman"/>
    </w:rPr>
  </w:style>
  <w:style w:type="paragraph" w:styleId="Zpat">
    <w:name w:val="footer"/>
    <w:basedOn w:val="Normln"/>
    <w:link w:val="ZpatChar"/>
    <w:uiPriority w:val="99"/>
    <w:unhideWhenUsed/>
    <w:rsid w:val="00D16A5C"/>
    <w:pPr>
      <w:tabs>
        <w:tab w:val="center" w:pos="4536"/>
        <w:tab w:val="right" w:pos="9072"/>
      </w:tabs>
    </w:pPr>
  </w:style>
  <w:style w:type="character" w:customStyle="1" w:styleId="ZpatChar">
    <w:name w:val="Zápatí Char"/>
    <w:basedOn w:val="Standardnpsmoodstavce"/>
    <w:link w:val="Zpat"/>
    <w:uiPriority w:val="99"/>
    <w:rsid w:val="00D16A5C"/>
    <w:rPr>
      <w:rFonts w:ascii="Calibri" w:eastAsia="Calibri" w:hAnsi="Calibri" w:cs="Times New Roman"/>
    </w:rPr>
  </w:style>
  <w:style w:type="character" w:customStyle="1" w:styleId="Nadpis1Char">
    <w:name w:val="Nadpis 1 Char"/>
    <w:basedOn w:val="Standardnpsmoodstavce"/>
    <w:link w:val="Nadpis1"/>
    <w:uiPriority w:val="9"/>
    <w:rsid w:val="001B113A"/>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1B113A"/>
    <w:pPr>
      <w:spacing w:line="276" w:lineRule="auto"/>
      <w:ind w:firstLine="0"/>
      <w:jc w:val="left"/>
      <w:outlineLvl w:val="9"/>
    </w:pPr>
    <w:rPr>
      <w:lang w:eastAsia="cs-CZ"/>
    </w:rPr>
  </w:style>
  <w:style w:type="paragraph" w:styleId="Obsah2">
    <w:name w:val="toc 2"/>
    <w:basedOn w:val="Normln"/>
    <w:next w:val="Normln"/>
    <w:autoRedefine/>
    <w:uiPriority w:val="39"/>
    <w:unhideWhenUsed/>
    <w:qFormat/>
    <w:rsid w:val="00F05ED6"/>
    <w:pPr>
      <w:tabs>
        <w:tab w:val="left" w:pos="284"/>
        <w:tab w:val="right" w:pos="9911"/>
      </w:tabs>
      <w:spacing w:after="100" w:line="276" w:lineRule="auto"/>
      <w:ind w:firstLine="0"/>
      <w:jc w:val="left"/>
    </w:pPr>
    <w:rPr>
      <w:rFonts w:asciiTheme="minorHAnsi" w:eastAsiaTheme="minorEastAsia" w:hAnsiTheme="minorHAnsi" w:cstheme="minorBidi"/>
      <w:lang w:eastAsia="cs-CZ"/>
    </w:rPr>
  </w:style>
  <w:style w:type="paragraph" w:styleId="Obsah1">
    <w:name w:val="toc 1"/>
    <w:basedOn w:val="Normln"/>
    <w:next w:val="Normln"/>
    <w:autoRedefine/>
    <w:uiPriority w:val="39"/>
    <w:unhideWhenUsed/>
    <w:qFormat/>
    <w:rsid w:val="00F05ED6"/>
    <w:pPr>
      <w:tabs>
        <w:tab w:val="left" w:pos="284"/>
        <w:tab w:val="right" w:pos="9911"/>
      </w:tabs>
      <w:spacing w:after="100" w:line="276" w:lineRule="auto"/>
      <w:ind w:firstLine="0"/>
      <w:jc w:val="left"/>
    </w:pPr>
    <w:rPr>
      <w:rFonts w:asciiTheme="minorHAnsi" w:eastAsiaTheme="minorEastAsia" w:hAnsiTheme="minorHAnsi" w:cstheme="minorBidi"/>
      <w:lang w:eastAsia="cs-CZ"/>
    </w:rPr>
  </w:style>
  <w:style w:type="paragraph" w:styleId="Obsah3">
    <w:name w:val="toc 3"/>
    <w:basedOn w:val="Normln"/>
    <w:next w:val="Normln"/>
    <w:autoRedefine/>
    <w:uiPriority w:val="39"/>
    <w:unhideWhenUsed/>
    <w:qFormat/>
    <w:rsid w:val="00F05ED6"/>
    <w:pPr>
      <w:tabs>
        <w:tab w:val="left" w:pos="709"/>
        <w:tab w:val="right" w:pos="9911"/>
      </w:tabs>
      <w:spacing w:after="100" w:line="276" w:lineRule="auto"/>
      <w:ind w:left="284" w:firstLine="0"/>
      <w:jc w:val="left"/>
    </w:pPr>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1B113A"/>
    <w:rPr>
      <w:rFonts w:ascii="Tahoma" w:hAnsi="Tahoma" w:cs="Tahoma"/>
      <w:sz w:val="16"/>
      <w:szCs w:val="16"/>
    </w:rPr>
  </w:style>
  <w:style w:type="character" w:customStyle="1" w:styleId="TextbublinyChar">
    <w:name w:val="Text bubliny Char"/>
    <w:basedOn w:val="Standardnpsmoodstavce"/>
    <w:link w:val="Textbubliny"/>
    <w:uiPriority w:val="99"/>
    <w:semiHidden/>
    <w:rsid w:val="001B113A"/>
    <w:rPr>
      <w:rFonts w:ascii="Tahoma" w:eastAsia="Calibri" w:hAnsi="Tahoma" w:cs="Tahoma"/>
      <w:sz w:val="16"/>
      <w:szCs w:val="16"/>
    </w:rPr>
  </w:style>
  <w:style w:type="character" w:customStyle="1" w:styleId="Nadpis2Char">
    <w:name w:val="Nadpis 2 Char"/>
    <w:basedOn w:val="Standardnpsmoodstavce"/>
    <w:link w:val="Nadpis2"/>
    <w:uiPriority w:val="9"/>
    <w:semiHidden/>
    <w:rsid w:val="001B113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1B113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7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e@osoud.jhr.justice.cz" TargetMode="External"/><Relationship Id="rId13" Type="http://schemas.openxmlformats.org/officeDocument/2006/relationships/hyperlink" Target="http://www.jus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svm.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tice.cz" TargetMode="External"/><Relationship Id="rId4" Type="http://schemas.openxmlformats.org/officeDocument/2006/relationships/settings" Target="settings.xml"/><Relationship Id="rId9" Type="http://schemas.openxmlformats.org/officeDocument/2006/relationships/hyperlink" Target="https://nen.nipez.cz" TargetMode="External"/><Relationship Id="rId14"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3619-FE63-4202-B0EB-9DD98DCB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4671</Words>
  <Characters>27563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Křiváček</dc:creator>
  <cp:lastModifiedBy>Dušková Jana</cp:lastModifiedBy>
  <cp:revision>20</cp:revision>
  <cp:lastPrinted>2022-07-26T07:37:00Z</cp:lastPrinted>
  <dcterms:created xsi:type="dcterms:W3CDTF">2022-07-26T06:06:00Z</dcterms:created>
  <dcterms:modified xsi:type="dcterms:W3CDTF">2022-07-26T10:56:00Z</dcterms:modified>
</cp:coreProperties>
</file>