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319" w:rsidRDefault="0000563E">
      <w:pPr>
        <w:rPr>
          <w:b/>
          <w:sz w:val="36"/>
          <w:szCs w:val="36"/>
        </w:rPr>
      </w:pPr>
      <w:r w:rsidRPr="0000563E">
        <w:rPr>
          <w:b/>
          <w:sz w:val="36"/>
          <w:szCs w:val="36"/>
        </w:rPr>
        <w:t xml:space="preserve">Podávání stížností </w:t>
      </w:r>
    </w:p>
    <w:p w:rsidR="0000563E" w:rsidRDefault="0000563E" w:rsidP="007D27EA">
      <w:pPr>
        <w:jc w:val="both"/>
      </w:pPr>
      <w:r>
        <w:t>Podle zákona č. 6/2002 Sb. o soudech a soudcích, ve znění pozdějších předpisů, se může veřejnost obracet na předsedu okresního soudu se stížnostmi, týkají-li se průtahů řízení, nevhodného chování nebo narušování důstojnosti řízení místopředsedou soudu, předsedy senátu, soudci, asistenty a dalšími zaměstnanci okresního soudu.</w:t>
      </w:r>
    </w:p>
    <w:p w:rsidR="0000563E" w:rsidRDefault="0000563E" w:rsidP="007D27EA">
      <w:pPr>
        <w:jc w:val="both"/>
      </w:pPr>
      <w:r>
        <w:t xml:space="preserve">Stížnosti, ostatní návrhy a podněty lze podat poštou, v úředních hodinách v písemné formě v podatelně okresního soudu, zaslat elektronicky na adresu: </w:t>
      </w:r>
      <w:hyperlink r:id="rId4" w:history="1">
        <w:r w:rsidRPr="00CC322B">
          <w:rPr>
            <w:rStyle w:val="Hypertextovodkaz"/>
          </w:rPr>
          <w:t>podatelna@osoud.jhr.justice.cz</w:t>
        </w:r>
      </w:hyperlink>
      <w:r>
        <w:t xml:space="preserve"> nebo prostřednictvím datové schránky: c8kabvr. </w:t>
      </w:r>
    </w:p>
    <w:p w:rsidR="0000563E" w:rsidRDefault="0000563E" w:rsidP="007D27EA">
      <w:pPr>
        <w:jc w:val="both"/>
      </w:pPr>
      <w:r>
        <w:t xml:space="preserve">Stížnost musí být vyřízena ve lhůtě dvou měsíců a jedná-li se o stížnost na průtahy v řízení, do jednoho měsíce ode dne doručení předsedovi okresního soudu.  Tato lhůta může být prodloužena jen ze zákonných důvodů ( § 173 odst. 2 </w:t>
      </w:r>
      <w:proofErr w:type="gramStart"/>
      <w:r>
        <w:t>zákona ). Pokud</w:t>
      </w:r>
      <w:proofErr w:type="gramEnd"/>
      <w:r>
        <w:t xml:space="preserve"> má stěžovatel zato, že stížnost na nevhodné chování soudních osob nebo narušování důstojnosti soudního řízení nebyla řádně vyřízena, může požádat Ministerstvo spravedlnosti ČR, aby přešetřilo způsob vyřízení stížnosti předsedou okresního soudu.</w:t>
      </w:r>
    </w:p>
    <w:p w:rsidR="0000563E" w:rsidRPr="0000563E" w:rsidRDefault="0000563E" w:rsidP="007D27EA">
      <w:pPr>
        <w:jc w:val="both"/>
      </w:pPr>
      <w:r>
        <w:t xml:space="preserve">Má-li účastník za to, že jeho stížnost na průtahy v řízení, kterou podal u příslušného </w:t>
      </w:r>
      <w:r w:rsidR="007D27EA">
        <w:t xml:space="preserve">orgánu stání správy soudu, nebyla </w:t>
      </w:r>
      <w:proofErr w:type="gramStart"/>
      <w:r w:rsidR="007D27EA">
        <w:t>řádně  vyřízena</w:t>
      </w:r>
      <w:proofErr w:type="gramEnd"/>
      <w:r w:rsidR="007D27EA">
        <w:t xml:space="preserve">, může podat návrh u soudu, aby určil lhůtu pro provedení procesního úkonu, u kterého podle jeho názoru dochází k průtahům v řízení. Návrh na určení lhůty se podává u soudu, vůči kterému jsou průtahy namítány, který jej postoupí do 5 pracovních dnů ode dne jeho doručení soudu příslušnému o něm rozhodnout, kterým je soud nejblíže vyššího stupně. O svém postupu navrhovatele informuje. </w:t>
      </w:r>
    </w:p>
    <w:p w:rsidR="0000563E" w:rsidRPr="0000563E" w:rsidRDefault="0000563E">
      <w:pPr>
        <w:rPr>
          <w:b/>
          <w:sz w:val="36"/>
          <w:szCs w:val="36"/>
        </w:rPr>
      </w:pPr>
    </w:p>
    <w:sectPr w:rsidR="0000563E" w:rsidRPr="0000563E" w:rsidSect="00B35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563E"/>
    <w:rsid w:val="0000563E"/>
    <w:rsid w:val="007D27EA"/>
    <w:rsid w:val="00B35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53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56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atelna@osoud.jhr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Albrechtová Olga</dc:creator>
  <cp:lastModifiedBy>Albrechtová Olga</cp:lastModifiedBy>
  <cp:revision>1</cp:revision>
  <dcterms:created xsi:type="dcterms:W3CDTF">2016-05-30T07:55:00Z</dcterms:created>
  <dcterms:modified xsi:type="dcterms:W3CDTF">2016-05-30T08:13:00Z</dcterms:modified>
</cp:coreProperties>
</file>