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3401/2018</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s účinností od 1. 3. 2019 (19 Spr 560/2019)</w:t>
      </w:r>
    </w:p>
    <w:p w:rsidR="00CD0E0F" w:rsidRDefault="00CD0E0F" w:rsidP="006F6A3B">
      <w:pPr>
        <w:ind w:firstLine="708"/>
        <w:jc w:val="center"/>
        <w:rPr>
          <w:rFonts w:ascii="Garamond" w:hAnsi="Garamond"/>
          <w:spacing w:val="20"/>
        </w:rPr>
      </w:pPr>
      <w:r>
        <w:rPr>
          <w:rFonts w:ascii="Garamond" w:hAnsi="Garamond"/>
          <w:spacing w:val="20"/>
        </w:rPr>
        <w:t>ve znění dodatku č. 3 s účinností od 2. 2. 2019 (19 Spr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Spr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4. 2019 (19 Spr 978/2019)</w:t>
      </w:r>
    </w:p>
    <w:p w:rsidR="007B71EA" w:rsidRDefault="007B71EA" w:rsidP="006F6A3B">
      <w:pPr>
        <w:ind w:firstLine="708"/>
        <w:jc w:val="center"/>
        <w:rPr>
          <w:rFonts w:ascii="Garamond" w:hAnsi="Garamond"/>
          <w:spacing w:val="20"/>
        </w:rPr>
      </w:pPr>
      <w:r>
        <w:rPr>
          <w:rFonts w:ascii="Garamond" w:hAnsi="Garamond"/>
          <w:spacing w:val="20"/>
        </w:rPr>
        <w:t>ve znění dodatku č. 5 s účinností od 1. 6. 2019 (19 Spr 1387/2019)</w:t>
      </w:r>
    </w:p>
    <w:p w:rsidR="007B7DF6" w:rsidRDefault="007B7DF6" w:rsidP="006F6A3B">
      <w:pPr>
        <w:ind w:firstLine="708"/>
        <w:jc w:val="center"/>
        <w:rPr>
          <w:rFonts w:ascii="Garamond" w:hAnsi="Garamond"/>
          <w:spacing w:val="20"/>
        </w:rPr>
      </w:pPr>
      <w:r>
        <w:rPr>
          <w:rFonts w:ascii="Garamond" w:hAnsi="Garamond"/>
          <w:spacing w:val="20"/>
        </w:rPr>
        <w:t>ve znění dodatku č. 6 s účinností od 1. 7. 2019 (19 Spr 1754/2019)</w:t>
      </w:r>
    </w:p>
    <w:p w:rsidR="001838F4" w:rsidRDefault="001838F4" w:rsidP="006F6A3B">
      <w:pPr>
        <w:ind w:firstLine="708"/>
        <w:jc w:val="center"/>
        <w:rPr>
          <w:rFonts w:ascii="Garamond" w:hAnsi="Garamond"/>
          <w:spacing w:val="20"/>
        </w:rPr>
      </w:pPr>
      <w:r>
        <w:rPr>
          <w:rFonts w:ascii="Garamond" w:hAnsi="Garamond"/>
          <w:spacing w:val="20"/>
        </w:rPr>
        <w:t>ve znění dodatku č. 7 s účinností od 1. 8. 2019 (19 Spr 2108/2019)</w:t>
      </w:r>
    </w:p>
    <w:p w:rsidR="005717CD" w:rsidRDefault="005717CD" w:rsidP="006F6A3B">
      <w:pPr>
        <w:ind w:firstLine="708"/>
        <w:jc w:val="center"/>
        <w:rPr>
          <w:rFonts w:ascii="Garamond" w:hAnsi="Garamond"/>
          <w:spacing w:val="20"/>
        </w:rPr>
      </w:pPr>
      <w:r>
        <w:rPr>
          <w:rFonts w:ascii="Garamond" w:hAnsi="Garamond"/>
          <w:spacing w:val="20"/>
        </w:rPr>
        <w:t>ve znění dodatku č. 8 s účinností od 10. 9. 2019 (19 Spr 2425/2019)</w:t>
      </w:r>
    </w:p>
    <w:p w:rsidR="00826850" w:rsidRPr="006F6A3B" w:rsidRDefault="00826850" w:rsidP="006F6A3B">
      <w:pPr>
        <w:ind w:firstLine="708"/>
        <w:jc w:val="center"/>
        <w:rPr>
          <w:rFonts w:ascii="Garamond" w:hAnsi="Garamond"/>
          <w:spacing w:val="20"/>
        </w:rPr>
      </w:pPr>
      <w:r>
        <w:rPr>
          <w:rFonts w:ascii="Garamond" w:hAnsi="Garamond"/>
          <w:spacing w:val="20"/>
        </w:rPr>
        <w:t>ve znění dodatku č. 8 s účinností od 19. 9. 2019 (19 Spr 2425/2019)</w:t>
      </w:r>
    </w:p>
    <w:p w:rsidR="006F6A3B" w:rsidRPr="00146589" w:rsidRDefault="006F6A3B" w:rsidP="00146589">
      <w:pPr>
        <w:ind w:firstLine="708"/>
        <w:jc w:val="center"/>
        <w:rPr>
          <w:rFonts w:ascii="Garamond" w:hAnsi="Garamond"/>
          <w:b/>
          <w:spacing w:val="20"/>
          <w:sz w:val="56"/>
          <w:szCs w:val="56"/>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146589">
            <w:pPr>
              <w:rPr>
                <w:rFonts w:ascii="Garamond" w:hAnsi="Garamond"/>
                <w:b/>
              </w:rPr>
            </w:pPr>
            <w:r>
              <w:rPr>
                <w:rFonts w:ascii="Garamond" w:hAnsi="Garamond"/>
                <w:b/>
              </w:rPr>
              <w:t>Roman Kwapuliński</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lastRenderedPageBreak/>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JUDr. Gražyna Pustówková</w:t>
            </w:r>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JUDr. Eva Fabšíková</w:t>
            </w:r>
            <w:r w:rsidR="006B2984" w:rsidRPr="006C35D5">
              <w:rPr>
                <w:rFonts w:ascii="Garamond" w:hAnsi="Garamond"/>
              </w:rPr>
              <w:t xml:space="preserve"> </w:t>
            </w:r>
          </w:p>
          <w:p w:rsidR="00D311BE" w:rsidRPr="006C35D5" w:rsidRDefault="001838F4" w:rsidP="00CD6FE4">
            <w:pPr>
              <w:jc w:val="both"/>
              <w:rPr>
                <w:rFonts w:ascii="Garamond" w:hAnsi="Garamond"/>
              </w:rPr>
            </w:pPr>
            <w:r>
              <w:rPr>
                <w:rFonts w:ascii="Garamond" w:hAnsi="Garamond"/>
              </w:rPr>
              <w:t>2</w:t>
            </w:r>
            <w:r w:rsidR="00AB1B7E" w:rsidRPr="006C35D5">
              <w:rPr>
                <w:rFonts w:ascii="Garamond" w:hAnsi="Garamond"/>
              </w:rPr>
              <w:t>. Mgr. Jan Martikán</w:t>
            </w:r>
          </w:p>
          <w:p w:rsidR="00152E59" w:rsidRPr="006C35D5" w:rsidRDefault="001838F4" w:rsidP="00CD6FE4">
            <w:pPr>
              <w:jc w:val="both"/>
              <w:rPr>
                <w:rFonts w:ascii="Garamond" w:hAnsi="Garamond"/>
                <w:bCs/>
              </w:rPr>
            </w:pPr>
            <w:r>
              <w:rPr>
                <w:rFonts w:ascii="Garamond" w:hAnsi="Garamond"/>
                <w:bCs/>
              </w:rPr>
              <w:t>3</w:t>
            </w:r>
            <w:r w:rsidR="00AB1B7E" w:rsidRPr="006C35D5">
              <w:rPr>
                <w:rFonts w:ascii="Garamond" w:hAnsi="Garamond"/>
                <w:bCs/>
              </w:rPr>
              <w:t>. Mgr. Kamil Babušek</w:t>
            </w:r>
          </w:p>
          <w:p w:rsidR="00AB1B7E" w:rsidRPr="006C35D5" w:rsidRDefault="001838F4" w:rsidP="00CD6FE4">
            <w:pPr>
              <w:jc w:val="both"/>
              <w:rPr>
                <w:rFonts w:ascii="Garamond" w:hAnsi="Garamond"/>
                <w:bCs/>
              </w:rPr>
            </w:pPr>
            <w:r>
              <w:rPr>
                <w:rFonts w:ascii="Garamond" w:hAnsi="Garamond"/>
                <w:bCs/>
              </w:rPr>
              <w:t>4</w:t>
            </w:r>
            <w:r w:rsidR="00AB1B7E" w:rsidRPr="006C35D5">
              <w:rPr>
                <w:rFonts w:ascii="Garamond" w:hAnsi="Garamond"/>
                <w:bCs/>
              </w:rPr>
              <w:t>.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Mgr. Hana Raszyková</w:t>
            </w:r>
          </w:p>
          <w:p w:rsidR="0015566D" w:rsidRPr="006C35D5" w:rsidRDefault="0015566D" w:rsidP="00CD6FE4">
            <w:pPr>
              <w:jc w:val="both"/>
              <w:rPr>
                <w:rFonts w:ascii="Garamond" w:hAnsi="Garamond"/>
              </w:rPr>
            </w:pPr>
            <w:r w:rsidRPr="006C35D5">
              <w:rPr>
                <w:rFonts w:ascii="Garamond" w:hAnsi="Garamond"/>
              </w:rPr>
              <w:t>1. JUDr. Eva Fabšíková</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1838F4" w:rsidP="00CD6FE4">
            <w:pPr>
              <w:jc w:val="both"/>
              <w:rPr>
                <w:rFonts w:ascii="Garamond" w:hAnsi="Garamond"/>
                <w:bCs/>
              </w:rPr>
            </w:pPr>
            <w:r>
              <w:rPr>
                <w:rFonts w:ascii="Garamond" w:hAnsi="Garamond"/>
                <w:bCs/>
              </w:rPr>
              <w:t>4</w:t>
            </w:r>
            <w:r w:rsidR="0015566D" w:rsidRPr="006C35D5">
              <w:rPr>
                <w:rFonts w:ascii="Garamond" w:hAnsi="Garamond"/>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AB1B7E" w:rsidRDefault="001838F4" w:rsidP="006C35D5">
            <w:pPr>
              <w:jc w:val="both"/>
              <w:rPr>
                <w:rFonts w:ascii="Garamond" w:hAnsi="Garamond"/>
                <w:bCs/>
              </w:rPr>
            </w:pPr>
            <w:r>
              <w:rPr>
                <w:rFonts w:ascii="Garamond" w:hAnsi="Garamond"/>
                <w:bCs/>
              </w:rPr>
              <w:t>1</w:t>
            </w:r>
            <w:r w:rsidR="00AB1B7E" w:rsidRPr="00AB1B7E">
              <w:rPr>
                <w:rFonts w:ascii="Garamond" w:hAnsi="Garamond"/>
                <w:bCs/>
              </w:rPr>
              <w:t>. Mgr. Kamil Babušek</w:t>
            </w:r>
          </w:p>
          <w:p w:rsidR="00AB1B7E" w:rsidRPr="00AB1B7E" w:rsidRDefault="001838F4" w:rsidP="006C35D5">
            <w:pPr>
              <w:jc w:val="both"/>
              <w:rPr>
                <w:rFonts w:ascii="Garamond" w:hAnsi="Garamond"/>
                <w:bCs/>
              </w:rPr>
            </w:pPr>
            <w:r>
              <w:rPr>
                <w:rFonts w:ascii="Garamond" w:hAnsi="Garamond"/>
                <w:bCs/>
              </w:rPr>
              <w:t>2</w:t>
            </w:r>
            <w:r w:rsidR="00AB1B7E" w:rsidRPr="00AB1B7E">
              <w:rPr>
                <w:rFonts w:ascii="Garamond" w:hAnsi="Garamond"/>
                <w:bCs/>
              </w:rPr>
              <w:t>. JUDr. Gryžyna Pustówková</w:t>
            </w:r>
          </w:p>
          <w:p w:rsidR="00AB1B7E" w:rsidRPr="00AB1B7E" w:rsidRDefault="001838F4" w:rsidP="006C35D5">
            <w:pPr>
              <w:jc w:val="both"/>
              <w:rPr>
                <w:rFonts w:ascii="Garamond" w:hAnsi="Garamond"/>
                <w:bCs/>
              </w:rPr>
            </w:pPr>
            <w:r>
              <w:rPr>
                <w:rFonts w:ascii="Garamond" w:hAnsi="Garamond"/>
                <w:bCs/>
              </w:rPr>
              <w:t>3</w:t>
            </w:r>
            <w:r w:rsidR="00AB1B7E" w:rsidRPr="00AB1B7E">
              <w:rPr>
                <w:rFonts w:ascii="Garamond" w:hAnsi="Garamond"/>
                <w:bCs/>
              </w:rPr>
              <w:t>. JUDr. Alena Zajícová</w:t>
            </w:r>
          </w:p>
          <w:p w:rsidR="00AB1B7E" w:rsidRPr="00AB1B7E" w:rsidRDefault="001838F4" w:rsidP="006C35D5">
            <w:pPr>
              <w:jc w:val="both"/>
              <w:rPr>
                <w:rFonts w:ascii="Garamond" w:hAnsi="Garamond"/>
                <w:bCs/>
              </w:rPr>
            </w:pPr>
            <w:r>
              <w:rPr>
                <w:rFonts w:ascii="Garamond" w:hAnsi="Garamond"/>
                <w:bCs/>
              </w:rPr>
              <w:t>4</w:t>
            </w:r>
            <w:r w:rsidR="00AB1B7E" w:rsidRPr="00AB1B7E">
              <w:rPr>
                <w:rFonts w:ascii="Garamond" w:hAnsi="Garamond"/>
                <w:bCs/>
              </w:rPr>
              <w:t>. JUDr. Rva Fabšíková</w:t>
            </w:r>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r w:rsidR="0080429B" w:rsidRPr="0080429B">
              <w:rPr>
                <w:rFonts w:ascii="Garamond" w:hAnsi="Garamond"/>
                <w:color w:val="FF0000"/>
              </w:rPr>
              <w:t xml:space="preserve"> vyjma věcí patřících do oddílů „Spolupráce s člen. státy EU“ a „Spolupráce se státy mimo EU“.</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(sudé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(liché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B11FFE" w:rsidP="006C35D5">
            <w:pPr>
              <w:jc w:val="both"/>
            </w:pPr>
            <w:r>
              <w:t xml:space="preserve">Bc. </w:t>
            </w:r>
            <w:r w:rsidR="00AB1B7E">
              <w:t>Aneta Jurajdová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w:t>
            </w:r>
            <w:r w:rsidR="001838F4">
              <w:rPr>
                <w:rFonts w:ascii="Garamond" w:hAnsi="Garamond"/>
                <w:bCs/>
              </w:rPr>
              <w:t>Jan Martikán</w:t>
            </w:r>
          </w:p>
          <w:p w:rsidR="006C35D5" w:rsidRPr="006C35D5" w:rsidRDefault="006C35D5" w:rsidP="00CD6FE4">
            <w:pPr>
              <w:jc w:val="both"/>
              <w:rPr>
                <w:rFonts w:ascii="Garamond" w:hAnsi="Garamond"/>
                <w:bCs/>
              </w:rPr>
            </w:pPr>
            <w:r w:rsidRPr="006C35D5">
              <w:rPr>
                <w:rFonts w:ascii="Garamond" w:hAnsi="Garamond"/>
                <w:bCs/>
              </w:rPr>
              <w:t xml:space="preserve">2. Mgr. </w:t>
            </w:r>
            <w:r w:rsidR="001838F4">
              <w:rPr>
                <w:rFonts w:ascii="Garamond" w:hAnsi="Garamond"/>
                <w:bCs/>
              </w:rPr>
              <w:t>Kamil Babušek</w:t>
            </w:r>
          </w:p>
          <w:p w:rsidR="006C35D5" w:rsidRPr="006C35D5" w:rsidRDefault="006C35D5" w:rsidP="00CD6FE4">
            <w:pPr>
              <w:jc w:val="both"/>
              <w:rPr>
                <w:rFonts w:ascii="Garamond" w:hAnsi="Garamond"/>
                <w:bCs/>
              </w:rPr>
            </w:pPr>
            <w:r w:rsidRPr="006C35D5">
              <w:rPr>
                <w:rFonts w:ascii="Garamond" w:hAnsi="Garamond"/>
                <w:bCs/>
              </w:rPr>
              <w:t>3. JUDr. Eva Fabšíková</w:t>
            </w:r>
          </w:p>
          <w:p w:rsidR="006C35D5" w:rsidRPr="006C35D5" w:rsidRDefault="006C35D5" w:rsidP="00CD6FE4">
            <w:pPr>
              <w:jc w:val="both"/>
              <w:rPr>
                <w:rFonts w:ascii="Garamond" w:hAnsi="Garamond"/>
                <w:bCs/>
              </w:rPr>
            </w:pPr>
            <w:r w:rsidRPr="006C35D5">
              <w:rPr>
                <w:rFonts w:ascii="Garamond" w:hAnsi="Garamond"/>
                <w:bCs/>
              </w:rPr>
              <w:t>4. JUDr. Gražyna Pustówková</w:t>
            </w:r>
          </w:p>
          <w:p w:rsidR="00E13B0A" w:rsidRPr="006C35D5" w:rsidRDefault="00E13B0A" w:rsidP="001838F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1838F4" w:rsidP="00160DB8">
            <w:pPr>
              <w:rPr>
                <w:rFonts w:ascii="Garamond" w:hAnsi="Garamond"/>
                <w:b/>
              </w:rPr>
            </w:pPr>
            <w:r>
              <w:rPr>
                <w:rFonts w:ascii="Garamond" w:hAnsi="Garamond"/>
                <w:b/>
              </w:rPr>
              <w:t>nápad zastaven</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851EC5" w:rsidRDefault="001838F4" w:rsidP="00CD6FE4">
            <w:pPr>
              <w:jc w:val="both"/>
              <w:rPr>
                <w:rFonts w:ascii="Garamond" w:hAnsi="Garamond"/>
                <w:b/>
              </w:rPr>
            </w:pPr>
            <w:r w:rsidRPr="001838F4">
              <w:rPr>
                <w:rFonts w:ascii="Garamond" w:hAnsi="Garamond"/>
                <w:b/>
              </w:rPr>
              <w:t>Neobsazeno</w:t>
            </w:r>
          </w:p>
          <w:p w:rsidR="001838F4" w:rsidRDefault="001838F4" w:rsidP="00CD6FE4">
            <w:pPr>
              <w:jc w:val="both"/>
              <w:rPr>
                <w:rFonts w:ascii="Garamond" w:hAnsi="Garamond"/>
                <w:b/>
              </w:rPr>
            </w:pPr>
          </w:p>
          <w:p w:rsidR="001838F4" w:rsidRPr="001838F4" w:rsidRDefault="001838F4" w:rsidP="00CD6FE4">
            <w:pPr>
              <w:jc w:val="both"/>
              <w:rPr>
                <w:rFonts w:ascii="Garamond" w:hAnsi="Garamond"/>
                <w:bCs/>
              </w:rPr>
            </w:pPr>
            <w:r>
              <w:rPr>
                <w:rFonts w:ascii="Garamond" w:hAnsi="Garamond"/>
                <w:b/>
              </w:rPr>
              <w:t>Věci napadlé do 28. 4. 2019 vyřizuje Mgr. Jan Martikán vyjma věcí viz příloha č. 1.</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1838F4" w:rsidRDefault="001838F4" w:rsidP="00160DB8">
            <w:pPr>
              <w:rPr>
                <w:rFonts w:ascii="Garamond" w:hAnsi="Garamond"/>
                <w:b/>
              </w:rPr>
            </w:pPr>
            <w:r w:rsidRPr="001838F4">
              <w:rPr>
                <w:rFonts w:ascii="Garamond" w:hAnsi="Garamond"/>
                <w:b/>
              </w:rPr>
              <w:t>nápad zastaven</w:t>
            </w:r>
            <w:r w:rsidR="00237725" w:rsidRPr="001838F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2. JUDr. Eva Fabšíková</w:t>
            </w:r>
          </w:p>
          <w:p w:rsidR="00803111" w:rsidRPr="00803111" w:rsidRDefault="001838F4" w:rsidP="00CD6FE4">
            <w:pPr>
              <w:jc w:val="both"/>
              <w:rPr>
                <w:rFonts w:ascii="Garamond" w:hAnsi="Garamond"/>
              </w:rPr>
            </w:pPr>
            <w:r>
              <w:rPr>
                <w:rFonts w:ascii="Garamond" w:hAnsi="Garamond"/>
              </w:rPr>
              <w:t>3</w:t>
            </w:r>
            <w:r w:rsidR="00803111" w:rsidRPr="00803111">
              <w:rPr>
                <w:rFonts w:ascii="Garamond" w:hAnsi="Garamond"/>
              </w:rPr>
              <w:t>. Mgr. Jan Martikán</w:t>
            </w:r>
          </w:p>
          <w:p w:rsidR="00803111" w:rsidRPr="00803111" w:rsidRDefault="001838F4" w:rsidP="00CD6FE4">
            <w:pPr>
              <w:jc w:val="both"/>
              <w:rPr>
                <w:rFonts w:ascii="Garamond" w:hAnsi="Garamond"/>
              </w:rPr>
            </w:pPr>
            <w:r>
              <w:rPr>
                <w:rFonts w:ascii="Garamond" w:hAnsi="Garamond"/>
              </w:rPr>
              <w:t>4</w:t>
            </w:r>
            <w:r w:rsidR="00803111" w:rsidRPr="00803111">
              <w:rPr>
                <w:rFonts w:ascii="Garamond" w:hAnsi="Garamond"/>
              </w:rPr>
              <w:t>. JUDr. Gražyna Pustówková</w:t>
            </w:r>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Default="009B6323" w:rsidP="00177AFD">
      <w:pPr>
        <w:jc w:val="both"/>
      </w:pPr>
    </w:p>
    <w:p w:rsidR="009B0901" w:rsidRPr="00914DF2" w:rsidRDefault="009B0901"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JUDr. Gražyna Pustówková</w:t>
            </w:r>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3. Mgr. Kamil Babušek</w:t>
            </w:r>
          </w:p>
          <w:p w:rsidR="00803111" w:rsidRPr="00803111" w:rsidRDefault="001838F4" w:rsidP="00803111">
            <w:pPr>
              <w:jc w:val="both"/>
              <w:rPr>
                <w:rFonts w:ascii="Garamond" w:hAnsi="Garamond"/>
              </w:rPr>
            </w:pPr>
            <w:r>
              <w:rPr>
                <w:rFonts w:ascii="Garamond" w:hAnsi="Garamond"/>
              </w:rPr>
              <w:t>4</w:t>
            </w:r>
            <w:r w:rsidR="00803111" w:rsidRPr="00803111">
              <w:rPr>
                <w:rFonts w:ascii="Garamond" w:hAnsi="Garamond"/>
              </w:rPr>
              <w:t>. Mgr. Jan Martikán</w:t>
            </w:r>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5717CD" w:rsidP="00305F33">
            <w:pPr>
              <w:rPr>
                <w:rFonts w:ascii="Garamond" w:hAnsi="Garamond"/>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lastRenderedPageBreak/>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Návrhy na vydání elektronického platebního rozkazu (§ 174a odst. 1,2,3 o.s.ř.)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(po dobu od 16.4. do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826850" w:rsidRPr="008C5175" w:rsidRDefault="00826850" w:rsidP="00CD6FE4">
            <w:pPr>
              <w:jc w:val="both"/>
              <w:rPr>
                <w:rFonts w:ascii="Garamond" w:hAnsi="Garamond"/>
                <w:b/>
              </w:rPr>
            </w:pPr>
            <w:r>
              <w:rPr>
                <w:rFonts w:ascii="Garamond" w:hAnsi="Garamond"/>
                <w:b/>
              </w:rPr>
              <w:t>Mgr.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4002B">
            <w:pPr>
              <w:jc w:val="both"/>
            </w:pPr>
            <w:r>
              <w:t xml:space="preserve">      5) Mgr. 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826850" w:rsidP="00EC3843">
            <w:pPr>
              <w:rPr>
                <w:rFonts w:ascii="Garamond" w:hAnsi="Garamond"/>
                <w:b/>
              </w:rPr>
            </w:pPr>
            <w:r>
              <w:rPr>
                <w:rFonts w:ascii="Garamond" w:hAnsi="Garamond"/>
                <w:b/>
              </w:rPr>
              <w:t>Věci pravomocně neskončené, vyjma věcí přidělených jinému soudci, jsou od 19. 9. 2019 přiděleny Mgr. Michaele Matulové.</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bookmarkStart w:id="0" w:name="_GoBack"/>
            <w:bookmarkEnd w:id="0"/>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w:t>
            </w:r>
            <w:r w:rsidR="00826850">
              <w:rPr>
                <w:rFonts w:ascii="Garamond" w:hAnsi="Garamond"/>
              </w:rPr>
              <w:t>Michaela Matulová</w:t>
            </w:r>
          </w:p>
          <w:p w:rsidR="00826850" w:rsidRDefault="00C725A4" w:rsidP="00826850">
            <w:pPr>
              <w:jc w:val="both"/>
              <w:rPr>
                <w:rFonts w:ascii="Garamond" w:hAnsi="Garamond"/>
              </w:rPr>
            </w:pPr>
            <w:r>
              <w:rPr>
                <w:rFonts w:ascii="Garamond" w:hAnsi="Garamond"/>
              </w:rPr>
              <w:t xml:space="preserve">      4</w:t>
            </w:r>
            <w:r w:rsidR="00FC5511" w:rsidRPr="00086E8B">
              <w:rPr>
                <w:rFonts w:ascii="Garamond" w:hAnsi="Garamond"/>
              </w:rPr>
              <w:t xml:space="preserve">) Mgr. </w:t>
            </w:r>
            <w:r w:rsidR="00826850">
              <w:rPr>
                <w:rFonts w:ascii="Garamond" w:hAnsi="Garamond"/>
              </w:rPr>
              <w:t>Lumír Kutaj</w:t>
            </w:r>
          </w:p>
          <w:p w:rsidR="00826850" w:rsidRDefault="00826850" w:rsidP="00826850">
            <w:pPr>
              <w:jc w:val="both"/>
              <w:rPr>
                <w:rFonts w:ascii="Garamond" w:hAnsi="Garamond"/>
              </w:rPr>
            </w:pPr>
            <w:r>
              <w:rPr>
                <w:rFonts w:ascii="Garamond" w:hAnsi="Garamond"/>
              </w:rPr>
              <w:t xml:space="preserve">      5) Mgr. Markéta Oravčíková</w:t>
            </w:r>
          </w:p>
          <w:p w:rsidR="00FC5511" w:rsidRPr="00914DF2" w:rsidRDefault="00FC5511" w:rsidP="00826850">
            <w:pPr>
              <w:jc w:val="both"/>
            </w:pPr>
            <w:r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Renáta Zifčáková</w:t>
            </w:r>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EB30AF" w:rsidP="00043950">
            <w:pPr>
              <w:rPr>
                <w:rFonts w:ascii="Garamond" w:hAnsi="Garamond"/>
              </w:rPr>
            </w:pPr>
            <w:r>
              <w:rPr>
                <w:rFonts w:ascii="Garamond" w:hAnsi="Garamond"/>
              </w:rPr>
              <w:t>Lucie Studenská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E06E4B">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011D32">
            <w:pPr>
              <w:rPr>
                <w:rFonts w:ascii="Garamond" w:hAnsi="Garamond"/>
                <w:b/>
              </w:rPr>
            </w:pPr>
          </w:p>
          <w:p w:rsidR="00EB30AF" w:rsidRPr="00CD6FE4" w:rsidRDefault="00EB30AF" w:rsidP="00011D32">
            <w:pPr>
              <w:rPr>
                <w:rFonts w:ascii="Garamond" w:hAnsi="Garamond"/>
                <w:b/>
              </w:rPr>
            </w:pPr>
            <w:r>
              <w:rPr>
                <w:rFonts w:ascii="Garamond" w:hAnsi="Garamond"/>
              </w:rPr>
              <w:t xml:space="preserve">prvních 50 věcí napadlých od 19. 9. 2019 a dále </w:t>
            </w: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Mgr. 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011D32">
            <w:pPr>
              <w:jc w:val="center"/>
              <w:rPr>
                <w:rFonts w:ascii="Garamond" w:hAnsi="Garamond"/>
                <w:b/>
              </w:rPr>
            </w:pPr>
          </w:p>
        </w:tc>
        <w:tc>
          <w:tcPr>
            <w:tcW w:w="1080" w:type="dxa"/>
            <w:shd w:val="clear" w:color="auto" w:fill="auto"/>
          </w:tcPr>
          <w:p w:rsidR="00EB30AF" w:rsidRPr="0034002B" w:rsidRDefault="00EB30AF" w:rsidP="00011D32">
            <w:pPr>
              <w:jc w:val="center"/>
              <w:rPr>
                <w:rFonts w:ascii="Garamond" w:hAnsi="Garamond"/>
              </w:rPr>
            </w:pPr>
          </w:p>
          <w:p w:rsidR="00EB30AF" w:rsidRPr="0034002B" w:rsidRDefault="00EB30AF" w:rsidP="00011D32">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011D32">
            <w:pPr>
              <w:rPr>
                <w:rFonts w:ascii="Garamond" w:hAnsi="Garamond"/>
              </w:rPr>
            </w:pPr>
          </w:p>
          <w:p w:rsidR="00EB30AF" w:rsidRPr="0034002B" w:rsidRDefault="00EB30AF" w:rsidP="00011D32">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Nc</w:t>
            </w:r>
          </w:p>
        </w:tc>
        <w:tc>
          <w:tcPr>
            <w:tcW w:w="1080"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011D32">
            <w:pPr>
              <w:rPr>
                <w:rFonts w:ascii="Garamond" w:hAnsi="Garamond"/>
                <w:b/>
              </w:rPr>
            </w:pPr>
          </w:p>
          <w:p w:rsidR="00EB30AF" w:rsidRPr="00CD6FE4" w:rsidRDefault="00EB30AF" w:rsidP="00011D32">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L</w:t>
            </w:r>
          </w:p>
        </w:tc>
        <w:tc>
          <w:tcPr>
            <w:tcW w:w="1080" w:type="dxa"/>
            <w:shd w:val="clear" w:color="auto" w:fill="auto"/>
            <w:vAlign w:val="center"/>
          </w:tcPr>
          <w:p w:rsidR="00EB30AF" w:rsidRPr="00CD6FE4" w:rsidRDefault="00EB30AF" w:rsidP="00011D32">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Pr>
                <w:rFonts w:ascii="Garamond" w:hAnsi="Garamond"/>
                <w:b/>
              </w:rPr>
              <w:t>nápad zastaven</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011D32">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Renáta Drescherová</w:t>
            </w:r>
          </w:p>
          <w:p w:rsidR="00EB30AF" w:rsidRPr="00AE6658" w:rsidRDefault="00EB30AF" w:rsidP="00964B34">
            <w:pPr>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Daniela Neoralová</w:t>
            </w:r>
          </w:p>
          <w:p w:rsidR="00EB30AF" w:rsidRPr="00AE6658" w:rsidRDefault="00EB30AF" w:rsidP="00964B34">
            <w:pPr>
              <w:rPr>
                <w:rFonts w:ascii="Garamond" w:hAnsi="Garamond"/>
              </w:rPr>
            </w:pP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r>
              <w:rPr>
                <w:rFonts w:ascii="Garamond" w:hAnsi="Garamond"/>
              </w:rPr>
              <w:t>Johana Ďurišová</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4221CA" w:rsidP="0093190F">
            <w:pPr>
              <w:rPr>
                <w:rFonts w:ascii="Calibri" w:hAnsi="Calibri"/>
              </w:rPr>
            </w:pPr>
            <w:r>
              <w:rPr>
                <w:rFonts w:ascii="Calibri" w:hAnsi="Calibri"/>
              </w:rPr>
              <w:t xml:space="preserve">Mgr. </w:t>
            </w:r>
            <w:r w:rsidR="007B71EA"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VESELÁ Agnesa</w:t>
            </w:r>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5717CD">
              <w:rPr>
                <w:rFonts w:ascii="Calibri" w:hAnsi="Calibri"/>
                <w:i/>
                <w:iCs/>
              </w:rPr>
              <w:t>4</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50" w:rsidRDefault="00826850">
      <w:r>
        <w:separator/>
      </w:r>
    </w:p>
  </w:endnote>
  <w:endnote w:type="continuationSeparator" w:id="0">
    <w:p w:rsidR="00826850" w:rsidRDefault="0082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6850" w:rsidRDefault="008268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jc w:val="center"/>
    </w:pPr>
    <w:r>
      <w:fldChar w:fldCharType="begin"/>
    </w:r>
    <w:r>
      <w:instrText xml:space="preserve"> PAGE </w:instrText>
    </w:r>
    <w:r>
      <w:fldChar w:fldCharType="separate"/>
    </w:r>
    <w:r w:rsidR="0065106D">
      <w:rPr>
        <w:noProof/>
      </w:rPr>
      <w:t>74</w:t>
    </w:r>
    <w:r>
      <w:fldChar w:fldCharType="end"/>
    </w:r>
    <w:r>
      <w:t xml:space="preserve"> / </w:t>
    </w:r>
    <w:r w:rsidR="0065106D">
      <w:fldChar w:fldCharType="begin"/>
    </w:r>
    <w:r w:rsidR="0065106D">
      <w:instrText xml:space="preserve"> NUMPAGES </w:instrText>
    </w:r>
    <w:r w:rsidR="0065106D">
      <w:fldChar w:fldCharType="separate"/>
    </w:r>
    <w:r w:rsidR="0065106D">
      <w:rPr>
        <w:noProof/>
      </w:rPr>
      <w:t>105</w:t>
    </w:r>
    <w:r w:rsidR="006510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50" w:rsidRDefault="00826850">
      <w:r>
        <w:separator/>
      </w:r>
    </w:p>
  </w:footnote>
  <w:footnote w:type="continuationSeparator" w:id="0">
    <w:p w:rsidR="00826850" w:rsidRDefault="0082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8">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3">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3"/>
  </w:num>
  <w:num w:numId="7">
    <w:abstractNumId w:val="22"/>
  </w:num>
  <w:num w:numId="8">
    <w:abstractNumId w:val="14"/>
  </w:num>
  <w:num w:numId="9">
    <w:abstractNumId w:val="18"/>
  </w:num>
  <w:num w:numId="10">
    <w:abstractNumId w:val="15"/>
  </w:num>
  <w:num w:numId="11">
    <w:abstractNumId w:val="13"/>
  </w:num>
  <w:num w:numId="12">
    <w:abstractNumId w:val="0"/>
  </w:num>
  <w:num w:numId="13">
    <w:abstractNumId w:val="19"/>
  </w:num>
  <w:num w:numId="14">
    <w:abstractNumId w:val="9"/>
  </w:num>
  <w:num w:numId="15">
    <w:abstractNumId w:val="10"/>
  </w:num>
  <w:num w:numId="16">
    <w:abstractNumId w:val="25"/>
  </w:num>
  <w:num w:numId="17">
    <w:abstractNumId w:val="14"/>
    <w:lvlOverride w:ilvl="0">
      <w:startOverride w:val="1"/>
    </w:lvlOverride>
  </w:num>
  <w:num w:numId="18">
    <w:abstractNumId w:val="6"/>
  </w:num>
  <w:num w:numId="19">
    <w:abstractNumId w:val="24"/>
  </w:num>
  <w:num w:numId="20">
    <w:abstractNumId w:val="4"/>
  </w:num>
  <w:num w:numId="21">
    <w:abstractNumId w:val="7"/>
  </w:num>
  <w:num w:numId="22">
    <w:abstractNumId w:val="2"/>
  </w:num>
  <w:num w:numId="23">
    <w:abstractNumId w:val="1"/>
  </w:num>
  <w:num w:numId="24">
    <w:abstractNumId w:val="3"/>
  </w:num>
  <w:num w:numId="25">
    <w:abstractNumId w:val="20"/>
  </w:num>
  <w:num w:numId="26">
    <w:abstractNumId w:val="8"/>
  </w:num>
  <w:num w:numId="27">
    <w:abstractNumId w:val="1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C550-9397-496E-BADE-831E7EA9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105</Pages>
  <Words>18424</Words>
  <Characters>108705</Characters>
  <Application>Microsoft Office Word</Application>
  <DocSecurity>0</DocSecurity>
  <Lines>905</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2018-12-20T07:35:00Z</cp:lastPrinted>
  <dcterms:created xsi:type="dcterms:W3CDTF">2019-09-11T08:17:00Z</dcterms:created>
  <dcterms:modified xsi:type="dcterms:W3CDTF">2019-09-23T06:29:00Z</dcterms:modified>
</cp:coreProperties>
</file>