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5A7F" w14:textId="77777777" w:rsidR="00937D8E" w:rsidRDefault="00937D8E" w:rsidP="00937D8E">
      <w:pPr>
        <w:pStyle w:val="Default"/>
      </w:pPr>
    </w:p>
    <w:p w14:paraId="70F7A249" w14:textId="38417AB3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A87D78">
        <w:rPr>
          <w:rFonts w:ascii="Times New Roman" w:hAnsi="Times New Roman" w:cs="Times New Roman"/>
        </w:rPr>
        <w:t xml:space="preserve">Okresní soud v Karviné </w:t>
      </w:r>
      <w:r w:rsidR="00EF5070">
        <w:rPr>
          <w:rFonts w:ascii="Times New Roman" w:hAnsi="Times New Roman" w:cs="Times New Roman"/>
        </w:rPr>
        <w:t>– pobočka v Havířově</w:t>
      </w:r>
    </w:p>
    <w:p w14:paraId="0CB8B0BF" w14:textId="4559BACA" w:rsidR="00A87D78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EF5070">
        <w:rPr>
          <w:rFonts w:ascii="Times New Roman" w:hAnsi="Times New Roman" w:cs="Times New Roman"/>
        </w:rPr>
        <w:t xml:space="preserve">Havířov-Podlesí, Dlouhá třída </w:t>
      </w:r>
      <w:r w:rsidR="0091533A">
        <w:rPr>
          <w:rFonts w:ascii="Times New Roman" w:hAnsi="Times New Roman" w:cs="Times New Roman"/>
        </w:rPr>
        <w:t>1647/46a</w:t>
      </w:r>
    </w:p>
    <w:p w14:paraId="60864F5A" w14:textId="4F7B9A53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tel:</w:t>
      </w:r>
      <w:r w:rsidRPr="00937D8E">
        <w:rPr>
          <w:rFonts w:ascii="Times New Roman" w:hAnsi="Times New Roman" w:cs="Times New Roman"/>
        </w:rPr>
        <w:t xml:space="preserve"> +420</w:t>
      </w:r>
      <w:r w:rsidR="00A87D78">
        <w:rPr>
          <w:rFonts w:ascii="Times New Roman" w:hAnsi="Times New Roman" w:cs="Times New Roman"/>
        </w:rPr>
        <w:t> </w:t>
      </w:r>
      <w:r w:rsidR="0091533A">
        <w:rPr>
          <w:rFonts w:ascii="inherit" w:hAnsi="inherit" w:cs="Arial"/>
          <w:color w:val="0A0A0A"/>
        </w:rPr>
        <w:t>596 498 111</w:t>
      </w:r>
      <w:r>
        <w:rPr>
          <w:rFonts w:ascii="Times New Roman" w:hAnsi="Times New Roman" w:cs="Times New Roman"/>
        </w:rPr>
        <w:t xml:space="preserve">, </w:t>
      </w:r>
      <w:r w:rsidR="0091533A" w:rsidRPr="0091533A">
        <w:rPr>
          <w:rFonts w:ascii="Times New Roman" w:hAnsi="Times New Roman" w:cs="Times New Roman"/>
        </w:rPr>
        <w:t>https://justice.cz/web/okresni-soud-v-karvine/</w:t>
      </w:r>
      <w:r w:rsidR="009153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1533A" w:rsidRPr="0091533A">
        <w:rPr>
          <w:rFonts w:ascii="Times New Roman" w:hAnsi="Times New Roman" w:cs="Times New Roman"/>
          <w:b/>
        </w:rPr>
        <w:t>e</w:t>
      </w:r>
      <w:r w:rsidRPr="00937D8E">
        <w:rPr>
          <w:rFonts w:ascii="Times New Roman" w:hAnsi="Times New Roman" w:cs="Times New Roman"/>
          <w:b/>
          <w:bCs/>
        </w:rPr>
        <w:t>mail: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91533A" w:rsidRPr="00B111F4">
          <w:rPr>
            <w:rStyle w:val="Hypertextovodkaz"/>
            <w:rFonts w:ascii="Times New Roman" w:hAnsi="Times New Roman" w:cs="Times New Roman"/>
          </w:rPr>
          <w:t>podatelna.havirov@osoud.kna.justice.cz</w:t>
        </w:r>
      </w:hyperlink>
      <w:r w:rsidR="00A87D78">
        <w:rPr>
          <w:rFonts w:ascii="Times New Roman" w:hAnsi="Times New Roman" w:cs="Times New Roman"/>
        </w:rPr>
        <w:t xml:space="preserve"> </w:t>
      </w:r>
    </w:p>
    <w:p w14:paraId="6615BAA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75B34C12" w14:textId="77777777" w:rsidR="00571016" w:rsidRPr="00937D8E" w:rsidRDefault="00571016" w:rsidP="00937D8E">
      <w:pPr>
        <w:pStyle w:val="Default"/>
        <w:rPr>
          <w:rFonts w:ascii="Times New Roman" w:hAnsi="Times New Roman" w:cs="Times New Roman"/>
        </w:rPr>
      </w:pPr>
    </w:p>
    <w:p w14:paraId="58BFC6C8" w14:textId="3E5A2128" w:rsidR="00937D8E" w:rsidRPr="00330F7C" w:rsidRDefault="00571016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Přístup do budovy</w:t>
      </w:r>
    </w:p>
    <w:p w14:paraId="5934D0A4" w14:textId="77777777" w:rsidR="00330F7C" w:rsidRPr="00BB0EFD" w:rsidRDefault="00330F7C" w:rsidP="00330F7C">
      <w:pPr>
        <w:pStyle w:val="Default"/>
        <w:ind w:left="720"/>
        <w:rPr>
          <w:rFonts w:ascii="Times New Roman" w:hAnsi="Times New Roman" w:cs="Times New Roman"/>
          <w:u w:val="single"/>
        </w:rPr>
      </w:pPr>
    </w:p>
    <w:p w14:paraId="3AB6891D" w14:textId="3228B1FA" w:rsidR="00937D8E" w:rsidRP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5E40A42D" w14:textId="77777777" w:rsidR="00937D8E" w:rsidRPr="00937D8E" w:rsidRDefault="00937D8E" w:rsidP="00937D8E">
      <w:pPr>
        <w:pStyle w:val="Default"/>
        <w:ind w:left="708"/>
        <w:rPr>
          <w:rFonts w:ascii="Times New Roman" w:hAnsi="Times New Roman" w:cs="Times New Roman"/>
        </w:rPr>
      </w:pPr>
    </w:p>
    <w:p w14:paraId="631B8776" w14:textId="6990FCB0" w:rsidR="00937D8E" w:rsidRDefault="00900DEC" w:rsidP="00900DEC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budovou soudu se nachází </w:t>
      </w:r>
      <w:r w:rsidR="00607AE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vyhrazen</w:t>
      </w:r>
      <w:r w:rsidR="00607AE1">
        <w:rPr>
          <w:rFonts w:ascii="Times New Roman" w:hAnsi="Times New Roman" w:cs="Times New Roman"/>
        </w:rPr>
        <w:t>á parkovací stání</w:t>
      </w:r>
      <w:r w:rsidR="00A87D78">
        <w:rPr>
          <w:rFonts w:ascii="Times New Roman" w:hAnsi="Times New Roman" w:cs="Times New Roman"/>
        </w:rPr>
        <w:t xml:space="preserve">. </w:t>
      </w:r>
    </w:p>
    <w:p w14:paraId="72FB180D" w14:textId="77777777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0298C45A" w14:textId="29A1C131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D7D4533" w14:textId="09D48B8C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349F5FF3" w14:textId="7BB6D643" w:rsidR="00BB0EFD" w:rsidRDefault="00A87D78" w:rsidP="00BB0EFD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Přístup ke vstupu do budovy</w:t>
      </w:r>
      <w:r w:rsidR="00607AE1">
        <w:rPr>
          <w:rFonts w:ascii="Times New Roman" w:hAnsi="Times New Roman" w:cs="Times New Roman"/>
        </w:rPr>
        <w:t xml:space="preserve"> od parkoviště je bezbariérový po mírně stoupající ploše.</w:t>
      </w:r>
    </w:p>
    <w:p w14:paraId="019B7E19" w14:textId="77777777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091A38EA" w14:textId="3CF49FFF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0FAAC23F" w14:textId="24EA9EBD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745EC2CA" w14:textId="760C00E8" w:rsidR="00A87D78" w:rsidRDefault="00A60AC2" w:rsidP="00F7282A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Vstupní dveře</w:t>
      </w:r>
      <w:r w:rsidR="00F7282A">
        <w:rPr>
          <w:rFonts w:ascii="Times New Roman" w:hAnsi="Times New Roman" w:cs="Times New Roman"/>
        </w:rPr>
        <w:t xml:space="preserve"> jsou </w:t>
      </w:r>
      <w:r w:rsidR="00607AE1">
        <w:rPr>
          <w:rFonts w:ascii="Times New Roman" w:hAnsi="Times New Roman" w:cs="Times New Roman"/>
        </w:rPr>
        <w:t>automatické, samostatně posuvné do obou stran</w:t>
      </w:r>
      <w:r w:rsidR="00F7282A">
        <w:rPr>
          <w:rFonts w:ascii="Times New Roman" w:hAnsi="Times New Roman" w:cs="Times New Roman"/>
        </w:rPr>
        <w:t xml:space="preserve"> o š</w:t>
      </w:r>
      <w:r w:rsidR="00607AE1">
        <w:rPr>
          <w:rFonts w:ascii="Times New Roman" w:hAnsi="Times New Roman" w:cs="Times New Roman"/>
        </w:rPr>
        <w:t xml:space="preserve">ířce 160 </w:t>
      </w:r>
      <w:r w:rsidR="00F7282A">
        <w:rPr>
          <w:rFonts w:ascii="Times New Roman" w:hAnsi="Times New Roman" w:cs="Times New Roman"/>
        </w:rPr>
        <w:t>cm</w:t>
      </w:r>
      <w:r w:rsidR="00607AE1">
        <w:rPr>
          <w:rFonts w:ascii="Times New Roman" w:hAnsi="Times New Roman" w:cs="Times New Roman"/>
        </w:rPr>
        <w:t xml:space="preserve"> na každou stranu</w:t>
      </w:r>
      <w:r w:rsidR="00F7282A">
        <w:rPr>
          <w:rFonts w:ascii="Times New Roman" w:hAnsi="Times New Roman" w:cs="Times New Roman"/>
        </w:rPr>
        <w:t xml:space="preserve">, šířka průjezdu dveřmi je dostatečná. </w:t>
      </w:r>
      <w:r w:rsidR="00607AE1">
        <w:rPr>
          <w:rFonts w:ascii="Times New Roman" w:hAnsi="Times New Roman" w:cs="Times New Roman"/>
        </w:rPr>
        <w:t xml:space="preserve">U vstupních dveří je také boční </w:t>
      </w:r>
      <w:r w:rsidR="00AD46FF">
        <w:rPr>
          <w:rFonts w:ascii="Times New Roman" w:hAnsi="Times New Roman" w:cs="Times New Roman"/>
        </w:rPr>
        <w:t>v</w:t>
      </w:r>
      <w:r w:rsidR="00607AE1">
        <w:rPr>
          <w:rFonts w:ascii="Times New Roman" w:hAnsi="Times New Roman" w:cs="Times New Roman"/>
        </w:rPr>
        <w:t xml:space="preserve">chod s mechanickými dveřmi o šířce 90 cm a při provozu automatických dveří je uzamčený. </w:t>
      </w:r>
    </w:p>
    <w:p w14:paraId="58559BCC" w14:textId="77777777" w:rsidR="00BB0EFD" w:rsidRDefault="00BB0EFD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F811953" w14:textId="586297D9" w:rsidR="00937D8E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A34F878" w14:textId="77777777" w:rsidR="00330F7C" w:rsidRPr="00BB0EFD" w:rsidRDefault="00330F7C" w:rsidP="00330F7C">
      <w:pPr>
        <w:pStyle w:val="Default"/>
        <w:ind w:left="720"/>
        <w:rPr>
          <w:rFonts w:ascii="Times New Roman" w:hAnsi="Times New Roman" w:cs="Times New Roman"/>
          <w:b/>
          <w:bCs/>
          <w:u w:val="single"/>
        </w:rPr>
      </w:pPr>
    </w:p>
    <w:p w14:paraId="59684D73" w14:textId="27E914D9" w:rsidR="00937D8E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33D18BBE" w14:textId="08EAD9BC" w:rsidR="00BB0EFD" w:rsidRPr="00BB0EFD" w:rsidRDefault="00BB0EFD" w:rsidP="00BB0EFD">
      <w:pPr>
        <w:pStyle w:val="Default"/>
        <w:rPr>
          <w:rFonts w:ascii="Times New Roman" w:hAnsi="Times New Roman" w:cs="Times New Roman"/>
        </w:rPr>
      </w:pPr>
    </w:p>
    <w:p w14:paraId="7C91E4DD" w14:textId="087D926F" w:rsidR="00BB0EFD" w:rsidRPr="0023753E" w:rsidRDefault="00900DEC" w:rsidP="00AD46FF">
      <w:pPr>
        <w:pStyle w:val="Default"/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 celé budově soudu se nachází široké schodiště</w:t>
      </w:r>
      <w:r w:rsidR="00607AE1">
        <w:rPr>
          <w:rFonts w:ascii="Times New Roman" w:hAnsi="Times New Roman" w:cs="Times New Roman"/>
        </w:rPr>
        <w:t xml:space="preserve">, jedná se o jedno centrální </w:t>
      </w:r>
      <w:r w:rsidR="00607AE1" w:rsidRPr="0023753E">
        <w:rPr>
          <w:rFonts w:ascii="Times New Roman" w:hAnsi="Times New Roman" w:cs="Times New Roman"/>
          <w:color w:val="auto"/>
        </w:rPr>
        <w:t>schodiště</w:t>
      </w:r>
      <w:r w:rsidR="002F0640" w:rsidRPr="0023753E">
        <w:rPr>
          <w:rFonts w:ascii="Times New Roman" w:hAnsi="Times New Roman" w:cs="Times New Roman"/>
          <w:color w:val="auto"/>
        </w:rPr>
        <w:t>, jedno boční a jedno</w:t>
      </w:r>
      <w:r w:rsidR="0023753E" w:rsidRPr="0023753E">
        <w:rPr>
          <w:rFonts w:ascii="Times New Roman" w:hAnsi="Times New Roman" w:cs="Times New Roman"/>
          <w:color w:val="auto"/>
        </w:rPr>
        <w:t xml:space="preserve"> </w:t>
      </w:r>
      <w:r w:rsidR="00607AE1" w:rsidRPr="0023753E">
        <w:rPr>
          <w:rFonts w:ascii="Times New Roman" w:hAnsi="Times New Roman" w:cs="Times New Roman"/>
          <w:color w:val="auto"/>
        </w:rPr>
        <w:t>zadní únikové. K</w:t>
      </w:r>
      <w:r w:rsidRPr="0023753E">
        <w:rPr>
          <w:rFonts w:ascii="Times New Roman" w:hAnsi="Times New Roman" w:cs="Times New Roman"/>
          <w:color w:val="auto"/>
        </w:rPr>
        <w:t xml:space="preserve">rajní hrany jsou reflexně označeny. </w:t>
      </w:r>
    </w:p>
    <w:p w14:paraId="34AFAF61" w14:textId="52E7EAEA" w:rsidR="00BB0EFD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7498E71E" w14:textId="13B23EB5" w:rsidR="00BB0EFD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381C64C5" w14:textId="3452AA31" w:rsidR="00BB0EFD" w:rsidRPr="00BB0EFD" w:rsidRDefault="00BB0EFD" w:rsidP="00BB0EFD">
      <w:pPr>
        <w:pStyle w:val="Default"/>
        <w:rPr>
          <w:rFonts w:ascii="Times New Roman" w:hAnsi="Times New Roman" w:cs="Times New Roman"/>
        </w:rPr>
      </w:pPr>
    </w:p>
    <w:p w14:paraId="5FFA50FA" w14:textId="458BB918" w:rsidR="00BB0EFD" w:rsidRDefault="00607AE1" w:rsidP="00AD46FF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se nachází široké centrální schodiště vedoucí do 4. nadzemního podlaží. Do 5. nadzemního podlaží, kde sídlí Okresní státní zastupitelství v Karviné – pobočka v Havířově, </w:t>
      </w:r>
      <w:r w:rsidR="00961C9E">
        <w:rPr>
          <w:rFonts w:ascii="Times New Roman" w:hAnsi="Times New Roman" w:cs="Times New Roman"/>
        </w:rPr>
        <w:t xml:space="preserve">vede pouze únikové schodiště a bezbariérový výtah. </w:t>
      </w:r>
      <w:r w:rsidR="00AD46FF">
        <w:rPr>
          <w:rFonts w:ascii="Times New Roman" w:hAnsi="Times New Roman" w:cs="Times New Roman"/>
        </w:rPr>
        <w:t xml:space="preserve">Schodiště jsou vybavena madly. </w:t>
      </w:r>
    </w:p>
    <w:p w14:paraId="6257DE5C" w14:textId="77777777" w:rsidR="00BB0EFD" w:rsidRPr="00BB0EFD" w:rsidRDefault="00BB0EFD" w:rsidP="00BB0EFD">
      <w:pPr>
        <w:pStyle w:val="Default"/>
        <w:ind w:left="720"/>
        <w:rPr>
          <w:rFonts w:ascii="Times New Roman" w:hAnsi="Times New Roman" w:cs="Times New Roman"/>
        </w:rPr>
      </w:pPr>
    </w:p>
    <w:p w14:paraId="07DAADF7" w14:textId="58DBCA1F" w:rsidR="00BB0EFD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46DA010D" w:rsidR="00BB0EFD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6DA74C03" w14:textId="2E7EDD09" w:rsidR="00BB0EFD" w:rsidRDefault="00B475F5" w:rsidP="00BB0EFD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Nástupní plošina se v budově nenachází. </w:t>
      </w:r>
    </w:p>
    <w:p w14:paraId="0870E253" w14:textId="77777777" w:rsidR="00BB0EFD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2F63688A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61C0254" w14:textId="03451C6C" w:rsidR="00BB0EFD" w:rsidRDefault="00961C9E" w:rsidP="00D134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jsou 3 totožné výtahy. </w:t>
      </w:r>
      <w:r w:rsidR="00A87D78">
        <w:rPr>
          <w:rFonts w:ascii="Times New Roman" w:hAnsi="Times New Roman" w:cs="Times New Roman"/>
        </w:rPr>
        <w:t>V</w:t>
      </w:r>
      <w:r w:rsidR="00B475F5">
        <w:rPr>
          <w:rFonts w:ascii="Times New Roman" w:hAnsi="Times New Roman" w:cs="Times New Roman"/>
        </w:rPr>
        <w:t>ýtah</w:t>
      </w:r>
      <w:r>
        <w:rPr>
          <w:rFonts w:ascii="Times New Roman" w:hAnsi="Times New Roman" w:cs="Times New Roman"/>
        </w:rPr>
        <w:t>y</w:t>
      </w:r>
      <w:r w:rsidR="00B475F5">
        <w:rPr>
          <w:rFonts w:ascii="Times New Roman" w:hAnsi="Times New Roman" w:cs="Times New Roman"/>
        </w:rPr>
        <w:t xml:space="preserve"> se nachází v přízemí budovy</w:t>
      </w:r>
      <w:r w:rsidR="00F7282A">
        <w:rPr>
          <w:rFonts w:ascii="Times New Roman" w:hAnsi="Times New Roman" w:cs="Times New Roman"/>
        </w:rPr>
        <w:t xml:space="preserve"> </w:t>
      </w:r>
      <w:r w:rsidR="00B475F5">
        <w:rPr>
          <w:rFonts w:ascii="Times New Roman" w:hAnsi="Times New Roman" w:cs="Times New Roman"/>
        </w:rPr>
        <w:t xml:space="preserve">(automaticky </w:t>
      </w:r>
      <w:r w:rsidR="00F7282A">
        <w:rPr>
          <w:rFonts w:ascii="Times New Roman" w:hAnsi="Times New Roman" w:cs="Times New Roman"/>
        </w:rPr>
        <w:t xml:space="preserve">otevírané dveře jsou o šířce </w:t>
      </w:r>
      <w:r>
        <w:rPr>
          <w:rFonts w:ascii="Times New Roman" w:hAnsi="Times New Roman" w:cs="Times New Roman"/>
        </w:rPr>
        <w:t>8</w:t>
      </w:r>
      <w:r w:rsidR="00F7282A">
        <w:rPr>
          <w:rFonts w:ascii="Times New Roman" w:hAnsi="Times New Roman" w:cs="Times New Roman"/>
        </w:rPr>
        <w:t>0</w:t>
      </w:r>
      <w:r w:rsidR="00B475F5">
        <w:rPr>
          <w:rFonts w:ascii="Times New Roman" w:hAnsi="Times New Roman" w:cs="Times New Roman"/>
        </w:rPr>
        <w:t xml:space="preserve"> cm), výtahem se lze dostat do </w:t>
      </w:r>
      <w:r>
        <w:rPr>
          <w:rFonts w:ascii="Times New Roman" w:hAnsi="Times New Roman" w:cs="Times New Roman"/>
        </w:rPr>
        <w:t>4. nadzemního podlaží, pouze jedním výtahem se lze dostat do 5. nadzemního podlaží</w:t>
      </w:r>
      <w:r w:rsidR="00B475F5">
        <w:rPr>
          <w:rFonts w:ascii="Times New Roman" w:hAnsi="Times New Roman" w:cs="Times New Roman"/>
        </w:rPr>
        <w:t xml:space="preserve">. Manipulační prostor </w:t>
      </w:r>
      <w:r w:rsidR="00B475F5">
        <w:rPr>
          <w:rFonts w:ascii="Times New Roman" w:hAnsi="Times New Roman" w:cs="Times New Roman"/>
        </w:rPr>
        <w:lastRenderedPageBreak/>
        <w:t xml:space="preserve">před výtahem je dostatečný. Klec je vybavena </w:t>
      </w:r>
      <w:r>
        <w:rPr>
          <w:rFonts w:ascii="Times New Roman" w:hAnsi="Times New Roman" w:cs="Times New Roman"/>
        </w:rPr>
        <w:t>sklopným sedadlem</w:t>
      </w:r>
      <w:r w:rsidR="00B475F5">
        <w:rPr>
          <w:rFonts w:ascii="Times New Roman" w:hAnsi="Times New Roman" w:cs="Times New Roman"/>
        </w:rPr>
        <w:t xml:space="preserve"> a zrcadlem na čelní stěně. Manipulační ovladač </w:t>
      </w:r>
      <w:r>
        <w:rPr>
          <w:rFonts w:ascii="Times New Roman" w:hAnsi="Times New Roman" w:cs="Times New Roman"/>
        </w:rPr>
        <w:t xml:space="preserve">a tlačítka </w:t>
      </w:r>
      <w:r w:rsidR="00B475F5">
        <w:rPr>
          <w:rFonts w:ascii="Times New Roman" w:hAnsi="Times New Roman" w:cs="Times New Roman"/>
        </w:rPr>
        <w:t xml:space="preserve">výtahu </w:t>
      </w:r>
      <w:r>
        <w:rPr>
          <w:rFonts w:ascii="Times New Roman" w:hAnsi="Times New Roman" w:cs="Times New Roman"/>
        </w:rPr>
        <w:t xml:space="preserve">jsou ve výšce 80 – 110 cm. </w:t>
      </w:r>
    </w:p>
    <w:p w14:paraId="4227B72B" w14:textId="77777777" w:rsidR="00C27358" w:rsidRDefault="00C27358" w:rsidP="00D1347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5956AA6" w14:textId="77777777" w:rsidR="00BB0EFD" w:rsidRPr="00B61780" w:rsidRDefault="00BB0EFD" w:rsidP="00BB0EF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B61780">
        <w:rPr>
          <w:rFonts w:ascii="Times New Roman" w:hAnsi="Times New Roman" w:cs="Times New Roman"/>
          <w:b/>
          <w:bCs/>
          <w:u w:val="single"/>
        </w:rPr>
        <w:t>Pohyb po budově – horizontální</w:t>
      </w:r>
    </w:p>
    <w:p w14:paraId="00FC0793" w14:textId="77777777" w:rsidR="00D1347D" w:rsidRDefault="00D1347D" w:rsidP="00D1347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748CD9F8" w14:textId="6192D991" w:rsidR="00BB0EFD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74481984" w:rsidR="00BB0EFD" w:rsidRDefault="00BB0EFD" w:rsidP="0013530A">
      <w:pPr>
        <w:pStyle w:val="Default"/>
        <w:ind w:left="709"/>
        <w:rPr>
          <w:rFonts w:ascii="Times New Roman" w:hAnsi="Times New Roman" w:cs="Times New Roman"/>
          <w:b/>
          <w:bCs/>
        </w:rPr>
      </w:pPr>
    </w:p>
    <w:p w14:paraId="7DA8A825" w14:textId="3EA60C20" w:rsidR="00BB0EFD" w:rsidRDefault="00900DEC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Manipulační prostor v</w:t>
      </w:r>
      <w:r w:rsidR="00431838">
        <w:rPr>
          <w:rFonts w:ascii="Times New Roman" w:hAnsi="Times New Roman" w:cs="Times New Roman"/>
        </w:rPr>
        <w:t xml:space="preserve"> celé </w:t>
      </w:r>
      <w:r>
        <w:rPr>
          <w:rFonts w:ascii="Times New Roman" w:hAnsi="Times New Roman" w:cs="Times New Roman"/>
        </w:rPr>
        <w:t xml:space="preserve">budově je dostatečný. </w:t>
      </w:r>
      <w:r w:rsidR="00431838">
        <w:rPr>
          <w:rFonts w:ascii="Times New Roman" w:hAnsi="Times New Roman" w:cs="Times New Roman"/>
        </w:rPr>
        <w:t>Do jednotlivých kanceláří</w:t>
      </w:r>
      <w:r w:rsidR="00255D86">
        <w:rPr>
          <w:rFonts w:ascii="Times New Roman" w:hAnsi="Times New Roman" w:cs="Times New Roman"/>
        </w:rPr>
        <w:t xml:space="preserve"> a jednacích síní</w:t>
      </w:r>
      <w:r w:rsidR="00431838">
        <w:rPr>
          <w:rFonts w:ascii="Times New Roman" w:hAnsi="Times New Roman" w:cs="Times New Roman"/>
        </w:rPr>
        <w:t xml:space="preserve"> vede vstup jednokřídlými dveřmi</w:t>
      </w:r>
      <w:r w:rsidR="00255D86">
        <w:rPr>
          <w:rFonts w:ascii="Times New Roman" w:hAnsi="Times New Roman" w:cs="Times New Roman"/>
        </w:rPr>
        <w:t xml:space="preserve"> o šířce 80 cm</w:t>
      </w:r>
      <w:r w:rsidR="00D1347D">
        <w:rPr>
          <w:rFonts w:ascii="Times New Roman" w:hAnsi="Times New Roman" w:cs="Times New Roman"/>
        </w:rPr>
        <w:t>. Na chodbách se nacházejí propojovací protipožární dveře</w:t>
      </w:r>
      <w:r w:rsidR="00255D86">
        <w:rPr>
          <w:rFonts w:ascii="Times New Roman" w:hAnsi="Times New Roman" w:cs="Times New Roman"/>
        </w:rPr>
        <w:t xml:space="preserve"> k jednotlivým kancelářím</w:t>
      </w:r>
      <w:r w:rsidR="00D1347D">
        <w:rPr>
          <w:rFonts w:ascii="Times New Roman" w:hAnsi="Times New Roman" w:cs="Times New Roman"/>
        </w:rPr>
        <w:t xml:space="preserve">, jejichž šířka je </w:t>
      </w:r>
      <w:r w:rsidR="00255D86">
        <w:rPr>
          <w:rFonts w:ascii="Times New Roman" w:hAnsi="Times New Roman" w:cs="Times New Roman"/>
        </w:rPr>
        <w:t xml:space="preserve">160 cm – dveře jsou dvoukřídlé. Tyto dveře jsou veřejnosti nepřístupné.  </w:t>
      </w:r>
    </w:p>
    <w:p w14:paraId="427C7BF1" w14:textId="77777777" w:rsidR="00BB0EFD" w:rsidRDefault="00BB0EF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5DAA8233" w14:textId="7151CEFE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F4E9FA9" w14:textId="29E0B1C4" w:rsidR="0013530A" w:rsidRDefault="00255D86" w:rsidP="0013530A">
      <w:pPr>
        <w:pStyle w:val="Defaul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se nenachází žádný zúžený průchod.</w:t>
      </w:r>
    </w:p>
    <w:p w14:paraId="6A7ED8C3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518C233F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05EB1813" w14:textId="08BF5775" w:rsidR="0013530A" w:rsidRDefault="00D1347D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Kontrastně jsou označeny </w:t>
      </w:r>
      <w:r w:rsidR="00255D86">
        <w:rPr>
          <w:rFonts w:ascii="Times New Roman" w:hAnsi="Times New Roman" w:cs="Times New Roman"/>
        </w:rPr>
        <w:t xml:space="preserve">hrany schodiště v budově. </w:t>
      </w:r>
    </w:p>
    <w:p w14:paraId="61B7B6E0" w14:textId="27074DE5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77777777" w:rsidR="0053249B" w:rsidRDefault="0053249B" w:rsidP="0013530A">
      <w:pPr>
        <w:pStyle w:val="Default"/>
        <w:ind w:left="709"/>
        <w:rPr>
          <w:rFonts w:ascii="Times New Roman" w:hAnsi="Times New Roman" w:cs="Times New Roman"/>
        </w:rPr>
      </w:pPr>
    </w:p>
    <w:p w14:paraId="330E433A" w14:textId="5E353A37" w:rsidR="0013530A" w:rsidRDefault="00B475F5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každém podlaží budov</w:t>
      </w:r>
      <w:r w:rsidR="00900DEC">
        <w:rPr>
          <w:rFonts w:ascii="Times New Roman" w:hAnsi="Times New Roman" w:cs="Times New Roman"/>
        </w:rPr>
        <w:t xml:space="preserve">y se nachází orientační tabule. Orientační tabule není samostatně osvětlená. </w:t>
      </w:r>
    </w:p>
    <w:p w14:paraId="5AF98FCB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71A00352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7C19CA9" w14:textId="49B6F8C0" w:rsidR="0013530A" w:rsidRDefault="00D1347D" w:rsidP="0013530A">
      <w:pPr>
        <w:pStyle w:val="Defaul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Turnikety se v budově soudu nenachází. </w:t>
      </w:r>
    </w:p>
    <w:p w14:paraId="22AC518F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7A98B6F" w14:textId="3E571BE8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2F6573CF" w14:textId="62189CE5" w:rsidR="00255D86" w:rsidRDefault="00255D86" w:rsidP="00255D86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Vestibul je vybaven stolem, křesly a telefony. Jedná se o velmi široký bezbariérový prostor. </w:t>
      </w:r>
    </w:p>
    <w:p w14:paraId="6547EF15" w14:textId="77777777" w:rsidR="00255D86" w:rsidRDefault="00255D86" w:rsidP="00255D86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3ABD611" w14:textId="49689704" w:rsidR="00255D86" w:rsidRDefault="00255D86" w:rsidP="00255D86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Podatelna, pokladna a informační kancelář se nacházejí v přízemí budovy.</w:t>
      </w:r>
      <w:r w:rsidR="00AD46FF">
        <w:rPr>
          <w:rFonts w:ascii="Times New Roman" w:hAnsi="Times New Roman" w:cs="Times New Roman"/>
        </w:rPr>
        <w:t xml:space="preserve"> Vstup do těchto místností není bezbariérový, osobám se zdravotním omezením je nápomocen příslušník justiční stráže či personál soudu. </w:t>
      </w:r>
      <w:r w:rsidR="009C0579">
        <w:rPr>
          <w:rFonts w:ascii="Times New Roman" w:hAnsi="Times New Roman" w:cs="Times New Roman"/>
        </w:rPr>
        <w:t>Stejně tak vstup do jednacích síní není bezbariérový. Do všech místností se vstupuje přes práh dveří.</w:t>
      </w:r>
    </w:p>
    <w:p w14:paraId="5A71CC61" w14:textId="77777777" w:rsidR="00255D86" w:rsidRDefault="00255D86" w:rsidP="009C0579">
      <w:pPr>
        <w:pStyle w:val="Default"/>
        <w:jc w:val="both"/>
        <w:rPr>
          <w:rFonts w:ascii="Times New Roman" w:hAnsi="Times New Roman" w:cs="Times New Roman"/>
        </w:rPr>
      </w:pPr>
    </w:p>
    <w:p w14:paraId="6088C1FA" w14:textId="675D9D64" w:rsidR="00AD46FF" w:rsidRDefault="00AD46FF" w:rsidP="00AD46FF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Jednokřídlé dveře na podatelnu a pokladnu se otevírají mechanicky. </w:t>
      </w:r>
      <w:r w:rsidR="00D1347D">
        <w:rPr>
          <w:rFonts w:ascii="Times New Roman" w:hAnsi="Times New Roman" w:cs="Times New Roman"/>
        </w:rPr>
        <w:t xml:space="preserve">Šířka dveří na podatelnu je </w:t>
      </w:r>
      <w:r>
        <w:rPr>
          <w:rFonts w:ascii="Times New Roman" w:hAnsi="Times New Roman" w:cs="Times New Roman"/>
        </w:rPr>
        <w:t>76</w:t>
      </w:r>
      <w:r w:rsidR="00D1347D">
        <w:rPr>
          <w:rFonts w:ascii="Times New Roman" w:hAnsi="Times New Roman" w:cs="Times New Roman"/>
        </w:rPr>
        <w:t xml:space="preserve"> cm, výška pultu je 10</w:t>
      </w:r>
      <w:r w:rsidR="00255D86">
        <w:rPr>
          <w:rFonts w:ascii="Times New Roman" w:hAnsi="Times New Roman" w:cs="Times New Roman"/>
        </w:rPr>
        <w:t>6</w:t>
      </w:r>
      <w:r w:rsidR="00D1347D">
        <w:rPr>
          <w:rFonts w:ascii="Times New Roman" w:hAnsi="Times New Roman" w:cs="Times New Roman"/>
        </w:rPr>
        <w:t xml:space="preserve"> cm</w:t>
      </w:r>
      <w:r w:rsidR="00255D86">
        <w:rPr>
          <w:rFonts w:ascii="Times New Roman" w:hAnsi="Times New Roman" w:cs="Times New Roman"/>
        </w:rPr>
        <w:t xml:space="preserve">. </w:t>
      </w:r>
    </w:p>
    <w:p w14:paraId="365A705C" w14:textId="77777777" w:rsidR="00AD46FF" w:rsidRDefault="00AD46FF" w:rsidP="00AD46FF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BCBC0B3" w14:textId="79867599" w:rsidR="00D1347D" w:rsidRPr="00AD46FF" w:rsidRDefault="00D1347D" w:rsidP="00AD46FF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AD46FF">
        <w:rPr>
          <w:rFonts w:ascii="Times New Roman" w:hAnsi="Times New Roman" w:cs="Times New Roman"/>
        </w:rPr>
        <w:t xml:space="preserve">Do pokladny soudu je průchod dveřmi o šířce </w:t>
      </w:r>
      <w:r w:rsidR="00AD46FF" w:rsidRPr="00AD46FF">
        <w:rPr>
          <w:rFonts w:ascii="Times New Roman" w:hAnsi="Times New Roman" w:cs="Times New Roman"/>
        </w:rPr>
        <w:t>76</w:t>
      </w:r>
      <w:r w:rsidRPr="00AD46FF">
        <w:rPr>
          <w:rFonts w:ascii="Times New Roman" w:hAnsi="Times New Roman" w:cs="Times New Roman"/>
        </w:rPr>
        <w:t xml:space="preserve"> cm, výška pultu je 100 cm. </w:t>
      </w:r>
    </w:p>
    <w:p w14:paraId="69854268" w14:textId="77777777" w:rsidR="00D1347D" w:rsidRDefault="00D1347D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22A2D59" w14:textId="33E983FD" w:rsidR="0013530A" w:rsidRDefault="00D1347D" w:rsidP="00255D86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 do kanceláře informačního oddělení je o šířce </w:t>
      </w:r>
      <w:r w:rsidR="00255D86">
        <w:rPr>
          <w:rFonts w:ascii="Times New Roman" w:hAnsi="Times New Roman" w:cs="Times New Roman"/>
        </w:rPr>
        <w:t xml:space="preserve">80 cm jednokřídlými </w:t>
      </w:r>
      <w:r w:rsidR="00AD46FF">
        <w:rPr>
          <w:rFonts w:ascii="Times New Roman" w:hAnsi="Times New Roman" w:cs="Times New Roman"/>
        </w:rPr>
        <w:t xml:space="preserve">mechanickými </w:t>
      </w:r>
      <w:r w:rsidR="00255D86">
        <w:rPr>
          <w:rFonts w:ascii="Times New Roman" w:hAnsi="Times New Roman" w:cs="Times New Roman"/>
        </w:rPr>
        <w:t>dveřmi.</w:t>
      </w:r>
      <w:r w:rsidR="00AD46FF">
        <w:rPr>
          <w:rFonts w:ascii="Times New Roman" w:hAnsi="Times New Roman" w:cs="Times New Roman"/>
        </w:rPr>
        <w:t xml:space="preserve"> </w:t>
      </w:r>
    </w:p>
    <w:p w14:paraId="54F5E118" w14:textId="77777777" w:rsidR="002F0640" w:rsidRDefault="002F0640" w:rsidP="00C27358">
      <w:pPr>
        <w:pStyle w:val="Default"/>
        <w:jc w:val="both"/>
        <w:rPr>
          <w:rFonts w:ascii="Times New Roman" w:hAnsi="Times New Roman" w:cs="Times New Roman"/>
        </w:rPr>
      </w:pPr>
    </w:p>
    <w:p w14:paraId="08AABD06" w14:textId="77777777" w:rsidR="00C27358" w:rsidRDefault="00C27358" w:rsidP="00C27358">
      <w:pPr>
        <w:pStyle w:val="Default"/>
        <w:jc w:val="both"/>
        <w:rPr>
          <w:rFonts w:ascii="Times New Roman" w:hAnsi="Times New Roman" w:cs="Times New Roman"/>
        </w:rPr>
      </w:pPr>
    </w:p>
    <w:p w14:paraId="19223ED6" w14:textId="77777777" w:rsidR="00C27358" w:rsidRDefault="00C27358" w:rsidP="00C27358">
      <w:pPr>
        <w:pStyle w:val="Default"/>
        <w:jc w:val="both"/>
        <w:rPr>
          <w:rFonts w:ascii="Times New Roman" w:hAnsi="Times New Roman" w:cs="Times New Roman"/>
        </w:rPr>
      </w:pPr>
    </w:p>
    <w:p w14:paraId="51D15F4C" w14:textId="77777777" w:rsidR="00C27358" w:rsidRDefault="00C27358" w:rsidP="00C27358">
      <w:pPr>
        <w:pStyle w:val="Default"/>
        <w:jc w:val="both"/>
        <w:rPr>
          <w:rFonts w:ascii="Times New Roman" w:hAnsi="Times New Roman" w:cs="Times New Roman"/>
        </w:rPr>
      </w:pPr>
    </w:p>
    <w:p w14:paraId="6841D25B" w14:textId="77777777" w:rsidR="00C27358" w:rsidRDefault="00C27358" w:rsidP="00C27358">
      <w:pPr>
        <w:pStyle w:val="Default"/>
        <w:jc w:val="both"/>
        <w:rPr>
          <w:rFonts w:ascii="Times New Roman" w:hAnsi="Times New Roman" w:cs="Times New Roman"/>
        </w:rPr>
      </w:pPr>
    </w:p>
    <w:p w14:paraId="5C3C9451" w14:textId="77777777" w:rsidR="00255D86" w:rsidRDefault="00255D86" w:rsidP="00255D86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C510634" w14:textId="2538E6BA" w:rsidR="0013530A" w:rsidRPr="00B61780" w:rsidRDefault="0013530A" w:rsidP="0013530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B61780">
        <w:rPr>
          <w:rFonts w:ascii="Times New Roman" w:hAnsi="Times New Roman" w:cs="Times New Roman"/>
          <w:b/>
          <w:bCs/>
          <w:u w:val="single"/>
        </w:rPr>
        <w:t>Bezbariérové WC</w:t>
      </w:r>
    </w:p>
    <w:p w14:paraId="4586A355" w14:textId="77777777" w:rsidR="00330F7C" w:rsidRPr="0013530A" w:rsidRDefault="00330F7C" w:rsidP="00330F7C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13F47BAA" w14:textId="4B9CBCD9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7AAABAC4" w14:textId="77777777" w:rsidR="0013530A" w:rsidRDefault="0013530A" w:rsidP="0013530A">
      <w:pPr>
        <w:pStyle w:val="Default"/>
        <w:ind w:left="1080"/>
        <w:rPr>
          <w:rFonts w:ascii="Times New Roman" w:hAnsi="Times New Roman" w:cs="Times New Roman"/>
        </w:rPr>
      </w:pPr>
    </w:p>
    <w:p w14:paraId="5705B250" w14:textId="47CBED1E" w:rsidR="0013530A" w:rsidRDefault="00900DEC" w:rsidP="00D1347D">
      <w:pPr>
        <w:pStyle w:val="Default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přízemí budovy se nachází bezbariéro</w:t>
      </w:r>
      <w:r w:rsidR="0070477E">
        <w:rPr>
          <w:rFonts w:ascii="Times New Roman" w:hAnsi="Times New Roman" w:cs="Times New Roman"/>
        </w:rPr>
        <w:t xml:space="preserve">vé WC a je viditelně označeno. Toaleta je </w:t>
      </w:r>
      <w:r w:rsidR="00AD46FF">
        <w:rPr>
          <w:rFonts w:ascii="Times New Roman" w:hAnsi="Times New Roman" w:cs="Times New Roman"/>
        </w:rPr>
        <w:t xml:space="preserve">odemčená, volně přístupná. </w:t>
      </w:r>
    </w:p>
    <w:p w14:paraId="22133C64" w14:textId="77777777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073568E0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093DA830" w14:textId="0915980E" w:rsidR="0013530A" w:rsidRDefault="00255D86" w:rsidP="0013530A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Předsíň před WC </w:t>
      </w:r>
      <w:r w:rsidR="00AD46FF">
        <w:rPr>
          <w:rFonts w:ascii="Times New Roman" w:hAnsi="Times New Roman" w:cs="Times New Roman"/>
        </w:rPr>
        <w:t>se nenachází.</w:t>
      </w:r>
      <w:r>
        <w:rPr>
          <w:rFonts w:ascii="Times New Roman" w:hAnsi="Times New Roman" w:cs="Times New Roman"/>
        </w:rPr>
        <w:t xml:space="preserve"> </w:t>
      </w:r>
    </w:p>
    <w:p w14:paraId="27051685" w14:textId="77777777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77777777" w:rsidR="0013530A" w:rsidRDefault="0013530A" w:rsidP="0013530A">
      <w:pPr>
        <w:pStyle w:val="Default"/>
        <w:ind w:left="720"/>
        <w:rPr>
          <w:rFonts w:ascii="Times New Roman" w:hAnsi="Times New Roman" w:cs="Times New Roman"/>
        </w:rPr>
      </w:pPr>
    </w:p>
    <w:p w14:paraId="52EC0946" w14:textId="41408ACF" w:rsidR="0013530A" w:rsidRDefault="00900DEC" w:rsidP="00900DEC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Dveře do kabiny WC jsou j</w:t>
      </w:r>
      <w:bookmarkStart w:id="0" w:name="_GoBack"/>
      <w:bookmarkEnd w:id="0"/>
      <w:r>
        <w:rPr>
          <w:rFonts w:ascii="Times New Roman" w:hAnsi="Times New Roman" w:cs="Times New Roman"/>
        </w:rPr>
        <w:t xml:space="preserve">ednokřídlé </w:t>
      </w:r>
      <w:r w:rsidR="0070477E" w:rsidRPr="0070477E">
        <w:rPr>
          <w:rFonts w:ascii="Times New Roman" w:hAnsi="Times New Roman" w:cs="Times New Roman"/>
          <w:color w:val="auto"/>
        </w:rPr>
        <w:t xml:space="preserve">a otevírají se mechanicky, šíře dveří je </w:t>
      </w:r>
      <w:r w:rsidR="00255D86">
        <w:rPr>
          <w:rFonts w:ascii="Times New Roman" w:hAnsi="Times New Roman" w:cs="Times New Roman"/>
          <w:color w:val="auto"/>
        </w:rPr>
        <w:t>8</w:t>
      </w:r>
      <w:r w:rsidR="0070477E" w:rsidRPr="0070477E">
        <w:rPr>
          <w:rFonts w:ascii="Times New Roman" w:hAnsi="Times New Roman" w:cs="Times New Roman"/>
          <w:color w:val="auto"/>
        </w:rPr>
        <w:t xml:space="preserve">0 cm. </w:t>
      </w:r>
      <w:r>
        <w:rPr>
          <w:rFonts w:ascii="Times New Roman" w:hAnsi="Times New Roman" w:cs="Times New Roman"/>
        </w:rPr>
        <w:t xml:space="preserve">Prostor pro vozík vedle WC mísy je dostatečný. </w:t>
      </w:r>
    </w:p>
    <w:p w14:paraId="04733605" w14:textId="77777777" w:rsidR="0013530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07D71FEB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46898960" w14:textId="26CDC683" w:rsidR="0070477E" w:rsidRDefault="0070477E" w:rsidP="0070477E">
      <w:pPr>
        <w:pStyle w:val="Default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Hloubka místnosti je 2</w:t>
      </w:r>
      <w:r w:rsidR="00255D8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cm a šířka 15</w:t>
      </w:r>
      <w:r w:rsidR="00255D8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cm. </w:t>
      </w:r>
    </w:p>
    <w:p w14:paraId="62F02441" w14:textId="77777777" w:rsidR="0013530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38628EE3" w14:textId="38105CA1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2DE4BEAB" w14:textId="44E3E297" w:rsidR="0013530A" w:rsidRDefault="00255D86" w:rsidP="00AD46FF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AD46FF">
        <w:rPr>
          <w:rFonts w:ascii="Times New Roman" w:hAnsi="Times New Roman" w:cs="Times New Roman"/>
          <w:color w:val="auto"/>
        </w:rPr>
        <w:t xml:space="preserve">Toaleta je vybavena 2 sklopnými madly, umyvadlem ve výšce </w:t>
      </w:r>
      <w:r w:rsidR="00AD46FF" w:rsidRPr="00AD46FF">
        <w:rPr>
          <w:rFonts w:ascii="Times New Roman" w:hAnsi="Times New Roman" w:cs="Times New Roman"/>
          <w:color w:val="auto"/>
        </w:rPr>
        <w:t xml:space="preserve">86 </w:t>
      </w:r>
      <w:r w:rsidRPr="00AD46FF">
        <w:rPr>
          <w:rFonts w:ascii="Times New Roman" w:hAnsi="Times New Roman" w:cs="Times New Roman"/>
          <w:color w:val="auto"/>
        </w:rPr>
        <w:t xml:space="preserve">cm a sklopným </w:t>
      </w:r>
      <w:r>
        <w:rPr>
          <w:rFonts w:ascii="Times New Roman" w:hAnsi="Times New Roman" w:cs="Times New Roman"/>
        </w:rPr>
        <w:t xml:space="preserve">zrcadlem. </w:t>
      </w:r>
    </w:p>
    <w:p w14:paraId="0FEEDC51" w14:textId="77777777" w:rsidR="0053249B" w:rsidRDefault="0053249B" w:rsidP="0053249B">
      <w:pPr>
        <w:pStyle w:val="Default"/>
        <w:rPr>
          <w:rFonts w:ascii="Times New Roman" w:hAnsi="Times New Roman" w:cs="Times New Roman"/>
        </w:rPr>
      </w:pPr>
    </w:p>
    <w:p w14:paraId="66BE4EDF" w14:textId="70C4534B" w:rsidR="0013530A" w:rsidRPr="00B61780" w:rsidRDefault="00D80442" w:rsidP="00D8044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B61780">
        <w:rPr>
          <w:rFonts w:ascii="Times New Roman" w:hAnsi="Times New Roman" w:cs="Times New Roman"/>
          <w:b/>
          <w:bCs/>
          <w:u w:val="single"/>
        </w:rPr>
        <w:t>Ostatní důležitá upozornění pro OZP</w:t>
      </w:r>
    </w:p>
    <w:p w14:paraId="54E325E1" w14:textId="77777777" w:rsidR="0070477E" w:rsidRDefault="0070477E" w:rsidP="0070477E">
      <w:pPr>
        <w:pStyle w:val="Default"/>
        <w:rPr>
          <w:rFonts w:ascii="Times New Roman" w:hAnsi="Times New Roman" w:cs="Times New Roman"/>
          <w:b/>
          <w:bCs/>
        </w:rPr>
      </w:pPr>
    </w:p>
    <w:p w14:paraId="2930FAC9" w14:textId="5A62CF8B" w:rsidR="0070477E" w:rsidRPr="0070477E" w:rsidRDefault="0070477E" w:rsidP="0070477E">
      <w:pPr>
        <w:pStyle w:val="Default"/>
        <w:ind w:left="709"/>
        <w:rPr>
          <w:rFonts w:ascii="Times New Roman" w:hAnsi="Times New Roman" w:cs="Times New Roman"/>
          <w:bCs/>
        </w:rPr>
      </w:pPr>
      <w:r w:rsidRPr="0070477E">
        <w:rPr>
          <w:rFonts w:ascii="Times New Roman" w:hAnsi="Times New Roman" w:cs="Times New Roman"/>
          <w:bCs/>
        </w:rPr>
        <w:t xml:space="preserve">Všem osobám se zdravotním omezením je po celou dobu k dispozici doprovod justiční stráže či jiného personálu soudu, který je těmto osobám nápomocen. </w:t>
      </w:r>
    </w:p>
    <w:sectPr w:rsidR="0070477E" w:rsidRPr="0070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970C2"/>
    <w:multiLevelType w:val="hybridMultilevel"/>
    <w:tmpl w:val="1F2885AC"/>
    <w:lvl w:ilvl="0" w:tplc="35FA30B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8E"/>
    <w:rsid w:val="0013530A"/>
    <w:rsid w:val="001436BA"/>
    <w:rsid w:val="0023753E"/>
    <w:rsid w:val="00255D86"/>
    <w:rsid w:val="002F0640"/>
    <w:rsid w:val="00330F7C"/>
    <w:rsid w:val="00431838"/>
    <w:rsid w:val="0053249B"/>
    <w:rsid w:val="005643E6"/>
    <w:rsid w:val="00571016"/>
    <w:rsid w:val="00607AE1"/>
    <w:rsid w:val="0070477E"/>
    <w:rsid w:val="00893E18"/>
    <w:rsid w:val="00900DEC"/>
    <w:rsid w:val="0091533A"/>
    <w:rsid w:val="00937D8E"/>
    <w:rsid w:val="00961C9E"/>
    <w:rsid w:val="009C0579"/>
    <w:rsid w:val="00A60AC2"/>
    <w:rsid w:val="00A775CD"/>
    <w:rsid w:val="00A87D78"/>
    <w:rsid w:val="00AD46FF"/>
    <w:rsid w:val="00B475F5"/>
    <w:rsid w:val="00B61780"/>
    <w:rsid w:val="00BB0EFD"/>
    <w:rsid w:val="00C27358"/>
    <w:rsid w:val="00C74A83"/>
    <w:rsid w:val="00D1347D"/>
    <w:rsid w:val="00D368E3"/>
    <w:rsid w:val="00D80442"/>
    <w:rsid w:val="00EF5070"/>
    <w:rsid w:val="00F7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7D7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64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375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7D7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64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37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.havirov@osoud.kn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Dufek Zbyněk Ing.</dc:creator>
  <cp:lastModifiedBy>Siudová Lucie</cp:lastModifiedBy>
  <cp:revision>5</cp:revision>
  <dcterms:created xsi:type="dcterms:W3CDTF">2023-06-28T12:54:00Z</dcterms:created>
  <dcterms:modified xsi:type="dcterms:W3CDTF">2023-06-28T13:00:00Z</dcterms:modified>
</cp:coreProperties>
</file>