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DC" w:rsidRPr="003C2777" w:rsidRDefault="001F39DC" w:rsidP="001F39DC">
      <w:pPr>
        <w:pBdr>
          <w:bottom w:val="single" w:sz="4" w:space="1" w:color="auto"/>
        </w:pBdr>
        <w:jc w:val="center"/>
        <w:rPr>
          <w:rFonts w:ascii="Garamond" w:hAnsi="Garamond"/>
          <w:b/>
          <w:caps/>
          <w:color w:val="000000"/>
          <w:sz w:val="36"/>
        </w:rPr>
      </w:pPr>
      <w:r w:rsidRPr="003C2777">
        <w:rPr>
          <w:rFonts w:ascii="Garamond" w:hAnsi="Garamond"/>
          <w:b/>
          <w:caps/>
          <w:color w:val="000000"/>
          <w:sz w:val="36"/>
        </w:rPr>
        <w:t>Okresní soud v kolíně</w:t>
      </w:r>
    </w:p>
    <w:p w:rsidR="001F39DC" w:rsidRPr="003C2777" w:rsidRDefault="001F39DC" w:rsidP="001F39DC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C2777">
        <w:rPr>
          <w:rFonts w:ascii="Garamond" w:hAnsi="Garamond"/>
          <w:color w:val="000000"/>
        </w:rPr>
        <w:t> Kmochova 144, 280 02 Kolín</w:t>
      </w:r>
    </w:p>
    <w:p w:rsidR="001F39DC" w:rsidRPr="003C2777" w:rsidRDefault="001F39DC" w:rsidP="001F39DC">
      <w:pPr>
        <w:spacing w:before="120" w:after="360"/>
        <w:jc w:val="center"/>
        <w:rPr>
          <w:rFonts w:ascii="Garamond" w:hAnsi="Garamond"/>
          <w:color w:val="000000"/>
        </w:rPr>
      </w:pPr>
      <w:r w:rsidRPr="003C2777">
        <w:rPr>
          <w:rFonts w:ascii="Garamond" w:hAnsi="Garamond"/>
          <w:color w:val="000000"/>
        </w:rPr>
        <w:t>tel.: 321 770 711, fax: 321 770 707, e-mail: podatelna@osoud.</w:t>
      </w:r>
      <w:proofErr w:type="gramStart"/>
      <w:r w:rsidRPr="003C2777">
        <w:rPr>
          <w:rFonts w:ascii="Garamond" w:hAnsi="Garamond"/>
          <w:color w:val="000000"/>
        </w:rPr>
        <w:t>kol</w:t>
      </w:r>
      <w:proofErr w:type="gramEnd"/>
      <w:r w:rsidRPr="003C2777">
        <w:rPr>
          <w:rFonts w:ascii="Garamond" w:hAnsi="Garamond"/>
          <w:color w:val="000000"/>
        </w:rPr>
        <w:t>.</w:t>
      </w:r>
      <w:proofErr w:type="gramStart"/>
      <w:r w:rsidRPr="003C2777">
        <w:rPr>
          <w:rFonts w:ascii="Garamond" w:hAnsi="Garamond"/>
          <w:color w:val="000000"/>
        </w:rPr>
        <w:t>justice</w:t>
      </w:r>
      <w:proofErr w:type="gramEnd"/>
      <w:r w:rsidRPr="003C2777">
        <w:rPr>
          <w:rFonts w:ascii="Garamond" w:hAnsi="Garamond"/>
          <w:color w:val="000000"/>
        </w:rPr>
        <w:t xml:space="preserve">.cz, </w:t>
      </w:r>
      <w:r w:rsidRPr="003C2777">
        <w:rPr>
          <w:rFonts w:ascii="Garamond" w:hAnsi="Garamond"/>
          <w:color w:val="000000"/>
          <w:szCs w:val="18"/>
        </w:rPr>
        <w:t>IDDS: dwpaby3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/>
      </w:tblPr>
      <w:tblGrid>
        <w:gridCol w:w="2093"/>
        <w:gridCol w:w="2721"/>
        <w:gridCol w:w="4505"/>
      </w:tblGrid>
      <w:tr w:rsidR="001F39DC" w:rsidRPr="003C2777" w:rsidTr="004A1906">
        <w:tc>
          <w:tcPr>
            <w:tcW w:w="1123" w:type="pct"/>
            <w:shd w:val="clear" w:color="auto" w:fill="auto"/>
            <w:tcMar>
              <w:bottom w:w="0" w:type="dxa"/>
            </w:tcMar>
          </w:tcPr>
          <w:p w:rsidR="001F39DC" w:rsidRPr="003C2777" w:rsidRDefault="001F39DC" w:rsidP="004A1906">
            <w:pPr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3C277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C2777">
              <w:rPr>
                <w:rFonts w:ascii="Garamond" w:hAnsi="Garamond"/>
                <w:caps/>
                <w:color w:val="000000"/>
              </w:rPr>
              <w:t>:</w:t>
            </w:r>
            <w:r w:rsidRPr="003C2777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shd w:val="clear" w:color="auto" w:fill="auto"/>
          </w:tcPr>
          <w:p w:rsidR="001F39DC" w:rsidRPr="003C2777" w:rsidRDefault="001F39DC" w:rsidP="004A1906">
            <w:pPr>
              <w:jc w:val="left"/>
              <w:rPr>
                <w:rFonts w:ascii="Garamond" w:hAnsi="Garamond"/>
                <w:color w:val="000000"/>
              </w:rPr>
            </w:pPr>
            <w:r w:rsidRPr="003C2777">
              <w:rPr>
                <w:rFonts w:ascii="Garamond" w:hAnsi="Garamond"/>
                <w:color w:val="000000"/>
              </w:rPr>
              <w:t>25 </w:t>
            </w:r>
            <w:proofErr w:type="spellStart"/>
            <w:r w:rsidRPr="00C965D9">
              <w:rPr>
                <w:rFonts w:ascii="Garamond" w:hAnsi="Garamond"/>
                <w:color w:val="000000"/>
              </w:rPr>
              <w:t>Spr</w:t>
            </w:r>
            <w:proofErr w:type="spellEnd"/>
            <w:r w:rsidRPr="00C965D9">
              <w:rPr>
                <w:rFonts w:ascii="Garamond" w:hAnsi="Garamond"/>
                <w:color w:val="000000"/>
              </w:rPr>
              <w:t> 401/2018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27" w:type="dxa"/>
            </w:tcMar>
            <w:vAlign w:val="center"/>
          </w:tcPr>
          <w:p w:rsidR="001F39DC" w:rsidRPr="003C2777" w:rsidRDefault="001F39DC" w:rsidP="004A1906">
            <w:pPr>
              <w:spacing w:line="240" w:lineRule="exact"/>
              <w:jc w:val="left"/>
              <w:rPr>
                <w:rFonts w:ascii="Garamond" w:hAnsi="Garamond"/>
                <w:color w:val="000000"/>
              </w:rPr>
            </w:pPr>
            <w:r w:rsidRPr="003C2777">
              <w:rPr>
                <w:rFonts w:ascii="Garamond" w:hAnsi="Garamond"/>
                <w:color w:val="000000"/>
              </w:rPr>
              <w:br/>
            </w:r>
            <w:r w:rsidRPr="003C2777">
              <w:rPr>
                <w:rFonts w:ascii="Garamond" w:hAnsi="Garamond"/>
                <w:color w:val="000000"/>
              </w:rPr>
              <w:br/>
            </w:r>
            <w:r w:rsidRPr="003C2777">
              <w:rPr>
                <w:rFonts w:ascii="Garamond" w:hAnsi="Garamond"/>
                <w:color w:val="000000"/>
              </w:rPr>
              <w:br/>
            </w:r>
          </w:p>
        </w:tc>
      </w:tr>
      <w:tr w:rsidR="001F39DC" w:rsidRPr="003C2777" w:rsidTr="004A1906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1F39DC" w:rsidRPr="00563150" w:rsidRDefault="001F39DC" w:rsidP="004A1906">
            <w:pPr>
              <w:jc w:val="left"/>
              <w:rPr>
                <w:rFonts w:ascii="Garamond" w:hAnsi="Garamond"/>
                <w:b/>
                <w:caps/>
                <w:color w:val="000000"/>
                <w:sz w:val="16"/>
                <w:szCs w:val="16"/>
              </w:rPr>
            </w:pP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1F39DC" w:rsidRPr="003C2777" w:rsidRDefault="001F39DC" w:rsidP="004A1906">
            <w:pPr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1F39DC" w:rsidRPr="003C2777" w:rsidRDefault="001F39DC" w:rsidP="004A1906">
            <w:pPr>
              <w:spacing w:line="300" w:lineRule="exact"/>
              <w:jc w:val="left"/>
              <w:rPr>
                <w:rFonts w:ascii="Garamond" w:hAnsi="Garamond"/>
                <w:color w:val="000000"/>
              </w:rPr>
            </w:pPr>
          </w:p>
        </w:tc>
      </w:tr>
      <w:tr w:rsidR="001F39DC" w:rsidRPr="003C2777" w:rsidTr="004A1906">
        <w:tc>
          <w:tcPr>
            <w:tcW w:w="1123" w:type="pct"/>
            <w:tcMar>
              <w:top w:w="0" w:type="dxa"/>
            </w:tcMar>
          </w:tcPr>
          <w:p w:rsidR="001F39DC" w:rsidRPr="003C2777" w:rsidRDefault="001F39DC" w:rsidP="004A1906">
            <w:pPr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3C2777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3C2777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1F39DC" w:rsidRPr="003C2777" w:rsidRDefault="001F39DC" w:rsidP="004A1906">
            <w:pPr>
              <w:jc w:val="lef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17</w:t>
            </w:r>
            <w:r w:rsidRPr="003C2777">
              <w:rPr>
                <w:rFonts w:ascii="Garamond" w:hAnsi="Garamond"/>
                <w:color w:val="000000"/>
              </w:rPr>
              <w:t>. </w:t>
            </w:r>
            <w:r>
              <w:rPr>
                <w:rFonts w:ascii="Garamond" w:hAnsi="Garamond"/>
                <w:color w:val="000000"/>
              </w:rPr>
              <w:t>května</w:t>
            </w:r>
            <w:r w:rsidRPr="003C2777">
              <w:rPr>
                <w:rFonts w:ascii="Garamond" w:hAnsi="Garamond"/>
                <w:color w:val="000000"/>
              </w:rPr>
              <w:t> 201</w:t>
            </w: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1F39DC" w:rsidRPr="003C2777" w:rsidRDefault="001F39DC" w:rsidP="004A1906">
            <w:pPr>
              <w:spacing w:line="300" w:lineRule="exact"/>
              <w:jc w:val="left"/>
              <w:rPr>
                <w:rFonts w:ascii="Garamond" w:hAnsi="Garamond"/>
                <w:color w:val="000000"/>
              </w:rPr>
            </w:pPr>
          </w:p>
        </w:tc>
      </w:tr>
    </w:tbl>
    <w:p w:rsidR="001F39DC" w:rsidRPr="003C2777" w:rsidRDefault="001F39DC" w:rsidP="001F39DC">
      <w:pPr>
        <w:spacing w:before="120"/>
        <w:rPr>
          <w:rFonts w:ascii="Garamond" w:hAnsi="Garamond"/>
          <w:b/>
          <w:snapToGrid w:val="0"/>
        </w:rPr>
      </w:pPr>
    </w:p>
    <w:p w:rsidR="001F39DC" w:rsidRPr="003C2777" w:rsidRDefault="001F39DC" w:rsidP="001F39DC">
      <w:pPr>
        <w:spacing w:before="120"/>
        <w:jc w:val="center"/>
        <w:rPr>
          <w:rFonts w:ascii="Garamond" w:hAnsi="Garamond"/>
          <w:b/>
          <w:snapToGrid w:val="0"/>
          <w:sz w:val="28"/>
          <w:szCs w:val="28"/>
        </w:rPr>
      </w:pPr>
      <w:r w:rsidRPr="003C2777">
        <w:rPr>
          <w:rFonts w:ascii="Garamond" w:hAnsi="Garamond"/>
          <w:b/>
          <w:snapToGrid w:val="0"/>
          <w:sz w:val="28"/>
          <w:szCs w:val="28"/>
        </w:rPr>
        <w:t>Změna rozvrhu práce č. 0</w:t>
      </w:r>
      <w:r>
        <w:rPr>
          <w:rFonts w:ascii="Garamond" w:hAnsi="Garamond"/>
          <w:b/>
          <w:snapToGrid w:val="0"/>
          <w:sz w:val="28"/>
          <w:szCs w:val="28"/>
        </w:rPr>
        <w:t>3</w:t>
      </w:r>
      <w:r w:rsidRPr="003C2777">
        <w:rPr>
          <w:rFonts w:ascii="Garamond" w:hAnsi="Garamond"/>
          <w:b/>
          <w:snapToGrid w:val="0"/>
          <w:sz w:val="28"/>
          <w:szCs w:val="28"/>
        </w:rPr>
        <w:t>/2018</w:t>
      </w:r>
    </w:p>
    <w:p w:rsidR="001F39DC" w:rsidRPr="00167663" w:rsidRDefault="001F39DC" w:rsidP="001F39DC">
      <w:pPr>
        <w:spacing w:before="120"/>
        <w:rPr>
          <w:rFonts w:ascii="Garamond" w:hAnsi="Garamond"/>
          <w:b/>
          <w:snapToGrid w:val="0"/>
          <w:sz w:val="16"/>
          <w:szCs w:val="16"/>
        </w:rPr>
      </w:pPr>
    </w:p>
    <w:p w:rsidR="001F39DC" w:rsidRPr="00167663" w:rsidRDefault="001F39DC" w:rsidP="001F39DC">
      <w:pPr>
        <w:spacing w:before="120"/>
        <w:rPr>
          <w:rFonts w:ascii="Garamond" w:hAnsi="Garamond"/>
          <w:b/>
          <w:snapToGrid w:val="0"/>
          <w:sz w:val="16"/>
          <w:szCs w:val="16"/>
        </w:rPr>
      </w:pPr>
    </w:p>
    <w:p w:rsidR="001F39DC" w:rsidRPr="003C2777" w:rsidRDefault="001F39DC" w:rsidP="001F39DC">
      <w:pPr>
        <w:spacing w:before="120"/>
        <w:jc w:val="center"/>
        <w:rPr>
          <w:rFonts w:ascii="Garamond" w:hAnsi="Garamond"/>
          <w:b/>
          <w:snapToGrid w:val="0"/>
        </w:rPr>
      </w:pPr>
      <w:r>
        <w:rPr>
          <w:rFonts w:ascii="Garamond" w:hAnsi="Garamond"/>
          <w:b/>
          <w:snapToGrid w:val="0"/>
        </w:rPr>
        <w:t xml:space="preserve">Rozvrh práce Okresního </w:t>
      </w:r>
      <w:r w:rsidRPr="003C2777">
        <w:rPr>
          <w:rFonts w:ascii="Garamond" w:hAnsi="Garamond"/>
          <w:b/>
          <w:snapToGrid w:val="0"/>
        </w:rPr>
        <w:t>s</w:t>
      </w:r>
      <w:r>
        <w:rPr>
          <w:rFonts w:ascii="Garamond" w:hAnsi="Garamond"/>
          <w:b/>
          <w:snapToGrid w:val="0"/>
        </w:rPr>
        <w:t>o</w:t>
      </w:r>
      <w:r w:rsidRPr="003C2777">
        <w:rPr>
          <w:rFonts w:ascii="Garamond" w:hAnsi="Garamond"/>
          <w:b/>
          <w:snapToGrid w:val="0"/>
        </w:rPr>
        <w:t>udu v Kolíně pro rok 201</w:t>
      </w:r>
      <w:r>
        <w:rPr>
          <w:rFonts w:ascii="Garamond" w:hAnsi="Garamond"/>
          <w:b/>
          <w:snapToGrid w:val="0"/>
        </w:rPr>
        <w:t>8</w:t>
      </w:r>
      <w:r w:rsidRPr="003C2777">
        <w:rPr>
          <w:rFonts w:ascii="Garamond" w:hAnsi="Garamond"/>
          <w:b/>
          <w:snapToGrid w:val="0"/>
        </w:rPr>
        <w:t xml:space="preserve"> se mění s účinností k 1. </w:t>
      </w:r>
      <w:r>
        <w:rPr>
          <w:rFonts w:ascii="Garamond" w:hAnsi="Garamond"/>
          <w:b/>
          <w:snapToGrid w:val="0"/>
        </w:rPr>
        <w:t>6</w:t>
      </w:r>
      <w:r w:rsidRPr="003C2777">
        <w:rPr>
          <w:rFonts w:ascii="Garamond" w:hAnsi="Garamond"/>
          <w:b/>
          <w:snapToGrid w:val="0"/>
        </w:rPr>
        <w:t>. 201</w:t>
      </w:r>
      <w:r>
        <w:rPr>
          <w:rFonts w:ascii="Garamond" w:hAnsi="Garamond"/>
          <w:b/>
          <w:snapToGrid w:val="0"/>
        </w:rPr>
        <w:t>8</w:t>
      </w:r>
      <w:r w:rsidRPr="003C2777">
        <w:rPr>
          <w:rFonts w:ascii="Garamond" w:hAnsi="Garamond"/>
          <w:b/>
          <w:snapToGrid w:val="0"/>
        </w:rPr>
        <w:t xml:space="preserve"> takto:</w:t>
      </w:r>
    </w:p>
    <w:p w:rsidR="001F39DC" w:rsidRPr="003C2777" w:rsidRDefault="001F39DC" w:rsidP="001F39DC">
      <w:pPr>
        <w:spacing w:before="120"/>
        <w:rPr>
          <w:rFonts w:ascii="Garamond" w:hAnsi="Garamond"/>
          <w:snapToGrid w:val="0"/>
          <w:szCs w:val="24"/>
        </w:rPr>
      </w:pPr>
    </w:p>
    <w:p w:rsidR="001F39DC" w:rsidRPr="003C2777" w:rsidRDefault="001F39DC" w:rsidP="001F39DC">
      <w:pPr>
        <w:tabs>
          <w:tab w:val="left" w:pos="4158"/>
        </w:tabs>
        <w:spacing w:line="360" w:lineRule="auto"/>
        <w:ind w:left="360"/>
        <w:rPr>
          <w:rFonts w:ascii="Garamond" w:hAnsi="Garamond"/>
          <w:szCs w:val="24"/>
        </w:rPr>
      </w:pPr>
    </w:p>
    <w:p w:rsidR="001F39DC" w:rsidRPr="003C2777" w:rsidRDefault="001F39DC" w:rsidP="001F39DC">
      <w:pPr>
        <w:pStyle w:val="Odstavecseseznamem"/>
        <w:numPr>
          <w:ilvl w:val="0"/>
          <w:numId w:val="1"/>
        </w:numPr>
        <w:rPr>
          <w:rFonts w:ascii="Garamond" w:hAnsi="Garamond"/>
          <w:b/>
          <w:snapToGrid w:val="0"/>
          <w:szCs w:val="24"/>
        </w:rPr>
      </w:pPr>
      <w:r w:rsidRPr="003C2777">
        <w:rPr>
          <w:rFonts w:ascii="Garamond" w:hAnsi="Garamond"/>
          <w:b/>
          <w:snapToGrid w:val="0"/>
          <w:szCs w:val="24"/>
        </w:rPr>
        <w:t>administrativa, odborný personál:</w:t>
      </w:r>
    </w:p>
    <w:p w:rsidR="001F39DC" w:rsidRDefault="001F39DC" w:rsidP="001F39DC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ukončení pracovního poměru a</w:t>
      </w:r>
      <w:r w:rsidRPr="003C2777">
        <w:rPr>
          <w:rFonts w:ascii="Garamond" w:hAnsi="Garamond"/>
          <w:szCs w:val="24"/>
        </w:rPr>
        <w:t>sistent</w:t>
      </w:r>
      <w:r>
        <w:rPr>
          <w:rFonts w:ascii="Garamond" w:hAnsi="Garamond"/>
          <w:szCs w:val="24"/>
        </w:rPr>
        <w:t>ů</w:t>
      </w:r>
      <w:r w:rsidRPr="003C2777">
        <w:rPr>
          <w:rFonts w:ascii="Garamond" w:hAnsi="Garamond"/>
          <w:szCs w:val="24"/>
        </w:rPr>
        <w:t xml:space="preserve"> soudce </w:t>
      </w:r>
      <w:r>
        <w:rPr>
          <w:rFonts w:ascii="Garamond" w:hAnsi="Garamond"/>
          <w:szCs w:val="24"/>
        </w:rPr>
        <w:t xml:space="preserve">Mgr. Michala </w:t>
      </w:r>
      <w:proofErr w:type="spellStart"/>
      <w:r>
        <w:rPr>
          <w:rFonts w:ascii="Garamond" w:hAnsi="Garamond"/>
          <w:szCs w:val="24"/>
        </w:rPr>
        <w:t>Pomichálka</w:t>
      </w:r>
      <w:proofErr w:type="spellEnd"/>
      <w:r>
        <w:rPr>
          <w:rFonts w:ascii="Garamond" w:hAnsi="Garamond"/>
          <w:szCs w:val="24"/>
        </w:rPr>
        <w:t xml:space="preserve"> a </w:t>
      </w:r>
      <w:r w:rsidRPr="003C2777">
        <w:rPr>
          <w:rFonts w:ascii="Garamond" w:hAnsi="Garamond"/>
          <w:szCs w:val="24"/>
        </w:rPr>
        <w:t>Mgr. Ev</w:t>
      </w:r>
      <w:r>
        <w:rPr>
          <w:rFonts w:ascii="Garamond" w:hAnsi="Garamond"/>
          <w:szCs w:val="24"/>
        </w:rPr>
        <w:t>y</w:t>
      </w:r>
      <w:r w:rsidRPr="003C2777">
        <w:rPr>
          <w:rFonts w:ascii="Garamond" w:hAnsi="Garamond"/>
          <w:szCs w:val="24"/>
        </w:rPr>
        <w:t xml:space="preserve"> Jakoubkov</w:t>
      </w:r>
      <w:r>
        <w:rPr>
          <w:rFonts w:ascii="Garamond" w:hAnsi="Garamond"/>
          <w:szCs w:val="24"/>
        </w:rPr>
        <w:t xml:space="preserve">é </w:t>
      </w:r>
    </w:p>
    <w:p w:rsidR="001F39DC" w:rsidRDefault="001F39DC" w:rsidP="001F39DC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nástup asistenta soudce Mgr. Milana Dvořáka </w:t>
      </w:r>
    </w:p>
    <w:p w:rsidR="001F39DC" w:rsidRDefault="001F39DC" w:rsidP="001F39DC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zařazení justičního čekatele Mgr. Michala </w:t>
      </w:r>
      <w:proofErr w:type="spellStart"/>
      <w:r>
        <w:rPr>
          <w:rFonts w:ascii="Garamond" w:hAnsi="Garamond"/>
          <w:szCs w:val="24"/>
        </w:rPr>
        <w:t>Pomichálka</w:t>
      </w:r>
      <w:proofErr w:type="spellEnd"/>
      <w:r>
        <w:rPr>
          <w:rFonts w:ascii="Garamond" w:hAnsi="Garamond"/>
          <w:szCs w:val="24"/>
        </w:rPr>
        <w:t xml:space="preserve"> ke školiteli dle rozpisu přípravné služby </w:t>
      </w:r>
    </w:p>
    <w:p w:rsidR="001F39DC" w:rsidRPr="003C2777" w:rsidRDefault="001F39DC" w:rsidP="001F39DC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odchod vedoucí civilní kanceláře Dariny Kubicové Bc., na její místo nastupuje Andrea Pelikánová</w:t>
      </w:r>
    </w:p>
    <w:p w:rsidR="001F39DC" w:rsidRDefault="001F39DC" w:rsidP="001F39DC">
      <w:pPr>
        <w:tabs>
          <w:tab w:val="left" w:pos="4158"/>
        </w:tabs>
        <w:spacing w:line="360" w:lineRule="auto"/>
        <w:ind w:left="360"/>
        <w:rPr>
          <w:rFonts w:ascii="Garamond" w:hAnsi="Garamond"/>
          <w:szCs w:val="24"/>
        </w:rPr>
      </w:pPr>
    </w:p>
    <w:p w:rsidR="001F39DC" w:rsidRDefault="001F39DC" w:rsidP="001F39DC">
      <w:pPr>
        <w:pStyle w:val="Odstavecseseznamem"/>
        <w:numPr>
          <w:ilvl w:val="0"/>
          <w:numId w:val="1"/>
        </w:numPr>
        <w:tabs>
          <w:tab w:val="left" w:pos="4158"/>
        </w:tabs>
        <w:spacing w:line="360" w:lineRule="auto"/>
        <w:rPr>
          <w:rFonts w:ascii="Garamond" w:hAnsi="Garamond"/>
          <w:b/>
          <w:szCs w:val="24"/>
        </w:rPr>
      </w:pPr>
      <w:proofErr w:type="gramStart"/>
      <w:r>
        <w:rPr>
          <w:rFonts w:ascii="Garamond" w:hAnsi="Garamond"/>
          <w:b/>
          <w:szCs w:val="24"/>
        </w:rPr>
        <w:t>p</w:t>
      </w:r>
      <w:r w:rsidRPr="002906EE">
        <w:rPr>
          <w:rFonts w:ascii="Garamond" w:hAnsi="Garamond"/>
          <w:b/>
          <w:szCs w:val="24"/>
        </w:rPr>
        <w:t>řísedící</w:t>
      </w:r>
      <w:r>
        <w:rPr>
          <w:rFonts w:ascii="Garamond" w:hAnsi="Garamond"/>
          <w:b/>
          <w:szCs w:val="24"/>
        </w:rPr>
        <w:t xml:space="preserve"> :</w:t>
      </w:r>
      <w:proofErr w:type="gramEnd"/>
    </w:p>
    <w:p w:rsidR="001F39DC" w:rsidRPr="002906EE" w:rsidRDefault="001F39DC" w:rsidP="001F39DC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Horáčková Marie, dosavadní přísedící v trestních věcech, od 1. 6. 2018 přísedící v civilních věcech, v trestních věcech přisedá nadále, a to v těch věcech, kde byla volána do 31. 5. 2018    </w:t>
      </w:r>
      <w:r w:rsidRPr="002906EE">
        <w:rPr>
          <w:rFonts w:ascii="Garamond" w:hAnsi="Garamond"/>
          <w:szCs w:val="24"/>
        </w:rPr>
        <w:t xml:space="preserve"> </w:t>
      </w:r>
    </w:p>
    <w:p w:rsidR="001F39DC" w:rsidRPr="002906EE" w:rsidRDefault="001F39DC" w:rsidP="001F39DC">
      <w:pPr>
        <w:pStyle w:val="Odstavecseseznamem"/>
        <w:tabs>
          <w:tab w:val="left" w:pos="4158"/>
        </w:tabs>
        <w:spacing w:line="360" w:lineRule="auto"/>
        <w:rPr>
          <w:rFonts w:ascii="Garamond" w:hAnsi="Garamond"/>
          <w:b/>
          <w:szCs w:val="24"/>
        </w:rPr>
      </w:pPr>
    </w:p>
    <w:p w:rsidR="001F39DC" w:rsidRPr="00141582" w:rsidRDefault="001F39DC" w:rsidP="001F39DC">
      <w:pPr>
        <w:pStyle w:val="Odstavecseseznamem"/>
        <w:numPr>
          <w:ilvl w:val="0"/>
          <w:numId w:val="1"/>
        </w:numPr>
        <w:rPr>
          <w:rFonts w:ascii="Garamond" w:hAnsi="Garamond"/>
          <w:b/>
          <w:snapToGrid w:val="0"/>
          <w:szCs w:val="24"/>
        </w:rPr>
      </w:pPr>
      <w:r w:rsidRPr="00141582">
        <w:rPr>
          <w:rFonts w:ascii="Garamond" w:hAnsi="Garamond"/>
          <w:b/>
          <w:snapToGrid w:val="0"/>
          <w:szCs w:val="24"/>
        </w:rPr>
        <w:t>ostatní:</w:t>
      </w:r>
    </w:p>
    <w:p w:rsidR="001F39DC" w:rsidRPr="00141582" w:rsidRDefault="001F39DC" w:rsidP="001F39DC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 w:rsidRPr="00141582">
        <w:rPr>
          <w:rFonts w:ascii="Garamond" w:hAnsi="Garamond"/>
          <w:szCs w:val="24"/>
        </w:rPr>
        <w:t>změny v seznamu služeb</w:t>
      </w:r>
    </w:p>
    <w:p w:rsidR="001F39DC" w:rsidRDefault="001F39DC" w:rsidP="001F39DC">
      <w:pPr>
        <w:rPr>
          <w:rFonts w:ascii="Garamond" w:hAnsi="Garamond"/>
          <w:szCs w:val="24"/>
        </w:rPr>
      </w:pPr>
    </w:p>
    <w:p w:rsidR="001F39DC" w:rsidRPr="003C2777" w:rsidRDefault="001F39DC" w:rsidP="001F39DC">
      <w:pPr>
        <w:rPr>
          <w:rFonts w:ascii="Garamond" w:hAnsi="Garamond"/>
          <w:szCs w:val="24"/>
        </w:rPr>
      </w:pPr>
    </w:p>
    <w:p w:rsidR="001F39DC" w:rsidRPr="003C2777" w:rsidRDefault="001F39DC" w:rsidP="001F39DC">
      <w:pPr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Mgr. Markéta Šottová</w:t>
      </w:r>
    </w:p>
    <w:p w:rsidR="001F39DC" w:rsidRPr="003C2777" w:rsidRDefault="001F39DC" w:rsidP="001F39DC">
      <w:pPr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místopředsedkyně Okresního soudu v Kolíně</w:t>
      </w:r>
    </w:p>
    <w:p w:rsidR="001F39DC" w:rsidRPr="003C2777" w:rsidRDefault="001F39DC" w:rsidP="001F39DC">
      <w:pPr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pověřena zastupováním funkce předsedkyně</w:t>
      </w:r>
    </w:p>
    <w:p w:rsidR="003C58B9" w:rsidRPr="00CF7B39" w:rsidRDefault="001F39DC">
      <w:pPr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Okresního soudu v Kolíně</w:t>
      </w:r>
    </w:p>
    <w:sectPr w:rsidR="003C58B9" w:rsidRPr="00CF7B39" w:rsidSect="00096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B76" w:rsidRDefault="001D0B76" w:rsidP="00643A45">
      <w:r>
        <w:separator/>
      </w:r>
    </w:p>
  </w:endnote>
  <w:endnote w:type="continuationSeparator" w:id="0">
    <w:p w:rsidR="001D0B76" w:rsidRDefault="001D0B76" w:rsidP="00643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B76" w:rsidRDefault="001D0B76" w:rsidP="00643A45">
      <w:r>
        <w:separator/>
      </w:r>
    </w:p>
  </w:footnote>
  <w:footnote w:type="continuationSeparator" w:id="0">
    <w:p w:rsidR="001D0B76" w:rsidRDefault="001D0B76" w:rsidP="00643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Pr="00643A45" w:rsidRDefault="00643A45">
    <w:pPr>
      <w:pStyle w:val="Zhlav"/>
      <w:rPr>
        <w:rFonts w:ascii="Garamond" w:hAnsi="Garamond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B3B"/>
    <w:multiLevelType w:val="hybridMultilevel"/>
    <w:tmpl w:val="B6F2E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753C17"/>
    <w:multiLevelType w:val="hybridMultilevel"/>
    <w:tmpl w:val="1F08CF20"/>
    <w:lvl w:ilvl="0" w:tplc="2D764DF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B76"/>
    <w:rsid w:val="00096907"/>
    <w:rsid w:val="000E5578"/>
    <w:rsid w:val="00195230"/>
    <w:rsid w:val="001D0B76"/>
    <w:rsid w:val="001F39DC"/>
    <w:rsid w:val="00226533"/>
    <w:rsid w:val="0031523F"/>
    <w:rsid w:val="00321967"/>
    <w:rsid w:val="003C58B9"/>
    <w:rsid w:val="005330B8"/>
    <w:rsid w:val="00643A45"/>
    <w:rsid w:val="00862B46"/>
    <w:rsid w:val="00B22AA7"/>
    <w:rsid w:val="00BF35DB"/>
    <w:rsid w:val="00CA1BCF"/>
    <w:rsid w:val="00CD49BE"/>
    <w:rsid w:val="00CF7B39"/>
    <w:rsid w:val="00D5548B"/>
    <w:rsid w:val="00D934EA"/>
    <w:rsid w:val="00D935A1"/>
    <w:rsid w:val="00ED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39DC"/>
    <w:pPr>
      <w:spacing w:after="0" w:line="240" w:lineRule="auto"/>
      <w:jc w:val="both"/>
    </w:pPr>
    <w:rPr>
      <w:rFonts w:eastAsia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43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3A45"/>
  </w:style>
  <w:style w:type="paragraph" w:styleId="Zpat">
    <w:name w:val="footer"/>
    <w:basedOn w:val="Normln"/>
    <w:link w:val="ZpatChar"/>
    <w:uiPriority w:val="99"/>
    <w:semiHidden/>
    <w:unhideWhenUsed/>
    <w:rsid w:val="00643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3A45"/>
  </w:style>
  <w:style w:type="paragraph" w:styleId="Odstavecseseznamem">
    <w:name w:val="List Paragraph"/>
    <w:basedOn w:val="Normln"/>
    <w:uiPriority w:val="34"/>
    <w:qFormat/>
    <w:rsid w:val="001F3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svolencova</dc:creator>
  <cp:lastModifiedBy>svolencova</cp:lastModifiedBy>
  <cp:revision>1</cp:revision>
  <dcterms:created xsi:type="dcterms:W3CDTF">2018-05-31T12:53:00Z</dcterms:created>
  <dcterms:modified xsi:type="dcterms:W3CDTF">2018-05-31T12:54:00Z</dcterms:modified>
</cp:coreProperties>
</file>