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6D" w:rsidRPr="00E80467" w:rsidRDefault="00C93FA0" w:rsidP="00A3106D">
      <w:pPr>
        <w:jc w:val="center"/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</w:pPr>
      <w:r w:rsidRPr="00442309">
        <w:rPr>
          <w:rFonts w:asciiTheme="minorHAnsi" w:hAnsiTheme="minorHAnsi"/>
          <w:b/>
          <w:color w:val="C00000"/>
          <w:sz w:val="40"/>
          <w:szCs w:val="40"/>
        </w:rPr>
        <w:t xml:space="preserve">   </w:t>
      </w:r>
      <w:r w:rsidR="00A3106D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ROZVRH  PRÁCE</w:t>
      </w:r>
      <w:r w:rsidR="00A3106D" w:rsidRPr="00E80467">
        <w:rPr>
          <w:rFonts w:asciiTheme="minorHAnsi" w:hAnsiTheme="minorHAnsi"/>
          <w:b/>
          <w:color w:val="76923C" w:themeColor="accent3" w:themeShade="BF"/>
          <w:sz w:val="32"/>
          <w:u w:val="single"/>
        </w:rPr>
        <w:t xml:space="preserve">  </w:t>
      </w:r>
      <w:r w:rsidR="00A3106D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pro rok 201</w:t>
      </w:r>
      <w:r w:rsidR="00052713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6</w:t>
      </w:r>
      <w:r w:rsidR="00A3106D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 xml:space="preserve"> </w:t>
      </w:r>
      <w:r w:rsidR="00B10333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– Z M Ě N A</w:t>
      </w:r>
      <w:r w:rsidR="00E80467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 xml:space="preserve"> + DODATEK</w:t>
      </w:r>
      <w:r w:rsidR="00B10333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 xml:space="preserve"> </w:t>
      </w:r>
    </w:p>
    <w:p w:rsidR="00B10333" w:rsidRPr="00E80467" w:rsidRDefault="00B10333" w:rsidP="00B10333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</w:pPr>
      <w:r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občanskoprávní odd. s účinností od 1.</w:t>
      </w:r>
      <w:r w:rsidR="00C970AA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 xml:space="preserve"> </w:t>
      </w:r>
      <w:r w:rsidR="00E80467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8</w:t>
      </w:r>
      <w:r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.</w:t>
      </w:r>
      <w:r w:rsidR="00C970AA"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 xml:space="preserve"> </w:t>
      </w:r>
      <w:r w:rsidRPr="00E80467">
        <w:rPr>
          <w:rFonts w:asciiTheme="minorHAnsi" w:hAnsiTheme="minorHAnsi"/>
          <w:b/>
          <w:color w:val="76923C" w:themeColor="accent3" w:themeShade="BF"/>
          <w:sz w:val="40"/>
          <w:szCs w:val="40"/>
          <w:u w:val="single"/>
        </w:rPr>
        <w:t>2016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Pracovní 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052713">
        <w:rPr>
          <w:rFonts w:asciiTheme="minorHAnsi" w:hAnsiTheme="minorHAnsi"/>
          <w:sz w:val="28"/>
          <w:szCs w:val="28"/>
        </w:rPr>
        <w:t>5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052713">
        <w:rPr>
          <w:rFonts w:asciiTheme="minorHAnsi" w:hAnsiTheme="minorHAnsi"/>
          <w:sz w:val="28"/>
          <w:szCs w:val="28"/>
        </w:rPr>
        <w:t>5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F7319C">
        <w:rPr>
          <w:rFonts w:asciiTheme="minorHAnsi" w:hAnsiTheme="minorHAnsi"/>
          <w:sz w:val="28"/>
          <w:szCs w:val="28"/>
        </w:rPr>
        <w:t>9. prosince 2015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  <w:b/>
        </w:rPr>
      </w:pPr>
      <w:r w:rsidRPr="00F45D35">
        <w:rPr>
          <w:rFonts w:asciiTheme="minorHAnsi" w:hAnsiTheme="minorHAnsi"/>
          <w:b/>
        </w:rPr>
        <w:t>JUDr. Vanda Vincíková, Ph.D.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 §121/1 zák. č.6/2002 Sb., ve znění novel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Vyřizuje stížnosti -§171 zák. č. 6/2002 Sb.,</w:t>
      </w:r>
      <w:r w:rsidR="006A5016">
        <w:rPr>
          <w:rFonts w:asciiTheme="minorHAnsi" w:hAnsiTheme="minorHAnsi"/>
        </w:rPr>
        <w:t xml:space="preserve"> </w:t>
      </w:r>
      <w:r w:rsidRPr="00F45D35">
        <w:rPr>
          <w:rFonts w:asciiTheme="minorHAnsi" w:hAnsiTheme="minorHAnsi"/>
        </w:rPr>
        <w:t>ve znění novel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color w:val="9BBB59" w:themeColor="accent3"/>
        </w:rPr>
      </w:pPr>
      <w:r w:rsidRPr="00F45D35">
        <w:rPr>
          <w:rFonts w:asciiTheme="minorHAnsi" w:hAnsiTheme="minorHAnsi"/>
          <w:b/>
        </w:rPr>
        <w:t xml:space="preserve">Mgr. Hana Bachová </w:t>
      </w:r>
      <w:r w:rsidR="003C1E28" w:rsidRPr="00F45D35">
        <w:rPr>
          <w:rFonts w:asciiTheme="minorHAnsi" w:hAnsiTheme="minorHAnsi"/>
        </w:rPr>
        <w:t xml:space="preserve">- </w:t>
      </w:r>
      <w:r w:rsidRPr="00F45D35">
        <w:rPr>
          <w:rFonts w:asciiTheme="minorHAnsi" w:hAnsiTheme="minorHAnsi"/>
        </w:rPr>
        <w:t>od 1.</w:t>
      </w:r>
      <w:r w:rsidR="006A5016">
        <w:rPr>
          <w:rFonts w:asciiTheme="minorHAnsi" w:hAnsiTheme="minorHAnsi"/>
        </w:rPr>
        <w:t xml:space="preserve"> </w:t>
      </w:r>
      <w:r w:rsidRPr="00F45D35">
        <w:rPr>
          <w:rFonts w:asciiTheme="minorHAnsi" w:hAnsiTheme="minorHAnsi"/>
        </w:rPr>
        <w:t>3.</w:t>
      </w:r>
      <w:r w:rsidR="006A5016">
        <w:rPr>
          <w:rFonts w:asciiTheme="minorHAnsi" w:hAnsiTheme="minorHAnsi"/>
        </w:rPr>
        <w:t xml:space="preserve"> </w:t>
      </w:r>
      <w:r w:rsidRPr="00F45D35">
        <w:rPr>
          <w:rFonts w:asciiTheme="minorHAnsi" w:hAnsiTheme="minorHAnsi"/>
        </w:rPr>
        <w:t>2015 stáž u KS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-§121/4 zák. č. 6/2002 Sb., ve znění novel</w:t>
      </w: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C970AA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C970AA">
        <w:rPr>
          <w:rFonts w:ascii="Arial" w:hAnsi="Arial" w:cs="Arial"/>
          <w:b/>
          <w:sz w:val="32"/>
          <w:szCs w:val="32"/>
          <w:u w:val="single"/>
        </w:rPr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A94BA4" w:rsidP="005E6FE7">
            <w:pPr>
              <w:jc w:val="both"/>
              <w:rPr>
                <w:rFonts w:ascii="Calibri" w:hAnsi="Calibri"/>
              </w:rPr>
            </w:pPr>
            <w:r w:rsidRPr="00F45D35">
              <w:rPr>
                <w:rFonts w:asciiTheme="minorHAnsi" w:hAnsiTheme="minorHAnsi"/>
                <w:u w:val="single"/>
              </w:rPr>
              <w:t>Marcela Knoblochová</w:t>
            </w:r>
            <w:r w:rsidR="00D94661">
              <w:rPr>
                <w:rFonts w:asciiTheme="minorHAnsi" w:hAnsiTheme="minorHAnsi"/>
                <w:u w:val="single"/>
              </w:rPr>
              <w:t xml:space="preserve">, </w:t>
            </w:r>
            <w:r w:rsidR="006A5016" w:rsidRPr="00E80467">
              <w:rPr>
                <w:rFonts w:asciiTheme="minorHAnsi" w:hAnsiTheme="minorHAnsi"/>
                <w:u w:val="single"/>
              </w:rPr>
              <w:t>Andrea Patkoló</w:t>
            </w:r>
            <w:r w:rsidRPr="00F45D35">
              <w:rPr>
                <w:rFonts w:asciiTheme="minorHAnsi" w:hAnsiTheme="minorHAnsi"/>
              </w:rPr>
              <w:t xml:space="preserve"> –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</w:rPr>
              <w:t>zabezpečuj</w:t>
            </w:r>
            <w:r w:rsidR="00D94661">
              <w:rPr>
                <w:rFonts w:asciiTheme="minorHAnsi" w:hAnsiTheme="minorHAnsi"/>
              </w:rPr>
              <w:t>í</w:t>
            </w:r>
            <w:r w:rsidRPr="00F45D35">
              <w:rPr>
                <w:rFonts w:asciiTheme="minorHAnsi" w:hAnsiTheme="minorHAnsi"/>
              </w:rPr>
              <w:t xml:space="preserve"> chod infocentra, tj. </w:t>
            </w:r>
            <w:r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Pr="00F45D35">
              <w:rPr>
                <w:rFonts w:ascii="Calibri" w:hAnsi="Calibri"/>
              </w:rPr>
              <w:t xml:space="preserve">stí o poskytnutí informací dle zák. č. 106/1999 Sb., o svobodném přístupu k informacím a vyřizování žádostí o vylustrování věcí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Pavel Horník</w:t>
            </w:r>
            <w:r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  <w:p w:rsidR="00A94BA4" w:rsidRDefault="00A94BA4" w:rsidP="005E6FE7">
            <w:pPr>
              <w:rPr>
                <w:rFonts w:asciiTheme="minorHAnsi" w:hAnsiTheme="minorHAnsi"/>
                <w:b/>
              </w:rPr>
            </w:pP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F45D35" w:rsidRPr="006B4623" w:rsidRDefault="00F45D35" w:rsidP="005E6FE7">
            <w:pPr>
              <w:rPr>
                <w:rFonts w:asciiTheme="minorHAnsi" w:hAnsiTheme="minorHAnsi"/>
                <w:b/>
              </w:rPr>
            </w:pP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C970AA" w:rsidRDefault="006E488F" w:rsidP="00AE148B">
      <w:pPr>
        <w:pStyle w:val="Nadpis1"/>
        <w:jc w:val="center"/>
      </w:pPr>
      <w:r w:rsidRPr="00C970AA">
        <w:rPr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39550F">
            <w:pPr>
              <w:pStyle w:val="Odstavecseseznamem"/>
              <w:numPr>
                <w:ilvl w:val="0"/>
                <w:numId w:val="5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>Od 1.12.2014</w:t>
            </w:r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</w:t>
            </w:r>
            <w:r w:rsidR="004B4F38">
              <w:t>5</w:t>
            </w:r>
            <w:r w:rsidRPr="00690B31">
              <w:t xml:space="preserve">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Pr="00690B31">
              <w:t>odd.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 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</w:t>
            </w:r>
            <w:r w:rsidR="004B4F38">
              <w:rPr>
                <w:bCs/>
              </w:rPr>
              <w:t>15</w:t>
            </w:r>
            <w:r w:rsidRPr="00690B31">
              <w:rPr>
                <w:bCs/>
              </w:rPr>
              <w:t xml:space="preserve">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Pr="00C970AA" w:rsidRDefault="006E488F" w:rsidP="001E288B">
      <w:pPr>
        <w:jc w:val="center"/>
      </w:pPr>
      <w:r w:rsidRPr="00C970AA">
        <w:rPr>
          <w:b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A77B2A">
              <w:rPr>
                <w:b/>
              </w:rPr>
              <w:t>Petra Římková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Petra </w:t>
            </w:r>
            <w:r w:rsidR="00A77B2A">
              <w:t>Římková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A77B2A">
              <w:t>Petra Římková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442309" w:rsidRDefault="00442309" w:rsidP="00B92126">
            <w:pPr>
              <w:jc w:val="both"/>
            </w:pPr>
            <w:r>
              <w:t>Hana Bittnerová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442309" w:rsidP="00A77B2A">
            <w:pPr>
              <w:jc w:val="both"/>
            </w:pPr>
            <w:r>
              <w:t xml:space="preserve">Bc. </w:t>
            </w:r>
            <w:r w:rsidR="00A77B2A" w:rsidRPr="002E15ED">
              <w:t>Libor Malý</w:t>
            </w:r>
          </w:p>
          <w:p w:rsidR="00A77B2A" w:rsidRDefault="000019CE" w:rsidP="00B92126">
            <w:pPr>
              <w:jc w:val="both"/>
            </w:pPr>
            <w:r>
              <w:t>Věra Jetelová</w:t>
            </w:r>
            <w:r w:rsidR="00442309">
              <w:t>, DiS.</w:t>
            </w:r>
          </w:p>
          <w:p w:rsidR="00881E6B" w:rsidRPr="003914D8" w:rsidRDefault="007C5A7D" w:rsidP="007C5A7D">
            <w:pPr>
              <w:jc w:val="both"/>
            </w:pPr>
            <w:r w:rsidRPr="003914D8">
              <w:t>zapisovatelka: Marie Svobodová</w:t>
            </w:r>
          </w:p>
        </w:tc>
      </w:tr>
    </w:tbl>
    <w:p w:rsidR="006E488F" w:rsidRDefault="006E488F"/>
    <w:p w:rsidR="006E488F" w:rsidRDefault="006E488F"/>
    <w:p w:rsidR="006E488F" w:rsidRPr="00E80467" w:rsidRDefault="006E488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EC0E06" w:rsidRPr="00BD2378" w:rsidRDefault="00EC0E06" w:rsidP="00733950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 w:rsidP="00733950">
            <w:pPr>
              <w:jc w:val="both"/>
            </w:pP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442309">
              <w:t xml:space="preserve">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Pr="00BD2378" w:rsidRDefault="006E488F">
            <w:pPr>
              <w:jc w:val="both"/>
            </w:pPr>
          </w:p>
          <w:p w:rsidR="00EC0E06" w:rsidRPr="00BD2378" w:rsidRDefault="00EC0E06" w:rsidP="00EC0E06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>
            <w:pPr>
              <w:jc w:val="both"/>
            </w:pPr>
          </w:p>
          <w:p w:rsidR="00EC0E06" w:rsidRDefault="00EC0E06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EC0E0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 w:rsidR="006C44C2">
              <w:t>7</w:t>
            </w:r>
            <w:r>
              <w:t>0</w:t>
            </w:r>
            <w:r w:rsidR="00D474D5">
              <w:t xml:space="preserve"> %</w:t>
            </w:r>
          </w:p>
          <w:p w:rsidR="00EC0E06" w:rsidRPr="00BD2378" w:rsidRDefault="00EC0E06" w:rsidP="00EC0E06">
            <w:pPr>
              <w:jc w:val="both"/>
            </w:pPr>
            <w:r w:rsidRPr="00BD2378">
              <w:t>- rozhodování ve věcech zapisovaných do rejstříku Nc –</w:t>
            </w:r>
            <w:r w:rsidR="008453FE" w:rsidRPr="00BD2378">
              <w:t xml:space="preserve"> určení a</w:t>
            </w:r>
            <w:r w:rsidRPr="00BD2378">
              <w:t xml:space="preserve"> popření rodičovství – nápad přidělován automaticky dle systému ISAS kolovacím způsobem v rozsahu 100%  </w:t>
            </w:r>
          </w:p>
          <w:p w:rsidR="00EC0E06" w:rsidRPr="00BD2378" w:rsidRDefault="00EC0E06" w:rsidP="00A444A2">
            <w:pPr>
              <w:pStyle w:val="Zkladntext"/>
            </w:pPr>
          </w:p>
          <w:p w:rsidR="006E488F" w:rsidRPr="00A77B2A" w:rsidRDefault="006E488F" w:rsidP="00A444A2">
            <w:pPr>
              <w:pStyle w:val="Zkladntext"/>
            </w:pPr>
            <w:r>
              <w:t xml:space="preserve"> </w:t>
            </w:r>
            <w:r w:rsidR="005F12FF" w:rsidRPr="00A77B2A">
              <w:t xml:space="preserve">- </w:t>
            </w:r>
            <w:r w:rsidR="00A678BE" w:rsidRPr="00A77B2A">
              <w:t>v</w:t>
            </w:r>
            <w:r w:rsidRPr="00A77B2A">
              <w:t xml:space="preserve">ěci </w:t>
            </w:r>
            <w:r w:rsidR="003C086A" w:rsidRPr="00A77B2A">
              <w:t xml:space="preserve">pozůstalostní </w:t>
            </w:r>
            <w:r w:rsidRPr="00A77B2A">
              <w:t xml:space="preserve">– předkládané soudní komisařkou Mgr. </w:t>
            </w:r>
            <w:r w:rsidR="004A4D6C" w:rsidRPr="00A77B2A">
              <w:t>Kamilou Johanovskou</w:t>
            </w:r>
          </w:p>
          <w:p w:rsidR="006E488F" w:rsidRDefault="005F12FF" w:rsidP="006C44C2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v rozsahu 100 % kolovacím způsobem mezi senáty</w:t>
            </w:r>
            <w:r>
              <w:t xml:space="preserve"> </w:t>
            </w:r>
            <w:r w:rsidR="006E488F">
              <w:t xml:space="preserve">7 C, 11 C, 13 C. </w:t>
            </w:r>
          </w:p>
          <w:p w:rsidR="006C44C2" w:rsidRDefault="006C44C2" w:rsidP="006C44C2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BE2A5C" w:rsidRDefault="00BE2A5C" w:rsidP="00BE2A5C">
            <w:pPr>
              <w:pStyle w:val="Zkladntext"/>
            </w:pPr>
            <w:r>
              <w:t>- běžné úkony ve věcech 15 Nc a E po JUDr. Zelenkovi, kolovacím způsobem     mezi senáty7C, 11C, 13C v rozsahu 100 %.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3C086A" w:rsidRDefault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 xml:space="preserve">- </w:t>
            </w:r>
            <w:r w:rsidR="005E6FE7">
              <w:t xml:space="preserve">úkony </w:t>
            </w:r>
            <w:r>
              <w:t>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81E41">
            <w:r>
              <w:t xml:space="preserve">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  <w:p w:rsidR="00281E41" w:rsidRPr="00281E41" w:rsidRDefault="00281E41" w:rsidP="00A80B52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</w:t>
            </w:r>
            <w:r w:rsidR="005E6FE7">
              <w:t>C</w:t>
            </w:r>
            <w:r w:rsidRPr="00847CB1">
              <w:t xml:space="preserve">, v rozsahu 100% </w:t>
            </w: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Pr="00BD2378" w:rsidRDefault="00EC0E06" w:rsidP="00D474D5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 w:rsidP="002E0948">
            <w:pPr>
              <w:ind w:left="-70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566545" w:rsidRDefault="0056654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>ozhodování ve věcech zapisovaných do rejstříku C</w:t>
            </w:r>
            <w:r w:rsidR="00D474D5" w:rsidRPr="00847CB1">
              <w:t>, přidělované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EC0E06" w:rsidRPr="00BD2378" w:rsidRDefault="00EC0E06" w:rsidP="00EC0E06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</w:t>
            </w:r>
          </w:p>
          <w:p w:rsidR="006C44C2" w:rsidRDefault="006C44C2" w:rsidP="00E11D9A">
            <w:pPr>
              <w:ind w:left="-70" w:hanging="46"/>
              <w:jc w:val="both"/>
            </w:pP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</w:t>
            </w:r>
            <w:r w:rsidR="00BE2A5C">
              <w:t>7</w:t>
            </w:r>
            <w:r w:rsidR="00B75432">
              <w:t>C,</w:t>
            </w:r>
            <w:r w:rsidR="006E488F">
              <w:t xml:space="preserve">  11C, 13C, </w:t>
            </w:r>
            <w:r w:rsidR="004C4F2E">
              <w:t xml:space="preserve"> </w:t>
            </w:r>
            <w:r w:rsidR="006E488F">
              <w:t xml:space="preserve"> v rozsahu  100%</w:t>
            </w:r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Pr="00EC0E06" w:rsidRDefault="00B75432" w:rsidP="005F1296">
            <w:pPr>
              <w:pStyle w:val="Zkladntext"/>
              <w:jc w:val="both"/>
              <w:rPr>
                <w:color w:val="00B050"/>
              </w:rPr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 systému ISAS kolovacím způsobem</w:t>
            </w:r>
            <w:r w:rsidR="00C93FA0" w:rsidRPr="00BD2378">
              <w:t>, v rozsahu</w:t>
            </w:r>
            <w:r w:rsidRPr="00BD2378">
              <w:t xml:space="preserve"> </w:t>
            </w:r>
            <w:r w:rsidR="006A5016" w:rsidRPr="00E80467">
              <w:t>75 %</w:t>
            </w:r>
          </w:p>
          <w:p w:rsidR="006E488F" w:rsidRPr="00BD2378" w:rsidRDefault="006E488F">
            <w:pPr>
              <w:ind w:right="-170"/>
              <w:jc w:val="both"/>
            </w:pPr>
          </w:p>
          <w:p w:rsidR="00EC0E06" w:rsidRPr="00BD2378" w:rsidRDefault="00EC0E06" w:rsidP="00EC0E06">
            <w:pPr>
              <w:jc w:val="both"/>
            </w:pPr>
            <w:r w:rsidRPr="00BD2378">
              <w:t xml:space="preserve">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Pr="00420D51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automaticky </w:t>
            </w:r>
            <w:r w:rsidR="00763A44">
              <w:t xml:space="preserve">        </w:t>
            </w:r>
            <w:r w:rsidR="00B75432" w:rsidRPr="00420D51">
              <w:t>dle systému ISAS kolovacím způsobem v rozsahu 70 %</w:t>
            </w:r>
          </w:p>
          <w:p w:rsidR="00EC0E06" w:rsidRPr="00420D51" w:rsidRDefault="00EC0E06" w:rsidP="00EC0E06">
            <w:pPr>
              <w:jc w:val="both"/>
            </w:pPr>
            <w:r w:rsidRPr="00420D51">
              <w:t xml:space="preserve">rozhodování ve věcech zapisovaných do rejstříku Nc – </w:t>
            </w:r>
            <w:r w:rsidR="008453FE" w:rsidRPr="00420D51">
              <w:t xml:space="preserve">určení a </w:t>
            </w:r>
            <w:r w:rsidRPr="00420D51">
              <w:t xml:space="preserve">popření rodičovství – nápad přidělován automaticky dle systému ISAS kolovacím způsobem v rozsahu 100%  </w:t>
            </w:r>
          </w:p>
          <w:p w:rsidR="00EC0E06" w:rsidRDefault="00EC0E06" w:rsidP="002E0948">
            <w:pPr>
              <w:ind w:left="-70"/>
              <w:jc w:val="both"/>
            </w:pP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věcech  návrhu  </w:t>
            </w:r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100 % </w:t>
            </w:r>
            <w:r w:rsidR="006E488F">
              <w:t xml:space="preserve"> 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BE2A5C" w:rsidRDefault="00BE2A5C" w:rsidP="00BE2A5C">
            <w:pPr>
              <w:ind w:left="-70"/>
            </w:pPr>
            <w:r>
              <w:t>-běžné úkony ve věcech  15Nc a E po JUDr. Zelenkovi kolovacím způsobem mezi senáty 7C,  11C, 13C,   v rozsahu  100%.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281E41" w:rsidRDefault="00847CB1" w:rsidP="00281E41">
            <w:pPr>
              <w:ind w:left="-70"/>
            </w:pPr>
            <w:r>
              <w:t xml:space="preserve">                               </w:t>
            </w:r>
            <w:r w:rsidR="00B75432" w:rsidRPr="00763A44">
              <w:t>způsobem  v rozsahu 100 %</w:t>
            </w:r>
          </w:p>
          <w:p w:rsidR="00281E41" w:rsidRPr="00847CB1" w:rsidRDefault="00281E41" w:rsidP="00281E41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4C</w:t>
            </w:r>
            <w:r w:rsidRPr="00847CB1">
              <w:t xml:space="preserve">, v rozsahu 100% 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93306F" w:rsidRPr="00E80467" w:rsidRDefault="00414BE9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E80467">
        <w:rPr>
          <w:rFonts w:asciiTheme="minorHAnsi" w:hAnsiTheme="minorHAnsi"/>
          <w:b/>
          <w:sz w:val="32"/>
          <w:szCs w:val="32"/>
          <w:u w:val="single"/>
        </w:rPr>
        <w:t>OBČANSKOPRÁVNÍ ODDĚLENÍ</w:t>
      </w:r>
      <w:r w:rsidR="00D84BA0" w:rsidRPr="00E80467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1A2B6C" w:rsidRPr="00E80467">
        <w:rPr>
          <w:rFonts w:asciiTheme="minorHAnsi" w:hAnsiTheme="minorHAnsi"/>
          <w:b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977"/>
        <w:gridCol w:w="2693"/>
      </w:tblGrid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Ing. Jana Korousová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Martina Vernerová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80B52" w:rsidRDefault="00D84BA0" w:rsidP="00901BB2">
      <w:pPr>
        <w:rPr>
          <w:rFonts w:asciiTheme="minorHAnsi" w:hAnsiTheme="minorHAnsi"/>
          <w:b/>
          <w:color w:val="0070C0"/>
          <w:u w:val="single"/>
        </w:rPr>
      </w:pPr>
      <w:r w:rsidRPr="00A80B52">
        <w:rPr>
          <w:rFonts w:asciiTheme="minorHAnsi" w:hAnsiTheme="minorHAnsi"/>
          <w:b/>
          <w:u w:val="single"/>
        </w:rPr>
        <w:t>Vyšší soudní úřednice, soudní tajemnice</w:t>
      </w:r>
      <w:r w:rsidR="00901BB2" w:rsidRPr="00A80B52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50 % Cd civilní včetně věznic,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lastRenderedPageBreak/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v senátě 14 C</w:t>
      </w:r>
      <w:r w:rsidR="002F79AC" w:rsidRPr="00A80B52">
        <w:rPr>
          <w:rFonts w:asciiTheme="minorHAnsi" w:hAnsiTheme="minorHAnsi"/>
        </w:rPr>
        <w:t>,  50% Cd civilní</w:t>
      </w:r>
    </w:p>
    <w:p w:rsidR="00281E41" w:rsidRDefault="00281E41" w:rsidP="00F118E2">
      <w:pPr>
        <w:jc w:val="both"/>
      </w:pPr>
    </w:p>
    <w:p w:rsidR="0093306F" w:rsidRPr="00B1033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Martina</w:t>
      </w:r>
      <w:r w:rsidR="00901BB2" w:rsidRPr="00A80B52">
        <w:rPr>
          <w:rFonts w:asciiTheme="minorHAnsi" w:hAnsiTheme="minorHAnsi"/>
          <w:u w:val="single"/>
        </w:rPr>
        <w:t xml:space="preserve"> Polcarová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C73608" w:rsidRPr="00A80B52">
        <w:rPr>
          <w:rFonts w:asciiTheme="minorHAnsi" w:hAnsiTheme="minorHAnsi"/>
        </w:rPr>
        <w:t>soudní tajemnice</w:t>
      </w:r>
      <w:r w:rsidR="00181582" w:rsidRPr="00A80B52">
        <w:rPr>
          <w:rFonts w:asciiTheme="minorHAnsi" w:hAnsiTheme="minorHAnsi"/>
        </w:rPr>
        <w:t xml:space="preserve"> v </w:t>
      </w:r>
      <w:r w:rsidR="00181582" w:rsidRPr="00B10333">
        <w:rPr>
          <w:rFonts w:asciiTheme="minorHAnsi" w:hAnsiTheme="minorHAnsi"/>
        </w:rPr>
        <w:t>senátě 7C</w:t>
      </w:r>
      <w:r w:rsidR="00692F53" w:rsidRPr="00B10333">
        <w:rPr>
          <w:rFonts w:asciiTheme="minorHAnsi" w:hAnsiTheme="minorHAnsi"/>
        </w:rPr>
        <w:t>, zejména pověřování soudních exekutorů</w:t>
      </w:r>
      <w:r w:rsidR="00181582" w:rsidRPr="00B10333">
        <w:rPr>
          <w:rFonts w:asciiTheme="minorHAnsi" w:hAnsiTheme="minorHAnsi"/>
        </w:rPr>
        <w:t xml:space="preserve"> </w:t>
      </w:r>
    </w:p>
    <w:p w:rsidR="0093306F" w:rsidRPr="00B10333" w:rsidRDefault="0093306F" w:rsidP="00F118E2">
      <w:pPr>
        <w:jc w:val="both"/>
        <w:rPr>
          <w:rFonts w:asciiTheme="minorHAnsi" w:hAnsiTheme="minorHAnsi"/>
        </w:rPr>
      </w:pPr>
    </w:p>
    <w:p w:rsidR="00D84BA0" w:rsidRPr="00716BAF" w:rsidRDefault="00D84BA0" w:rsidP="00F118E2">
      <w:pPr>
        <w:jc w:val="both"/>
        <w:rPr>
          <w:rFonts w:asciiTheme="minorHAnsi" w:hAnsiTheme="minorHAnsi"/>
        </w:rPr>
      </w:pPr>
      <w:r w:rsidRPr="00B10333">
        <w:rPr>
          <w:rFonts w:asciiTheme="minorHAnsi" w:hAnsiTheme="minorHAnsi"/>
          <w:u w:val="single"/>
        </w:rPr>
        <w:t>Petra</w:t>
      </w:r>
      <w:r w:rsidR="00181582" w:rsidRPr="00B10333">
        <w:rPr>
          <w:rFonts w:asciiTheme="minorHAnsi" w:hAnsiTheme="minorHAnsi"/>
          <w:u w:val="single"/>
        </w:rPr>
        <w:t xml:space="preserve"> </w:t>
      </w:r>
      <w:r w:rsidR="00901BB2" w:rsidRPr="00B10333">
        <w:rPr>
          <w:rFonts w:asciiTheme="minorHAnsi" w:hAnsiTheme="minorHAnsi"/>
          <w:u w:val="single"/>
        </w:rPr>
        <w:t>Kratochvílová</w:t>
      </w:r>
      <w:r w:rsidR="00901BB2" w:rsidRPr="00B10333">
        <w:rPr>
          <w:rFonts w:asciiTheme="minorHAnsi" w:hAnsiTheme="minorHAnsi"/>
        </w:rPr>
        <w:t xml:space="preserve"> </w:t>
      </w:r>
      <w:r w:rsidR="00181582" w:rsidRPr="00B10333">
        <w:rPr>
          <w:rFonts w:asciiTheme="minorHAnsi" w:hAnsiTheme="minorHAnsi"/>
        </w:rPr>
        <w:t xml:space="preserve">-  rozhodovací činnost </w:t>
      </w:r>
      <w:r w:rsidR="00C73608" w:rsidRPr="00B10333">
        <w:rPr>
          <w:rFonts w:asciiTheme="minorHAnsi" w:hAnsiTheme="minorHAnsi"/>
        </w:rPr>
        <w:t xml:space="preserve">soudní tajemnice </w:t>
      </w:r>
      <w:r w:rsidR="00181582" w:rsidRPr="00B10333">
        <w:rPr>
          <w:rFonts w:asciiTheme="minorHAnsi" w:hAnsiTheme="minorHAnsi"/>
        </w:rPr>
        <w:t>v senátě 13C</w:t>
      </w:r>
      <w:r w:rsidR="00692F53" w:rsidRPr="00B10333">
        <w:rPr>
          <w:rFonts w:asciiTheme="minorHAnsi" w:hAnsiTheme="minorHAnsi"/>
        </w:rPr>
        <w:t>, zejména pověřování soudních exekutorů</w:t>
      </w:r>
      <w:r w:rsidR="002850B0">
        <w:rPr>
          <w:rFonts w:asciiTheme="minorHAnsi" w:hAnsiTheme="minorHAnsi"/>
        </w:rPr>
        <w:t xml:space="preserve">, </w:t>
      </w:r>
      <w:r w:rsidR="002850B0" w:rsidRPr="00716BAF">
        <w:rPr>
          <w:rFonts w:asciiTheme="minorHAnsi" w:hAnsiTheme="minorHAnsi"/>
        </w:rPr>
        <w:t xml:space="preserve">rejstřík EXE – prohlášení o majetku a </w:t>
      </w:r>
      <w:r w:rsidR="00DC1FE5" w:rsidRPr="00716BAF">
        <w:rPr>
          <w:rFonts w:asciiTheme="minorHAnsi" w:hAnsiTheme="minorHAnsi"/>
        </w:rPr>
        <w:t xml:space="preserve">návrhy dle </w:t>
      </w:r>
      <w:r w:rsidR="002850B0" w:rsidRPr="00716BAF">
        <w:rPr>
          <w:rFonts w:asciiTheme="minorHAnsi" w:hAnsiTheme="minorHAnsi"/>
        </w:rPr>
        <w:t>§ 260 o.s.ř.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>- rozhodovací činnost 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a soudní tajemnice 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 xml:space="preserve"> 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82599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Ing. </w:t>
      </w:r>
      <w:r w:rsidR="001A2B6C" w:rsidRPr="00A80B52">
        <w:rPr>
          <w:rFonts w:asciiTheme="minorHAnsi" w:hAnsiTheme="minorHAnsi"/>
          <w:u w:val="single"/>
        </w:rPr>
        <w:t>Jana</w:t>
      </w:r>
      <w:r w:rsidRPr="00A80B52">
        <w:rPr>
          <w:rFonts w:asciiTheme="minorHAnsi" w:hAnsiTheme="minorHAnsi"/>
          <w:u w:val="single"/>
        </w:rPr>
        <w:t xml:space="preserve"> Korousová</w:t>
      </w:r>
      <w:r w:rsidR="00854EC0" w:rsidRPr="00A80B52">
        <w:rPr>
          <w:rFonts w:asciiTheme="minorHAnsi" w:hAnsiTheme="minorHAnsi"/>
        </w:rPr>
        <w:t xml:space="preserve"> – v senátě 7C</w:t>
      </w:r>
    </w:p>
    <w:p w:rsidR="0082599C" w:rsidRPr="00A80B52" w:rsidRDefault="0082599C" w:rsidP="00F118E2">
      <w:pPr>
        <w:jc w:val="both"/>
        <w:rPr>
          <w:rFonts w:asciiTheme="minorHAnsi" w:hAnsiTheme="minorHAnsi"/>
        </w:rPr>
      </w:pPr>
    </w:p>
    <w:p w:rsidR="001A2B6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Martina </w:t>
      </w:r>
      <w:r w:rsidR="001A2B6C" w:rsidRPr="00A80B52">
        <w:rPr>
          <w:rFonts w:asciiTheme="minorHAnsi" w:hAnsiTheme="minorHAnsi"/>
          <w:u w:val="single"/>
        </w:rPr>
        <w:t>Vernerová</w:t>
      </w:r>
      <w:r w:rsidR="00854EC0" w:rsidRPr="00A80B52">
        <w:rPr>
          <w:rFonts w:asciiTheme="minorHAnsi" w:hAnsiTheme="minorHAnsi"/>
        </w:rPr>
        <w:t xml:space="preserve"> – v senátě 13 C</w:t>
      </w:r>
    </w:p>
    <w:p w:rsidR="00901BB2" w:rsidRPr="00A80B52" w:rsidRDefault="00901BB2" w:rsidP="00F118E2">
      <w:pPr>
        <w:jc w:val="both"/>
        <w:rPr>
          <w:rFonts w:asciiTheme="minorHAnsi" w:hAnsiTheme="minorHAnsi"/>
        </w:rPr>
      </w:pPr>
    </w:p>
    <w:p w:rsidR="00901BB2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D94661" w:rsidRDefault="00D94661" w:rsidP="00F118E2">
      <w:pPr>
        <w:jc w:val="both"/>
        <w:rPr>
          <w:rFonts w:asciiTheme="minorHAnsi" w:hAnsiTheme="minorHAnsi"/>
          <w:b/>
        </w:rPr>
      </w:pPr>
    </w:p>
    <w:p w:rsidR="00D94661" w:rsidRDefault="00D94661" w:rsidP="00F118E2">
      <w:pPr>
        <w:jc w:val="both"/>
        <w:rPr>
          <w:rFonts w:asciiTheme="minorHAnsi" w:hAnsiTheme="minorHAnsi"/>
          <w:b/>
        </w:rPr>
      </w:pPr>
    </w:p>
    <w:p w:rsidR="00D84BA0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lastRenderedPageBreak/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Mgr. Ing. Jana Korousová </w:t>
      </w:r>
      <w:r w:rsidR="0024287A" w:rsidRPr="00A80B52">
        <w:rPr>
          <w:rFonts w:asciiTheme="minorHAnsi" w:hAnsiTheme="minorHAnsi"/>
        </w:rPr>
        <w:t>↔Mgr. Martina Vernerová ↔ Mgr.</w:t>
      </w:r>
      <w:r w:rsidR="00A80B52" w:rsidRPr="00A80B52">
        <w:rPr>
          <w:rFonts w:asciiTheme="minorHAnsi" w:hAnsiTheme="minorHAnsi"/>
        </w:rPr>
        <w:t xml:space="preserve"> </w:t>
      </w:r>
      <w:r w:rsidR="0024287A" w:rsidRPr="00A80B52">
        <w:rPr>
          <w:rFonts w:asciiTheme="minorHAnsi" w:hAnsiTheme="minorHAnsi"/>
        </w:rPr>
        <w:t>Kateřina Roztočilová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K</w:t>
      </w:r>
      <w:r w:rsidRPr="00A80B52">
        <w:rPr>
          <w:rFonts w:asciiTheme="minorHAnsi" w:hAnsiTheme="minorHAnsi"/>
          <w:u w:val="single"/>
        </w:rPr>
        <w:t>ateřina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8522CC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Kateřina Ben</w:t>
      </w:r>
      <w:r w:rsidR="0093306F" w:rsidRPr="00A80B52">
        <w:rPr>
          <w:rFonts w:asciiTheme="minorHAnsi" w:hAnsiTheme="minorHAnsi"/>
        </w:rPr>
        <w:t>e</w:t>
      </w:r>
      <w:r w:rsidRPr="00A80B52">
        <w:rPr>
          <w:rFonts w:asciiTheme="minorHAnsi" w:hAnsiTheme="minorHAnsi"/>
        </w:rPr>
        <w:t xml:space="preserve">šová </w:t>
      </w:r>
      <w:r w:rsidR="00767BBA" w:rsidRPr="00A80B52">
        <w:rPr>
          <w:rFonts w:asciiTheme="minorHAnsi" w:hAnsiTheme="minorHAnsi"/>
        </w:rPr>
        <w:t>↔</w:t>
      </w:r>
      <w:r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DC1FE5">
        <w:rPr>
          <w:rFonts w:asciiTheme="minorHAnsi" w:hAnsiTheme="minorHAnsi"/>
          <w:bCs/>
          <w:u w:val="single"/>
        </w:rPr>
        <w:t xml:space="preserve">Kristýna </w:t>
      </w:r>
      <w:r w:rsidR="00E80467">
        <w:rPr>
          <w:rFonts w:asciiTheme="minorHAnsi" w:hAnsiTheme="minorHAnsi"/>
          <w:bCs/>
          <w:u w:val="single"/>
        </w:rPr>
        <w:t>Vavroušová</w:t>
      </w:r>
      <w:r w:rsidR="00DC1FE5">
        <w:rPr>
          <w:rFonts w:asciiTheme="minorHAnsi" w:hAnsiTheme="minorHAnsi"/>
          <w:bCs/>
          <w:u w:val="single"/>
        </w:rPr>
        <w:t xml:space="preserve">, Bc. </w:t>
      </w:r>
      <w:r w:rsidR="00D94661">
        <w:rPr>
          <w:rFonts w:asciiTheme="minorHAnsi" w:hAnsiTheme="minorHAnsi"/>
          <w:bCs/>
          <w:u w:val="single"/>
        </w:rPr>
        <w:t>Marie Čáslavská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A80B52" w:rsidRDefault="00C73608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A80B52" w:rsidRPr="00A80B52" w:rsidRDefault="00A80B52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843D87" w:rsidRDefault="006E488F">
      <w:pPr>
        <w:jc w:val="center"/>
        <w:rPr>
          <w:b/>
          <w:sz w:val="28"/>
        </w:rPr>
      </w:pPr>
      <w:r w:rsidRPr="00843D87">
        <w:rPr>
          <w:rFonts w:ascii="Arial" w:hAnsi="Arial" w:cs="Arial"/>
          <w:b/>
          <w:sz w:val="32"/>
          <w:szCs w:val="32"/>
          <w:u w:val="single"/>
        </w:rPr>
        <w:t>OBČANSKOPRÁVNÍ ODDĚLENÍ – NESPORNÉ</w:t>
      </w:r>
    </w:p>
    <w:p w:rsidR="006E488F" w:rsidRPr="00B10333" w:rsidRDefault="006E488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2222E9" w:rsidRDefault="00C71651" w:rsidP="002222E9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C3AFA" w:rsidRPr="000B5AF0">
              <w:t>A</w:t>
            </w:r>
            <w:r w:rsidR="00843D87">
              <w:t xml:space="preserve"> </w:t>
            </w:r>
            <w:r w:rsidR="003C3AFA" w:rsidRPr="000B5AF0">
              <w:t>-</w:t>
            </w:r>
            <w:r w:rsidR="00843D87">
              <w:t xml:space="preserve"> </w:t>
            </w:r>
            <w:r w:rsidR="003C3AFA" w:rsidRPr="000B5AF0">
              <w:t>I</w:t>
            </w:r>
          </w:p>
          <w:p w:rsidR="006E488F" w:rsidRPr="00847CB1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>L – věci přidělovány rovnoměrně mezi senáty 6C a 8C</w:t>
            </w:r>
            <w:r w:rsidR="002E15ED" w:rsidRPr="00847CB1">
              <w:t xml:space="preserve"> </w:t>
            </w: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6E488F" w:rsidRPr="00847CB1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2222E9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31364D" w:rsidRDefault="00951536" w:rsidP="00AF45F4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oddíl) 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EC0E72">
              <w:t>Q</w:t>
            </w:r>
            <w:r w:rsidR="006E488F" w:rsidRPr="00AF45F4">
              <w:t xml:space="preserve"> – Ž</w:t>
            </w: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Pr="00847CB1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0B5AF0" w:rsidRDefault="000B5AF0" w:rsidP="000B5AF0">
            <w:pPr>
              <w:jc w:val="both"/>
            </w:pPr>
          </w:p>
          <w:p w:rsidR="00AF45F4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00B050"/>
              </w:rPr>
            </w:pPr>
          </w:p>
          <w:p w:rsidR="006E488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00B050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43D87">
              <w:t>- rozhodování ve věcech zapisovaných do rejstříku P</w:t>
            </w:r>
            <w:r w:rsidR="00FC0B7B" w:rsidRPr="00843D87">
              <w:t xml:space="preserve"> a</w:t>
            </w:r>
            <w:r w:rsidRPr="00843D87">
              <w:t xml:space="preserve"> Nc (opatrovnický oddíl) – kde příjmení nezletilých či účastníků a věci výkonu rozhodnutí o výchově a styku, začínají písmeny J, K, L, M,</w:t>
            </w:r>
            <w:r w:rsidR="008A71A5" w:rsidRPr="00843D87">
              <w:t xml:space="preserve"> N</w:t>
            </w:r>
            <w:r w:rsidR="00AF45F4" w:rsidRPr="00843D87">
              <w:t xml:space="preserve"> a O,</w:t>
            </w:r>
            <w:r w:rsidRPr="00843D87">
              <w:t xml:space="preserve"> kromě návrhů, které dojdou do spisů péče o nezletilé, v nichž soudkyně doposud o návrhu, napadlém do 30. 4. 2015</w:t>
            </w:r>
            <w:r w:rsidR="008A71A5" w:rsidRPr="00843D87">
              <w:t xml:space="preserve"> a 30.6.2015</w:t>
            </w:r>
            <w:r w:rsidRPr="00843D87">
              <w:t>, nerozhodla (nevyhlásila rozsudek). Tyto návrhy budou zapsány do senátů soudkyň, kterým napadl příslušný návrh do 30. 4. 2015</w:t>
            </w:r>
            <w:r w:rsidR="008A71A5" w:rsidRPr="00843D87">
              <w:t xml:space="preserve"> a 30.</w:t>
            </w:r>
            <w:r w:rsidR="00BF563B" w:rsidRPr="00843D87">
              <w:t xml:space="preserve"> </w:t>
            </w:r>
            <w:r w:rsidR="008A71A5" w:rsidRPr="00843D87">
              <w:t>6.</w:t>
            </w:r>
            <w:r w:rsidR="00BF563B" w:rsidRPr="00843D87">
              <w:t xml:space="preserve"> </w:t>
            </w:r>
            <w:r w:rsidR="008A71A5" w:rsidRPr="00843D87">
              <w:t>2015</w:t>
            </w:r>
          </w:p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2222E9" w:rsidRPr="00843D87" w:rsidRDefault="00C970AA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dnem 11.</w:t>
            </w:r>
            <w:r w:rsidR="00843D87">
              <w:rPr>
                <w:sz w:val="40"/>
                <w:szCs w:val="40"/>
              </w:rPr>
              <w:t xml:space="preserve"> </w:t>
            </w:r>
            <w:r w:rsidRPr="00843D87">
              <w:rPr>
                <w:sz w:val="40"/>
                <w:szCs w:val="40"/>
              </w:rPr>
              <w:t>3.</w:t>
            </w:r>
            <w:r w:rsidR="00843D87">
              <w:rPr>
                <w:sz w:val="40"/>
                <w:szCs w:val="40"/>
              </w:rPr>
              <w:t xml:space="preserve"> </w:t>
            </w:r>
            <w:r w:rsidRPr="00843D87">
              <w:rPr>
                <w:sz w:val="40"/>
                <w:szCs w:val="40"/>
              </w:rPr>
              <w:t>2016</w:t>
            </w:r>
            <w:r w:rsidR="00BF563B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463517" w:rsidRPr="00843D87" w:rsidRDefault="0009558F" w:rsidP="0009558F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3D87">
              <w:t>d</w:t>
            </w:r>
            <w:r w:rsidR="00463517" w:rsidRPr="00843D87">
              <w:t>o senátu 16 P a Nc se přidělují k rozhodnutí návrhy, které napadly do senátu 12 P a Nc od 1. 5. 2014 do 10. 3. 2016, pokud v nich soudkyně neučinila žádný úkon, směřující k rozhodnutí ve věci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B35A18" w:rsidRDefault="00B35A1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5E02DA" w:rsidRDefault="00B10333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</w:t>
            </w:r>
            <w:r w:rsidR="00BF563B">
              <w:t xml:space="preserve">- </w:t>
            </w:r>
            <w:r>
              <w:t>r</w:t>
            </w:r>
            <w:r w:rsidRPr="00847CB1">
              <w:t>ozhodování ve věcech zapisovaných do rejstříku P</w:t>
            </w:r>
            <w:r w:rsidR="00463517">
              <w:t xml:space="preserve"> a</w:t>
            </w:r>
            <w:r w:rsidRPr="00847CB1">
              <w:t xml:space="preserve"> Nc</w:t>
            </w:r>
            <w:r>
              <w:t xml:space="preserve"> </w:t>
            </w:r>
            <w:r w:rsidRPr="00847CB1">
              <w:t xml:space="preserve">(opatrovnický oddíl) – kde příjmení nezletilých či účastníků a věci výkonu rozhodnutí o výchově a styku, začínají písmeny </w:t>
            </w:r>
            <w:r w:rsidR="005E02DA" w:rsidRPr="00463517">
              <w:rPr>
                <w:b/>
              </w:rPr>
              <w:t>J,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K,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L,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M,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N,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O,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P</w:t>
            </w:r>
          </w:p>
          <w:p w:rsidR="00463517" w:rsidRDefault="00463517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63517" w:rsidRDefault="00463517" w:rsidP="000955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706E0F">
              <w:t xml:space="preserve"> </w:t>
            </w:r>
            <w:r>
              <w:t xml:space="preserve">návrhy, kde jméno nezletilého začíná písmenem </w:t>
            </w:r>
            <w:r w:rsidRPr="00463517">
              <w:rPr>
                <w:b/>
              </w:rPr>
              <w:t>P</w:t>
            </w:r>
            <w:r>
              <w:t xml:space="preserve">, které dojdou do spisu péče           </w:t>
            </w:r>
            <w:r w:rsidR="00706E0F">
              <w:t xml:space="preserve">        </w:t>
            </w:r>
            <w:r>
              <w:t xml:space="preserve">o nezletilé po 10. 3. 2016, budou zapsány do senátu 8 P a Nc, pokud soudkyně           </w:t>
            </w:r>
            <w:r w:rsidR="00706E0F">
              <w:t xml:space="preserve">      </w:t>
            </w:r>
            <w:r>
              <w:t>o návrhu, napadlém do 10. 3. 2016 nerozhodla (nevyhlásila rozsudek)</w:t>
            </w:r>
          </w:p>
          <w:p w:rsidR="00463517" w:rsidRDefault="00463517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10333" w:rsidRDefault="00B10333" w:rsidP="00463517"/>
          <w:p w:rsidR="00B10333" w:rsidRPr="00847CB1" w:rsidRDefault="00B10333" w:rsidP="00463517">
            <w:r>
              <w:rPr>
                <w:b/>
              </w:rPr>
              <w:t xml:space="preserve">- </w:t>
            </w:r>
            <w:r w:rsidRPr="002222E9">
              <w:t>rozhodování ve věcech zapisovaných do rejstříku L – věci přidělovány rovnoměrně mezi senáty 6</w:t>
            </w:r>
            <w:r w:rsidR="005E02DA">
              <w:t xml:space="preserve">L, </w:t>
            </w:r>
            <w:r w:rsidRPr="002222E9">
              <w:t>8</w:t>
            </w:r>
            <w:r w:rsidR="005E02DA">
              <w:t>L a 16L</w:t>
            </w:r>
            <w:r w:rsidRPr="00847CB1">
              <w:t xml:space="preserve"> </w:t>
            </w:r>
          </w:p>
          <w:p w:rsidR="005E02DA" w:rsidRDefault="005E02DA" w:rsidP="00463517"/>
          <w:p w:rsidR="00B10333" w:rsidRDefault="005E02DA" w:rsidP="00463517"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463517"/>
          <w:p w:rsidR="00B10333" w:rsidRPr="00847CB1" w:rsidRDefault="00B10333" w:rsidP="00463517"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463517"/>
          <w:p w:rsidR="00B10333" w:rsidRDefault="00B10333" w:rsidP="00463517">
            <w:r>
              <w:t>- o</w:t>
            </w:r>
            <w:r w:rsidRPr="00847CB1">
              <w:t xml:space="preserve">pravné prostředky do rozhodnutí vyšších soudních úřednic, kde soudkyně rozhodovala </w:t>
            </w:r>
          </w:p>
          <w:p w:rsidR="005E02DA" w:rsidRDefault="005E02DA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E02DA" w:rsidRDefault="005E02DA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5E02DA" w:rsidRPr="00847CB1" w:rsidRDefault="005E02DA" w:rsidP="00463517">
            <w:pPr>
              <w:rPr>
                <w:b/>
              </w:rPr>
            </w:pPr>
          </w:p>
          <w:p w:rsidR="00B10333" w:rsidRPr="0031364D" w:rsidRDefault="00B10333" w:rsidP="00463517">
            <w:pPr>
              <w:overflowPunct w:val="0"/>
              <w:autoSpaceDE w:val="0"/>
              <w:autoSpaceDN w:val="0"/>
              <w:adjustRightInd w:val="0"/>
              <w:ind w:left="360" w:firstLine="348"/>
              <w:textAlignment w:val="baseline"/>
              <w:rPr>
                <w:b/>
                <w:i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843D87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843D87">
        <w:rPr>
          <w:rFonts w:asciiTheme="minorHAnsi" w:hAnsiTheme="minorHAnsi"/>
          <w:b/>
          <w:sz w:val="28"/>
          <w:u w:val="single"/>
        </w:rPr>
        <w:lastRenderedPageBreak/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F7319C" w:rsidRDefault="00B35A18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Olga Šánová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216435" w:rsidRDefault="00216435" w:rsidP="00463517">
            <w:pPr>
              <w:rPr>
                <w:b/>
                <w:color w:val="4F6228" w:themeColor="accent3" w:themeShade="80"/>
              </w:rPr>
            </w:pPr>
            <w:r w:rsidRPr="00216435">
              <w:rPr>
                <w:b/>
                <w:color w:val="4F6228" w:themeColor="accent3" w:themeShade="80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90335C" w:rsidRPr="008327B0" w:rsidRDefault="0090335C" w:rsidP="00C73608">
      <w:pPr>
        <w:jc w:val="both"/>
        <w:rPr>
          <w:rFonts w:asciiTheme="minorHAnsi" w:hAnsiTheme="minorHAnsi"/>
          <w:b/>
          <w:u w:val="single"/>
        </w:rPr>
      </w:pPr>
      <w:bookmarkStart w:id="0" w:name="_GoBack"/>
      <w:bookmarkEnd w:id="0"/>
    </w:p>
    <w:p w:rsidR="00C73608" w:rsidRPr="008327B0" w:rsidRDefault="00DA50B0" w:rsidP="00C73608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73608" w:rsidRPr="008327B0" w:rsidRDefault="00C73608" w:rsidP="00C73608">
      <w:pPr>
        <w:jc w:val="both"/>
        <w:rPr>
          <w:rFonts w:asciiTheme="minorHAnsi" w:hAnsiTheme="minorHAnsi"/>
          <w:b/>
        </w:rPr>
      </w:pPr>
    </w:p>
    <w:p w:rsidR="007F26F6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Danišková Magdaléna</w:t>
      </w:r>
      <w:r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Větvičková Zuzana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EC2BA7" w:rsidRPr="00EC2BA7" w:rsidRDefault="00EC2BA7" w:rsidP="00C73608">
      <w:pPr>
        <w:jc w:val="both"/>
        <w:rPr>
          <w:rFonts w:asciiTheme="minorHAnsi" w:hAnsiTheme="minorHAnsi"/>
        </w:rPr>
      </w:pPr>
      <w:r w:rsidRPr="0036003E">
        <w:rPr>
          <w:rFonts w:asciiTheme="minorHAnsi" w:hAnsiTheme="minorHAnsi"/>
          <w:u w:val="single"/>
        </w:rPr>
        <w:t>Milada Hoyerová</w:t>
      </w:r>
      <w:r>
        <w:rPr>
          <w:rFonts w:asciiTheme="minorHAnsi" w:hAnsiTheme="minorHAnsi"/>
        </w:rPr>
        <w:t xml:space="preserve"> - </w:t>
      </w:r>
      <w:r w:rsidR="0036003E" w:rsidRPr="008327B0">
        <w:rPr>
          <w:rFonts w:asciiTheme="minorHAnsi" w:hAnsiTheme="minorHAnsi"/>
        </w:rPr>
        <w:t xml:space="preserve">rozhodovací činnost v senátě </w:t>
      </w:r>
      <w:r w:rsidR="0036003E">
        <w:rPr>
          <w:rFonts w:asciiTheme="minorHAnsi" w:hAnsiTheme="minorHAnsi"/>
        </w:rPr>
        <w:t>1</w:t>
      </w:r>
      <w:r w:rsidR="0036003E" w:rsidRPr="008327B0">
        <w:rPr>
          <w:rFonts w:asciiTheme="minorHAnsi" w:hAnsiTheme="minorHAnsi"/>
        </w:rPr>
        <w:t>6 P a Nc</w:t>
      </w:r>
    </w:p>
    <w:p w:rsidR="0036003E" w:rsidRDefault="0036003E" w:rsidP="0082599C">
      <w:pPr>
        <w:rPr>
          <w:rFonts w:asciiTheme="minorHAnsi" w:hAnsiTheme="minorHAnsi"/>
          <w:b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5E6FE7" w:rsidRDefault="005E6FE7" w:rsidP="0082599C">
      <w:pPr>
        <w:rPr>
          <w:rFonts w:asciiTheme="minorHAnsi" w:hAnsiTheme="minorHAnsi"/>
          <w:b/>
          <w:u w:val="single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BD2378" w:rsidRP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 8 P a Nc, rozhoduje ve věcech L</w:t>
      </w:r>
    </w:p>
    <w:p w:rsidR="00216435" w:rsidRDefault="00216435" w:rsidP="00C970AA">
      <w:pPr>
        <w:rPr>
          <w:rFonts w:asciiTheme="minorHAnsi" w:hAnsiTheme="minorHAnsi"/>
        </w:rPr>
      </w:pPr>
    </w:p>
    <w:p w:rsidR="00216435" w:rsidRDefault="00216435" w:rsidP="00216435">
      <w:pPr>
        <w:rPr>
          <w:rFonts w:asciiTheme="minorHAnsi" w:hAnsiTheme="minorHAnsi"/>
          <w:b/>
          <w:color w:val="4F6228" w:themeColor="accent3" w:themeShade="80"/>
          <w:u w:val="single"/>
        </w:rPr>
      </w:pPr>
      <w:r w:rsidRPr="00216435">
        <w:rPr>
          <w:rFonts w:asciiTheme="minorHAnsi" w:hAnsiTheme="minorHAnsi"/>
          <w:b/>
          <w:color w:val="4F6228" w:themeColor="accent3" w:themeShade="80"/>
          <w:u w:val="single"/>
        </w:rPr>
        <w:lastRenderedPageBreak/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216435" w:rsidRDefault="00216435" w:rsidP="00C970AA">
      <w:pPr>
        <w:rPr>
          <w:rFonts w:asciiTheme="minorHAnsi" w:hAnsiTheme="minorHAnsi"/>
          <w:b/>
        </w:rPr>
      </w:pPr>
    </w:p>
    <w:p w:rsidR="00DC1FE5" w:rsidRDefault="00DC1FE5" w:rsidP="005E6FE7">
      <w:pPr>
        <w:jc w:val="both"/>
        <w:rPr>
          <w:rFonts w:asciiTheme="minorHAnsi" w:hAnsiTheme="minorHAnsi"/>
          <w:b/>
        </w:rPr>
      </w:pP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216435">
        <w:rPr>
          <w:rFonts w:asciiTheme="minorHAnsi" w:hAnsiTheme="minorHAnsi"/>
          <w:b/>
          <w:color w:val="4F6228" w:themeColor="accent3" w:themeShade="80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2850B0" w:rsidRPr="00843D87">
        <w:rPr>
          <w:rFonts w:asciiTheme="minorHAnsi" w:hAnsiTheme="minorHAnsi"/>
          <w:b/>
          <w:u w:val="single"/>
        </w:rPr>
        <w:t>Kateřina Benešová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8522CC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Kateřina Ben</w:t>
      </w:r>
      <w:r w:rsidR="0082599C" w:rsidRPr="008327B0">
        <w:rPr>
          <w:rFonts w:asciiTheme="minorHAnsi" w:hAnsiTheme="minorHAnsi"/>
        </w:rPr>
        <w:t>e</w:t>
      </w:r>
      <w:r w:rsidRPr="008327B0">
        <w:rPr>
          <w:rFonts w:asciiTheme="minorHAnsi" w:hAnsiTheme="minorHAnsi"/>
        </w:rPr>
        <w:t xml:space="preserve">šová </w:t>
      </w:r>
      <w:r w:rsidR="005E6FE7" w:rsidRPr="008327B0">
        <w:rPr>
          <w:rFonts w:asciiTheme="minorHAnsi" w:hAnsiTheme="minorHAnsi"/>
        </w:rPr>
        <w:t>↔</w:t>
      </w:r>
      <w:r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Pr="008327B0">
        <w:rPr>
          <w:rFonts w:asciiTheme="minorHAnsi" w:hAnsiTheme="minorHAnsi"/>
          <w:bCs/>
        </w:rPr>
        <w:t>Hana Petráčková</w:t>
      </w:r>
      <w:r w:rsidR="00216435">
        <w:rPr>
          <w:rFonts w:asciiTheme="minorHAnsi" w:hAnsiTheme="minorHAnsi"/>
          <w:bCs/>
        </w:rPr>
        <w:t xml:space="preserve">, </w:t>
      </w:r>
      <w:r w:rsidR="00216435" w:rsidRPr="00216435">
        <w:rPr>
          <w:rFonts w:asciiTheme="minorHAnsi" w:hAnsiTheme="minorHAnsi"/>
          <w:b/>
          <w:bCs/>
          <w:color w:val="215868" w:themeColor="accent5" w:themeShade="80"/>
        </w:rPr>
        <w:t>Olga Grundová</w:t>
      </w:r>
      <w:r w:rsidRPr="00216435">
        <w:rPr>
          <w:rFonts w:asciiTheme="minorHAnsi" w:hAnsiTheme="minorHAnsi"/>
          <w:b/>
          <w:bCs/>
          <w:color w:val="215868" w:themeColor="accent5" w:themeShade="80"/>
        </w:rPr>
        <w:t xml:space="preserve"> 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6E488F" w:rsidRPr="00C970AA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C970AA">
        <w:rPr>
          <w:rFonts w:asciiTheme="minorHAnsi" w:hAnsiTheme="minorHAnsi"/>
          <w:b/>
          <w:sz w:val="32"/>
          <w:szCs w:val="32"/>
          <w:u w:val="single"/>
        </w:rPr>
        <w:t>O</w:t>
      </w:r>
      <w:r w:rsidR="006E488F" w:rsidRPr="00C970AA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C970AA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C970AA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Kateřina Benešová </w:t>
      </w:r>
      <w:r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0335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Marcela </w:t>
      </w:r>
      <w:r w:rsidR="00054F95" w:rsidRPr="00E650E6">
        <w:rPr>
          <w:rFonts w:asciiTheme="minorHAnsi" w:hAnsiTheme="minorHAnsi"/>
          <w:u w:val="single"/>
        </w:rPr>
        <w:t xml:space="preserve">Knoblochová - </w:t>
      </w:r>
      <w:r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, soudní tajemnice a vedoucí kanceláře se zastupuji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650E6" w:rsidRDefault="0082599C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Kateřina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>Marcela Knoblochová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60097" w:rsidRDefault="00C60097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C60097" w:rsidRDefault="00C60097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FC0B7B" w:rsidRDefault="00FC0B7B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BB36AD" w:rsidRPr="00C970AA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32"/>
          <w:szCs w:val="32"/>
          <w:u w:val="single"/>
        </w:rPr>
        <w:t>ODDĚLENÍ</w:t>
      </w:r>
      <w:r w:rsidR="0057488D" w:rsidRPr="00C970AA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2F79AC" w:rsidP="002F79A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Martina </w:t>
      </w:r>
      <w:r w:rsidR="00054F95" w:rsidRPr="00E650E6">
        <w:rPr>
          <w:rFonts w:asciiTheme="minorHAnsi" w:hAnsiTheme="minorHAnsi"/>
          <w:u w:val="single"/>
        </w:rPr>
        <w:t>Polcarová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vede rejstřík E včetně mundáže a pošty,  příprava spisů pro soudního vykonavatele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rejstřík EXE 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Ing. Jana Korousová</w:t>
      </w:r>
      <w:r w:rsidRPr="00E650E6">
        <w:rPr>
          <w:rFonts w:asciiTheme="minorHAnsi" w:hAnsiTheme="minorHAnsi"/>
        </w:rPr>
        <w:t xml:space="preserve"> – v senátě 7C,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Martina Vernerová</w:t>
      </w:r>
      <w:r w:rsidRPr="00E650E6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lastRenderedPageBreak/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>, soudní tajemnice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Gabriela Rychtaříková</w:t>
      </w:r>
    </w:p>
    <w:p w:rsidR="00E06D37" w:rsidRPr="00E650E6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E06D37" w:rsidRPr="00E650E6" w:rsidRDefault="00E06D37" w:rsidP="00E06D37">
      <w:pPr>
        <w:jc w:val="both"/>
        <w:rPr>
          <w:rFonts w:asciiTheme="minorHAnsi" w:hAnsiTheme="minorHAnsi"/>
        </w:rPr>
      </w:pPr>
    </w:p>
    <w:p w:rsidR="00EC677A" w:rsidRPr="00E650E6" w:rsidRDefault="002F79AC" w:rsidP="005202F9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CE0821" w:rsidRPr="00E650E6" w:rsidRDefault="00CE0821" w:rsidP="002F79AC">
      <w:pPr>
        <w:rPr>
          <w:rFonts w:asciiTheme="minorHAnsi" w:hAnsiTheme="minorHAnsi"/>
          <w:b/>
          <w:u w:val="single"/>
        </w:rPr>
      </w:pP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Pr="00E650E6">
        <w:rPr>
          <w:rFonts w:asciiTheme="minorHAnsi" w:hAnsiTheme="minorHAnsi"/>
          <w:bCs/>
        </w:rPr>
        <w:t>Michaela Pecinová, Petra Šafářová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C60097" w:rsidRDefault="00C6009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216435" w:rsidRDefault="00216435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1B78C4" w:rsidRPr="00E650E6" w:rsidRDefault="001B78C4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Vrátí-li soudce věc k došetření státnímu zástupci a následně bude podána znovu obžaloba, bude věc přidělena soudci, který rozhodl 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542000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</w:t>
      </w: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420D51" w:rsidRDefault="00D96F21" w:rsidP="00C64C0E">
      <w:pPr>
        <w:pStyle w:val="Odstavecseseznamem"/>
        <w:numPr>
          <w:ilvl w:val="0"/>
          <w:numId w:val="4"/>
        </w:numPr>
        <w:ind w:left="360"/>
        <w:jc w:val="both"/>
        <w:rPr>
          <w:rFonts w:asciiTheme="minorHAnsi" w:hAnsiTheme="minorHAnsi"/>
        </w:rPr>
      </w:pPr>
      <w:r w:rsidRPr="00420D51">
        <w:rPr>
          <w:rFonts w:asciiTheme="minorHAnsi" w:hAnsiTheme="minorHAnsi"/>
        </w:rPr>
        <w:t>Bylo-li ve věci vydáno předběžné opatření a poté je v téže věci podána žaloba, bude věc přidělena k rozhodnutí do téhož senátu.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A4D6C" w:rsidRPr="00775BA8" w:rsidTr="00D944CD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KOS Svatopluk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KRAUS Otakar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36" w:rsidRDefault="001B5636">
      <w:r>
        <w:separator/>
      </w:r>
    </w:p>
  </w:endnote>
  <w:endnote w:type="continuationSeparator" w:id="0">
    <w:p w:rsidR="001B5636" w:rsidRDefault="001B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D8" w:rsidRDefault="003914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3914D8" w:rsidRDefault="003914D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D8" w:rsidRDefault="003914D8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D8" w:rsidRDefault="003914D8">
    <w:pPr>
      <w:pStyle w:val="Zpat"/>
      <w:jc w:val="center"/>
    </w:pPr>
  </w:p>
  <w:p w:rsidR="003914D8" w:rsidRDefault="003914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36" w:rsidRDefault="001B5636">
      <w:r>
        <w:separator/>
      </w:r>
    </w:p>
  </w:footnote>
  <w:footnote w:type="continuationSeparator" w:id="0">
    <w:p w:rsidR="001B5636" w:rsidRDefault="001B5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D8" w:rsidRDefault="003914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3914D8" w:rsidRDefault="003914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D8" w:rsidRDefault="003914D8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202/2016</w:t>
    </w:r>
  </w:p>
  <w:p w:rsidR="003914D8" w:rsidRDefault="003914D8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3914D8" w:rsidRDefault="003914D8">
    <w:pPr>
      <w:pStyle w:val="Zhlav"/>
    </w:pPr>
  </w:p>
  <w:p w:rsidR="003914D8" w:rsidRDefault="003914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E0C81"/>
    <w:multiLevelType w:val="hybridMultilevel"/>
    <w:tmpl w:val="1130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9CE"/>
    <w:rsid w:val="0000348E"/>
    <w:rsid w:val="00006D92"/>
    <w:rsid w:val="00011936"/>
    <w:rsid w:val="00015E98"/>
    <w:rsid w:val="00031378"/>
    <w:rsid w:val="000369B9"/>
    <w:rsid w:val="0004216E"/>
    <w:rsid w:val="000434F1"/>
    <w:rsid w:val="00050632"/>
    <w:rsid w:val="00052713"/>
    <w:rsid w:val="00054F95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1049C2"/>
    <w:rsid w:val="0011424A"/>
    <w:rsid w:val="001361C1"/>
    <w:rsid w:val="00142C61"/>
    <w:rsid w:val="00143E08"/>
    <w:rsid w:val="0015434B"/>
    <w:rsid w:val="0015440B"/>
    <w:rsid w:val="001579DE"/>
    <w:rsid w:val="001639F1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F0562"/>
    <w:rsid w:val="00206974"/>
    <w:rsid w:val="0021033C"/>
    <w:rsid w:val="00216435"/>
    <w:rsid w:val="00217E21"/>
    <w:rsid w:val="002222E9"/>
    <w:rsid w:val="00222C23"/>
    <w:rsid w:val="00222F3E"/>
    <w:rsid w:val="0022573C"/>
    <w:rsid w:val="0024287A"/>
    <w:rsid w:val="0024675F"/>
    <w:rsid w:val="00262166"/>
    <w:rsid w:val="0026467E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4F38"/>
    <w:rsid w:val="00387307"/>
    <w:rsid w:val="003914D8"/>
    <w:rsid w:val="0039550F"/>
    <w:rsid w:val="00395C59"/>
    <w:rsid w:val="00396C2B"/>
    <w:rsid w:val="003C086A"/>
    <w:rsid w:val="003C08B0"/>
    <w:rsid w:val="003C1E28"/>
    <w:rsid w:val="003C3AFA"/>
    <w:rsid w:val="003D32BF"/>
    <w:rsid w:val="003E4232"/>
    <w:rsid w:val="003E4746"/>
    <w:rsid w:val="003F1CDB"/>
    <w:rsid w:val="003F7982"/>
    <w:rsid w:val="00403754"/>
    <w:rsid w:val="004068F7"/>
    <w:rsid w:val="00414BE9"/>
    <w:rsid w:val="00420D51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A32"/>
    <w:rsid w:val="00463517"/>
    <w:rsid w:val="00465A28"/>
    <w:rsid w:val="00474498"/>
    <w:rsid w:val="004745D8"/>
    <w:rsid w:val="0048443D"/>
    <w:rsid w:val="0048450E"/>
    <w:rsid w:val="00486D6C"/>
    <w:rsid w:val="00492CAF"/>
    <w:rsid w:val="00493612"/>
    <w:rsid w:val="00493737"/>
    <w:rsid w:val="004A2348"/>
    <w:rsid w:val="004A4D6C"/>
    <w:rsid w:val="004B4F38"/>
    <w:rsid w:val="004C4F2E"/>
    <w:rsid w:val="004C6AEA"/>
    <w:rsid w:val="004D0D6B"/>
    <w:rsid w:val="004D154B"/>
    <w:rsid w:val="004D3D37"/>
    <w:rsid w:val="004F6872"/>
    <w:rsid w:val="0050044F"/>
    <w:rsid w:val="005049B7"/>
    <w:rsid w:val="00505C13"/>
    <w:rsid w:val="0051269A"/>
    <w:rsid w:val="00515865"/>
    <w:rsid w:val="005202F9"/>
    <w:rsid w:val="00525B33"/>
    <w:rsid w:val="00542000"/>
    <w:rsid w:val="00542D89"/>
    <w:rsid w:val="0054760D"/>
    <w:rsid w:val="005527D3"/>
    <w:rsid w:val="00557370"/>
    <w:rsid w:val="00566545"/>
    <w:rsid w:val="00566DB3"/>
    <w:rsid w:val="0057488D"/>
    <w:rsid w:val="005854A0"/>
    <w:rsid w:val="0059711A"/>
    <w:rsid w:val="005A2793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719DF"/>
    <w:rsid w:val="00673217"/>
    <w:rsid w:val="006736C2"/>
    <w:rsid w:val="00674076"/>
    <w:rsid w:val="00690B31"/>
    <w:rsid w:val="006920E0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D131A"/>
    <w:rsid w:val="006D4CBD"/>
    <w:rsid w:val="006E488F"/>
    <w:rsid w:val="006F007C"/>
    <w:rsid w:val="006F04EB"/>
    <w:rsid w:val="00704C24"/>
    <w:rsid w:val="00706E0F"/>
    <w:rsid w:val="00712C5D"/>
    <w:rsid w:val="00712F4F"/>
    <w:rsid w:val="00716BAF"/>
    <w:rsid w:val="00733950"/>
    <w:rsid w:val="00737B05"/>
    <w:rsid w:val="007444A3"/>
    <w:rsid w:val="00745415"/>
    <w:rsid w:val="00746AF1"/>
    <w:rsid w:val="00754D1B"/>
    <w:rsid w:val="00763A44"/>
    <w:rsid w:val="00767BBA"/>
    <w:rsid w:val="00770520"/>
    <w:rsid w:val="00777A41"/>
    <w:rsid w:val="0078264A"/>
    <w:rsid w:val="007838E2"/>
    <w:rsid w:val="00791DBB"/>
    <w:rsid w:val="007B233F"/>
    <w:rsid w:val="007B55A1"/>
    <w:rsid w:val="007C5A7D"/>
    <w:rsid w:val="007C79FB"/>
    <w:rsid w:val="007D0408"/>
    <w:rsid w:val="007D34F1"/>
    <w:rsid w:val="007D5BFF"/>
    <w:rsid w:val="007E6A71"/>
    <w:rsid w:val="007F2579"/>
    <w:rsid w:val="007F26F6"/>
    <w:rsid w:val="008125E3"/>
    <w:rsid w:val="008200F8"/>
    <w:rsid w:val="008258FF"/>
    <w:rsid w:val="0082599C"/>
    <w:rsid w:val="0083048D"/>
    <w:rsid w:val="008327B0"/>
    <w:rsid w:val="008344D2"/>
    <w:rsid w:val="00837DDF"/>
    <w:rsid w:val="00843D87"/>
    <w:rsid w:val="008453FE"/>
    <w:rsid w:val="00847CB1"/>
    <w:rsid w:val="008522CC"/>
    <w:rsid w:val="00852BC1"/>
    <w:rsid w:val="00854EC0"/>
    <w:rsid w:val="00856534"/>
    <w:rsid w:val="00860053"/>
    <w:rsid w:val="0087209C"/>
    <w:rsid w:val="0087792A"/>
    <w:rsid w:val="00881E6B"/>
    <w:rsid w:val="00884422"/>
    <w:rsid w:val="00890306"/>
    <w:rsid w:val="00895A35"/>
    <w:rsid w:val="008A54CB"/>
    <w:rsid w:val="008A71A5"/>
    <w:rsid w:val="008D34F4"/>
    <w:rsid w:val="008D433E"/>
    <w:rsid w:val="008E7FD2"/>
    <w:rsid w:val="008F0694"/>
    <w:rsid w:val="008F4292"/>
    <w:rsid w:val="008F4C69"/>
    <w:rsid w:val="00901BB2"/>
    <w:rsid w:val="0090335C"/>
    <w:rsid w:val="00906A22"/>
    <w:rsid w:val="00915A9C"/>
    <w:rsid w:val="009260AE"/>
    <w:rsid w:val="0093306F"/>
    <w:rsid w:val="00933FAE"/>
    <w:rsid w:val="009353D5"/>
    <w:rsid w:val="0093617E"/>
    <w:rsid w:val="009410D4"/>
    <w:rsid w:val="009427D6"/>
    <w:rsid w:val="009477D5"/>
    <w:rsid w:val="00951536"/>
    <w:rsid w:val="00951B17"/>
    <w:rsid w:val="00953D1C"/>
    <w:rsid w:val="009551D1"/>
    <w:rsid w:val="00955C28"/>
    <w:rsid w:val="009717F8"/>
    <w:rsid w:val="00984D19"/>
    <w:rsid w:val="009908E4"/>
    <w:rsid w:val="00992C8F"/>
    <w:rsid w:val="009A1C53"/>
    <w:rsid w:val="009C3A39"/>
    <w:rsid w:val="009C7E4A"/>
    <w:rsid w:val="009F1F63"/>
    <w:rsid w:val="009F4D81"/>
    <w:rsid w:val="009F7B8C"/>
    <w:rsid w:val="00A034E2"/>
    <w:rsid w:val="00A149C5"/>
    <w:rsid w:val="00A221A4"/>
    <w:rsid w:val="00A30051"/>
    <w:rsid w:val="00A3019B"/>
    <w:rsid w:val="00A3106D"/>
    <w:rsid w:val="00A319B7"/>
    <w:rsid w:val="00A347AD"/>
    <w:rsid w:val="00A43E4D"/>
    <w:rsid w:val="00A444A2"/>
    <w:rsid w:val="00A678BE"/>
    <w:rsid w:val="00A77B2A"/>
    <w:rsid w:val="00A80B52"/>
    <w:rsid w:val="00A84F3C"/>
    <w:rsid w:val="00A85A60"/>
    <w:rsid w:val="00A94BA4"/>
    <w:rsid w:val="00AA20D0"/>
    <w:rsid w:val="00AA2903"/>
    <w:rsid w:val="00AC0045"/>
    <w:rsid w:val="00AC6C76"/>
    <w:rsid w:val="00AE0E60"/>
    <w:rsid w:val="00AE148B"/>
    <w:rsid w:val="00AE6F6B"/>
    <w:rsid w:val="00AF0185"/>
    <w:rsid w:val="00AF45F4"/>
    <w:rsid w:val="00B001C6"/>
    <w:rsid w:val="00B10333"/>
    <w:rsid w:val="00B15875"/>
    <w:rsid w:val="00B20745"/>
    <w:rsid w:val="00B27767"/>
    <w:rsid w:val="00B33D42"/>
    <w:rsid w:val="00B35A18"/>
    <w:rsid w:val="00B3625B"/>
    <w:rsid w:val="00B412E1"/>
    <w:rsid w:val="00B4400A"/>
    <w:rsid w:val="00B45037"/>
    <w:rsid w:val="00B52FFA"/>
    <w:rsid w:val="00B565F9"/>
    <w:rsid w:val="00B61D28"/>
    <w:rsid w:val="00B63369"/>
    <w:rsid w:val="00B7461B"/>
    <w:rsid w:val="00B75432"/>
    <w:rsid w:val="00B76710"/>
    <w:rsid w:val="00B815FC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75DD"/>
    <w:rsid w:val="00BF2460"/>
    <w:rsid w:val="00BF563B"/>
    <w:rsid w:val="00C002CA"/>
    <w:rsid w:val="00C15DFA"/>
    <w:rsid w:val="00C164D1"/>
    <w:rsid w:val="00C218F5"/>
    <w:rsid w:val="00C2347E"/>
    <w:rsid w:val="00C26468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70AA"/>
    <w:rsid w:val="00CA1089"/>
    <w:rsid w:val="00CA394D"/>
    <w:rsid w:val="00CA62F8"/>
    <w:rsid w:val="00CB1307"/>
    <w:rsid w:val="00CB17CD"/>
    <w:rsid w:val="00CC5A8E"/>
    <w:rsid w:val="00CD36AA"/>
    <w:rsid w:val="00CD5665"/>
    <w:rsid w:val="00CE082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F3CFC"/>
    <w:rsid w:val="00DF6770"/>
    <w:rsid w:val="00E003CA"/>
    <w:rsid w:val="00E06D37"/>
    <w:rsid w:val="00E11D9A"/>
    <w:rsid w:val="00E127C6"/>
    <w:rsid w:val="00E13AA9"/>
    <w:rsid w:val="00E211B1"/>
    <w:rsid w:val="00E379F5"/>
    <w:rsid w:val="00E650E6"/>
    <w:rsid w:val="00E71BFD"/>
    <w:rsid w:val="00E7367C"/>
    <w:rsid w:val="00E73982"/>
    <w:rsid w:val="00E75B0F"/>
    <w:rsid w:val="00E77357"/>
    <w:rsid w:val="00E80467"/>
    <w:rsid w:val="00E9010A"/>
    <w:rsid w:val="00EA65F3"/>
    <w:rsid w:val="00EB1CBE"/>
    <w:rsid w:val="00EC0E06"/>
    <w:rsid w:val="00EC0E72"/>
    <w:rsid w:val="00EC2BA7"/>
    <w:rsid w:val="00EC2F04"/>
    <w:rsid w:val="00EC677A"/>
    <w:rsid w:val="00ED7136"/>
    <w:rsid w:val="00EE09B0"/>
    <w:rsid w:val="00EF3A64"/>
    <w:rsid w:val="00EF6E6B"/>
    <w:rsid w:val="00F103D4"/>
    <w:rsid w:val="00F118E2"/>
    <w:rsid w:val="00F27731"/>
    <w:rsid w:val="00F30BB2"/>
    <w:rsid w:val="00F34E91"/>
    <w:rsid w:val="00F43E87"/>
    <w:rsid w:val="00F45D35"/>
    <w:rsid w:val="00F5069C"/>
    <w:rsid w:val="00F6108A"/>
    <w:rsid w:val="00F633B2"/>
    <w:rsid w:val="00F7319C"/>
    <w:rsid w:val="00F95C33"/>
    <w:rsid w:val="00FA4142"/>
    <w:rsid w:val="00FA4328"/>
    <w:rsid w:val="00FA47B0"/>
    <w:rsid w:val="00FA4C51"/>
    <w:rsid w:val="00FA511F"/>
    <w:rsid w:val="00FB1F6E"/>
    <w:rsid w:val="00FC0B7B"/>
    <w:rsid w:val="00FC5DEC"/>
    <w:rsid w:val="00FE06D6"/>
    <w:rsid w:val="00FE399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338AF-7847-46CF-A59A-B57EE8B5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7714</Words>
  <Characters>45519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6</cp:revision>
  <cp:lastPrinted>2015-07-08T14:26:00Z</cp:lastPrinted>
  <dcterms:created xsi:type="dcterms:W3CDTF">2016-08-05T11:36:00Z</dcterms:created>
  <dcterms:modified xsi:type="dcterms:W3CDTF">2016-08-10T08:44:00Z</dcterms:modified>
</cp:coreProperties>
</file>