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53" w:rsidRPr="00566363" w:rsidRDefault="003E6E78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566363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41.75pt;width:99.2pt;height:113.4pt;z-index:251657728;mso-wrap-distance-top:141.75pt;mso-wrap-distance-bottom:28.35pt;mso-position-horizontal:center;mso-position-horizontal-relative:page;mso-position-vertical:absolute;mso-position-vertical-relative:page" o:allowoverlap="f">
            <v:imagedata r:id="rId8" o:title="znak rozsudek 2"/>
            <o:lock v:ext="edit" aspectratio="f"/>
            <w10:wrap type="topAndBottom" anchorx="page" anchory="page"/>
            <w10:anchorlock/>
          </v:shape>
        </w:pict>
      </w:r>
      <w:r w:rsidR="00B54453" w:rsidRPr="00566363">
        <w:rPr>
          <w:color w:val="000000"/>
          <w:sz w:val="32"/>
          <w:szCs w:val="32"/>
        </w:rPr>
        <w:t>ČESKÁ REPUBLIKA</w:t>
      </w:r>
    </w:p>
    <w:p w:rsidR="00B54453" w:rsidRPr="00566363" w:rsidRDefault="00B54453" w:rsidP="003926CC">
      <w:pPr>
        <w:jc w:val="center"/>
        <w:rPr>
          <w:b/>
          <w:bCs/>
          <w:color w:val="000000"/>
          <w:sz w:val="40"/>
          <w:szCs w:val="40"/>
        </w:rPr>
      </w:pPr>
      <w:r w:rsidRPr="00566363">
        <w:rPr>
          <w:b/>
          <w:bCs/>
          <w:color w:val="000000"/>
          <w:sz w:val="40"/>
          <w:szCs w:val="40"/>
        </w:rPr>
        <w:t>ROZSUDEK</w:t>
      </w:r>
    </w:p>
    <w:p w:rsidR="00B54453" w:rsidRPr="00566363" w:rsidRDefault="00B54453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566363">
        <w:rPr>
          <w:b/>
          <w:bCs/>
          <w:color w:val="000000"/>
          <w:sz w:val="40"/>
          <w:szCs w:val="40"/>
        </w:rPr>
        <w:t>JMÉNEM REPUBLIKY</w:t>
      </w:r>
    </w:p>
    <w:p w:rsidR="002B24EB" w:rsidRPr="00566363" w:rsidRDefault="002B24EB" w:rsidP="002B24EB">
      <w:pPr>
        <w:spacing w:after="240"/>
        <w:rPr>
          <w:color w:val="000000"/>
        </w:rPr>
      </w:pPr>
      <w:r w:rsidRPr="00566363">
        <w:rPr>
          <w:color w:val="000000"/>
        </w:rPr>
        <w:t>Okresní soud v Novém Jičíně rozhodl soudcem JUDr. Tomášem Hozou ve věci</w:t>
      </w:r>
    </w:p>
    <w:p w:rsidR="002B24EB" w:rsidRPr="00566363" w:rsidRDefault="002B24EB" w:rsidP="002B24EB">
      <w:pPr>
        <w:spacing w:after="0"/>
        <w:ind w:left="1701" w:hanging="1701"/>
        <w:jc w:val="left"/>
        <w:rPr>
          <w:color w:val="000000"/>
        </w:rPr>
      </w:pPr>
      <w:r w:rsidRPr="00566363">
        <w:rPr>
          <w:color w:val="000000"/>
        </w:rPr>
        <w:t xml:space="preserve">žalobce: </w:t>
      </w:r>
      <w:r w:rsidRPr="00566363">
        <w:rPr>
          <w:color w:val="000000"/>
        </w:rPr>
        <w:tab/>
      </w:r>
      <w:r w:rsidRPr="00566363">
        <w:rPr>
          <w:b/>
          <w:color w:val="000000"/>
        </w:rPr>
        <w:t>ČP Distribuce a.s.</w:t>
      </w:r>
      <w:r w:rsidRPr="00566363">
        <w:rPr>
          <w:color w:val="000000"/>
        </w:rPr>
        <w:t>, IČO 44795084</w:t>
      </w:r>
      <w:r w:rsidRPr="00566363">
        <w:rPr>
          <w:color w:val="000000"/>
        </w:rPr>
        <w:br/>
        <w:t>sídlem Na Pankráci 1658/121, 140 00</w:t>
      </w:r>
      <w:r w:rsidRPr="00566363">
        <w:rPr>
          <w:color w:val="000000"/>
        </w:rPr>
        <w:t> </w:t>
      </w:r>
      <w:r w:rsidRPr="00566363">
        <w:rPr>
          <w:color w:val="000000"/>
        </w:rPr>
        <w:t>Praha 4</w:t>
      </w:r>
      <w:r w:rsidRPr="00566363">
        <w:rPr>
          <w:color w:val="000000"/>
        </w:rPr>
        <w:br/>
        <w:t>zastoupený advokátem Mgr. Josefem Veverkou</w:t>
      </w:r>
      <w:r w:rsidRPr="00566363">
        <w:rPr>
          <w:color w:val="000000"/>
        </w:rPr>
        <w:br/>
        <w:t>sídlem Za Poříčskou Branou 12, 186 00</w:t>
      </w:r>
      <w:r w:rsidRPr="00566363">
        <w:rPr>
          <w:color w:val="000000"/>
        </w:rPr>
        <w:t> </w:t>
      </w:r>
      <w:r w:rsidRPr="00566363">
        <w:rPr>
          <w:color w:val="000000"/>
        </w:rPr>
        <w:t>Praha 8</w:t>
      </w:r>
    </w:p>
    <w:p w:rsidR="002B24EB" w:rsidRPr="00566363" w:rsidRDefault="002B24EB" w:rsidP="002B24EB">
      <w:pPr>
        <w:spacing w:after="0"/>
        <w:rPr>
          <w:color w:val="000000"/>
        </w:rPr>
      </w:pPr>
      <w:r w:rsidRPr="00566363">
        <w:rPr>
          <w:color w:val="000000"/>
        </w:rPr>
        <w:t>proti</w:t>
      </w:r>
    </w:p>
    <w:p w:rsidR="002B24EB" w:rsidRPr="00566363" w:rsidRDefault="002B24EB" w:rsidP="002B24EB">
      <w:pPr>
        <w:spacing w:after="0"/>
        <w:ind w:left="1701" w:hanging="1701"/>
        <w:jc w:val="left"/>
        <w:rPr>
          <w:color w:val="000000"/>
        </w:rPr>
      </w:pPr>
      <w:r w:rsidRPr="00566363">
        <w:rPr>
          <w:color w:val="000000"/>
        </w:rPr>
        <w:t xml:space="preserve">žalované: </w:t>
      </w:r>
      <w:r w:rsidRPr="00566363">
        <w:rPr>
          <w:color w:val="000000"/>
        </w:rPr>
        <w:tab/>
      </w:r>
      <w:proofErr w:type="spellStart"/>
      <w:r w:rsidR="00566363">
        <w:rPr>
          <w:b/>
          <w:color w:val="000000"/>
        </w:rPr>
        <w:t>Xxx</w:t>
      </w:r>
      <w:proofErr w:type="spellEnd"/>
      <w:r w:rsidRPr="00566363">
        <w:rPr>
          <w:color w:val="000000"/>
        </w:rPr>
        <w:t>, narozená </w:t>
      </w:r>
      <w:r w:rsidR="00566363">
        <w:rPr>
          <w:color w:val="000000"/>
        </w:rPr>
        <w:t>xxx</w:t>
      </w:r>
      <w:bookmarkStart w:id="0" w:name="_GoBack"/>
      <w:bookmarkEnd w:id="0"/>
      <w:r w:rsidRPr="00566363">
        <w:rPr>
          <w:color w:val="000000"/>
        </w:rPr>
        <w:t>, IČO 03183084</w:t>
      </w:r>
      <w:r w:rsidRPr="00566363">
        <w:rPr>
          <w:color w:val="000000"/>
        </w:rPr>
        <w:br/>
        <w:t>sídlem Arm. gen. L. Svobody 753, 742 13</w:t>
      </w:r>
      <w:r w:rsidRPr="00566363">
        <w:rPr>
          <w:color w:val="000000"/>
        </w:rPr>
        <w:t> </w:t>
      </w:r>
      <w:r w:rsidRPr="00566363">
        <w:rPr>
          <w:color w:val="000000"/>
        </w:rPr>
        <w:t>Studénka</w:t>
      </w:r>
    </w:p>
    <w:p w:rsidR="002B24EB" w:rsidRPr="00566363" w:rsidRDefault="002B24EB" w:rsidP="002B24EB">
      <w:pPr>
        <w:spacing w:before="120" w:after="0"/>
        <w:rPr>
          <w:color w:val="000000"/>
          <w:szCs w:val="24"/>
        </w:rPr>
      </w:pPr>
      <w:r w:rsidRPr="00566363">
        <w:rPr>
          <w:b/>
          <w:color w:val="000000"/>
        </w:rPr>
        <w:t>o zaplacení 1 905 Kč s příslušenstvím</w:t>
      </w:r>
      <w:r w:rsidRPr="00566363">
        <w:rPr>
          <w:color w:val="000000"/>
          <w:szCs w:val="24"/>
        </w:rPr>
        <w:t xml:space="preserve"> </w:t>
      </w:r>
    </w:p>
    <w:p w:rsidR="002B24EB" w:rsidRPr="00566363" w:rsidRDefault="002B24EB" w:rsidP="002B24EB">
      <w:pPr>
        <w:spacing w:before="240"/>
        <w:jc w:val="center"/>
        <w:rPr>
          <w:b/>
          <w:bCs/>
          <w:color w:val="000000"/>
          <w:szCs w:val="22"/>
        </w:rPr>
      </w:pPr>
      <w:bookmarkStart w:id="1" w:name="pracovni"/>
      <w:bookmarkEnd w:id="1"/>
      <w:r w:rsidRPr="00566363">
        <w:rPr>
          <w:b/>
          <w:bCs/>
          <w:color w:val="000000"/>
          <w:szCs w:val="22"/>
        </w:rPr>
        <w:t>takto:</w:t>
      </w:r>
    </w:p>
    <w:p w:rsidR="002B24EB" w:rsidRPr="00566363" w:rsidRDefault="002B24EB" w:rsidP="002B24EB">
      <w:pPr>
        <w:pStyle w:val="Odstavecseseznamem"/>
        <w:spacing w:after="240" w:line="276" w:lineRule="auto"/>
        <w:ind w:left="567" w:hanging="567"/>
        <w:rPr>
          <w:b/>
          <w:bCs/>
          <w:color w:val="000000"/>
          <w:szCs w:val="24"/>
        </w:rPr>
      </w:pPr>
      <w:bookmarkStart w:id="2" w:name="Začátek"/>
      <w:bookmarkEnd w:id="2"/>
      <w:r w:rsidRPr="00566363">
        <w:rPr>
          <w:b/>
          <w:bCs/>
          <w:color w:val="000000"/>
          <w:szCs w:val="24"/>
        </w:rPr>
        <w:t>I.</w:t>
      </w:r>
      <w:r w:rsidRPr="00566363">
        <w:rPr>
          <w:b/>
          <w:bCs/>
          <w:color w:val="000000"/>
          <w:szCs w:val="24"/>
        </w:rPr>
        <w:tab/>
        <w:t xml:space="preserve">Žalovaná je povinna zaplatit žalobci částku 1 905 Kč spolu s úrokem z prodlení ve výši 8,05 % ročně z částky 1 413 Kč za dobu od 9. 2.2017 do 20. 1. 2018 a ve výši 8,5 % ročně z částky 1 905 Kč za dobu od 21. 1. 2018 do zaplacení, a to v pravidelných měsíčních splátkách po 500 Kč, pod ztrátou výhody splátek, když prvou </w:t>
      </w:r>
      <w:proofErr w:type="gramStart"/>
      <w:r w:rsidRPr="00566363">
        <w:rPr>
          <w:b/>
          <w:bCs/>
          <w:color w:val="000000"/>
          <w:szCs w:val="24"/>
        </w:rPr>
        <w:t>takovou  splátku</w:t>
      </w:r>
      <w:proofErr w:type="gramEnd"/>
      <w:r w:rsidRPr="00566363">
        <w:rPr>
          <w:b/>
          <w:bCs/>
          <w:color w:val="000000"/>
          <w:szCs w:val="24"/>
        </w:rPr>
        <w:t xml:space="preserve"> je povinna zaplatit do konce měsíce následujícím po měsíci, v němž tento rozsudek nabude právní moci. </w:t>
      </w:r>
    </w:p>
    <w:p w:rsidR="002B24EB" w:rsidRPr="00566363" w:rsidRDefault="002B24EB" w:rsidP="002B24EB">
      <w:pPr>
        <w:pStyle w:val="Odstavecseseznamem"/>
        <w:spacing w:after="240" w:line="276" w:lineRule="auto"/>
        <w:ind w:left="567" w:hanging="567"/>
        <w:rPr>
          <w:b/>
          <w:bCs/>
          <w:color w:val="000000"/>
          <w:szCs w:val="24"/>
        </w:rPr>
      </w:pPr>
      <w:r w:rsidRPr="00566363">
        <w:rPr>
          <w:b/>
          <w:bCs/>
          <w:color w:val="000000"/>
          <w:szCs w:val="24"/>
        </w:rPr>
        <w:t>II.</w:t>
      </w:r>
      <w:r w:rsidRPr="00566363">
        <w:rPr>
          <w:b/>
          <w:bCs/>
          <w:color w:val="000000"/>
          <w:szCs w:val="24"/>
        </w:rPr>
        <w:tab/>
        <w:t xml:space="preserve">Žalovaná je povinna zaplatit žalobci náklady spojené s uplatněním pohledávky </w:t>
      </w:r>
      <w:proofErr w:type="gramStart"/>
      <w:r w:rsidRPr="00566363">
        <w:rPr>
          <w:b/>
          <w:bCs/>
          <w:color w:val="000000"/>
          <w:szCs w:val="24"/>
        </w:rPr>
        <w:t>ve</w:t>
      </w:r>
      <w:proofErr w:type="gramEnd"/>
      <w:r w:rsidRPr="00566363">
        <w:rPr>
          <w:b/>
          <w:bCs/>
          <w:color w:val="000000"/>
          <w:szCs w:val="24"/>
        </w:rPr>
        <w:t xml:space="preserve"> výši 1 200 Kč, a to v pravidelných měsíčních splátkách po 500 Kč, pod ztrátou výhody splátek, když prvou takovou splátku je povinna zaplatit do konce měsíce následujícím po měsíci, v němž bude zaplacena pohledávka dle odstavce I. tohoto rozsudku. </w:t>
      </w:r>
    </w:p>
    <w:p w:rsidR="002B24EB" w:rsidRPr="00566363" w:rsidRDefault="002B24EB" w:rsidP="002B24EB">
      <w:pPr>
        <w:pStyle w:val="Odstavecseseznamem"/>
        <w:spacing w:after="240" w:line="276" w:lineRule="auto"/>
        <w:ind w:left="567" w:hanging="567"/>
        <w:rPr>
          <w:b/>
          <w:bCs/>
          <w:color w:val="000000"/>
          <w:szCs w:val="24"/>
        </w:rPr>
      </w:pPr>
      <w:r w:rsidRPr="00566363">
        <w:rPr>
          <w:b/>
          <w:bCs/>
          <w:color w:val="000000"/>
          <w:szCs w:val="24"/>
        </w:rPr>
        <w:t>III.</w:t>
      </w:r>
      <w:r w:rsidRPr="00566363">
        <w:rPr>
          <w:b/>
          <w:bCs/>
          <w:color w:val="000000"/>
          <w:szCs w:val="24"/>
        </w:rPr>
        <w:tab/>
        <w:t xml:space="preserve">Žalovaná je povinna zaplatit žalobci na nákladech řízení částku 1 489 Kč k rukám Mgr. Josefa Veverky, advokáta se sídlem náměstí Kinských 76/7, Praha 5, a to </w:t>
      </w:r>
      <w:r w:rsidRPr="00566363">
        <w:rPr>
          <w:b/>
          <w:bCs/>
          <w:color w:val="000000"/>
          <w:szCs w:val="24"/>
        </w:rPr>
        <w:lastRenderedPageBreak/>
        <w:t xml:space="preserve">v pravidelných měsíčních splátkách po 500 Kč, pod ztrátou výhody splátek, když prvou takovou splátku je povinna zaplatit do konce měsíce následujícím po měsíci, v němž bude zaplacena pohledávka dle odstavce II. tohoto rozsudku. </w:t>
      </w:r>
    </w:p>
    <w:p w:rsidR="002B24EB" w:rsidRPr="00566363" w:rsidRDefault="002B24EB" w:rsidP="002B24EB">
      <w:pPr>
        <w:keepNext/>
        <w:keepLines/>
        <w:spacing w:before="240"/>
        <w:jc w:val="center"/>
        <w:rPr>
          <w:b/>
          <w:color w:val="000000"/>
          <w:szCs w:val="22"/>
        </w:rPr>
      </w:pPr>
      <w:r w:rsidRPr="00566363">
        <w:rPr>
          <w:b/>
          <w:color w:val="000000"/>
          <w:szCs w:val="22"/>
        </w:rPr>
        <w:t>Odůvodnění:</w:t>
      </w:r>
    </w:p>
    <w:p w:rsidR="002B24EB" w:rsidRPr="00566363" w:rsidRDefault="002B24EB" w:rsidP="002B24EB">
      <w:pPr>
        <w:rPr>
          <w:color w:val="000000"/>
          <w:szCs w:val="24"/>
        </w:rPr>
      </w:pPr>
      <w:r w:rsidRPr="00566363">
        <w:rPr>
          <w:color w:val="000000"/>
        </w:rPr>
        <w:t>Žalobce se svou žalobou došlou soudu dne 18. 7. 2018 domáhal po žalované zaplacení částky 1 905 Kč s příslušenstvím. Žalobu odůvodnil tím, že Česká p</w:t>
      </w:r>
      <w:r w:rsidRPr="00566363">
        <w:rPr>
          <w:rFonts w:cs="MyriadPro-Regular"/>
          <w:color w:val="000000"/>
          <w:szCs w:val="24"/>
        </w:rPr>
        <w:t xml:space="preserve">ojišťovna a.s. uzavřela se žalovanou dne 1. 6. 2014 smlouvu o spolupráci, jejímž předmětem bylo získávání kontaktů zájemců o pojištění a jejich předání pojišťovně. Za to měla žalovaná právo na odměnu. Nárok na odměnu za kontakt v plné výši vznikl až v případě, kdy pojištění nebylo ukončeno před uplynutím tří let od počátku pojištění. Dne 1. 9. 2014 pak Česká pojišťovna a.s. uzavřela se žalovanou smlouvu o obchodním zastoupení a o pomoci při správě, jejímž předmětem byla zprostředkovatelská činnost v pojišťovnictví směřující zejména k uzavírání pojistných smluv a jejich správě, kterou vykonávala žalovaná jako pojišťovací agent pro pojišťovnu. I za tuto činnost měla žalovaná nárok na provizi, a to dle směrnice pojišťovny č. 3114. Žalovaná byla povinna vrátit pojišťovně poměrnou část vyplacené provize v případě ukončení pojištění nebo redukci pojištění, a to podle toho, ve kterém roce trvání pojištění k tomu došlo, když až po třech letech trvání pojištění si mohla ponechat provizi celou. Jelikož ke stornům docházelo před uplynutím tří let od uzavření smlouvy, vyzvala pojišťovna žalovanou k vrácení provizí v celkové výši 1 905 Kč avšak bezvýsledně. Tato pohledávka byla na základě smlouvy o postoupení pohledávek postoupena Českou Pojišťovnou, </w:t>
      </w:r>
      <w:proofErr w:type="spellStart"/>
      <w:proofErr w:type="gramStart"/>
      <w:r w:rsidRPr="00566363">
        <w:rPr>
          <w:rFonts w:cs="MyriadPro-Regular"/>
          <w:color w:val="000000"/>
          <w:szCs w:val="24"/>
        </w:rPr>
        <w:t>a.s</w:t>
      </w:r>
      <w:proofErr w:type="spellEnd"/>
      <w:r w:rsidRPr="00566363">
        <w:rPr>
          <w:rFonts w:cs="MyriadPro-Regular"/>
          <w:color w:val="000000"/>
          <w:szCs w:val="24"/>
        </w:rPr>
        <w:t xml:space="preserve"> na</w:t>
      </w:r>
      <w:proofErr w:type="gramEnd"/>
      <w:r w:rsidRPr="00566363">
        <w:rPr>
          <w:rFonts w:cs="MyriadPro-Regular"/>
          <w:color w:val="000000"/>
          <w:szCs w:val="24"/>
        </w:rPr>
        <w:t xml:space="preserve"> žalobce.</w:t>
      </w:r>
    </w:p>
    <w:p w:rsidR="002B24EB" w:rsidRPr="00566363" w:rsidRDefault="002B24EB" w:rsidP="002B24EB">
      <w:pPr>
        <w:rPr>
          <w:color w:val="000000"/>
          <w:szCs w:val="22"/>
        </w:rPr>
      </w:pPr>
      <w:r w:rsidRPr="00566363">
        <w:rPr>
          <w:color w:val="000000"/>
        </w:rPr>
        <w:t>Žalovaná nerozporovala žalovanou pohledávku, pouze vzhledem ke své finanční situaci žádali o to, aby mohla dluh splácet ve splátkách.</w:t>
      </w:r>
    </w:p>
    <w:p w:rsidR="002B24EB" w:rsidRPr="00566363" w:rsidRDefault="002B24EB" w:rsidP="002B24EB">
      <w:pPr>
        <w:rPr>
          <w:color w:val="000000"/>
        </w:rPr>
      </w:pPr>
      <w:r w:rsidRPr="00566363">
        <w:rPr>
          <w:color w:val="000000"/>
        </w:rPr>
        <w:t>Po provedeném dokazování má soud za prokázané, že žalovaná pracovala pro Českou pojišťovnu a.s. jako obchodní zástupce, v rámci čehož sjednávala jménem České pojišťovny pojištění, za což inkasovala dohodnuté provize. Dle uzavřené smlouvy, si však žalovaná mohla ponechat celou vyplacenou provizi až po třech letech trvání pojistného vztahu. V případě dřívějšího ukončení pojištění, byla žalovaná povinna vrátit alikvotní část vyplacené provize, a to podle délky trvání pojistné smlouvy. V níže uvedených případech vznikl pojišťovně nárok na vrácení části vyplacených provizí.</w:t>
      </w:r>
    </w:p>
    <w:tbl>
      <w:tblPr>
        <w:tblW w:w="9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357"/>
        <w:gridCol w:w="1297"/>
        <w:gridCol w:w="1653"/>
        <w:gridCol w:w="845"/>
        <w:gridCol w:w="1466"/>
        <w:gridCol w:w="1232"/>
      </w:tblGrid>
      <w:tr w:rsidR="002B24EB" w:rsidRPr="00566363" w:rsidTr="002B24EB">
        <w:trPr>
          <w:trHeight w:val="207"/>
        </w:trPr>
        <w:tc>
          <w:tcPr>
            <w:tcW w:w="1771" w:type="dxa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66363">
              <w:rPr>
                <w:rFonts w:ascii="Calibri" w:hAnsi="Calibri"/>
                <w:b/>
                <w:bCs/>
                <w:color w:val="000000"/>
              </w:rPr>
              <w:t>Obchodník</w:t>
            </w:r>
          </w:p>
        </w:tc>
        <w:tc>
          <w:tcPr>
            <w:tcW w:w="1228" w:type="dxa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OID</w:t>
            </w:r>
          </w:p>
        </w:tc>
        <w:tc>
          <w:tcPr>
            <w:tcW w:w="1297" w:type="dxa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Počátek období výplaty</w:t>
            </w:r>
          </w:p>
        </w:tc>
        <w:tc>
          <w:tcPr>
            <w:tcW w:w="1653" w:type="dxa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Konec období výplaty</w:t>
            </w:r>
          </w:p>
        </w:tc>
        <w:tc>
          <w:tcPr>
            <w:tcW w:w="845" w:type="dxa"/>
            <w:noWrap/>
            <w:vAlign w:val="bottom"/>
            <w:hideMark/>
          </w:tcPr>
          <w:p w:rsidR="002B24EB" w:rsidRPr="00566363" w:rsidRDefault="002B24EB">
            <w:pPr>
              <w:overflowPunct/>
              <w:autoSpaceDE/>
              <w:autoSpaceDN/>
              <w:adjustRightInd/>
              <w:spacing w:after="0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466" w:type="dxa"/>
            <w:noWrap/>
            <w:vAlign w:val="bottom"/>
            <w:hideMark/>
          </w:tcPr>
          <w:p w:rsidR="002B24EB" w:rsidRPr="00566363" w:rsidRDefault="002B24EB">
            <w:pPr>
              <w:overflowPunct/>
              <w:autoSpaceDE/>
              <w:autoSpaceDN/>
              <w:adjustRightInd/>
              <w:spacing w:after="0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32" w:type="dxa"/>
            <w:noWrap/>
            <w:vAlign w:val="bottom"/>
            <w:hideMark/>
          </w:tcPr>
          <w:p w:rsidR="002B24EB" w:rsidRPr="00566363" w:rsidRDefault="002B24EB">
            <w:pPr>
              <w:overflowPunct/>
              <w:autoSpaceDE/>
              <w:autoSpaceDN/>
              <w:adjustRightInd/>
              <w:spacing w:after="0"/>
              <w:jc w:val="left"/>
              <w:rPr>
                <w:rFonts w:ascii="Calibri" w:eastAsia="Calibri" w:hAnsi="Calibri"/>
                <w:sz w:val="20"/>
              </w:rPr>
            </w:pPr>
          </w:p>
        </w:tc>
      </w:tr>
      <w:tr w:rsidR="002B24EB" w:rsidRPr="00566363" w:rsidTr="002B24EB">
        <w:trPr>
          <w:trHeight w:val="207"/>
        </w:trPr>
        <w:tc>
          <w:tcPr>
            <w:tcW w:w="1771" w:type="dxa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66363">
              <w:rPr>
                <w:rFonts w:ascii="Calibri" w:hAnsi="Calibri"/>
                <w:b/>
                <w:bCs/>
                <w:color w:val="000000"/>
              </w:rPr>
              <w:t>OKEREKE Monika</w:t>
            </w:r>
          </w:p>
        </w:tc>
        <w:tc>
          <w:tcPr>
            <w:tcW w:w="1228" w:type="dxa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5000923477</w:t>
            </w:r>
          </w:p>
        </w:tc>
        <w:tc>
          <w:tcPr>
            <w:tcW w:w="1297" w:type="dxa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05/2015</w:t>
            </w:r>
          </w:p>
        </w:tc>
        <w:tc>
          <w:tcPr>
            <w:tcW w:w="1653" w:type="dxa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02/2017</w:t>
            </w:r>
          </w:p>
        </w:tc>
        <w:tc>
          <w:tcPr>
            <w:tcW w:w="845" w:type="dxa"/>
            <w:noWrap/>
            <w:vAlign w:val="bottom"/>
            <w:hideMark/>
          </w:tcPr>
          <w:p w:rsidR="002B24EB" w:rsidRPr="00566363" w:rsidRDefault="002B24EB">
            <w:pPr>
              <w:overflowPunct/>
              <w:autoSpaceDE/>
              <w:autoSpaceDN/>
              <w:adjustRightInd/>
              <w:spacing w:after="0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466" w:type="dxa"/>
            <w:noWrap/>
            <w:vAlign w:val="bottom"/>
            <w:hideMark/>
          </w:tcPr>
          <w:p w:rsidR="002B24EB" w:rsidRPr="00566363" w:rsidRDefault="002B24EB">
            <w:pPr>
              <w:overflowPunct/>
              <w:autoSpaceDE/>
              <w:autoSpaceDN/>
              <w:adjustRightInd/>
              <w:spacing w:after="0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32" w:type="dxa"/>
            <w:noWrap/>
            <w:vAlign w:val="bottom"/>
            <w:hideMark/>
          </w:tcPr>
          <w:p w:rsidR="002B24EB" w:rsidRPr="00566363" w:rsidRDefault="002B24EB">
            <w:pPr>
              <w:overflowPunct/>
              <w:autoSpaceDE/>
              <w:autoSpaceDN/>
              <w:adjustRightInd/>
              <w:spacing w:after="0"/>
              <w:jc w:val="left"/>
              <w:rPr>
                <w:rFonts w:ascii="Calibri" w:eastAsia="Calibri" w:hAnsi="Calibri"/>
                <w:sz w:val="20"/>
              </w:rPr>
            </w:pPr>
          </w:p>
        </w:tc>
      </w:tr>
      <w:tr w:rsidR="002B24EB" w:rsidRPr="00566363" w:rsidTr="002B24EB">
        <w:trPr>
          <w:trHeight w:val="20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2"/>
              </w:rPr>
            </w:pPr>
            <w:r w:rsidRPr="00566363">
              <w:rPr>
                <w:rFonts w:ascii="Calibri" w:hAnsi="Calibri"/>
                <w:color w:val="000000"/>
              </w:rPr>
              <w:t>Výskyt obchodníka - kód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Číslo pojistky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Provizní období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Provizní oblast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 xml:space="preserve">Systém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Jméno/Název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K výplatě</w:t>
            </w:r>
          </w:p>
        </w:tc>
      </w:tr>
      <w:tr w:rsidR="002B24EB" w:rsidRPr="00566363" w:rsidTr="002B24EB">
        <w:trPr>
          <w:trHeight w:val="207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2"/>
              </w:rPr>
            </w:pPr>
            <w:r w:rsidRPr="00566363">
              <w:rPr>
                <w:rFonts w:ascii="Calibri" w:hAnsi="Calibri"/>
                <w:color w:val="000000"/>
              </w:rPr>
              <w:t>01-934-05-1175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7033398617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2015/04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Sjednání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KDP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Marek Lukáš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jc w:val="right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-1 430,80</w:t>
            </w:r>
          </w:p>
        </w:tc>
      </w:tr>
      <w:tr w:rsidR="002B24EB" w:rsidRPr="00566363" w:rsidTr="002B24EB">
        <w:trPr>
          <w:trHeight w:val="207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2"/>
              </w:rPr>
            </w:pPr>
            <w:r w:rsidRPr="00566363">
              <w:rPr>
                <w:rFonts w:ascii="Calibri" w:hAnsi="Calibri"/>
                <w:color w:val="000000"/>
              </w:rPr>
              <w:t>01-934-61-1170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3919730914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2016/11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Sjednání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TIA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 xml:space="preserve">Jan </w:t>
            </w:r>
            <w:proofErr w:type="spellStart"/>
            <w:r w:rsidRPr="00566363">
              <w:rPr>
                <w:rFonts w:ascii="Calibri" w:hAnsi="Calibri"/>
                <w:color w:val="000000"/>
                <w:szCs w:val="24"/>
              </w:rPr>
              <w:t>Greňo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jc w:val="right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17,60</w:t>
            </w:r>
          </w:p>
        </w:tc>
      </w:tr>
      <w:tr w:rsidR="002B24EB" w:rsidRPr="00566363" w:rsidTr="002B24EB">
        <w:trPr>
          <w:trHeight w:val="207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2"/>
              </w:rPr>
            </w:pPr>
            <w:r w:rsidRPr="00566363">
              <w:rPr>
                <w:rFonts w:ascii="Calibri" w:hAnsi="Calibri"/>
                <w:color w:val="000000"/>
              </w:rPr>
              <w:t>01-934-61-1170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3922799518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2017/01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Sjednání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TIA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Michal Fišer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jc w:val="right"/>
              <w:rPr>
                <w:rFonts w:ascii="Calibri" w:hAnsi="Calibri"/>
                <w:color w:val="000000"/>
                <w:szCs w:val="24"/>
              </w:rPr>
            </w:pPr>
            <w:r w:rsidRPr="00566363">
              <w:rPr>
                <w:rFonts w:ascii="Calibri" w:hAnsi="Calibri"/>
                <w:color w:val="000000"/>
                <w:szCs w:val="24"/>
              </w:rPr>
              <w:t>-492,00</w:t>
            </w:r>
          </w:p>
        </w:tc>
      </w:tr>
      <w:tr w:rsidR="002B24EB" w:rsidRPr="00566363" w:rsidTr="002B24EB">
        <w:trPr>
          <w:trHeight w:val="207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66363">
              <w:rPr>
                <w:rFonts w:ascii="Calibri" w:hAnsi="Calibri"/>
                <w:b/>
                <w:bCs/>
                <w:color w:val="000000"/>
              </w:rPr>
              <w:t>Celkový součet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4EB" w:rsidRPr="00566363" w:rsidRDefault="002B24EB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66363">
              <w:rPr>
                <w:rFonts w:ascii="Calibri" w:hAnsi="Calibri"/>
                <w:b/>
                <w:bCs/>
                <w:color w:val="000000"/>
                <w:szCs w:val="24"/>
              </w:rPr>
              <w:t>-1 905,20</w:t>
            </w:r>
          </w:p>
        </w:tc>
      </w:tr>
    </w:tbl>
    <w:p w:rsidR="002B24EB" w:rsidRPr="00566363" w:rsidRDefault="002B24EB" w:rsidP="002B24EB">
      <w:pPr>
        <w:rPr>
          <w:color w:val="000000"/>
          <w:szCs w:val="22"/>
          <w:lang w:eastAsia="en-US"/>
        </w:rPr>
      </w:pPr>
    </w:p>
    <w:p w:rsidR="002B24EB" w:rsidRPr="00566363" w:rsidRDefault="002B24EB" w:rsidP="002B24EB">
      <w:pPr>
        <w:rPr>
          <w:color w:val="000000"/>
        </w:rPr>
      </w:pPr>
      <w:r w:rsidRPr="00566363">
        <w:rPr>
          <w:color w:val="000000"/>
        </w:rPr>
        <w:t>Protože uvedenou pohledávka žalovaná České pojišťovně a.s. nezaplatila, postoupila pojišťovna tuto pohledávku na žalobce.</w:t>
      </w:r>
    </w:p>
    <w:p w:rsidR="002B24EB" w:rsidRPr="00566363" w:rsidRDefault="002B24EB" w:rsidP="002B24EB">
      <w:pPr>
        <w:rPr>
          <w:color w:val="000000"/>
        </w:rPr>
      </w:pPr>
      <w:r w:rsidRPr="00566363">
        <w:rPr>
          <w:color w:val="000000"/>
        </w:rPr>
        <w:t xml:space="preserve">Soud věc po právní stránce hodnotil tak, že </w:t>
      </w:r>
      <w:r w:rsidRPr="00566363">
        <w:t xml:space="preserve">mezi žalovanou a právním předchůdcem žalobce (Česká pojišťovna a.s.) byl obchodně podnikatelský vztah, když Česká pojišťovna a.s. je </w:t>
      </w:r>
      <w:r w:rsidRPr="00566363">
        <w:lastRenderedPageBreak/>
        <w:t xml:space="preserve">právnickou osobou vykonávající pojišťovací činnost dle zákona o pojišťovnictví (277/2009 Sb.) a žalovaná byla osobou samostatně výdělečně činnou, a to na základě zákona č. </w:t>
      </w:r>
      <w:r w:rsidRPr="00566363">
        <w:rPr>
          <w:iCs/>
        </w:rPr>
        <w:t xml:space="preserve">38/2004 Sb., o pojišťovacích zprostředkovatelích a samostatných likvidátorech pojistných událostí. Proto mohlo mezi stranami dojít k uzavření smlouvy </w:t>
      </w:r>
      <w:r w:rsidRPr="00566363">
        <w:rPr>
          <w:rFonts w:cs="MyriadPro-Regular"/>
          <w:color w:val="000000"/>
          <w:szCs w:val="24"/>
        </w:rPr>
        <w:t>obchodním zastoupení a o pomoci při správě</w:t>
      </w:r>
      <w:r w:rsidRPr="00566363">
        <w:t xml:space="preserve">, </w:t>
      </w:r>
      <w:r w:rsidRPr="00566363">
        <w:rPr>
          <w:iCs/>
        </w:rPr>
        <w:t xml:space="preserve">na základě čehož byla registrována u České národní banky jako obchodní zástupce pojišťovny. Z toho pak vyplývalo oprávnění žalované uzavírat jménem pojišťovny a na její účet pojistné smlouvy. Tak jak je v tomto oboru obvyklé, definitivní vyplacení (respektive ponechání si) provize bylo vázáno na alespoň tříleté trvání uzavřené pojistné smlouvy. V případě zrušení smlouvy před uplynutím tří let byla žalovaná dle uzavřené smlouvy vrátiti alikvotní část vyplacené provize. Z těchto důvodů požadovala pojišťovna po žalované vrácení částky 1 905 Kč, což žalovaná potvrdila jako správné s tím, že její nečinnost po výzvě pojišťovny či jejího právního nástupce, který pohledávku nabyl smlouvou o postoupení pohledávek, vyplývala ze špatné finanční situace, která jí neumožňovala tyto peníze vrátit. </w:t>
      </w:r>
      <w:r w:rsidRPr="00566363">
        <w:rPr>
          <w:color w:val="000000"/>
        </w:rPr>
        <w:t>Z těchto důvodu soud žalobě vyhověl, a to včetně úroků z prodlení, jejichž výše je v souladu s nařízením vlády č. 351/2013 Sb., jež určovalo v době prodlení žalované výši úroků z prodlení, když vzhledem k postoji žalované a k její finanční situaci ji umožnil závazek splácet v pravidelných měsíčních splátkách po 500 Kč pod sankcí ztráty výhody splátek.</w:t>
      </w:r>
    </w:p>
    <w:p w:rsidR="002B24EB" w:rsidRPr="00566363" w:rsidRDefault="002B24EB" w:rsidP="002B24EB">
      <w:pPr>
        <w:rPr>
          <w:color w:val="000000"/>
        </w:rPr>
      </w:pPr>
      <w:r w:rsidRPr="00566363">
        <w:rPr>
          <w:color w:val="000000"/>
        </w:rPr>
        <w:t>Dle § 3 nařízení vlády č. 351/20132 Sb. uložil soud žalované také zaplatit náklady spojené s uplatněním pohledávky, které dle uvedeného ustanovení činí 1 200 Kč.</w:t>
      </w:r>
    </w:p>
    <w:p w:rsidR="002B24EB" w:rsidRPr="00566363" w:rsidRDefault="002B24EB" w:rsidP="002B24EB">
      <w:pPr>
        <w:spacing w:before="240"/>
        <w:rPr>
          <w:color w:val="000000"/>
        </w:rPr>
      </w:pPr>
      <w:r w:rsidRPr="00566363">
        <w:rPr>
          <w:color w:val="000000"/>
        </w:rPr>
        <w:t xml:space="preserve">O náhradě nákladů řízení rozhodl soud podle § 142 odst. 1 zákona č. 99/1963 Sb., občanského soudního řádu, tak, že přiznal žalobci, jenž byl v řízení zcela úspěšný, nárok na náhradu nákladů řízení v částce 1 489 Kč. Tyto náklady sestávají ze zaplaceného soudního poplatku v částce 400 Kč a nákladů zastoupení advokátem, kterému náleží odměna stanovená dle § 6 odst. 1 a § 14b vyhlášky č. 177/1996 Sb., advokátního tarifu, (dále jen „a.t .”) z tarifní hodnoty ve výši 1 905 Kč sestávající z částky 200 Kč za každý ze tří úkonů právní služby realizovaných před podáním návrhu ve věci včetně tří paušálních náhrad výdajů po 100 Kč dle § 14b odst. 5 písm. a) </w:t>
      </w:r>
      <w:proofErr w:type="gramStart"/>
      <w:r w:rsidRPr="00566363">
        <w:rPr>
          <w:color w:val="000000"/>
        </w:rPr>
        <w:t>a.t.</w:t>
      </w:r>
      <w:proofErr w:type="gramEnd"/>
      <w:r w:rsidRPr="00566363">
        <w:rPr>
          <w:color w:val="000000"/>
        </w:rPr>
        <w:t xml:space="preserve"> a daň z přidané hodnoty ve výši 21 % z částky 900 Kč ve výši 189 Kč. Stejně jako samotnou pohledávku a náklady spojené s jejím uplatněním i náklady řízení učinil soud splatnými v měsíčních splátkách po 500 Kč.</w:t>
      </w:r>
    </w:p>
    <w:p w:rsidR="002B24EB" w:rsidRPr="00566363" w:rsidRDefault="002B24EB" w:rsidP="002B24EB">
      <w:pPr>
        <w:spacing w:before="240"/>
        <w:jc w:val="center"/>
        <w:rPr>
          <w:b/>
          <w:color w:val="000000"/>
          <w:u w:val="single"/>
        </w:rPr>
      </w:pPr>
      <w:r w:rsidRPr="00566363">
        <w:rPr>
          <w:b/>
          <w:color w:val="000000"/>
        </w:rPr>
        <w:t>Poučení:</w:t>
      </w:r>
    </w:p>
    <w:p w:rsidR="002B24EB" w:rsidRPr="00566363" w:rsidRDefault="002B24EB" w:rsidP="002B24EB">
      <w:pPr>
        <w:rPr>
          <w:color w:val="000000"/>
        </w:rPr>
      </w:pPr>
      <w:r w:rsidRPr="00566363">
        <w:rPr>
          <w:color w:val="000000"/>
        </w:rPr>
        <w:t>Proti tomuto rozhodnutí není odvolání přípustné (§ 202 odst. 2 o. s. ř.)</w:t>
      </w:r>
    </w:p>
    <w:p w:rsidR="002B24EB" w:rsidRPr="00566363" w:rsidRDefault="002B24EB" w:rsidP="002B24EB">
      <w:pPr>
        <w:rPr>
          <w:color w:val="000000"/>
        </w:rPr>
      </w:pPr>
      <w:r w:rsidRPr="00566363">
        <w:rPr>
          <w:color w:val="000000"/>
        </w:rPr>
        <w:t>Nesplní-li povinný dobrovolně co mu ukládá toto vykonatelné rozhodnutí, může se oprávněný domáhat exekuce.</w:t>
      </w:r>
    </w:p>
    <w:p w:rsidR="002B24EB" w:rsidRPr="00566363" w:rsidRDefault="002B24EB" w:rsidP="002B24EB">
      <w:pPr>
        <w:spacing w:before="360"/>
        <w:rPr>
          <w:color w:val="000000"/>
        </w:rPr>
      </w:pPr>
      <w:r w:rsidRPr="00566363">
        <w:rPr>
          <w:color w:val="000000"/>
        </w:rPr>
        <w:t>Nový Jičín 2. října 2018</w:t>
      </w:r>
    </w:p>
    <w:p w:rsidR="002B24EB" w:rsidRPr="00566363" w:rsidRDefault="002B24EB" w:rsidP="002B24EB">
      <w:pPr>
        <w:keepNext/>
        <w:keepLines/>
        <w:spacing w:before="600" w:after="0"/>
        <w:rPr>
          <w:color w:val="000000"/>
        </w:rPr>
      </w:pPr>
      <w:bookmarkStart w:id="3" w:name="ApResiJmeno"/>
      <w:r w:rsidRPr="00566363">
        <w:rPr>
          <w:color w:val="000000"/>
        </w:rPr>
        <w:t xml:space="preserve">JUDr. Tomáš Hoza v. r. </w:t>
      </w:r>
    </w:p>
    <w:bookmarkEnd w:id="3"/>
    <w:p w:rsidR="002B24EB" w:rsidRPr="00566363" w:rsidRDefault="002B24EB" w:rsidP="002B24EB">
      <w:pPr>
        <w:keepNext/>
        <w:keepLines/>
        <w:tabs>
          <w:tab w:val="left" w:pos="1701"/>
        </w:tabs>
        <w:rPr>
          <w:color w:val="000000"/>
        </w:rPr>
      </w:pPr>
      <w:r w:rsidRPr="00566363">
        <w:rPr>
          <w:color w:val="000000"/>
        </w:rPr>
        <w:t>soudce</w:t>
      </w:r>
    </w:p>
    <w:p w:rsidR="00B54453" w:rsidRPr="00566363" w:rsidRDefault="00B54453" w:rsidP="002B24EB">
      <w:pPr>
        <w:spacing w:after="240"/>
        <w:rPr>
          <w:color w:val="000000"/>
        </w:rPr>
      </w:pPr>
    </w:p>
    <w:sectPr w:rsidR="00B54453" w:rsidRPr="00566363" w:rsidSect="00B54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91" w:rsidRDefault="00B44C91" w:rsidP="00B54453">
      <w:pPr>
        <w:spacing w:after="0"/>
      </w:pPr>
      <w:r>
        <w:separator/>
      </w:r>
    </w:p>
  </w:endnote>
  <w:endnote w:type="continuationSeparator" w:id="0">
    <w:p w:rsidR="00B44C91" w:rsidRDefault="00B44C91" w:rsidP="00B544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53" w:rsidRPr="00467DC0" w:rsidRDefault="00F0443D" w:rsidP="00467DC0">
    <w:pPr>
      <w:jc w:val="left"/>
      <w:rPr>
        <w:sz w:val="20"/>
      </w:rPr>
    </w:pPr>
    <w:r w:rsidRPr="00467DC0">
      <w:rPr>
        <w:sz w:val="20"/>
      </w:rPr>
      <w:t>Shodu s prvopisem potvrzuje Petra Jelínková.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53" w:rsidRPr="00467DC0" w:rsidRDefault="00F0443D" w:rsidP="00467DC0">
    <w:pPr>
      <w:jc w:val="left"/>
      <w:rPr>
        <w:sz w:val="20"/>
      </w:rPr>
    </w:pPr>
    <w:r w:rsidRPr="00467DC0">
      <w:rPr>
        <w:sz w:val="20"/>
      </w:rPr>
      <w:t>Shodu s prvopisem potvrzuje Petra Jelínková.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53" w:rsidRPr="00467DC0" w:rsidRDefault="00F0443D" w:rsidP="00467DC0">
    <w:pPr>
      <w:jc w:val="left"/>
      <w:rPr>
        <w:sz w:val="20"/>
      </w:rPr>
    </w:pPr>
    <w:r w:rsidRPr="00467DC0">
      <w:rPr>
        <w:sz w:val="20"/>
      </w:rPr>
      <w:t>Shodu s prvopisem potvrzuje Petra Jelínková.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91" w:rsidRDefault="00B44C91" w:rsidP="00B54453">
      <w:pPr>
        <w:spacing w:after="0"/>
      </w:pPr>
      <w:r>
        <w:separator/>
      </w:r>
    </w:p>
  </w:footnote>
  <w:footnote w:type="continuationSeparator" w:id="0">
    <w:p w:rsidR="00B44C91" w:rsidRDefault="00B44C91" w:rsidP="00B544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53" w:rsidRDefault="00B54453" w:rsidP="00EB340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54453" w:rsidRDefault="00B544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53" w:rsidRDefault="00B54453" w:rsidP="00EB340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6E78">
      <w:rPr>
        <w:rStyle w:val="slostrnky"/>
        <w:noProof/>
      </w:rPr>
      <w:t>2</w:t>
    </w:r>
    <w:r>
      <w:rPr>
        <w:rStyle w:val="slostrnky"/>
      </w:rPr>
      <w:fldChar w:fldCharType="end"/>
    </w:r>
  </w:p>
  <w:p w:rsidR="00B54453" w:rsidRDefault="00B54453" w:rsidP="00B54453">
    <w:pPr>
      <w:pStyle w:val="Zhlav"/>
    </w:pPr>
    <w:r>
      <w:tab/>
    </w:r>
    <w:r>
      <w:tab/>
      <w:t>13 C 216/2018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53" w:rsidRDefault="00B54453">
    <w:pPr>
      <w:pStyle w:val="Zhlav"/>
    </w:pPr>
    <w:r>
      <w:tab/>
    </w:r>
    <w:r>
      <w:tab/>
      <w:t>č. j. 13 C 216/2018-</w:t>
    </w:r>
    <w:r w:rsidR="002B24EB">
      <w:t>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&quot; CisloListu=&quot;0&quot; Key=&quot;C:\Users\jelinpe\Documents\Apstr V4\Vystup\13-C-216-2018--10-25--13-53-49--xRC01-01 Rozsudek na plnění - prázd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8-10-25&quot;&gt;&lt;HlavniSpis Key=&quot;50029,1219&quot; PredmetRizeni=&quot;zaplacení 1 905 Kč s příslušenstvím&quot; DatumDoslo=&quot;2018-07-18&quot; IsEPR=&quot;0&quot; SOPCastka=&quot;400&quot; SOPDatum=&quot;1899-12-30&quot; IsSenatni=&quot;0&quot;&gt;&lt;SpisovaZnacka Key=&quot;50021,311&quot; Senat=&quot;13&quot; Rejstrik=&quot;C&quot; Cislo=&quot;216&quot; Rok=&quot;2018&quot; CL=&quot;&quot; Oddeleni=&quot;C&quot;/&gt;&lt;SpisovaZnackaCizi Key=&quot;50029,1230&quot; Senat=&quot;0&quot; Rejstrik=&quot;&quot; Cislo=&quot;0&quot; Rok=&quot;0&quot; CL=&quot;&quot; Oddeleni=&quot;N&quot;/&gt;&lt;SpisovaZnackaDalsi Key=&quot;50029,17117&quot; Senat=&quot;0&quot; Rejstrik=&quot;&quot; Cislo=&quot;0&quot; Rok=&quot;0&quot; CL=&quot;&quot; Oddeleni=&quot;N&quot;/&gt;&lt;SpisoveZnackyPanc Key=&quot;50029,17134&quot;/&gt;&lt;UcastniciA Key=&quot;50029,1221&quot; Role=&quot;žalobce&quot; Rod=&quot;1&quot;&gt;&lt;Zastupci Key=&quot;50029,17143&quot;/&gt;&lt;Osoby&gt;&lt;Osoba Key=&quot;ČP DISTRI44795084  1&quot; OsobaRootType=&quot;1&quot; Poradi=&quot;a&quot; Prijmeni=&quot;ČP Distribuce a.s.&quot; ICO=&quot;44795084&quot; Role=&quot;žalobce&quot; IsasID=&quot;ČP DISTRI44795084  1&quot;&gt;&lt;Adresy&gt;&lt;Adresa Key=&quot;466449&quot; Druh=&quot;SÍDLO FY&quot;&gt;&lt;ComplexAdress Ulice=&quot;Na Pankráci&quot; CisloPopisne=&quot;1658/121&quot; CisloOrientacni=&quot;&quot; PSC=&quot;140 00&quot; Mesto=&quot;Praha 4&quot;/&gt;&lt;/Adresa&gt;&lt;/Adresy&gt;&lt;Zastupci Key=&quot;50029,17157&quot;&gt;&lt;Advokat Key=&quot;VEVERKAJOSE        1&quot; OsobaRootType=&quot;2&quot; OsobaType=&quot;4&quot; KrestniJmeno=&quot;Josef&quot; Prijmeni=&quot;Veverka&quot; TitulyPred=&quot;Mgr.&quot; Role=&quot;advokát&quot; IsasID=&quot;VEVERKAJOSE        1&quot;&gt;&lt;Adresy&gt;&lt;Adresa Key=&quot;211106&quot; Druh=&quot;SÍDLO FY&quot;&gt;&lt;ComplexAdress Ulice=&quot;Za Poříčskou Branou&quot; CisloPopisne=&quot;12&quot; CisloOrientacni=&quot;&quot; PSC=&quot;186 00&quot; Mesto=&quot;Praha 8&quot;/&gt;&lt;/Adresa&gt;&lt;Adresa Key=&quot;306651&quot; Druh=&quot;OSTATNÍ&quot;&gt;&lt;ComplexAdress Ulice=&quot;náměstí Kinských&quot; CisloPopisne=&quot;76/7&quot; CisloOrientacni=&quot;&quot; PSC=&quot;150 00&quot; Mesto=&quot;Praha 5&quot;/&gt;&lt;/Adresa&gt;&lt;/Adresy&gt;&lt;/Advokat&gt;&lt;/Zastupci&gt;&lt;/Osoba&gt;&lt;/Osoby&gt;&lt;/UcastniciA&gt;&lt;Ucastnici1 Key=&quot;50029,1223&quot; Role=&quot;žalovaný&quot; Rod=&quot;2&quot;&gt;&lt;Zastupci Key=&quot;50029,17145&quot;/&gt;&lt;Osoby&gt;&lt;Osoba Key=&quot;OKEREKEMONI        1&quot; OsobaRootType=&quot;1&quot; OsobaType=&quot;3&quot; Poradi=&quot;01&quot; KrestniJmeno=&quot;Monika&quot; Prijmeni=&quot;Okereke&quot; Narozeni=&quot;1980-09-04&quot; ICO=&quot;03183084&quot; Role=&quot;žalovaný&quot; Rod=&quot;2&quot; IsasID=&quot;OKEREKEMONI        1&quot;&gt;&lt;Adresy&gt;&lt;Adresa Key=&quot;470247&quot; Druh=&quot;SÍDLO FY&quot;&gt;&lt;ComplexAdress Ulice=&quot;Arm. gen. L. Svobody&quot; CisloPopisne=&quot;753&quot; CisloOrientacni=&quot;&quot; PSC=&quot;742 13&quot; Mesto=&quot;Studénka&quot;/&gt;&lt;/Adresa&gt;&lt;/Adresy&gt;&lt;/Osoba&gt;&lt;/Osoby&gt;&lt;/Ucastnici1&gt;&lt;OsobyAll Key=&quot;50029,1566&quot; Role=&quot;žalovaný&quot; Rod=&quot;3&quot;&gt;&lt;Zastupci Key=&quot;50029,17182&quot;/&gt;&lt;Osoby&gt;&lt;Osoba Key=&quot;OKEREKEMONI        1&quot; OsobaRootType=&quot;1&quot; OsobaType=&quot;3&quot; Poradi=&quot;01&quot; KrestniJmeno=&quot;Monika&quot; Prijmeni=&quot;Okereke&quot; Narozeni=&quot;1980-09-04&quot; ICO=&quot;03183084&quot; Role=&quot;žalovaný&quot; Rod=&quot;2&quot; IsasID=&quot;OKEREKEMONI        1&quot;&gt;&lt;Adresy&gt;&lt;Adresa Key=&quot;470247&quot; Druh=&quot;SÍDLO FY&quot;&gt;&lt;ComplexAdress Ulice=&quot;Arm. gen. L. Svobody&quot; CisloPopisne=&quot;753&quot; CisloOrientacni=&quot;&quot; PSC=&quot;742 13&quot; Mesto=&quot;Studénka&quot;/&gt;&lt;/Adresa&gt;&lt;/Adresy&gt;&lt;/Osoba&gt;&lt;Osoba Key=&quot;ČP DISTRI44795084  1&quot; OsobaRootType=&quot;1&quot; Poradi=&quot;a&quot; Prijmeni=&quot;ČP Distribuce a.s.&quot; ICO=&quot;44795084&quot; Role=&quot;žalobce&quot; IsasID=&quot;ČP DISTRI44795084  1&quot;&gt;&lt;Adresy&gt;&lt;Adresa Key=&quot;466449&quot; Druh=&quot;SÍDLO FY&quot;&gt;&lt;ComplexAdress Ulice=&quot;Na Pankráci&quot; CisloPopisne=&quot;1658/121&quot; CisloOrientacni=&quot;&quot; PSC=&quot;140 00&quot; Mesto=&quot;Praha 4&quot;/&gt;&lt;/Adresa&gt;&lt;/Adresy&gt;&lt;Zastupci Key=&quot;50029,17192&quot;&gt;&lt;Advokat Key=&quot;VEVERKAJOSE        1&quot; OsobaRootType=&quot;2&quot; OsobaType=&quot;4&quot; KrestniJmeno=&quot;Josef&quot; Prijmeni=&quot;Veverka&quot; TitulyPred=&quot;Mgr.&quot; Role=&quot;advokát&quot; IsasID=&quot;VEVERKAJOSE        1&quot;&gt;&lt;Adresy&gt;&lt;Adresa Key=&quot;211106&quot; Druh=&quot;SÍDLO FY&quot;&gt;&lt;ComplexAdress Ulice=&quot;Za Poříčskou Branou&quot; CisloPopisne=&quot;12&quot; CisloOrientacni=&quot;&quot; PSC=&quot;186 00&quot; Mesto=&quot;Praha 8&quot;/&gt;&lt;/Adresa&gt;&lt;Adresa Key=&quot;306651&quot; Druh=&quot;OSTATNÍ&quot;&gt;&lt;ComplexAdress Ulice=&quot;náměstí Kinských&quot; CisloPopisne=&quot;76/7&quot; CisloOrientacni=&quot;&quot; PSC=&quot;150 00&quot; Mesto=&quot;Praha 5&quot;/&gt;&lt;/Adresa&gt;&lt;/Adresy&gt;&lt;/Advokat&gt;&lt;/Zastupci&gt;&lt;/Osoba&gt;&lt;Osoba Key=&quot;VEVERKAJOSE        1&quot; OsobaRootType=&quot;2&quot; OsobaType=&quot;4&quot; KrestniJmeno=&quot;Josef&quot; Prijmeni=&quot;Veverka&quot; TitulyPred=&quot;Mgr.&quot; Role=&quot;advokát&quot; IsasID=&quot;VEVERKAJOSE        1&quot;&gt;&lt;Adresy&gt;&lt;Adresa Key=&quot;211106&quot; Druh=&quot;SÍDLO FY&quot;&gt;&lt;ComplexAdress Ulice=&quot;Za Poříčskou Branou&quot; CisloPopisne=&quot;12&quot; CisloOrientacni=&quot;&quot; PSC=&quot;186 00&quot; Mesto=&quot;Praha 8&quot;/&gt;&lt;/Adresa&gt;&lt;Adresa Key=&quot;306651&quot; Druh=&quot;OSTATNÍ&quot;&gt;&lt;ComplexAdress Ulice=&quot;náměstí Kinských&quot; CisloPopisne=&quot;76/7&quot; CisloOrientacni=&quot;&quot; PSC=&quot;150 00&quot; Mesto=&quot;Praha 5&quot;/&gt;&lt;/Adresa&gt;&lt;/Adresy&gt;&lt;/Osoba&gt;&lt;/Osoby&gt;&lt;/OsobyAll&gt;&lt;VydanaRozhodnuti Key=&quot;50029,1553&quot; ExTOnly=&quot;0&quot; FullInfo=&quot;0&quot;&gt;&lt;Rozhodnuti Key=&quot;50029,1436&quot; ZeDne=&quot;2018-10-02&quot; Vydal=&quot;Okresní soud v Novém Jičíně&quot; Znacka=&quot;13 C 216/2018&quot; CisloListuRozhodnuti=&quot;32&quot; Poznamka=&quot;žalobě vyhověno&quot; Typ=&quot;rozsudek&quot; VeVeci=&quot;-1&quot; PM=&quot;1899-12-30&quot; Selected=&quot;0&quot; FullInfo=&quot;0&quot; ExekucniTitul=&quot;0&quot;&gt;&lt;SlovnikPlneni Key=&quot;50029,17138&quot;/&gt;&lt;/Rozhodnuti&gt;&lt;/VydanaRozhodnuti&gt;&lt;ExekucniTituly Key=&quot;50029,1220&quot; ExTOnly=&quot;-1&quot; FullInfo=&quot;0&quot;/&gt;&lt;UdajeZIS Key=&quot;50029,1226&quot;&gt;&lt;Udaj Popis=&quot;UZIVATEL_KOD&quot; Value=&quot;JELIN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omáš&quot;/&gt;&lt;Udaj Popis=&quot;RESI_PRIJMENI&quot; Value=&quot;Hoza&quot;/&gt;&lt;Udaj Popis=&quot;RESI_TITUL_PRED&quot; Value=&quot;JUDr.&quot;/&gt;&lt;Udaj Popis=&quot;RESI_PROFESE&quot; Value=&quot;Předseda senátu&quot;/&gt;&lt;Udaj Popis=&quot;CISLO_SENATU&quot; Value=&quot;13&quot;/&gt;&lt;Udaj Popis=&quot;DRUH_VEC&quot; Value=&quot;C&quot;/&gt;&lt;Udaj Popis=&quot;BC_VEC&quot; Value=&quot;216&quot;/&gt;&lt;Udaj Popis=&quot;ROCNIK&quot; Value=&quot;2018&quot;/&gt;&lt;Udaj Popis=&quot;DRUH_STAV_VECI&quot; Value=&quot;VYRIZENA&quot;/&gt;&lt;Udaj Popis=&quot;PRIZNAK_AN_SENATNI_VEC&quot; Value=&quot;F&quot;/&gt;&lt;Udaj Popis=&quot;DRUH_VYSLEDEK&quot; Value=&quot;JINAK&quot;/&gt;&lt;Udaj Popis=&quot;CAROVY_KOD_VEC&quot; Value=&quot;*13C216/2018*&quot;/&gt;&lt;Udaj Popis=&quot;CISLO_SENATU_SPZN&quot; Value=&quot;0&quot;/&gt;&lt;Udaj Popis=&quot;DATUM_A_CAS_AKTUALIZACE&quot; Value=&quot;02.10.2018 11:23:26&quot;/&gt;&lt;Udaj Popis=&quot;DATUM_A_CAS_VLOZENI&quot; Value=&quot;08.08.2018 12:18:59&quot;/&gt;&lt;Udaj Popis=&quot;DATUM_DOSLO&quot; Value=&quot;18.07.2018&quot;/&gt;&lt;Udaj Popis=&quot;DATUM_DOSLO_PUVODNE&quot; Value=&quot;23.05.2018&quot;/&gt;&lt;Udaj Popis=&quot;DATUM_VYRIZENI&quot; Value=&quot;02.10.2018&quot;/&gt;&lt;Udaj Popis=&quot;DRUH_VECI_SPISOVA_ZNACKA&quot; Value=&quot;C&quot;/&gt;&lt;Udaj Popis=&quot;DRUH_VEC_SPZN&quot; Value=&quot;EPR&quot;/&gt;&lt;Udaj Popis=&quot;KOD_UZIV_AKTUALIZOVAL&quot; Value=&quot;JELINPE&quot;/&gt;&lt;Udaj Popis=&quot;KOD_UZIV_STAV_ZMENIL&quot; Value=&quot;JELINPE&quot;/&gt;&lt;Udaj Popis=&quot;KOD_UZIV_VLOZIL&quot; Value=&quot;TREFIPA&quot;/&gt;&lt;Udaj Popis=&quot;OSOBA_PREVZATO_Z&quot; Value=&quot;Okresní soud v Novém Jičíně&quot;/&gt;&lt;Udaj Popis=&quot;OSOBA_PRIDELENA&quot; Value=&quot;JUDr. Tomáš Hoza&quot;/&gt;&lt;Udaj Popis=&quot;POHYB_SPISU_POZNAMKA&quot; Value=&quot;r, doručenka EPR v poště&quot;/&gt;&lt;Udaj Popis=&quot;POHYB_SPISU_UMISTENI&quot; Value=&quot;SOUDCE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612&quot;/&gt;&lt;Udaj Popis=&quot;POZPATKU_CISLO_SENATU&quot; Value=&quot;31&quot;/&gt;&lt;Udaj Popis=&quot;POZPATKU_DRUH_VECI&quot; Value=&quot;C&quot;/&gt;&lt;Udaj Popis=&quot;POZPATKU_ROCNIK&quot; Value=&quot;8102&quot;/&gt;&lt;Udaj Popis=&quot;POZPATKU_SPISOVA_ZNACKA&quot; Value=&quot;8102/612 C 31&quot;/&gt;&lt;Udaj Popis=&quot;PREDMET_RIZENI&quot; Value=&quot;O zaplacení 1 905,- Kč s příslušenstvím&quot;/&gt;&lt;Udaj Popis=&quot;PREDSEDA_SENATU&quot; Value=&quot;JUDr. Tomáš Hoz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omáš Hoza&quot;/&gt;&lt;Udaj Popis=&quot;RESI_JMENO_SKLON&quot; Value=&quot;Tomášem&quot;/&gt;&lt;Udaj Popis=&quot;RESI_PRIJMENI_SKLON&quot; Value=&quot;Hozou&quot;/&gt;&lt;Udaj Popis=&quot;ROCNIK_SPZN&quot; Value=&quot;2018&quot;/&gt;&lt;Udaj Popis=&quot;SOUCET_ZAPLACENYCH_POPLATKU&quot; Value=&quot;400&quot;/&gt;&lt;Udaj Popis=&quot;SPISOVA_ZNACKA&quot; Value=&quot;13 C 216/2018&quot;/&gt;&lt;Udaj Popis=&quot;VSU_JMENO_A_PRIJMENI&quot; Value=&quot;Martina Jurková&quot;/&gt;&lt;Udaj Popis=&quot;DATUM_VYDANI_ROZHODNUTI&quot; Value=&quot;2018-10-02&quot;/&gt;&lt;Udaj Popis=&quot;DRUH_ROZHODNUTI&quot; Value=&quot;ROZSUDEK&quot;/&gt;&lt;Udaj Popis=&quot;CISLO_LISTU_ROZHODNUTI&quot; Value=&quot;32&quot;/&gt;&lt;Udaj Popis=&quot;VYDAL_JMENO_PRIJMENI&quot; Value=&quot;JUDr. Hoza Tomáš&quot;/&gt;&lt;Udaj Popis=&quot;PRIZNAK_AN_KONECNE_ROZHODNUTI&quot; Value=&quot;T&quot;/&gt;&lt;Udaj Popis=&quot;POPIS_OBSAH_ROZHODNUTI&quot; Value=&quot;žalobě vyhověno&quot;/&gt;&lt;Udaj Popis=&quot;OSOBA&quot; Value=&quot;OKEREKEMONI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Monika&quot;/&gt;&lt;Udaj Popis=&quot;NAZEV_OSOBY_PRESNY&quot; Value=&quot;Okereke&quot;/&gt;&lt;Udaj Popis=&quot;NAZEV_OSOBY&quot; Value=&quot;Okereke&quot;/&gt;&lt;Udaj Popis=&quot;POHLAVI&quot; Value=&quot;Neurceno&quot;/&gt;&lt;Udaj Popis=&quot;DRUH_OSOBY&quot; Value=&quot;PODNIKATEL&quot;/&gt;&lt;Udaj Popis=&quot;DATUM_NAROZENI&quot; Value=&quot;1980-09-04&quot;/&gt;&lt;Udaj Popis=&quot;PRIZNAK_AN_UMRTI&quot; Value=&quot;F&quot;/&gt;&lt;Udaj Popis=&quot;ICO&quot; Value=&quot;03183084&quot;/&gt;&lt;Udaj Popis=&quot;ID_ADRESY&quot; Value=&quot;470247&quot;/&gt;&lt;Udaj Popis=&quot;DRUH_ADRESY&quot; Value=&quot;SÍDLO FY&quot;/&gt;&lt;Udaj Popis=&quot;ULICE&quot; Value=&quot;Arm. gen. L. Svobody&quot;/&gt;&lt;Udaj Popis=&quot;CISLO_POPISNE&quot; Value=&quot;753&quot;/&gt;&lt;Udaj Popis=&quot;MESTO&quot; Value=&quot;Studénka&quot;/&gt;&lt;Udaj Popis=&quot;PSC&quot; Value=&quot;742 13&quot;/&gt;&lt;Udaj Popis=&quot;BYTEM_U&quot; Value=&quot;advokát, AK&quot;/&gt;&lt;Udaj Popis=&quot;ZASTUPCE_OSOBA&quot; Value=&quot;VEVERKAJOSE        1&quot;/&gt;&lt;Udaj Popis=&quot;DRUH_OSOBY_ZASTUPCE&quot; Value=&quot;PRÁV.ZÁST.&quot;/&gt;&lt;Udaj Popis=&quot;ZASTUPCE_JMENO&quot; Value=&quot;Josef&quot;/&gt;&lt;Udaj Popis=&quot;ZASTUPCE_PRIJMENI&quot; Value=&quot;Veverka&quot;/&gt;&lt;Udaj Popis=&quot;ZASTUPCE_TITUL_PRED&quot; Value=&quot;Mgr.&quot;/&gt;&lt;/UdajeZIS&gt;&lt;Resitel Key=&quot;50029,1432&quot; Jmeno=&quot;JUDr. Tomáš Hoza&quot; Jmeno2p=&quot;JUDr. Tomáše Hozy&quot; Jmeno7p=&quot;JUDr. Tomášem Hoz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NakladyRizeni Key=&quot;50032,63268&quot; SablonaCelkova=&quot;Výchozí&quot; OsvobozeniOdSOP=&quot;0&quot; CmSoucet=&quot;1905&quot; CmPriznano=&quot;0&quot; PomerA=&quot;100&quot; PomerB=&quot;0&quot; IsFORM=&quot;0&quot; IsSOP=&quot;-1&quot; SOPzCastky=&quot;1905&quot; NemovitostiCelkem=&quot;0&quot; CmSOPSablona=&quot;dle údaje v ISAS&quot; CmSOPCastka=&quot;400&quot; IsEPR=&quot;0&quot; TempOutput=&quot;0&quot; IsNnu=&quot;0&quot; UkonyNnu100=&quot;0&quot; UkonyNnu300=&quot;0&quot; CastkaNnu=&quot;0&quot; IsDPHNnu=&quot;0&quot;&gt;&lt;UkonodenSetCollection&gt;&lt;UkonodenSet Key=&quot;50032,63269&quot; OutputCurrency=&quot;2600&quot; OddeleniUkonu=&quot;C&quot; FormularovaZaloba=&quot;0&quot; UstanoveniTarifniHodnoty=&quot;&quot; UstanoveniTrestniSazby=&quot;&quot; UstanoveniTrestu=&quot;&quot; MultiPage=&quot;0&quot; TarifniHodnota=&quot;1905&quot; Obdobi=&quot;0&quot; Od=&quot;1899-12-30&quot; Do=&quot;1899-12-30&quot; Nemovitosti=&quot;0&quot; NemovitostCena=&quot;0&quot; NejvyssiTrestniSazba=&quot;0&quot; Paragraf=&quot;&quot; Predpis=&quot;&quot; PocetUkonu=&quot;2&quot; PocetPulukonu=&quot;0&quot; PocetUkonuPPN=&quot;0&quot; PocetPausalu=&quot;2&quot; PocetPausaluPPN=&quot;0&quot;/&gt;&lt;/UkonodenSetCollection&gt;&lt;Cestovne Key=&quot;50035,88270&quot; Castka=&quot;0&quot;/&gt;&lt;/NakladyRizeni&gt;&lt;PlneniPriznane Key=&quot;50030,93263&quot;&gt;&lt;Plneni Key=&quot;50030,93266&quot; Jistina=&quot;1905&quot; Mena=&quot;Kč&quot; Druh=&quot;0&quot;&gt;&lt;KolekcePrislusenstvi/&gt;&lt;/Plneni&gt;&lt;/PlneniPriznane&gt;&lt;PlneniZamitnute Key=&quot;50030,93264&quot;/&gt;&lt;PlneniZastavene Key=&quot;50030,93265&quot;/&gt;&lt;/HlavniSpis&gt;&lt;ResitelFinal Key=&quot;33166,226&quot; Jmeno=&quot;JUDr. Naděžda Červenková&quot; Jmeno2p=&quot;JUDr. Naděždy Červenkové&quot; Jmeno7p=&quot;JUDr. Naděždou Červenkovou&quot; Funkce=&quot;soudkyně&quot; Funkce2p=&quot;soudkyně&quot; Funkce7p=&quot;soudkyní&quot; IsVychozi=&quot;-1&quot; IsVychoziZaSpravnost=&quot;0&quot; IsVychoziPrisedici1=&quot;0&quot; IsVychoziPrisedici2=&quot;0&quot;/&gt;&lt;ZapisovatelFinal Key=&quot;49073,138&quot; Jmeno=&quot;Petra Jelínková&quot; Jmeno2p=&quot;Petry Jelínkové&quot; Jmeno7p=&quot;Petrou Jelín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ČP DISTRI44795084  1&quot;/&gt;&lt;OsobaKey Key=&quot;OKEREKEMONI        1&quot;/&gt;&lt;OsobaKey Key=&quot;VEVERKAJOSE        1&quot;/&gt;&lt;/KolekceOsob&gt;&lt;KolekceOsob JmenoKolekce=&quot;žalobci&quot;&gt;&lt;OsobaKey Key=&quot;ČP DISTRI44795084  1&quot;/&gt;&lt;/KolekceOsob&gt;&lt;KolekceOsob JmenoKolekce=&quot;žalovaní&quot;&gt;&lt;OsobaKey Key=&quot;OKEREKEMONI        1&quot;/&gt;&lt;/KolekceOsob&gt;&lt;KolekceOsob JmenoKolekce=&quot;trestní účastníci&quot;/&gt;&lt;KolekceOsob JmenoKolekce=&quot;ostatní účastníci&quot;/&gt;&lt;KolekceOsob JmenoKolekce=&quot;účastníci&quot;&gt;&lt;OsobaKey Key=&quot;ČP DISTRI44795084  1&quot;/&gt;&lt;OsobaKey Key=&quot;OKEREKEMONI        1&quot;/&gt;&lt;/KolekceOsob&gt;&lt;KolekceOsob JmenoKolekce=&quot;zástupci&quot;&gt;&lt;OsobaKey Key=&quot;VEVERKAJOSE        1&quot;/&gt;&lt;/KolekceOsob&gt;&lt;KolekceOsob JmenoKolekce=&quot;advokáti&quot;&gt;&lt;OsobaKey Key=&quot;VEVERKAJOSE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VEVERKAJOSE        1&quot;/&gt;&lt;/KolekceOsob&gt;&lt;KolekceOsob JmenoKolekce=&quot;advokáti1&quot;/&gt;&lt;GlobalniSlovnikOsob Key=&quot;50035,88271&quot; Role=&quot;žalobce&quot; Rod=&quot;3&quot;&gt;&lt;Zastupci Key=&quot;50035,88272&quot;/&gt;&lt;Osoby&gt;&lt;Osoba Key=&quot;ČP DISTRI44795084  1&quot; OsobaRootType=&quot;1&quot; Poradi=&quot;a&quot; Prijmeni=&quot;ČP Distribuce a.s.&quot; ICO=&quot;44795084&quot; Role=&quot;žalobce&quot; IsasID=&quot;ČP DISTRI44795084  1&quot;&gt;&lt;Adresy&gt;&lt;Adresa Key=&quot;466449&quot; Druh=&quot;SÍDLO FY&quot;&gt;&lt;ComplexAdress Ulice=&quot;Na Pankráci&quot; CisloPopisne=&quot;1658/121&quot; CisloOrientacni=&quot;&quot; PSC=&quot;140 00&quot; Mesto=&quot;Praha 4&quot;/&gt;&lt;/Adresa&gt;&lt;/Adresy&gt;&lt;Zastupci Key=&quot;50029,17157&quot;&gt;&lt;Advokat Key=&quot;VEVERKAJOSE        1&quot; OsobaRootType=&quot;2&quot; OsobaType=&quot;4&quot; KrestniJmeno=&quot;Josef&quot; Prijmeni=&quot;Veverka&quot; TitulyPred=&quot;Mgr.&quot; Role=&quot;advokát&quot; IsasID=&quot;VEVERKAJOSE        1&quot;&gt;&lt;Adresy&gt;&lt;Adresa Key=&quot;211106&quot; Druh=&quot;SÍDLO FY&quot;&gt;&lt;ComplexAdress Ulice=&quot;Za Poříčskou Branou&quot; CisloPopisne=&quot;12&quot; CisloOrientacni=&quot;&quot; PSC=&quot;186 00&quot; Mesto=&quot;Praha 8&quot;/&gt;&lt;/Adresa&gt;&lt;Adresa Key=&quot;306651&quot; Druh=&quot;OSTATNÍ&quot;&gt;&lt;ComplexAdress Ulice=&quot;náměstí Kinských&quot; CisloPopisne=&quot;76/7&quot; CisloOrientacni=&quot;&quot; PSC=&quot;150 00&quot; Mesto=&quot;Praha 5&quot;/&gt;&lt;/Adresa&gt;&lt;/Adresy&gt;&lt;/Advokat&gt;&lt;/Zastupci&gt;&lt;/Osoba&gt;&lt;Osoba Key=&quot;OKEREKEMONI        1&quot; OsobaRootType=&quot;1&quot; OsobaType=&quot;3&quot; Poradi=&quot;01&quot; KrestniJmeno=&quot;Monika&quot; Prijmeni=&quot;Okereke&quot; Narozeni=&quot;1980-09-04&quot; ICO=&quot;03183084&quot; Role=&quot;žalovaný&quot; Rod=&quot;2&quot; IsasID=&quot;OKEREKEMONI        1&quot;&gt;&lt;Adresy&gt;&lt;Adresa Key=&quot;470247&quot; Druh=&quot;SÍDLO FY&quot;&gt;&lt;ComplexAdress Ulice=&quot;Arm. gen. L. Svobody&quot; CisloPopisne=&quot;753&quot; CisloOrientacni=&quot;&quot; PSC=&quot;742 13&quot; Mesto=&quot;Studénka&quot;/&gt;&lt;/Adresa&gt;&lt;/Adresy&gt;&lt;/Osoba&gt;&lt;Osoba Key=&quot;VEVERKAJOSE        1&quot; OsobaRootType=&quot;2&quot; OsobaType=&quot;4&quot; KrestniJmeno=&quot;Josef&quot; Prijmeni=&quot;Veverka&quot; TitulyPred=&quot;Mgr.&quot; Role=&quot;advokát&quot; IsasID=&quot;VEVERKAJOSE        1&quot;&gt;&lt;Adresy&gt;&lt;Adresa Key=&quot;211106&quot; Druh=&quot;SÍDLO FY&quot;&gt;&lt;ComplexAdress Ulice=&quot;Za Poříčskou Branou&quot; CisloPopisne=&quot;12&quot; CisloOrientacni=&quot;&quot; PSC=&quot;186 00&quot; Mesto=&quot;Praha 8&quot;/&gt;&lt;/Adresa&gt;&lt;Adresa Key=&quot;306651&quot; Druh=&quot;OSTATNÍ&quot;&gt;&lt;ComplexAdress Ulice=&quot;náměstí Kinských&quot; CisloPopisne=&quot;76/7&quot; CisloOrientacni=&quot;&quot; PSC=&quot;150 00&quot; Mesto=&quot;Praha 5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xRC01-01 Rozsudek na plně 2018/10/25 13:54:02 1"/>
    <w:docVar w:name="DOKUMENT_ADRESAR_FS" w:val="C:\TMP\DB"/>
    <w:docVar w:name="DOKUMENT_AUTOMATICKE_UKLADANI" w:val="NE"/>
    <w:docVar w:name="DOKUMENT_PERIODA_UKLADANI" w:val="10"/>
  </w:docVars>
  <w:rsids>
    <w:rsidRoot w:val="00313453"/>
    <w:rsid w:val="00000E54"/>
    <w:rsid w:val="00073A74"/>
    <w:rsid w:val="000A2B05"/>
    <w:rsid w:val="000B3D83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216DA"/>
    <w:rsid w:val="00233126"/>
    <w:rsid w:val="00234D4F"/>
    <w:rsid w:val="002A77C1"/>
    <w:rsid w:val="002B24EB"/>
    <w:rsid w:val="002C5F24"/>
    <w:rsid w:val="003111C2"/>
    <w:rsid w:val="00313453"/>
    <w:rsid w:val="00313787"/>
    <w:rsid w:val="00331E8A"/>
    <w:rsid w:val="00361853"/>
    <w:rsid w:val="00383BA9"/>
    <w:rsid w:val="00393CE8"/>
    <w:rsid w:val="003B38B9"/>
    <w:rsid w:val="003B7B1C"/>
    <w:rsid w:val="003C659A"/>
    <w:rsid w:val="003D0A5B"/>
    <w:rsid w:val="003D77E7"/>
    <w:rsid w:val="003E6E78"/>
    <w:rsid w:val="00417F11"/>
    <w:rsid w:val="0042571C"/>
    <w:rsid w:val="00434AE9"/>
    <w:rsid w:val="00436E3D"/>
    <w:rsid w:val="0044684D"/>
    <w:rsid w:val="00446DEA"/>
    <w:rsid w:val="00467DC0"/>
    <w:rsid w:val="004A1EF9"/>
    <w:rsid w:val="00503B27"/>
    <w:rsid w:val="00503DE4"/>
    <w:rsid w:val="00511351"/>
    <w:rsid w:val="00523F79"/>
    <w:rsid w:val="005250A5"/>
    <w:rsid w:val="00537B33"/>
    <w:rsid w:val="00540C15"/>
    <w:rsid w:val="00552EF7"/>
    <w:rsid w:val="00566363"/>
    <w:rsid w:val="00572B7F"/>
    <w:rsid w:val="0057488E"/>
    <w:rsid w:val="005D22A9"/>
    <w:rsid w:val="005D24AF"/>
    <w:rsid w:val="005F1575"/>
    <w:rsid w:val="00604F22"/>
    <w:rsid w:val="00617ECD"/>
    <w:rsid w:val="006474FE"/>
    <w:rsid w:val="00654C4F"/>
    <w:rsid w:val="006B3C27"/>
    <w:rsid w:val="006B3DFB"/>
    <w:rsid w:val="006D2084"/>
    <w:rsid w:val="006F0E2E"/>
    <w:rsid w:val="007501FE"/>
    <w:rsid w:val="007B487E"/>
    <w:rsid w:val="007C71EA"/>
    <w:rsid w:val="007F11B7"/>
    <w:rsid w:val="008527CE"/>
    <w:rsid w:val="0085450F"/>
    <w:rsid w:val="00856A9C"/>
    <w:rsid w:val="00860D5B"/>
    <w:rsid w:val="008703F5"/>
    <w:rsid w:val="008A15AC"/>
    <w:rsid w:val="008B5559"/>
    <w:rsid w:val="008D252B"/>
    <w:rsid w:val="008E0E38"/>
    <w:rsid w:val="008F75B7"/>
    <w:rsid w:val="00933274"/>
    <w:rsid w:val="0094685E"/>
    <w:rsid w:val="00993AC7"/>
    <w:rsid w:val="00A16F4C"/>
    <w:rsid w:val="00A26B11"/>
    <w:rsid w:val="00A26CB2"/>
    <w:rsid w:val="00A479E4"/>
    <w:rsid w:val="00AC2E5F"/>
    <w:rsid w:val="00B0321B"/>
    <w:rsid w:val="00B251C2"/>
    <w:rsid w:val="00B27796"/>
    <w:rsid w:val="00B44C91"/>
    <w:rsid w:val="00B54453"/>
    <w:rsid w:val="00BD3335"/>
    <w:rsid w:val="00BD41F9"/>
    <w:rsid w:val="00BE05C2"/>
    <w:rsid w:val="00BE3229"/>
    <w:rsid w:val="00BF04A3"/>
    <w:rsid w:val="00C1541A"/>
    <w:rsid w:val="00C45CC2"/>
    <w:rsid w:val="00C52C00"/>
    <w:rsid w:val="00C70353"/>
    <w:rsid w:val="00C721C5"/>
    <w:rsid w:val="00C7783E"/>
    <w:rsid w:val="00CA3A12"/>
    <w:rsid w:val="00CB4027"/>
    <w:rsid w:val="00CD3600"/>
    <w:rsid w:val="00CE2E3A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6327E"/>
    <w:rsid w:val="00EA5167"/>
    <w:rsid w:val="00EE024F"/>
    <w:rsid w:val="00EF3778"/>
    <w:rsid w:val="00F024FB"/>
    <w:rsid w:val="00F0443D"/>
    <w:rsid w:val="00F240E4"/>
    <w:rsid w:val="00F308CF"/>
    <w:rsid w:val="00F3617B"/>
    <w:rsid w:val="00F54A66"/>
    <w:rsid w:val="00F66B0F"/>
    <w:rsid w:val="00F72EF8"/>
    <w:rsid w:val="00F914FF"/>
    <w:rsid w:val="00FB3127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6DA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544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4453"/>
    <w:rPr>
      <w:rFonts w:ascii="Garamond" w:eastAsia="Times New Roman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B544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4453"/>
    <w:rPr>
      <w:rFonts w:ascii="Garamond" w:eastAsia="Times New Roman" w:hAnsi="Garamond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B54453"/>
  </w:style>
  <w:style w:type="paragraph" w:styleId="Odstavecseseznamem">
    <w:name w:val="List Paragraph"/>
    <w:basedOn w:val="Normln"/>
    <w:uiPriority w:val="34"/>
    <w:qFormat/>
    <w:rsid w:val="002B24EB"/>
    <w:pPr>
      <w:overflowPunct/>
      <w:autoSpaceDE/>
      <w:autoSpaceDN/>
      <w:adjustRightInd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3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3</cp:revision>
  <dcterms:created xsi:type="dcterms:W3CDTF">2019-07-03T12:17:00Z</dcterms:created>
  <dcterms:modified xsi:type="dcterms:W3CDTF">2019-07-03T12:17:00Z</dcterms:modified>
</cp:coreProperties>
</file>