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A2B" w:rsidRPr="00F6311A" w:rsidRDefault="006D4F66" w:rsidP="00887A9B">
      <w:pPr>
        <w:spacing w:after="240"/>
        <w:ind w:left="119"/>
        <w:jc w:val="center"/>
        <w:rPr>
          <w:color w:val="000000"/>
          <w:sz w:val="32"/>
          <w:szCs w:val="32"/>
        </w:rPr>
      </w:pPr>
      <w:bookmarkStart w:id="0" w:name="_GoBack"/>
      <w:bookmarkEnd w:id="0"/>
      <w:r w:rsidRPr="00F6311A">
        <w:rPr>
          <w:color w:val="000000"/>
        </w:rPr>
        <w:drawing>
          <wp:anchor distT="1800225" distB="360045" distL="114300" distR="114300" simplePos="0" relativeHeight="251658240" behindDoc="0" locked="1" layoutInCell="1" allowOverlap="1" wp14:anchorId="32C59AB8" wp14:editId="61CD48BA">
            <wp:simplePos x="0" y="0"/>
            <wp:positionH relativeFrom="page">
              <wp:align>center</wp:align>
            </wp:positionH>
            <wp:positionV relativeFrom="page">
              <wp:posOffset>1800225</wp:posOffset>
            </wp:positionV>
            <wp:extent cx="1259840" cy="1439545"/>
            <wp:effectExtent l="0" t="0" r="0" b="8255"/>
            <wp:wrapTopAndBottom/>
            <wp:docPr id="2" name="obrázek 2"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nak rozsudek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840" cy="1439545"/>
                    </a:xfrm>
                    <a:prstGeom prst="rect">
                      <a:avLst/>
                    </a:prstGeom>
                    <a:noFill/>
                  </pic:spPr>
                </pic:pic>
              </a:graphicData>
            </a:graphic>
            <wp14:sizeRelH relativeFrom="page">
              <wp14:pctWidth>0</wp14:pctWidth>
            </wp14:sizeRelH>
            <wp14:sizeRelV relativeFrom="page">
              <wp14:pctHeight>0</wp14:pctHeight>
            </wp14:sizeRelV>
          </wp:anchor>
        </w:drawing>
      </w:r>
      <w:r w:rsidR="00101A2B" w:rsidRPr="00F6311A">
        <w:rPr>
          <w:color w:val="000000"/>
          <w:sz w:val="32"/>
          <w:szCs w:val="32"/>
        </w:rPr>
        <w:t>ČESKÁ REPUBLIKA</w:t>
      </w:r>
    </w:p>
    <w:p w:rsidR="00101A2B" w:rsidRPr="00F6311A" w:rsidRDefault="00101A2B" w:rsidP="00887A9B">
      <w:pPr>
        <w:jc w:val="center"/>
        <w:rPr>
          <w:b/>
          <w:bCs/>
          <w:color w:val="000000"/>
          <w:sz w:val="40"/>
          <w:szCs w:val="40"/>
        </w:rPr>
      </w:pPr>
      <w:r w:rsidRPr="00F6311A">
        <w:rPr>
          <w:b/>
          <w:bCs/>
          <w:color w:val="000000"/>
          <w:sz w:val="40"/>
          <w:szCs w:val="40"/>
        </w:rPr>
        <w:t>ROZSUDEK</w:t>
      </w:r>
    </w:p>
    <w:p w:rsidR="00101A2B" w:rsidRPr="00F6311A" w:rsidRDefault="00101A2B" w:rsidP="00887A9B">
      <w:pPr>
        <w:spacing w:after="480"/>
        <w:jc w:val="center"/>
        <w:rPr>
          <w:b/>
          <w:bCs/>
          <w:color w:val="000000"/>
          <w:sz w:val="40"/>
          <w:szCs w:val="40"/>
        </w:rPr>
      </w:pPr>
      <w:r w:rsidRPr="00F6311A">
        <w:rPr>
          <w:b/>
          <w:bCs/>
          <w:color w:val="000000"/>
          <w:sz w:val="40"/>
          <w:szCs w:val="40"/>
        </w:rPr>
        <w:t>JMÉNEM REPUBLIKY</w:t>
      </w:r>
    </w:p>
    <w:p w:rsidR="00101A2B" w:rsidRPr="00F6311A" w:rsidRDefault="00101A2B" w:rsidP="00101A2B">
      <w:pPr>
        <w:spacing w:after="240"/>
        <w:rPr>
          <w:color w:val="000000"/>
        </w:rPr>
      </w:pPr>
      <w:r w:rsidRPr="00F6311A">
        <w:rPr>
          <w:color w:val="000000"/>
        </w:rPr>
        <w:t xml:space="preserve">Okresní soud v Novém Jičíně rozhodl </w:t>
      </w:r>
      <w:r w:rsidR="00781D25" w:rsidRPr="00F6311A">
        <w:rPr>
          <w:color w:val="000000"/>
        </w:rPr>
        <w:t>samo</w:t>
      </w:r>
      <w:r w:rsidRPr="00F6311A">
        <w:rPr>
          <w:color w:val="000000"/>
        </w:rPr>
        <w:t>soudcem JUDr. Ivanem Holubem, Ph.D., ve věci</w:t>
      </w:r>
    </w:p>
    <w:p w:rsidR="007D6A1D" w:rsidRPr="00F6311A" w:rsidRDefault="00101A2B" w:rsidP="00101A2B">
      <w:pPr>
        <w:spacing w:after="0"/>
        <w:ind w:left="1701" w:hanging="1701"/>
        <w:jc w:val="left"/>
        <w:rPr>
          <w:color w:val="000000"/>
        </w:rPr>
      </w:pPr>
      <w:r w:rsidRPr="00F6311A">
        <w:rPr>
          <w:color w:val="000000"/>
        </w:rPr>
        <w:t xml:space="preserve">žalobce: </w:t>
      </w:r>
      <w:r w:rsidRPr="00F6311A">
        <w:rPr>
          <w:color w:val="000000"/>
        </w:rPr>
        <w:tab/>
      </w:r>
      <w:r w:rsidR="007D6A1D" w:rsidRPr="00F6311A">
        <w:rPr>
          <w:b/>
          <w:color w:val="000000"/>
        </w:rPr>
        <w:t>XXX</w:t>
      </w:r>
    </w:p>
    <w:p w:rsidR="00101A2B" w:rsidRPr="00F6311A" w:rsidRDefault="00101A2B" w:rsidP="007D6A1D">
      <w:pPr>
        <w:spacing w:after="0"/>
        <w:ind w:left="1701"/>
        <w:jc w:val="left"/>
        <w:rPr>
          <w:color w:val="000000"/>
        </w:rPr>
      </w:pPr>
      <w:r w:rsidRPr="00F6311A">
        <w:rPr>
          <w:color w:val="000000"/>
        </w:rPr>
        <w:t>zastoupený advokátkou JUDr. Janou Kudrnovou, Ph.D.</w:t>
      </w:r>
      <w:r w:rsidRPr="00F6311A">
        <w:rPr>
          <w:color w:val="000000"/>
        </w:rPr>
        <w:br/>
        <w:t>sídlem Na Hradbách 119/3, 702 00</w:t>
      </w:r>
      <w:r w:rsidRPr="00F6311A">
        <w:rPr>
          <w:color w:val="000000"/>
        </w:rPr>
        <w:t> </w:t>
      </w:r>
      <w:r w:rsidRPr="00F6311A">
        <w:rPr>
          <w:color w:val="000000"/>
        </w:rPr>
        <w:t>Ostrava - Moravská Ostrava</w:t>
      </w:r>
    </w:p>
    <w:p w:rsidR="00101A2B" w:rsidRPr="00F6311A" w:rsidRDefault="00101A2B" w:rsidP="00101A2B">
      <w:pPr>
        <w:spacing w:after="0"/>
        <w:rPr>
          <w:color w:val="000000"/>
        </w:rPr>
      </w:pPr>
      <w:r w:rsidRPr="00F6311A">
        <w:rPr>
          <w:color w:val="000000"/>
        </w:rPr>
        <w:t>proti</w:t>
      </w:r>
    </w:p>
    <w:p w:rsidR="007D6A1D" w:rsidRPr="00F6311A" w:rsidRDefault="00101A2B" w:rsidP="00101A2B">
      <w:pPr>
        <w:spacing w:after="0"/>
        <w:ind w:left="1701" w:hanging="1701"/>
        <w:jc w:val="left"/>
        <w:rPr>
          <w:color w:val="000000"/>
        </w:rPr>
      </w:pPr>
      <w:r w:rsidRPr="00F6311A">
        <w:rPr>
          <w:color w:val="000000"/>
        </w:rPr>
        <w:t xml:space="preserve">žalované: </w:t>
      </w:r>
      <w:r w:rsidRPr="00F6311A">
        <w:rPr>
          <w:color w:val="000000"/>
        </w:rPr>
        <w:tab/>
      </w:r>
      <w:r w:rsidR="007D6A1D" w:rsidRPr="00F6311A">
        <w:rPr>
          <w:b/>
          <w:color w:val="000000"/>
        </w:rPr>
        <w:t>XXX</w:t>
      </w:r>
    </w:p>
    <w:p w:rsidR="00101A2B" w:rsidRPr="00F6311A" w:rsidRDefault="00101A2B" w:rsidP="007D6A1D">
      <w:pPr>
        <w:spacing w:after="0"/>
        <w:ind w:left="1701"/>
        <w:jc w:val="left"/>
        <w:rPr>
          <w:color w:val="000000"/>
        </w:rPr>
      </w:pPr>
      <w:r w:rsidRPr="00F6311A">
        <w:rPr>
          <w:color w:val="000000"/>
        </w:rPr>
        <w:t>zastoupená advokátem JUDr. Lubomírem Rokytou</w:t>
      </w:r>
      <w:r w:rsidRPr="00F6311A">
        <w:rPr>
          <w:color w:val="000000"/>
        </w:rPr>
        <w:br/>
        <w:t>sídlem Slezské náměstí 14, 743 01</w:t>
      </w:r>
      <w:r w:rsidRPr="00F6311A">
        <w:rPr>
          <w:color w:val="000000"/>
        </w:rPr>
        <w:t> </w:t>
      </w:r>
      <w:r w:rsidRPr="00F6311A">
        <w:rPr>
          <w:color w:val="000000"/>
        </w:rPr>
        <w:t>Bílovec</w:t>
      </w:r>
    </w:p>
    <w:p w:rsidR="00101A2B" w:rsidRPr="00F6311A" w:rsidRDefault="001C4804" w:rsidP="00493EA4">
      <w:pPr>
        <w:spacing w:before="120" w:after="0"/>
        <w:rPr>
          <w:color w:val="000000"/>
        </w:rPr>
      </w:pPr>
      <w:r w:rsidRPr="00F6311A">
        <w:rPr>
          <w:b/>
          <w:color w:val="000000"/>
        </w:rPr>
        <w:t>o zaplacení 855 510</w:t>
      </w:r>
      <w:r w:rsidR="00101A2B" w:rsidRPr="00F6311A">
        <w:rPr>
          <w:b/>
          <w:color w:val="000000"/>
        </w:rPr>
        <w:t> Kč s příslušenstvím</w:t>
      </w:r>
      <w:r w:rsidR="00101A2B" w:rsidRPr="00F6311A">
        <w:rPr>
          <w:color w:val="000000"/>
        </w:rPr>
        <w:t xml:space="preserve"> </w:t>
      </w:r>
    </w:p>
    <w:p w:rsidR="00101A2B" w:rsidRPr="00F6311A" w:rsidRDefault="00101A2B" w:rsidP="00741B47">
      <w:pPr>
        <w:spacing w:before="240"/>
        <w:jc w:val="center"/>
        <w:rPr>
          <w:b/>
          <w:bCs/>
          <w:color w:val="000000"/>
          <w:szCs w:val="22"/>
        </w:rPr>
      </w:pPr>
      <w:r w:rsidRPr="00F6311A">
        <w:rPr>
          <w:b/>
          <w:bCs/>
          <w:color w:val="000000"/>
          <w:szCs w:val="22"/>
        </w:rPr>
        <w:t>takto:</w:t>
      </w:r>
    </w:p>
    <w:p w:rsidR="00493EA4" w:rsidRPr="00F6311A" w:rsidRDefault="00493EA4" w:rsidP="00493EA4">
      <w:pPr>
        <w:rPr>
          <w:rFonts w:cs="MyriadPro-Regular"/>
          <w:b/>
          <w:szCs w:val="24"/>
        </w:rPr>
      </w:pPr>
      <w:r w:rsidRPr="00F6311A">
        <w:rPr>
          <w:rFonts w:cs="MyriadPro-Regular"/>
          <w:b/>
          <w:szCs w:val="24"/>
        </w:rPr>
        <w:t xml:space="preserve">I. Žalovaná je povinna zaplatit žalobci částku 407 407 Kč spolu s úrokem z prodlení </w:t>
      </w:r>
    </w:p>
    <w:p w:rsidR="00493EA4" w:rsidRPr="00F6311A" w:rsidRDefault="00493EA4" w:rsidP="00493EA4">
      <w:pPr>
        <w:rPr>
          <w:rFonts w:cs="MyriadPro-Regular"/>
          <w:b/>
          <w:szCs w:val="24"/>
        </w:rPr>
      </w:pPr>
      <w:r w:rsidRPr="00F6311A">
        <w:rPr>
          <w:rFonts w:cs="MyriadPro-Regular"/>
          <w:b/>
          <w:szCs w:val="24"/>
        </w:rPr>
        <w:t>- ve výši 7,5 % ročně z částky 13 004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13 004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13 004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13 004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13 004 Kč od 8. 7. 2014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rPr>
      </w:pPr>
      <w:r w:rsidRPr="00F6311A">
        <w:rPr>
          <w:rFonts w:cs="MyriadPro-Regular"/>
          <w:b/>
          <w:szCs w:val="24"/>
        </w:rPr>
        <w:t>- ve výši 7,05 % ročně z částky 12 938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12 938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12 938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12 938 Kč od 8. 7. 2014 do zaplacení,</w:t>
      </w:r>
    </w:p>
    <w:p w:rsidR="00493EA4" w:rsidRPr="00F6311A" w:rsidRDefault="00493EA4" w:rsidP="00493EA4">
      <w:pPr>
        <w:rPr>
          <w:rFonts w:cs="MyriadPro-Regular"/>
          <w:szCs w:val="24"/>
        </w:rPr>
      </w:pPr>
      <w:r w:rsidRPr="00F6311A">
        <w:rPr>
          <w:rFonts w:cs="MyriadPro-Regular"/>
          <w:b/>
          <w:szCs w:val="24"/>
        </w:rPr>
        <w:lastRenderedPageBreak/>
        <w:t>- ve výši 7,05 % ročně z částky 12 938 Kč od 8. 7. 2014 do zaplacení,</w:t>
      </w:r>
    </w:p>
    <w:p w:rsidR="00493EA4" w:rsidRPr="00F6311A" w:rsidRDefault="00493EA4" w:rsidP="00493EA4">
      <w:pPr>
        <w:rPr>
          <w:rFonts w:cs="MyriadPro-Regular"/>
          <w:b/>
          <w:szCs w:val="24"/>
          <w:u w:val="single"/>
        </w:rPr>
      </w:pP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b/>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12 938 Kč od 8. 7. 2014 do zaplacení,</w:t>
      </w:r>
    </w:p>
    <w:p w:rsidR="00493EA4" w:rsidRPr="00F6311A" w:rsidRDefault="00493EA4" w:rsidP="00493EA4">
      <w:pPr>
        <w:rPr>
          <w:rFonts w:cs="MyriadPro-Regular"/>
          <w:b/>
          <w:szCs w:val="24"/>
          <w:u w:val="single"/>
        </w:rPr>
      </w:pPr>
    </w:p>
    <w:p w:rsidR="00493EA4" w:rsidRPr="00F6311A" w:rsidRDefault="00493EA4" w:rsidP="00493EA4">
      <w:pPr>
        <w:rPr>
          <w:rFonts w:cs="MyriadPro-Regular"/>
          <w:b/>
          <w:szCs w:val="24"/>
        </w:rPr>
      </w:pPr>
      <w:r w:rsidRPr="00F6311A">
        <w:rPr>
          <w:rFonts w:cs="MyriadPro-Regular"/>
          <w:b/>
          <w:szCs w:val="24"/>
        </w:rPr>
        <w:t>- ve výši 8,05 % ročně z částky 12 938 Kč od 25. 9. 2014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u w:val="single"/>
        </w:rPr>
      </w:pPr>
      <w:r w:rsidRPr="00F6311A">
        <w:rPr>
          <w:rFonts w:cs="MyriadPro-Regular"/>
          <w:b/>
          <w:szCs w:val="24"/>
        </w:rPr>
        <w:t>- ve výši 8,05 % ročně z částky 96 565 Kč od 21. 1. 2016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rPr>
      </w:pPr>
      <w:r w:rsidRPr="00F6311A">
        <w:rPr>
          <w:rFonts w:cs="MyriadPro-Regular"/>
          <w:b/>
          <w:szCs w:val="24"/>
        </w:rPr>
        <w:t>to vše do tří dnů od právní moci rozsudku.</w:t>
      </w:r>
    </w:p>
    <w:p w:rsidR="00493EA4" w:rsidRPr="00F6311A" w:rsidRDefault="00493EA4" w:rsidP="00493EA4">
      <w:pPr>
        <w:rPr>
          <w:rFonts w:cs="MyriadPro-Regular"/>
          <w:szCs w:val="24"/>
        </w:rPr>
      </w:pPr>
    </w:p>
    <w:p w:rsidR="00493EA4" w:rsidRPr="00F6311A" w:rsidRDefault="00493EA4" w:rsidP="00493EA4">
      <w:pPr>
        <w:rPr>
          <w:rFonts w:cs="MyriadPro-Regular"/>
          <w:b/>
          <w:szCs w:val="24"/>
        </w:rPr>
      </w:pPr>
      <w:r w:rsidRPr="00F6311A">
        <w:rPr>
          <w:rFonts w:cs="MyriadPro-Regular"/>
          <w:b/>
          <w:szCs w:val="24"/>
        </w:rPr>
        <w:t>II. Žaloba se zamítá v části, ve které se žalobce domáhal po žalované zaplacení částky 448 103 Kč spolu s úrokem z prodlení</w:t>
      </w:r>
    </w:p>
    <w:p w:rsidR="00493EA4" w:rsidRPr="00F6311A" w:rsidRDefault="00493EA4" w:rsidP="00493EA4">
      <w:pPr>
        <w:rPr>
          <w:rFonts w:cs="MyriadPro-Regular"/>
          <w:b/>
          <w:szCs w:val="24"/>
        </w:rPr>
      </w:pPr>
      <w:r w:rsidRPr="00F6311A">
        <w:rPr>
          <w:rFonts w:cs="MyriadPro-Regular"/>
          <w:b/>
          <w:szCs w:val="24"/>
        </w:rPr>
        <w:t>- ve výši 7,5 % ročně z částky 27 540 Kč od 4. 9. 2012 do 7. 7. 2014 a ve výši 7,5 % ročně z částky 14 536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27 540 Kč od 2. 10. 2012 do 7. 7. 2014 a ve výši 7,5 % ročně z částky 14 536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27 540 Kč od 2. 11. 2012 do 7. 7. 2014 a ve výši 7,5 % ročně z částky 14 536 Kč od 8. 7. 2014 do zaplacení,</w:t>
      </w:r>
    </w:p>
    <w:p w:rsidR="00493EA4" w:rsidRPr="00F6311A" w:rsidRDefault="00493EA4" w:rsidP="00493EA4">
      <w:pPr>
        <w:rPr>
          <w:rFonts w:cs="MyriadPro-Regular"/>
          <w:b/>
          <w:szCs w:val="24"/>
        </w:rPr>
      </w:pPr>
      <w:r w:rsidRPr="00F6311A">
        <w:rPr>
          <w:rFonts w:cs="MyriadPro-Regular"/>
          <w:b/>
          <w:szCs w:val="24"/>
        </w:rPr>
        <w:t>- ve výši 7,5 % ročně z částky 27 540 Kč od 4. 12. 2012 do 7. 7. 2014 a ve výši 7,5 % ročně z částky 14 536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27 540 Kč od 2. 1. 2013 do 7. 7. 2014 a ve výši 7,05 % ročně z částky 14 536 Kč od 8. 7. 2014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rPr>
      </w:pPr>
      <w:r w:rsidRPr="00F6311A">
        <w:rPr>
          <w:rFonts w:cs="MyriadPro-Regular"/>
          <w:b/>
          <w:szCs w:val="24"/>
        </w:rPr>
        <w:t>- ve výši 7,05 % ročně z částky 27 540 Kč od 2. 2. 2013 do 7. 7. 2014 a ve výši 7,05 % ročně z částky 14 602 Kč od 8. 7. 2014 do zaplacení,</w:t>
      </w:r>
    </w:p>
    <w:p w:rsidR="00493EA4" w:rsidRPr="00F6311A" w:rsidRDefault="00493EA4" w:rsidP="00493EA4">
      <w:pPr>
        <w:rPr>
          <w:rFonts w:cs="MyriadPro-Regular"/>
          <w:b/>
          <w:szCs w:val="24"/>
        </w:rPr>
      </w:pPr>
      <w:r w:rsidRPr="00F6311A">
        <w:rPr>
          <w:rFonts w:cs="MyriadPro-Regular"/>
          <w:b/>
          <w:szCs w:val="24"/>
        </w:rPr>
        <w:lastRenderedPageBreak/>
        <w:t>- ve výši 7,05 % ročně z částky 27 540 Kč od 2. 3. 2013 do 7. 7. 2014 a ve výši 7,05 % ročně z částky 14 602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27 540 Kč od 2. 4. 2013 do 7. 7. 2014 a ve výši 7,05 % ročně z částky 14 602 Kč od 8. 7. 2014 do zaplacení,</w:t>
      </w:r>
    </w:p>
    <w:p w:rsidR="00493EA4" w:rsidRPr="00F6311A" w:rsidRDefault="00493EA4" w:rsidP="00493EA4">
      <w:pPr>
        <w:rPr>
          <w:rFonts w:cs="MyriadPro-Regular"/>
          <w:b/>
          <w:szCs w:val="24"/>
        </w:rPr>
      </w:pPr>
      <w:r w:rsidRPr="00F6311A">
        <w:rPr>
          <w:rFonts w:cs="MyriadPro-Regular"/>
          <w:b/>
          <w:szCs w:val="24"/>
        </w:rPr>
        <w:t>- ve výši 7,05 % ročně z částky 27 540 Kč od 2. 5. 2013 do 7. 7. 2014 a ve výši 7,05 %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7,05 % ročně z částky 27 540 Kč od 4. 6. 2013 do 7. 7. 2014 a ve výši 7,05 % ročně z částky 14 602 Kč od 8. 7. 2014 do zaplacení,</w:t>
      </w:r>
    </w:p>
    <w:p w:rsidR="00493EA4" w:rsidRPr="00F6311A" w:rsidRDefault="00493EA4" w:rsidP="00493EA4">
      <w:pPr>
        <w:rPr>
          <w:rFonts w:cs="MyriadPro-Regular"/>
          <w:szCs w:val="24"/>
        </w:rPr>
      </w:pPr>
    </w:p>
    <w:p w:rsidR="00493EA4" w:rsidRPr="00F6311A" w:rsidRDefault="00493EA4" w:rsidP="00493EA4">
      <w:pPr>
        <w:rPr>
          <w:rFonts w:cs="MyriadPro-Regular"/>
          <w:szCs w:val="24"/>
        </w:rPr>
      </w:pPr>
      <w:r w:rsidRPr="00F6311A">
        <w:rPr>
          <w:rFonts w:cs="MyriadPro-Regular"/>
          <w:b/>
          <w:szCs w:val="24"/>
        </w:rPr>
        <w:t>- ve výši 8,05 % ročně z částky 27 540 Kč od 2. 7. 2013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2. 8. 2013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3. 9. 2013 do 7. 7. 2014 a ve výši 8,05 % ročně z částky 14 536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19 540 Kč od 2. 10. 2013 do 7. 7. 2014 a ve výši 8,05 % ročně z částky 6 602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23 540 Kč od 2. 11. 2013 do 7. 7. 2014 a ve výši 8,05 % ročně z částky 10 602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3. 12. 2013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2. 1. 2014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4. 2. 2014 do 7. 7. 2014 a ve výši 8,05 % ročně z částky 14 602 Kč od 8. 7. 2014 do zaplacení,</w:t>
      </w:r>
    </w:p>
    <w:p w:rsidR="00493EA4" w:rsidRPr="00F6311A" w:rsidRDefault="00493EA4" w:rsidP="00493EA4">
      <w:pPr>
        <w:rPr>
          <w:rFonts w:cs="MyriadPro-Regular"/>
          <w:b/>
          <w:szCs w:val="24"/>
        </w:rPr>
      </w:pPr>
      <w:r w:rsidRPr="00F6311A">
        <w:rPr>
          <w:rFonts w:cs="MyriadPro-Regular"/>
          <w:b/>
          <w:szCs w:val="24"/>
        </w:rPr>
        <w:t>- ve výši 8,05 % ročně z částky 27 540 Kč od 4. 3. 2014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2. 4. 2014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2. 5. 2014 do 7. 7. 2014 a ve výši 8,05 % ročně z částky 14 602 Kč od 8. 7. 2014 do zaplacení,</w:t>
      </w:r>
    </w:p>
    <w:p w:rsidR="00493EA4" w:rsidRPr="00F6311A" w:rsidRDefault="00493EA4" w:rsidP="00493EA4">
      <w:pPr>
        <w:rPr>
          <w:rFonts w:cs="MyriadPro-Regular"/>
          <w:szCs w:val="24"/>
        </w:rPr>
      </w:pPr>
      <w:r w:rsidRPr="00F6311A">
        <w:rPr>
          <w:rFonts w:cs="MyriadPro-Regular"/>
          <w:b/>
          <w:szCs w:val="24"/>
        </w:rPr>
        <w:t>- ve výši 8,05 % ročně z částky 27 540 Kč od 3. 6. 2014 do 7. 7. 2014 a ve výši 8,05 % ročně z částky 14 602 Kč od 8. 7. 2014 do zaplacení,</w:t>
      </w:r>
    </w:p>
    <w:p w:rsidR="00493EA4" w:rsidRPr="00F6311A" w:rsidRDefault="00493EA4" w:rsidP="00493EA4">
      <w:pPr>
        <w:rPr>
          <w:rFonts w:cs="MyriadPro-Regular"/>
          <w:b/>
          <w:szCs w:val="24"/>
        </w:rPr>
      </w:pPr>
      <w:r w:rsidRPr="00F6311A">
        <w:rPr>
          <w:rFonts w:cs="MyriadPro-Regular"/>
          <w:b/>
          <w:szCs w:val="24"/>
        </w:rPr>
        <w:t>- ve výši 8,05 % ročně z částky 27 540 Kč od 2. 7. 2014 do 7. 7. 2014 a ve výši 8,05 % ročně z částky 14 602 Kč od 8. 7. 2014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rPr>
      </w:pPr>
      <w:r w:rsidRPr="00F6311A">
        <w:rPr>
          <w:rFonts w:cs="MyriadPro-Regular"/>
          <w:b/>
          <w:szCs w:val="24"/>
        </w:rPr>
        <w:t>- ve výši 8,05 % ročně z částky 27 540 Kč od 2. 8. 2014 do 24. 9. 2014 a ve výši 8,05 % ročně z částky 14 602 Kč od 25. 9. 2014 do zaplacení,</w:t>
      </w:r>
    </w:p>
    <w:p w:rsidR="00493EA4" w:rsidRPr="00F6311A" w:rsidRDefault="00493EA4" w:rsidP="00493EA4">
      <w:pPr>
        <w:rPr>
          <w:rFonts w:cs="MyriadPro-Regular"/>
          <w:b/>
          <w:szCs w:val="24"/>
        </w:rPr>
      </w:pPr>
    </w:p>
    <w:p w:rsidR="00493EA4" w:rsidRPr="00F6311A" w:rsidRDefault="00493EA4" w:rsidP="00493EA4">
      <w:pPr>
        <w:rPr>
          <w:rFonts w:cs="MyriadPro-Regular"/>
          <w:b/>
          <w:szCs w:val="24"/>
        </w:rPr>
      </w:pPr>
      <w:r w:rsidRPr="00F6311A">
        <w:rPr>
          <w:rFonts w:cs="MyriadPro-Regular"/>
          <w:b/>
          <w:szCs w:val="24"/>
        </w:rPr>
        <w:t>- ve výši 8,05 % ročně z částky 206 550 Kč od 5. 10. 2015 do 20. 1. 2016 a ve výši 8,05 % ročně z částky 109 985 Kč od 21. 1. 2016 do zaplacení.</w:t>
      </w:r>
    </w:p>
    <w:p w:rsidR="00493EA4" w:rsidRPr="00F6311A" w:rsidRDefault="00493EA4" w:rsidP="00493EA4">
      <w:pPr>
        <w:rPr>
          <w:rFonts w:cs="MyriadPro-Regular"/>
          <w:b/>
          <w:szCs w:val="24"/>
        </w:rPr>
      </w:pPr>
      <w:r w:rsidRPr="00F6311A">
        <w:rPr>
          <w:rFonts w:cs="MyriadPro-Regular"/>
          <w:b/>
          <w:szCs w:val="24"/>
        </w:rPr>
        <w:lastRenderedPageBreak/>
        <w:t>III. Vzájemný návrh, kterým se žalovaná domáhala po žalobci zaplacení částky 83 071 Kč, se zamítá.</w:t>
      </w:r>
    </w:p>
    <w:p w:rsidR="00493EA4" w:rsidRPr="00F6311A" w:rsidRDefault="00493EA4" w:rsidP="00493EA4">
      <w:pPr>
        <w:rPr>
          <w:rFonts w:cs="MyriadPro-Regular"/>
          <w:b/>
          <w:szCs w:val="24"/>
        </w:rPr>
      </w:pPr>
      <w:r w:rsidRPr="00F6311A">
        <w:rPr>
          <w:rFonts w:cs="MyriadPro-Regular"/>
          <w:b/>
          <w:szCs w:val="24"/>
        </w:rPr>
        <w:t xml:space="preserve">IV. Žalobce je povinen zaplatit žalované na nákladech řízení o žalobě částku </w:t>
      </w:r>
      <w:r w:rsidRPr="00F6311A">
        <w:rPr>
          <w:b/>
          <w:szCs w:val="24"/>
        </w:rPr>
        <w:t>3 484 Kč</w:t>
      </w:r>
      <w:r w:rsidRPr="00F6311A">
        <w:rPr>
          <w:rFonts w:cs="MyriadPro-Regular"/>
          <w:b/>
          <w:szCs w:val="24"/>
        </w:rPr>
        <w:t xml:space="preserve"> do tří dnů od právní moci rozsudku, k rukám advokáta JUDr. Lubomíra Rokyty.</w:t>
      </w:r>
    </w:p>
    <w:p w:rsidR="00493EA4" w:rsidRPr="00F6311A" w:rsidRDefault="00493EA4" w:rsidP="00493EA4">
      <w:pPr>
        <w:rPr>
          <w:rFonts w:cs="MyriadPro-Regular"/>
          <w:b/>
          <w:szCs w:val="24"/>
        </w:rPr>
      </w:pPr>
      <w:r w:rsidRPr="00F6311A">
        <w:rPr>
          <w:rFonts w:cs="MyriadPro-Regular"/>
          <w:b/>
          <w:szCs w:val="24"/>
        </w:rPr>
        <w:t>V. Žalovaná je povinna zaplatit žalobci na nákladech řízení o vzájemném návrhu částku 44 021,10 Kč do tří dnů od právní moci rozsudku, k rukám advokátky JUDr. Jany Kudrnové, Ph.D.</w:t>
      </w:r>
    </w:p>
    <w:p w:rsidR="00493EA4" w:rsidRPr="00F6311A" w:rsidRDefault="00493EA4" w:rsidP="00493EA4">
      <w:pPr>
        <w:rPr>
          <w:rFonts w:cs="MyriadPro-Regular"/>
          <w:b/>
          <w:szCs w:val="24"/>
        </w:rPr>
      </w:pPr>
      <w:r w:rsidRPr="00F6311A">
        <w:rPr>
          <w:rFonts w:cs="MyriadPro-Regular"/>
          <w:b/>
          <w:szCs w:val="24"/>
        </w:rPr>
        <w:t>VI. Žalobce je povinen zaplatit České republice na nákladech řízení částku 1 651 Kč do tří dnů od právní moci rozsudku, na účet Okresního soudu v Novém Jičíně.</w:t>
      </w:r>
    </w:p>
    <w:p w:rsidR="00E56BD8" w:rsidRPr="00F6311A" w:rsidRDefault="00493EA4" w:rsidP="00493EA4">
      <w:pPr>
        <w:rPr>
          <w:rFonts w:cs="MyriadPro-Regular"/>
          <w:szCs w:val="24"/>
        </w:rPr>
      </w:pPr>
      <w:r w:rsidRPr="00F6311A">
        <w:rPr>
          <w:rFonts w:cs="MyriadPro-Regular"/>
          <w:b/>
          <w:szCs w:val="24"/>
        </w:rPr>
        <w:t>VII. Žalovaná je povinna zaplatit České republice na nákladech řízení částku 1 524 Kč do tří dnů od právní moci rozsudku, na účet Okresního soudu v Novém Jičíně.</w:t>
      </w:r>
    </w:p>
    <w:p w:rsidR="00E25739" w:rsidRPr="00F6311A" w:rsidRDefault="001D3356" w:rsidP="00493EA4">
      <w:pPr>
        <w:spacing w:before="240"/>
        <w:jc w:val="center"/>
        <w:rPr>
          <w:b/>
          <w:color w:val="000000"/>
          <w:szCs w:val="24"/>
          <w:lang w:eastAsia="en-US" w:bidi="en-US"/>
        </w:rPr>
      </w:pPr>
      <w:r w:rsidRPr="00F6311A">
        <w:rPr>
          <w:b/>
          <w:color w:val="000000"/>
          <w:szCs w:val="24"/>
          <w:lang w:eastAsia="en-US" w:bidi="en-US"/>
        </w:rPr>
        <w:t>Odůvodnění:</w:t>
      </w:r>
    </w:p>
    <w:p w:rsidR="00493EA4" w:rsidRPr="00F6311A" w:rsidRDefault="00493EA4" w:rsidP="00493EA4">
      <w:pPr>
        <w:numPr>
          <w:ilvl w:val="0"/>
          <w:numId w:val="14"/>
        </w:numPr>
        <w:ind w:left="0" w:hanging="426"/>
        <w:rPr>
          <w:rFonts w:cs="MyriadPro-Regular"/>
          <w:szCs w:val="24"/>
        </w:rPr>
      </w:pPr>
      <w:r w:rsidRPr="00F6311A">
        <w:rPr>
          <w:szCs w:val="24"/>
        </w:rPr>
        <w:t xml:space="preserve">Žalobou, došlou Okresnímu soudu v Novém Jičíně dne 1. 8. 2014, se žalobce domáhal po žalované zaplacení </w:t>
      </w:r>
      <w:r w:rsidRPr="00F6311A">
        <w:rPr>
          <w:color w:val="000000"/>
          <w:szCs w:val="24"/>
        </w:rPr>
        <w:t xml:space="preserve">částky 648 960 </w:t>
      </w:r>
      <w:r w:rsidRPr="00F6311A">
        <w:rPr>
          <w:bCs/>
          <w:color w:val="000000"/>
          <w:szCs w:val="24"/>
        </w:rPr>
        <w:t xml:space="preserve">Kč s úrokem z prodlení </w:t>
      </w:r>
      <w:r w:rsidRPr="00F6311A">
        <w:rPr>
          <w:rFonts w:cs="MyriadPro-Regular"/>
          <w:szCs w:val="24"/>
        </w:rPr>
        <w:t xml:space="preserve">ve výši 7,5 % ročně z částky 27 540 Kč od 4. 9. 2012 do zaplacení, ve výši 7,5 % ročně z částky 27 540 Kč od 2. 10. 2012 do zaplacení, ve výši 7,5 % ročně z částky 27 540 Kč od 2. 11. 2012 do zaplacení, ve výši 7,5 % ročně z částky 27 540 Kč od 4. 12. 2012 do zaplacení, ve výši 7,05 % ročně z částky 27 540 Kč od 2. 1. 2013 do zaplacení, ve výši 7,05 % ročně z částky 27 540 Kč od 2. 2. 2013 do zaplacení, ve výši 7,05 % ročně z částky 27 540 Kč od 2. 3. 2013 do zaplacení, ve výši 7,05 % ročně z částky 27 540 Kč od 2. 4. 2013 do zaplacení, ve výši 7,05 % ročně z částky 27 540 Kč od 2. 5. 2013 do zaplacení, ve výši 7,05 % ročně z částky 27 540 Kč od 4. 6. 2013 do zaplacení, ve výši 8,05 % ročně z částky 27 540 Kč od 2. 7. 2013 do zaplacení, ve výši 8,05 % ročně z částky 27 540 Kč od 2. 8. 2013 do zaplacení, ve výši 8,05 % ročně z částky 27 540 Kč od 3. 9. 2013 do zaplacení, ve výši 8,05 % ročně z částky 19 540 Kč od 2. 10. 2013 do zaplacení, ve výši 8,05 % ročně z částky 23 540 Kč od 2. 11. 2013 do zaplacení, ve výši 8,05 % ročně z částky 27 540 Kč od 3. 12. 2013 do zaplacení, ve výši 8,05 % ročně z částky 27 540 Kč od 2. 1. 2014 do zaplacení, ve výši 8,05 % ročně z částky 27 540 Kč od 4. 2. 2014 do zaplacení, ve výši 8,05 % ročně z částky 27 540 Kč od 4. 3. 2014 do zaplacení, ve výši 8,05 % ročně z částky 27 540 Kč od 2. 4. 2014 do zaplacení, ve výši 8,05 % ročně z částky 27 540 Kč od 2. 5. 2014 do zaplacení, ve výši 8,05 % ročně z částky 27 540 Kč od 3. 6. 2014 do zaplacení, ve výši 8,05 % ročně z částky 27 540 Kč od 2. 7. 2014 do zaplacení a ve výši 8,05 % ročně z částky 27 540 Kč od 2. 8. 2014 do zaplacení. Žalobce tvrdil, že </w:t>
      </w:r>
      <w:r w:rsidRPr="00F6311A">
        <w:rPr>
          <w:szCs w:val="24"/>
        </w:rPr>
        <w:t>je vlastn</w:t>
      </w:r>
      <w:r w:rsidR="00F40D73" w:rsidRPr="00F6311A">
        <w:rPr>
          <w:szCs w:val="24"/>
        </w:rPr>
        <w:t>íkem nemovitosti - XXX</w:t>
      </w:r>
      <w:r w:rsidRPr="00F6311A">
        <w:rPr>
          <w:szCs w:val="24"/>
        </w:rPr>
        <w:t xml:space="preserve"> bez jakéhokoliv právního důvodu ke své podnikatelské činnosti jako provozovnu pekárny. Žalovaná neoprávněně užívá tyto prostory od 1. 8. 2012. Obvyklý měsíční nájem za užívání části nemovitosti (pekárny) byl zjištěn na základě znaleckého posudku č. 19-2013 vypracovaného dne 30. 5. 2013 panem Milanem Tomanem a činí 27 540 Kč. Žalobce tedy požadoval vydání bezdůvodného obohacení za neoprávněné užívání části nemovitosti žalovanou za období od 1. 8. 2012 do 31. 7. 2014 (tj. 24 měsíců) po 27 540 Kč měsíčně. Žalovaná uhradila žalobci částku 8 000 Kč jako část nájemného za měsíc září 2013 a částku 4 000 Kč jako část nájemného za měsíc říjen 2013, celkem tedy žalovaná uhradila částku 12 000 Kč. Žalovaná tak dluží žalobci z titulu bezdůvodného obohacení částku 648 000 Kč. Žalobce zaslal žalované dne 25. 6. 2014 prostřednictvím své právní zástupkyně předžalobní výzvu k plnění, žalovaná však dlužnou částku neuhradila. Protože je žalovaná v prodlení s plněním peněžitého dluhu, požadoval žalobce také úhradu zákonných úroků z prodlení dle nařízená vlády č. 142/1994 Sb. a nařízení vlády č. 351/2013 Sb.</w:t>
      </w:r>
    </w:p>
    <w:p w:rsidR="00493EA4" w:rsidRPr="00F6311A" w:rsidRDefault="00493EA4" w:rsidP="00493EA4">
      <w:pPr>
        <w:numPr>
          <w:ilvl w:val="0"/>
          <w:numId w:val="14"/>
        </w:numPr>
        <w:ind w:left="0" w:hanging="426"/>
        <w:rPr>
          <w:szCs w:val="24"/>
        </w:rPr>
      </w:pPr>
      <w:r w:rsidRPr="00F6311A">
        <w:rPr>
          <w:szCs w:val="24"/>
        </w:rPr>
        <w:t xml:space="preserve">Žalovaná ve svém vyjádření ze dne 30. 10. 2014 navrhovala zamítnutí žaloby. Žalovaná potvrdila, že žalobce je vlastníkem nemovitostí uvedených v žalobě a žalovaná část nemovitostí užívá. Co se týče rozsahu užívání, žalovaná tvrdila, že užívá toliko přízemí a sklep je již užíván účastníky společně. Dle dohody účastníků, kteří jsou v rodinném vztahu otec a dcera, bylo užívání sjednáno </w:t>
      </w:r>
      <w:r w:rsidRPr="00F6311A">
        <w:rPr>
          <w:szCs w:val="24"/>
        </w:rPr>
        <w:lastRenderedPageBreak/>
        <w:t>jako bezúplatné a žalobce měl možnost, což také činil, brát si pro svou potřebu neomezeně pečivo a produkty pekárny. Upomínka nájmu ze září 2013 byla pro žalovanou překvapením, i po této upomínce však byla žalobcem ústně ujištěna, že nájem je dále bezplatný a upomínka je reakcí na jeho soud s matkou. Z dohody vyplývá, že žalovaný si volně bere pečivo a žalovaná má za to, že nájem je sjednán bezplatně. Cena nájmu ve výši 27 540 Kč měsíčně naprosto neodpovídá realitě, neboť v daném místě je maximální měsíční nájem přiměřený částce 10 000 Kč. Žalovaná naopak hradí za žalobce náklady spojené s užíváním celého domu, tedy i té části, kterou užívá žalobce sám, což je patro se 2 velkými byty. Žalovaná hradí vytápění, vodu a stočné, teplou vodu, odpady, elektrickou energii v garáži, opravy domu a další služby. Žalovaná tvrdila, že rozsah těchto plateb bude podrobně vyčíslen a nedojde-li k dohodě účastníků, bude uplatněn jako zápočet či jako protinávrh. Pro případ úplatného nájmu žalovaná měla za to, že její pohledávka vůči žalobci je vyšší a žalobci nic nedluží s tím, že přesné vyčíslení pohledávky bude učiněno.</w:t>
      </w:r>
    </w:p>
    <w:p w:rsidR="00493EA4" w:rsidRPr="00F6311A" w:rsidRDefault="00493EA4" w:rsidP="00493EA4">
      <w:pPr>
        <w:numPr>
          <w:ilvl w:val="0"/>
          <w:numId w:val="14"/>
        </w:numPr>
        <w:ind w:left="0" w:hanging="426"/>
        <w:rPr>
          <w:rFonts w:cs="TimesNewRoman"/>
          <w:color w:val="000000"/>
          <w:szCs w:val="24"/>
        </w:rPr>
      </w:pPr>
      <w:r w:rsidRPr="00F6311A">
        <w:rPr>
          <w:szCs w:val="24"/>
        </w:rPr>
        <w:t xml:space="preserve">Žalobce ve své replice ze dne 21. 11. 2014 odmítl, že by někdy žalované sdělil, že může užívat prostory bezplatně. </w:t>
      </w:r>
      <w:r w:rsidRPr="00F6311A">
        <w:rPr>
          <w:rFonts w:cs="TimesNewRoman"/>
          <w:color w:val="000000"/>
          <w:szCs w:val="24"/>
        </w:rPr>
        <w:t>Naopak žalobce po celou dobu upomínal žalovanou o úhradu plnění za užívání nebytových prostor a nabízel jí uzavření nájemní smlouvy. Dokonce předal žalované i její návrh. Žalovaná však uzavření smlouvy odmítla. Žalovaná si byla vědoma své povinnosti hradit úplatu za užívání prostor, což je zřejmé i z toho, že částečně žalobci plnila v měsíci září 2013 a říjnu 2013. Žalobce dále tvrdil, že žalovaná užívá celé přízemí domu, dále většinu sklepních prostor, kde má šatny pro zaměstnance a umývárnu. Žalovaná užívá také garáž, kde má uskladněno příslušenství k automobilu. Žalobce odmítl tvrzení žalované, že si bere bezplatně produkty pekárny. Žalobce si tyto produkty sice pro svou osobní spotřebu bere, avšak vede si evidenci odebraného zboží a cena tohoto zboží je žalobcem pravidelně vždy za daný kalendářní měsíc hrazena. Ohledně výše bezdůvodného obohacení žalobce odkazoval na znalecký posudek, který k žalobě přiložil. Ohledně tvrzených pohledávek žalované vůči žalobci z titulu úhrady za služby žalobce namítal, že žalovaná žádné opravy v domě neprováděla. Veškeré náklady na opravu a údržbu domu hradí žalobce. Pokud žalovaná tvrdila, že hradí elektrickou energii v garáži, pak především sama žalovaná užívá garáž pro uskladnění svých věcí a dále zase žalobce hradí elektrickou energii na schodišti a ve sklepech, které užívá žalovaná. Vytápění pro žalobce žalovaná nehradí, když žalobce pro účely vytápění jím užívaných prostor používá elektrické topení a spotřebovanou elektřinu hradí sám. Je pravdou, že žalovaná hradí náklady na vodu a stočné a odpady pro celý dům, ale vzhledem k tomu, že žalobce užívá byt v domě pouze sám s manželkou a navíc více než polovinu týdne tráví mimo dům, jsou částky těchto služeb za osobu žalobce vzhledem k rozsahu užívání zbytku domu žalovanou k podnikatelským účelům zanedbatelné. Žalovaná zase využívá internetovou přípojku, kterou hradí žalobce. Přes ochotu žalobce dohodnout se s žalovanou na hrazení alespoň nějaké částky za užívání nebytových prostor se žalovaná zřejmě domnívá, že z důvodu, že je dcerou žalobce, nemusí hradit ničeho.</w:t>
      </w:r>
    </w:p>
    <w:p w:rsidR="00493EA4" w:rsidRPr="00F6311A" w:rsidRDefault="00493EA4" w:rsidP="00493EA4">
      <w:pPr>
        <w:numPr>
          <w:ilvl w:val="0"/>
          <w:numId w:val="14"/>
        </w:numPr>
        <w:ind w:left="0" w:hanging="426"/>
        <w:rPr>
          <w:rFonts w:cs="TimesNewRoman"/>
          <w:color w:val="000000"/>
          <w:szCs w:val="24"/>
        </w:rPr>
      </w:pPr>
      <w:r w:rsidRPr="00F6311A">
        <w:rPr>
          <w:rFonts w:cs="TimesNewRoman"/>
          <w:color w:val="000000"/>
          <w:szCs w:val="24"/>
        </w:rPr>
        <w:t xml:space="preserve">Vzájemným návrhem, došlým soudu dne 20. 2. 2015, se žalovaná domáhala po žalobci zaplacení částky 83 071 Kč, představující rozdíl mezi tvrzeným nárokem žalované vůči žalobci na zaplacení částky 732 031 Kč a žalobou uplatněným nárokem žalobce ve výši 648 960 Kč. Dle přiloženého vyjádření žalované jí žalobce dluží cca 500 000 Kč za nevrácené přeplatky za plynu, kdy faktury zněly na jeho jméno a žalobce neustále zvedal výši záloh. Žalovaná pro svůj provoz využívá přízemí domu, sklepní prostory jsou využívány napůl se žalobcem. Celý sklepní prostor je zapojen na elektroměr žalované s výjimkou schodiště. Žalovaná popřela, že by využívala garáž žalobce, která jí byla bez upozornění uzamčena v roce 2009. Žalovaná dále tvrdila, že celá garáž je napojena na její elektroměr, přestože tam žalobce má dvě staré ledničky s vysokou spotřebou energie a dva elektrické radiátory, kterými garáž neustále vytápí, protože je tam vysoká vlhkost. Když se žalovaný začal domáhat nájmu, odběry produktů v pekárně v symbolických částkách hradil. Žalobcem předložený znalecký posudek nebyl vypracován pro účely stanovení nájmu ale z důvodu převodu poloviny domu na současnou ženu žalobce. Znalec bral v úvahu celé sklepní prostory, což není pravdou, a při určení výše nájmu vycházel z nájemného u jedné pekárny </w:t>
      </w:r>
      <w:r w:rsidRPr="00F6311A">
        <w:rPr>
          <w:rFonts w:cs="TimesNewRoman"/>
          <w:color w:val="000000"/>
          <w:szCs w:val="24"/>
        </w:rPr>
        <w:lastRenderedPageBreak/>
        <w:t>z období před cca deseti lety, když výše nájmu v </w:t>
      </w:r>
      <w:r w:rsidR="00182ED5" w:rsidRPr="00F6311A">
        <w:rPr>
          <w:rFonts w:cs="TimesNewRoman"/>
          <w:color w:val="000000"/>
          <w:szCs w:val="24"/>
        </w:rPr>
        <w:t>XXX</w:t>
      </w:r>
      <w:r w:rsidRPr="00F6311A">
        <w:rPr>
          <w:rFonts w:cs="TimesNewRoman"/>
          <w:color w:val="000000"/>
          <w:szCs w:val="24"/>
        </w:rPr>
        <w:t xml:space="preserve"> se pohybuje v podstatně nižších částkách. Vytápění dvou nadměrných třípokojových bytů v nezatepleném přes 200 let starém domě s nedoléhavými okny je prováděno parní pecí, kdy se tvrdilo, že se jedná o odpadové teplo. Žalobce v březnu 2012 souhlasil s převedením plynové přípojky na žalovanou, při uvedení konečného stavu plynoměru však záměrně snížil stav odběru, takže žalované následně přišla faktura na měsíční odběr plynu přesahující částku 80 000 Kč, přičemž žalovaný takto vzniklý rozdíl, který přislíbil vyrovnat, nakonec nevyrovnal, celá záležitost byla tudíž postoupena soudu a žalovaná musela navíc uhradit soudní výlohy ve výši 20 619 Kč. Za topnou sezonu 2011 až 2012 se navíc žalobci navýšil přeplatek, který opět žalované nevydal, takže přeplatek na zálohách bude minimálně ve výši 250 000 Kč. Provoz internetu si žalovaná rozhodně předplatila, neboť platila celou instalaci včetně dvou modemů, kamery a mikrofonu pro potřeby žalobce v částce 12 000 Kč. Pokud jde o konkrétní finanční požadavky na žalobce, žalovaná uvedla, o jaký druh nároku (položku) se jedná, čísla jednotlivých faktur, časová období a peněžní částky, včetně některých jejich součtů. Ohledně položky „Vodné“ ve výši 11 723 Kč žalovaná uvedla faktury č. 49145440 za období 1. 12. 2011 - 2. 3. 2012 ve výši 3 158 Kč, 49160635 za období 3. 3. 2012 - 4. 6. 2012 ve výši 3 210 Kč, č. 49487437 za období 5. 9. 2012 - 30. 11. 2012 ve výši 3 071 Kč, č. 49600058 za období 1. 12. 2012 - 4. 3. 2013 ve výši 3 134 Kč, č. 49710063 za období 5. 3. 2013 - 6. 3. 2013 ve výši 3 074 Kč, č. 49829015 za období 6. 6. 2013 - 3. 9. 2013 ve výši 2 818 Kč, č. 49951234 za období 4. 9. 2013 - 3. 12. 2013 ve výši 3 037 Kč, č. 50069175 za období 4. 12. 2013 - 7. 3. 2014 ve výši 2 707 Kč, č. 50194458 za období 8. 3. 2014 - 2. 6. 2014 ve výši 2 663 Kč a č. 50300474 za období 3. 6. 2014 - 29. 8. 2014 ve výši 2 435 Kč s tím, že nejsou dostupné celkem tři faktury, jedna z roku 2012 a dvě z roku 2014, součet uvedených činí 29 307 Kč a pokud byla firma rodinná, dělilo se vodné v poměru 60 % firma a 40 % byty. Ohledně položky „Náklady na teplou vodu“ ve výši 22 800 Kč žalovaná uvedla, že náklady na teplou vodu, která je odebírána, činily dle průměrných odběrů v bytech 300 Kč na osobu a měsíc, tedy v roce 2012 ve výši 7 200 Kč, v roce 2013 ve výši 7 200 Kč, v roce 2014 ve výši 7 200 Kč a v roce 2015 ve výši 1 200 Kč. Ohledně položky „Odpady - OZO“ ve výši 7 680 Kč žalovaná uvedla, že se jedná o poloviční podíl z částky 15 360 Kč, představující součet přiložených faktur za rok 2012 ve výši 4 800 Kč, za rok 2013 ve výši 5 280 Kč a za rok 2014 ve výši 5 280 Kč. Ohledně položky „Odběr elektrické energie“ ve výši 100 796 Kč žalovaná uvedla, že se jedná o fakturu č. 212078 od ČEZu za období 19. 3. 2012 - 21. 5. 2012 ve výši 20 653 Kč, která není úměrná průměrnému odběru, takže bylo uplatňováno 10 000 Kč, fakturu č. 212256 od ČEZu za období 22. 5. 2012 - 30. 11. 2012 ve výši 24 322 Kč a fakturu č. 1214127734 od Pražské plynárenské za období 22. 5. 2013 - 19. 5. 2014 ve výši 41 274 Kč. Žalovaná dále uplatňovala doplatky za provoz elektrického čerpadla při otopu z parní pece, za využívání sklepních prostor a za napojení garáže na firmu za období od roku 2012 do roku 2015 v celkové výši 25 200 Kč. Ohledně položky „Odběry pečiva z prodejny firmy“ ve výši 36 221 Kč žalovaná uvedla, že byly v roce 2012 ve výši 12 821 Kč, v roce 2013 ve výši 11 280 Kč a v roce 2014 ve výši 12 120 Kč. Ohledně položky „Faktury za plyn“ ve výši 597 787 Kč žalovaná uvedla, že faktura č. 117001131173 od RWE za období 7. 3. 2012 - 29. 3. 2012 ve výši 80 404 Kč souvisela s tím, že výše měsíčního odběru byla žalobcem záměrně upravena v neprospěch firmy tím, že u převodu plynoměru na žalovanou ubral na stavu měřidla 3 m3, což představovalo rozdíl v neprospěch žalované 50 431,53 Kč, přičemž skutečná platba odběru činila 29 973,39 Kč. Žalobce přislíbenou nápravu nezjednal, takže ze strany RWE došlo k zahájení soudního řízení, jehož náklady činily 20 619,80 Kč. Žalovaná tedy uplatňovala rozdíl v úhradě faktury ve výši 64 547 Kč. U faktury č. 1213119765 od Pražské plynárenské za období 1. 12. 2012 - 29. 3. 2013 ve výši 118 644 Kč žalovaná dle průměru předpokládala přeplatek ve výši 56 184 Kč. U faktury č. 1214120147 od Pražské plynárenské za období 30. 3. 2013 - 1. 4. 2014 ve výši 371 843,84 Kč žalovaná dle průměru předpokládala přeplatek ve výši 223 112 Kč. U faktury č. 112004864263 od RWE za období 30. 3. 2012 - 30. 11. 2012 ve výši 372 174,43 Kč žalovaná dle průměru předpokládala přeplatek ve výši 253 944 Kč. Souhrn pohledávek ze strany žalované vůči žalobci byl vyčíslen v celkové výši 732 031 Kč. </w:t>
      </w:r>
    </w:p>
    <w:p w:rsidR="00493EA4" w:rsidRPr="00F6311A" w:rsidRDefault="00493EA4" w:rsidP="00493EA4">
      <w:pPr>
        <w:numPr>
          <w:ilvl w:val="0"/>
          <w:numId w:val="14"/>
        </w:numPr>
        <w:overflowPunct/>
        <w:ind w:left="0" w:hanging="426"/>
        <w:rPr>
          <w:rFonts w:cs="TimesNewRoman,Bold"/>
          <w:bCs/>
          <w:color w:val="000000"/>
          <w:szCs w:val="24"/>
        </w:rPr>
      </w:pPr>
      <w:r w:rsidRPr="00F6311A">
        <w:rPr>
          <w:szCs w:val="24"/>
        </w:rPr>
        <w:lastRenderedPageBreak/>
        <w:t xml:space="preserve">Žalobce se vyjádřil ke vzájemnému návrhu a změnil žalobu podáním, došlým soudu dne 6. 10. 2015, ve kterém </w:t>
      </w:r>
      <w:r w:rsidRPr="00F6311A">
        <w:rPr>
          <w:rFonts w:cs="TimesNewRoman"/>
          <w:color w:val="000000"/>
          <w:szCs w:val="24"/>
        </w:rPr>
        <w:t xml:space="preserve">rozšířil žalobu o zaplacení částky </w:t>
      </w:r>
      <w:r w:rsidRPr="00F6311A">
        <w:rPr>
          <w:rFonts w:cs="TimesNewRoman,Bold"/>
          <w:bCs/>
          <w:color w:val="000000"/>
          <w:szCs w:val="24"/>
        </w:rPr>
        <w:t xml:space="preserve">206 550 Kč se zákonným úrokem z prodlení od 5. 10. 2015 do zaplacení </w:t>
      </w:r>
      <w:r w:rsidRPr="00F6311A">
        <w:rPr>
          <w:rFonts w:cs="TimesNewRoman"/>
          <w:color w:val="000000"/>
          <w:szCs w:val="24"/>
        </w:rPr>
        <w:t xml:space="preserve">a nárok uplatněný ve vzájemném návrhu žalované neuznal. Ohledně elektrické energie žalobce tvrdil, že v domě jsou nainstalovány zvlášť elektroměr na provozovnu pekárny a zvlášť na byty. Garáž je napojena na elektroměr žalobce, ne na elektroměr provozovny pekárny. Žalobce sám v garáži neměl žádné ledničky ani přímotopy. Pokud jde o odpady, před domem stála jedna popelnice provozovny, která byla zamčená. Klíč k popelnici žalobce neměl k dispozici a popelnici provozovny neužíval. Žalobce likvidoval odpad jiným způsobem – tříděním a odvozem na chatu. Stran odběrů pečiva žalobce odmítl tvrzení žalované, že si bral bezplatně produkty pekárny. Ohledně vodného žalobce zpochybňoval množství odebrané vody, neboť po té, co se žalovaná odstěhovala z domu, měl žalobce čtvrtletní spotřebu 11 m3, přičemž bylo období sucha a zalévala se zahrada. Žalobce nesouhlasil ani s výpočtem nákladů na teplou vodu, protože pekárna odebírala vodu na pečení a vyhřívala si ji odpadním teplem z pece, když teplou vodu využívali také zaměstnanci pekárny ke sprchování a úklidu. Žalobce v bytě užíval teplou vodu z elektrického bojleru. Pokud jde o plyn, žalobce tvrdil, že vyčíslení částky, které předložila žalovaná, je naprosto nesmyslné. Žalobce požadoval samostatné topení, ale protože dům má pouze jeden komín, nelze současně vytápět pec i plyn. Spirálu na vytápění nechala zapojit sama žalovaná v roce 2013 na pouhé čtyři měsíce, jelikož dům je pecí tak zateplený, že v letních měsících bylo v bytech více než 30 °C. Žalovaná nevytápěla pouze byty, ale i prostory šaten, skladu a prodejny, a to odpadním teplem v době pečení. Pokud žalovaná neuhradila nějakou fakturu a na základě toho byla povinna hradit náklady řízení, nelze to klást žalobci k tíži. </w:t>
      </w:r>
      <w:r w:rsidRPr="00F6311A">
        <w:rPr>
          <w:rFonts w:cs="TimesNewRoman,Bold"/>
          <w:bCs/>
          <w:color w:val="000000"/>
          <w:szCs w:val="24"/>
        </w:rPr>
        <w:t xml:space="preserve">Žalobce tedy neuznal, že by žalovaná měla vůči němu pohledávku ve výši 732 031,-Kč. Dále žalobce vznesl námitku promlčení, neboť „nároky“ uplatněné žalovanou za období do 19. 2. 2013 jsou promlčené v zákonné dvouleté subjektivní lhůtě. Navíc podání žalované, založené do soudního spisu, žalobce považoval za neurčité a započtení tudíž za neplatné, když není zřejmé, co je a není započítáváno, a z čeho se skládá žalovanou požadovaná částka 83 071 Kč. K výši bezdůvodného obohacení žalobce tvrdil, že </w:t>
      </w:r>
      <w:r w:rsidRPr="00F6311A">
        <w:rPr>
          <w:rFonts w:cs="TimesNewRoman"/>
          <w:color w:val="000000"/>
          <w:szCs w:val="24"/>
        </w:rPr>
        <w:t>znalecký posudek zjistil správně výši obvyklého nájemného. Pokud</w:t>
      </w:r>
      <w:r w:rsidRPr="00F6311A">
        <w:rPr>
          <w:rFonts w:cs="TimesNewRoman,Bold"/>
          <w:bCs/>
          <w:color w:val="000000"/>
          <w:szCs w:val="24"/>
        </w:rPr>
        <w:t xml:space="preserve"> </w:t>
      </w:r>
      <w:r w:rsidRPr="00F6311A">
        <w:rPr>
          <w:rFonts w:cs="TimesNewRoman"/>
          <w:color w:val="000000"/>
          <w:szCs w:val="24"/>
        </w:rPr>
        <w:t xml:space="preserve">žalovaná argumentovala výší nájemného ve vedlejší prodejně, pak se jedná o zcela jinou situaci, neboť zde žalovaná užívá pouze 10 m2 a nikoliv polovinu prodejny. Jedná se pouze o prodejnu, nikoliv i výrobnu, a nájemné je tedy naprosto nesrovnatelné rozsahem i způsobem užívání prostor. Stran instalace internetu do prostor pekárny žalobce nepožadoval nadstandardní služby ani kamery, k čemuž nedal souhlas. Důvodem rozšíření žaloby o zaplacení částky </w:t>
      </w:r>
      <w:r w:rsidRPr="00F6311A">
        <w:rPr>
          <w:rFonts w:cs="TimesNewRoman,Bold"/>
          <w:bCs/>
          <w:color w:val="000000"/>
          <w:szCs w:val="24"/>
        </w:rPr>
        <w:t>206 550 Kč se zákonným úrokem z prodlení od 5. 10. 2015 do zaplacení bylo to, že se ž</w:t>
      </w:r>
      <w:r w:rsidRPr="00F6311A">
        <w:rPr>
          <w:rFonts w:cs="TimesNewRoman"/>
          <w:color w:val="000000"/>
          <w:szCs w:val="24"/>
        </w:rPr>
        <w:t>alovaná ke dni 15. 3. 2015 odstěhovala z provozovny pekárny v domě žalobce. Žalobce proto požadoval po žalované bezdůvodné obohacení za užívání jeho nemovitosti ve stejném rozsahu za další časové období od 1. 8. 2014 do 15. 3. 2015 ve výši 27 540 Kč měsíčně (za březen 2015 ve výši jedné poloviny).</w:t>
      </w:r>
    </w:p>
    <w:p w:rsidR="00493EA4" w:rsidRPr="00F6311A" w:rsidRDefault="00493EA4" w:rsidP="00493EA4">
      <w:pPr>
        <w:numPr>
          <w:ilvl w:val="0"/>
          <w:numId w:val="14"/>
        </w:numPr>
        <w:ind w:left="0" w:hanging="426"/>
        <w:rPr>
          <w:szCs w:val="24"/>
        </w:rPr>
      </w:pPr>
      <w:r w:rsidRPr="00F6311A">
        <w:rPr>
          <w:szCs w:val="24"/>
        </w:rPr>
        <w:t xml:space="preserve">Usnesením Okresního soudu v Novém Jičíně ze dne 18. 1. 2016 č. j. 24 C 323/2014 - 44, které nabylo právní moci dne 19. 1. 2016, soud připustil změnu žaloby, kterou se žalobce domáhal po žalované </w:t>
      </w:r>
      <w:r w:rsidRPr="00F6311A">
        <w:rPr>
          <w:rFonts w:cs="TimesNewRoman"/>
          <w:color w:val="000000"/>
          <w:szCs w:val="24"/>
        </w:rPr>
        <w:t xml:space="preserve">zaplacení částky </w:t>
      </w:r>
      <w:r w:rsidRPr="00F6311A">
        <w:rPr>
          <w:rFonts w:cs="TimesNewRoman,Bold"/>
          <w:bCs/>
          <w:color w:val="000000"/>
          <w:szCs w:val="24"/>
        </w:rPr>
        <w:t>206 550 Kč s úrokem z prodlení ve výši 8,05 % ročně z částky 206 550 Kč od 5. 10. 2015 do zaplacení.</w:t>
      </w:r>
    </w:p>
    <w:p w:rsidR="00493EA4" w:rsidRPr="00F6311A" w:rsidRDefault="00493EA4" w:rsidP="00493EA4">
      <w:pPr>
        <w:numPr>
          <w:ilvl w:val="0"/>
          <w:numId w:val="14"/>
        </w:numPr>
        <w:ind w:left="0" w:hanging="426"/>
        <w:rPr>
          <w:szCs w:val="24"/>
        </w:rPr>
      </w:pPr>
      <w:r w:rsidRPr="00F6311A">
        <w:rPr>
          <w:szCs w:val="24"/>
        </w:rPr>
        <w:t xml:space="preserve">Při jednání 16. 11. 2016 byla žalovaná soudem vyzvána, aby doplnila svá tvrzení o následujících skutečnostech a aby bez zbytečného odkladu označila důkazy potřebné k prokázání těchto svých (doplněných) tvrzení: 1)  V jakém konkrétním rozsahu (v m2 podlahové plochy) žalovaná v době od 1. 8. 2012 do 15. 3. 2015 užívala jednak přízemí budovy č. p. </w:t>
      </w:r>
      <w:r w:rsidR="00F40D73" w:rsidRPr="00F6311A">
        <w:rPr>
          <w:szCs w:val="24"/>
        </w:rPr>
        <w:t>XXX</w:t>
      </w:r>
      <w:r w:rsidRPr="00F6311A">
        <w:rPr>
          <w:szCs w:val="24"/>
        </w:rPr>
        <w:t xml:space="preserve"> a jednak sklep této budovy; 2) Jakým konkrétním způsobem a na základě čeho (kterých konkrétních skutečností) žalovaná dospěla k tomu, že jí vznikly pohledávky za žalobcem: a) na nákladech na teplou vodu ve výši 300 Kč na osobu/měsíc, což představuje za rok 2012 částku 7 200 Kč, za rok 2013 částku 7 200 Kč, za rok 2014 částku 7 200 Kč a za rok 2015 částku 1 200 Kč, b) za odvoz odpadů - OZO, což představuje za rok 2012 částku 2 400 Kč, za rok 2013 částku 2 640 Kč a za rok 2014 částku 2 640 Kč, c) za odběr elektrické energie za období 19. 3. 2012 až 21. 5. 2012 ve výši 10 000 Kč, za </w:t>
      </w:r>
      <w:r w:rsidRPr="00F6311A">
        <w:rPr>
          <w:szCs w:val="24"/>
        </w:rPr>
        <w:lastRenderedPageBreak/>
        <w:t>období 22. 5. 2012 až 30. 11. 2012 ve výši 24 322 Kč, za období 22. 5. 2013 až 19. 5. 2014 ve výši 41 274 Kč, a dále za provoz elektrického čerpadla při otopu z parní pece od roku 2012 do roku 2015 v určité výši, za využívání sklepních prostor od roku 2012 do roku 2015 v určité výši a za napojení garáže „na firmu“ od roku 2012 do roku 2015 v určité výši, d) za odběr pečiva z prodejny firmy v roce 2012 v celkové ceně 12 821 Kč, v roce 2013 v celkové ceně 11 280 Kč a v roce 2014 v celkové ceně 12 120 Kč, vždy v závislosti na množství, druhu a ceně jednotlivých druhů (kusů) pečiva, e) na předpokládaném přeplatku ve výši 56 184 Kč dle faktury Pražské plynárenské a.s. č. 1213119765 za dobu 1. 12. 2012 až 29. 3. 2013, ve výši 223 112 Kč dle faktury Pražské plynárenské a.s. č. 12140147 za dobu 30. 3. 2013 až 1. 4. 2014, a ve výši 253 944 Kč dle faktury RWE č. 112004864263 za dobu 30. 3. 2012 až 30. 11. 2012, f) včetně určení, které položky vyčíslené částkami 11 723 Kč, 22 800 Kč, 7 680 Kč, 10 000 Kč, 24 322 Kč, 41 274 Kč, 25 200 Kč, 12 821 Kč, 11 280 Kč, 12 120 Kč, 64 547 Kč, 56 184 Kč, 223 112 Kč a 253 944 Kč, uvedenými v upřesnění žaloby ze dne 19. 2. 2015 odkazem na listinu „Uvedené faktury, v nichž jsou finanční požadavky na žalobce“, jsou sečteny do částky 732 031 Kč, představující souhrn pohledávek ze strany žalované („firmy“) vůči žalobci celkem, a aby bez zbytečného odkladu označila důkazy potřebné k prokázání těchto svých (doplněných) tvrzení a předložila soudu již označené důkazy - faktury za vodné č. 49145440, 49160635, 49487437, 49600058, 49710063, 49829015, 49951234, 50069175, 50194458 a 50300474 (10 faktur), - faktury za odběr elektrické energie č. 212078 od ČEZu a č. 1214127734 od Pražské plynárenské (2 faktury), - fakturu za plyn č. 1214120147 od Pražské plynárenské (1 faktura), s poučením, že nesplnění těchto výzev může mít za následek rozhodnutí pro žalovanou nepříznivé z důvodu neunesení břemene tvrzení a důkazního břemene.</w:t>
      </w:r>
    </w:p>
    <w:p w:rsidR="00493EA4" w:rsidRPr="00F6311A" w:rsidRDefault="00493EA4" w:rsidP="00493EA4">
      <w:pPr>
        <w:numPr>
          <w:ilvl w:val="0"/>
          <w:numId w:val="14"/>
        </w:numPr>
        <w:ind w:left="0" w:hanging="426"/>
        <w:rPr>
          <w:szCs w:val="24"/>
        </w:rPr>
      </w:pPr>
      <w:r w:rsidRPr="00F6311A">
        <w:rPr>
          <w:szCs w:val="24"/>
        </w:rPr>
        <w:t xml:space="preserve">Žalobce v podání ze dne 17. 8. 2017 doplnil svá tvrzení, že ke dni 1. 8. 2012 byl vlastníkem nemovitosti - budovy č. p. </w:t>
      </w:r>
      <w:r w:rsidR="00F40D73" w:rsidRPr="00F6311A">
        <w:rPr>
          <w:szCs w:val="24"/>
        </w:rPr>
        <w:t xml:space="preserve">XXX </w:t>
      </w:r>
      <w:r w:rsidRPr="00F6311A">
        <w:rPr>
          <w:szCs w:val="24"/>
        </w:rPr>
        <w:t xml:space="preserve">postavené na pozemku parc. č. </w:t>
      </w:r>
      <w:r w:rsidR="00F40D73" w:rsidRPr="00F6311A">
        <w:rPr>
          <w:szCs w:val="24"/>
        </w:rPr>
        <w:t>XXX</w:t>
      </w:r>
      <w:r w:rsidRPr="00F6311A">
        <w:rPr>
          <w:szCs w:val="24"/>
        </w:rPr>
        <w:t xml:space="preserve">, resp. tohoto pozemku (dále též „nemovitost žalobce“ nebo „nemovitost“), ke dni 15. 3. 2015 tato nemovitost byla ve společném jmění žalobce a jeho manželky </w:t>
      </w:r>
      <w:r w:rsidR="007D6A1D" w:rsidRPr="00F6311A">
        <w:rPr>
          <w:szCs w:val="24"/>
        </w:rPr>
        <w:t>XXX</w:t>
      </w:r>
      <w:r w:rsidRPr="00F6311A">
        <w:rPr>
          <w:szCs w:val="24"/>
        </w:rPr>
        <w:t>, přičemž žalobce jednal ve věci se souhlasem své manželky.</w:t>
      </w:r>
    </w:p>
    <w:p w:rsidR="00493EA4" w:rsidRPr="00F6311A" w:rsidRDefault="00493EA4" w:rsidP="00493EA4">
      <w:pPr>
        <w:numPr>
          <w:ilvl w:val="0"/>
          <w:numId w:val="14"/>
        </w:numPr>
        <w:ind w:left="0" w:hanging="426"/>
        <w:rPr>
          <w:szCs w:val="24"/>
        </w:rPr>
      </w:pPr>
      <w:r w:rsidRPr="00F6311A">
        <w:rPr>
          <w:szCs w:val="24"/>
        </w:rPr>
        <w:t>Při jednáních mezi účastníky ke smírnému vyřešení věci nedošlo.</w:t>
      </w:r>
    </w:p>
    <w:p w:rsidR="00493EA4" w:rsidRPr="00F6311A" w:rsidRDefault="00493EA4" w:rsidP="00493EA4">
      <w:pPr>
        <w:numPr>
          <w:ilvl w:val="0"/>
          <w:numId w:val="14"/>
        </w:numPr>
        <w:ind w:left="0" w:hanging="426"/>
        <w:rPr>
          <w:color w:val="000000"/>
          <w:szCs w:val="24"/>
        </w:rPr>
      </w:pPr>
      <w:r w:rsidRPr="00F6311A">
        <w:rPr>
          <w:szCs w:val="24"/>
        </w:rPr>
        <w:t xml:space="preserve">Soud vzal za prokázané, že žalobce byl ke dni 1. 8. 2012 vlastníkem nemovitosti - </w:t>
      </w:r>
      <w:r w:rsidR="00F40D73" w:rsidRPr="00F6311A">
        <w:rPr>
          <w:szCs w:val="24"/>
        </w:rPr>
        <w:t>XXX</w:t>
      </w:r>
      <w:r w:rsidRPr="00F6311A">
        <w:rPr>
          <w:szCs w:val="24"/>
        </w:rPr>
        <w:t xml:space="preserve"> a tohoto pozemku (dále též „nemovitost žalobce“ nebo „nemovitost“) na základě rozsudku Okresního soudu v Novém Jičíně ze dne </w:t>
      </w:r>
      <w:r w:rsidR="00F40D73" w:rsidRPr="00F6311A">
        <w:rPr>
          <w:szCs w:val="24"/>
        </w:rPr>
        <w:t>XXX,</w:t>
      </w:r>
      <w:r w:rsidRPr="00F6311A">
        <w:rPr>
          <w:szCs w:val="24"/>
        </w:rPr>
        <w:t xml:space="preserve"> č. j. </w:t>
      </w:r>
      <w:r w:rsidR="00F40D73" w:rsidRPr="00F6311A">
        <w:rPr>
          <w:szCs w:val="24"/>
        </w:rPr>
        <w:t>XXX</w:t>
      </w:r>
      <w:r w:rsidRPr="00F6311A">
        <w:rPr>
          <w:szCs w:val="24"/>
        </w:rPr>
        <w:t xml:space="preserve">, který nabyl právní moci dne 18. 6. 2009. V době od 31. 7. 2013 do 15. 3. 2015 byla tato nemovitost ve společném jmění žalobce a jeho manželky </w:t>
      </w:r>
      <w:r w:rsidR="007D6A1D" w:rsidRPr="00F6311A">
        <w:rPr>
          <w:szCs w:val="24"/>
        </w:rPr>
        <w:t>XXX</w:t>
      </w:r>
      <w:r w:rsidRPr="00F6311A">
        <w:rPr>
          <w:szCs w:val="24"/>
        </w:rPr>
        <w:t xml:space="preserve"> na základě smlouvy o rozšíření SJM ze dne 29. 7. 2013 sepsané notářkou Mgr. Jarmilou Vondrovou pod sp. zn. </w:t>
      </w:r>
      <w:r w:rsidR="00F40D73" w:rsidRPr="00F6311A">
        <w:rPr>
          <w:szCs w:val="24"/>
        </w:rPr>
        <w:t>XXX</w:t>
      </w:r>
      <w:r w:rsidRPr="00F6311A">
        <w:rPr>
          <w:szCs w:val="24"/>
        </w:rPr>
        <w:t xml:space="preserve"> </w:t>
      </w:r>
      <w:r w:rsidRPr="00F6311A">
        <w:rPr>
          <w:b/>
          <w:szCs w:val="24"/>
        </w:rPr>
        <w:t xml:space="preserve">(z výpisů z katastru nemovitostí vedeného Katastrálním úřadem pro Moravskoslezský kraj, Katastrálním pracovištěm Ostrava na </w:t>
      </w:r>
      <w:r w:rsidR="00F40D73" w:rsidRPr="00F6311A">
        <w:rPr>
          <w:b/>
          <w:szCs w:val="24"/>
        </w:rPr>
        <w:t>XXX</w:t>
      </w:r>
      <w:r w:rsidRPr="00F6311A">
        <w:rPr>
          <w:b/>
          <w:szCs w:val="24"/>
        </w:rPr>
        <w:t xml:space="preserve"> ke dni 1. 8. 2012 a 15. 3. 2015). </w:t>
      </w:r>
      <w:r w:rsidRPr="00F6311A">
        <w:rPr>
          <w:szCs w:val="24"/>
        </w:rPr>
        <w:t xml:space="preserve">V době od 1. 8. 2012 do 15. 3. 2015 žalovaná v nemovitosti žalobce provozovala pekárnu </w:t>
      </w:r>
      <w:r w:rsidRPr="00F6311A">
        <w:rPr>
          <w:b/>
          <w:szCs w:val="24"/>
        </w:rPr>
        <w:t xml:space="preserve">(o této skutkové okolnosti mezi účastníky nebylo sporu, byla potvrzena také svědeckou výpovědí manželky žalobce </w:t>
      </w:r>
      <w:r w:rsidR="007D6A1D" w:rsidRPr="00F6311A">
        <w:rPr>
          <w:b/>
          <w:szCs w:val="24"/>
        </w:rPr>
        <w:t>XXX</w:t>
      </w:r>
      <w:r w:rsidRPr="00F6311A">
        <w:rPr>
          <w:b/>
          <w:szCs w:val="24"/>
        </w:rPr>
        <w:t>)</w:t>
      </w:r>
      <w:r w:rsidRPr="00F6311A">
        <w:rPr>
          <w:szCs w:val="24"/>
        </w:rPr>
        <w:t xml:space="preserve">. Manželství žalobce a </w:t>
      </w:r>
      <w:r w:rsidR="007D6A1D" w:rsidRPr="00F6311A">
        <w:rPr>
          <w:szCs w:val="24"/>
        </w:rPr>
        <w:t xml:space="preserve">XXX </w:t>
      </w:r>
      <w:r w:rsidRPr="00F6311A">
        <w:rPr>
          <w:szCs w:val="24"/>
        </w:rPr>
        <w:t xml:space="preserve">bylo uzavřeno dne 24. 4. 2010. Manželce žalobce je známo, že žalobce uplatnil vůči žalované v soudním řízení nárok z titulu bezdůvodného obohacení; úkony s tím související žalobce činí s vědomím a souhlasem manželky. Žalovaná začala v nemovitosti žalobce podnikat v roce 2012, neboť se nepohodla se svojí matkou </w:t>
      </w:r>
      <w:r w:rsidR="007D6A1D" w:rsidRPr="00F6311A">
        <w:rPr>
          <w:szCs w:val="24"/>
        </w:rPr>
        <w:t xml:space="preserve">XXX </w:t>
      </w:r>
      <w:r w:rsidRPr="00F6311A">
        <w:rPr>
          <w:szCs w:val="24"/>
        </w:rPr>
        <w:t xml:space="preserve">a stěžovala si na ni, že ji připravila o peníze. Žalobce proto umožnil žalované, aby v jeho nemovitosti provozovala pekárnu, v žádném případě však žalobce ani jeho manželka žalované nepřislíbili, že její podnikání v nemovitosti bude bezúplatné. Žalobce i jeho manželka opakovaně upomínali žalovanou o nájemné. </w:t>
      </w:r>
      <w:r w:rsidR="007D6A1D" w:rsidRPr="00F6311A">
        <w:rPr>
          <w:szCs w:val="24"/>
        </w:rPr>
        <w:t xml:space="preserve">XXX </w:t>
      </w:r>
      <w:r w:rsidRPr="00F6311A">
        <w:rPr>
          <w:szCs w:val="24"/>
        </w:rPr>
        <w:t xml:space="preserve">za žalovanou dne 31. 7. 2013 zašla s tím, že už to tak dál nejde a že bude muset buď platit nájemné anebo se z nemovitosti vystěhovat. Žalované se tehdy ptala, kolik by jim mohla platit. Žalovaná říkala, že tak 15 000 Kč, s čímž svědkyně předběžně souhlasila a vyhotovila k podpisu smlouvu, žalovaná však smlouvu nepodepsala. Následně pak žalovaná uváděla, že se stejně bude stěhovat jinam, nechtěla však, aby věc došla až k soudu. Přestože žalovaná smlouvu nakonec nepodepsala, </w:t>
      </w:r>
      <w:r w:rsidRPr="00F6311A">
        <w:rPr>
          <w:szCs w:val="24"/>
        </w:rPr>
        <w:lastRenderedPageBreak/>
        <w:t xml:space="preserve">zaplatila od srpna 2013 aspoň nějakou částku, zřejmě v takové výši, jaká jí vyhovovala. Svědkyně </w:t>
      </w:r>
      <w:r w:rsidR="007D6A1D" w:rsidRPr="00F6311A">
        <w:rPr>
          <w:szCs w:val="24"/>
        </w:rPr>
        <w:t xml:space="preserve">XXX </w:t>
      </w:r>
      <w:r w:rsidRPr="00F6311A">
        <w:rPr>
          <w:szCs w:val="24"/>
        </w:rPr>
        <w:t xml:space="preserve">dále vypověděla, že v době, kdy žalovaná v nemovitosti podnikala, byly v domě dva elektroměry. Jeden elektroměr měli s manželem na svůj byt a žalovaná měla jeden elektroměr na pekárnu. Garáž byla napojena na jejich elektroměr. Žalovaná v ní měla uskladněny staré pneumatiky a motorku. V garáži neměli nikdy zapnuté žádné elektrické přímotopy. Žalovaná měla svou nádobu na odpady, kterou však nevyužívali. S manželem totiž třídili a třídí odpad, který dávají do nádob na tříděný odpad za rohem. Odpad vozili také na chatu, kterou mají na Hutisku Solanci. Z pekárny odebírali pečivo jednou za čas, byla to buď půlka chleba, která vydržela na dva dny, nebo nějaký koláček. Svědkyně si psala, o co se jednalo, a jedenkrát měsíčně to vždy zaplatila. Teplá voda se v domě ohřívala z pece a šla následně do celého domu. Byla tak horká, že od ní praskaly vodovodní baterie, které několikrát vyměňovali. V bytě nahoře v domě mají navíc elektrický bojler na ohřev vody. Žalované dávali souhlas k tomu, aby do domu zavedla internet, ten internet také platili. Pokud jde o náklady na plyn, protože žalovaná začala podnikat, měla smlouvu s plynárnami uzavřenu na sebe. Svědkyně s manželem na plyn plyn žalované nepřispívali, protože měli topení zajištěno. Jednak si topili elektrickým kotlem, když se pokazil, tak přímotopem. Celý dům se navíc vyhříval od pekařské pece tak, že tam v létě teplota přesahovala 30 stupňů. Co se týče odběru vody pro byty, když tam svědkyně přišla, měl vodu napsanou manžel na sebe. Zda se pak s žalovanou nějak dohodl na úhradě vody jí už nebylo známo. V současné době, po odstěhování žalované z nemovitosti, mají vodu znovu přepsanou na sebe </w:t>
      </w:r>
      <w:r w:rsidRPr="00F6311A">
        <w:rPr>
          <w:b/>
          <w:szCs w:val="24"/>
        </w:rPr>
        <w:t xml:space="preserve">(ze svědecké výpovědi </w:t>
      </w:r>
      <w:r w:rsidR="007D6A1D" w:rsidRPr="00F6311A">
        <w:rPr>
          <w:szCs w:val="24"/>
        </w:rPr>
        <w:t>XXX</w:t>
      </w:r>
      <w:r w:rsidRPr="00F6311A">
        <w:rPr>
          <w:b/>
          <w:szCs w:val="24"/>
        </w:rPr>
        <w:t xml:space="preserve">). </w:t>
      </w:r>
      <w:r w:rsidRPr="00F6311A">
        <w:rPr>
          <w:szCs w:val="24"/>
        </w:rPr>
        <w:t xml:space="preserve">Matka žalované </w:t>
      </w:r>
      <w:r w:rsidR="007D6A1D" w:rsidRPr="00F6311A">
        <w:rPr>
          <w:szCs w:val="24"/>
        </w:rPr>
        <w:t>XXX</w:t>
      </w:r>
      <w:r w:rsidRPr="00F6311A">
        <w:rPr>
          <w:szCs w:val="24"/>
        </w:rPr>
        <w:t xml:space="preserve"> vypověděla, že někdy v únoru 2012 odešla z firmy, resp. z pekárny </w:t>
      </w:r>
      <w:r w:rsidR="00182ED5" w:rsidRPr="00F6311A">
        <w:rPr>
          <w:szCs w:val="24"/>
        </w:rPr>
        <w:t>XXX</w:t>
      </w:r>
      <w:r w:rsidRPr="00F6311A">
        <w:rPr>
          <w:szCs w:val="24"/>
        </w:rPr>
        <w:t xml:space="preserve">, neboť zde podmínky dalšího setrvání nebyly únosné. Jednalo se zejména o neustálý tlak ze strany pronajímatele, který zejména zvyšoval nájemné a vznikaly přeplatky. Z pekárny odcházeli zaměstnanci, žalobce vyhrožoval, že se v pekárně už nebude péct a že se vše zastavuje. Z toho důvodu si také žalovaná hledala jiné prostory, kde by mohla pekárnu provozovat. Když odtud svědkyně v únoru 2012 odešla, žalovaná tam ještě nějakou dobu zůstala. Jak dlouho tam žalovaná zůstala si však svědkyně nevzpomněla, odhadovala, že žalovaná mohla odejít někdy v roce 2014. Pokud jde o užívání předmětných prostor pekárny, mezi žalobcem a žalovanou nebyla uzavřena žádná dohoda. Žalobce říkal svědkyni za přítomnosti jejich druhé dcery </w:t>
      </w:r>
      <w:r w:rsidR="007D6A1D" w:rsidRPr="00F6311A">
        <w:rPr>
          <w:szCs w:val="24"/>
        </w:rPr>
        <w:t>XXX</w:t>
      </w:r>
      <w:r w:rsidRPr="00F6311A">
        <w:rPr>
          <w:szCs w:val="24"/>
        </w:rPr>
        <w:t xml:space="preserve">, že to chce dát žalované zdarma v závislosti na tom, jak dopadne soud o zaplacení přeplatků plynu, které v té době představovaly částku kolem 500 000 Kč. Žalobce čekal na rozhodnutí soudu. Když se totiž o přeplatky soudila svědkyně, tak bylo řečeno, že na ně nemá nárok a že na ně má nárok žalovaná. Když je však žádala žalovaná, tak bylo zase soudem řečeno, že by je měla dostat svědkyně. Kdyby to dopadlo tak, že žalobce bude muset žalované zaplatit, tak by žalovaná šla z pekárny pryč. Kdyby žalobce nemusel žalované platit, tak mohla v pekárně žalovaná zůstat zadarmo. U soudu to dopadlo tak, že žalobce nakonec žalované platit nemusel. Žalobce navíc neplatil vodné a stočné, elektřinu ani vytápění domu, takže chtěl, aby tam žalovaná zůstala a tyto náklady dále hradila. V době, kdy pekárnu provozovaly ve sdružení svědkyně se žalovanou, tedy do 16. 2. 2012, platily elektřinu, vodu a plyn. Rozdělení elektřiny bylo takové divné, nepřehledné, když na pekárnu byla napojena třeba garáž, na podrobnosti si však svědkyně již nepamatovala. Každopádně však veškeré náklady na elektřinu, vodu a plyn, které sloužily také jako energie pro byty, hradily v té době ony. Žalobce říkal, že podle toho, jak jeho soud s žalovanou dopadne, tak tam v pekárně žalovaná bude moci být zadarmo s tím, že tam bude pouze hradit veškeré náklady, což bylo v době, kdy už bylo zřejmé, že se žalovaná bude z prostor pekárny stěhovat do jiné provozovny, kterou již měla koupenou. Proběhl také soud mezi žalobcem a svědkyní. Pokud žalobce v řízení u zdejšího soudu po svědkyni požadoval zaplacení úplaty za užívání pekárny a po žalované by zaplacení úplaty za užívání pekárny požadovat neměl, tak se jednalo o jinou situaci, neboť tehdy mezi svědkyní a žalobcem byla uzavřena smlouva na nájemné ve výši 20 nebo 30 000 Kč měsíčně, žalobce však přesto požadoval částku 50 000 Kč měsíčně. Pokud svědkyně sama podala žalobu na vyklizení žalované z domu, tak se jedná o jinou záležitost </w:t>
      </w:r>
      <w:r w:rsidRPr="00F6311A">
        <w:rPr>
          <w:b/>
          <w:szCs w:val="24"/>
        </w:rPr>
        <w:t xml:space="preserve">(ze svědecké výpovědi </w:t>
      </w:r>
      <w:r w:rsidR="007D6A1D" w:rsidRPr="00F6311A">
        <w:rPr>
          <w:szCs w:val="24"/>
        </w:rPr>
        <w:t>XXX</w:t>
      </w:r>
      <w:r w:rsidRPr="00F6311A">
        <w:rPr>
          <w:b/>
          <w:szCs w:val="24"/>
        </w:rPr>
        <w:t xml:space="preserve">). </w:t>
      </w:r>
      <w:r w:rsidRPr="00F6311A">
        <w:rPr>
          <w:szCs w:val="24"/>
        </w:rPr>
        <w:t xml:space="preserve"> Dcera žalované a vnučka žalobce </w:t>
      </w:r>
      <w:r w:rsidR="007D6A1D" w:rsidRPr="00F6311A">
        <w:rPr>
          <w:szCs w:val="24"/>
        </w:rPr>
        <w:t xml:space="preserve">XXX </w:t>
      </w:r>
      <w:r w:rsidRPr="00F6311A">
        <w:rPr>
          <w:szCs w:val="24"/>
        </w:rPr>
        <w:t xml:space="preserve">uvedla, že babička </w:t>
      </w:r>
      <w:r w:rsidR="007D6A1D" w:rsidRPr="00F6311A">
        <w:rPr>
          <w:szCs w:val="24"/>
        </w:rPr>
        <w:t>XXX</w:t>
      </w:r>
      <w:r w:rsidRPr="00F6311A">
        <w:rPr>
          <w:szCs w:val="24"/>
        </w:rPr>
        <w:t xml:space="preserve"> odešla z firmy a nechala to mamce asi před </w:t>
      </w:r>
      <w:r w:rsidRPr="00F6311A">
        <w:rPr>
          <w:szCs w:val="24"/>
        </w:rPr>
        <w:lastRenderedPageBreak/>
        <w:t xml:space="preserve">čtyřmi lety. Ve firmě pak zůstala mamka. Když ve firmě zůstala mamka, tak jí tam svědkyně chodila pomáhat. Svědkyně dále vypověděla, že žalovaná měla s žalobcem neustálé spory ohledně nájmu, elektřiny a záloh na plyn, resp. vracení přeplatku. Kvůli tomu byly také velké hádky. Žalobce stále vyhrožoval, že provozování pekárny skončí. Z toho důvodu v době, kdy žalobce nebyl přítomen, byl v zahraničí, se žalovaná z pekárny odstěhovala do nové provozovny. Pokud jde o nájemné, svědkyně byla přítomna rozhovoru mezi matkou a babičkou </w:t>
      </w:r>
      <w:r w:rsidR="007D6A1D" w:rsidRPr="00F6311A">
        <w:rPr>
          <w:szCs w:val="24"/>
        </w:rPr>
        <w:t>XXX</w:t>
      </w:r>
      <w:r w:rsidRPr="00F6311A">
        <w:rPr>
          <w:szCs w:val="24"/>
        </w:rPr>
        <w:t xml:space="preserve">, kdy matka říkala, že žalobci platí 30 nebo 40 000 Kč měsíčně a že je to neúnosné, nemá však jinou možnost, neboť by byla vyhozena na ulici. Hádky ohledně elektřiny, plynu a nájemného byly pořád, tedy i v době, kdy babička z firmy už odešla a mamka zůstala ve firmě sama. Svědkyně nevěděla o tom, že by mezi žalobcem a žalovanou došlo k nějaké dohodě o způsobu užívání prostor pekárny, že by z jednání mezi nimi vzešel nějaký návrh smlouvy o užívání prostor nebo pekárny, nebo že by byl v pekárně nějaký takový návrh vyvěšen. Když žalovaná po odchodu babičky z firmy zůstala sama, svědkyni bylo známo, že se žalovaná nějakým způsobem bavila s žalobcem, že by to zaplatila z těch záloh za plyn a elektřinu, žalobce však žalované tyto zálohy nechtěl vrátit </w:t>
      </w:r>
      <w:r w:rsidRPr="00F6311A">
        <w:rPr>
          <w:b/>
          <w:szCs w:val="24"/>
        </w:rPr>
        <w:t xml:space="preserve">(ze svědecké výpovědi </w:t>
      </w:r>
      <w:r w:rsidR="007D6A1D" w:rsidRPr="00F6311A">
        <w:rPr>
          <w:szCs w:val="24"/>
        </w:rPr>
        <w:t>XXX</w:t>
      </w:r>
      <w:r w:rsidRPr="00F6311A">
        <w:rPr>
          <w:b/>
          <w:szCs w:val="24"/>
        </w:rPr>
        <w:t xml:space="preserve">). </w:t>
      </w:r>
      <w:r w:rsidRPr="00F6311A">
        <w:rPr>
          <w:szCs w:val="24"/>
        </w:rPr>
        <w:t xml:space="preserve">Svědek </w:t>
      </w:r>
      <w:r w:rsidR="007D6A1D" w:rsidRPr="00F6311A">
        <w:rPr>
          <w:szCs w:val="24"/>
        </w:rPr>
        <w:t xml:space="preserve">XXX </w:t>
      </w:r>
      <w:r w:rsidRPr="00F6311A">
        <w:rPr>
          <w:szCs w:val="24"/>
        </w:rPr>
        <w:t xml:space="preserve">vypověděl, že žalobce zná někdy od 80. let, pro žalovanou pracoval jako živnostník někdy od roku 1996. </w:t>
      </w:r>
      <w:r w:rsidRPr="00F6311A">
        <w:rPr>
          <w:color w:val="000000"/>
          <w:szCs w:val="24"/>
        </w:rPr>
        <w:t>Pracovní činnost pro žalovanou ukončil někdy v roce 2012 nebo 2014. Dělal řidiče a rozvážel pečivo. V době, kdy v pekárně v </w:t>
      </w:r>
      <w:r w:rsidR="00182ED5" w:rsidRPr="00F6311A">
        <w:rPr>
          <w:color w:val="000000"/>
          <w:szCs w:val="24"/>
        </w:rPr>
        <w:t>XXX</w:t>
      </w:r>
      <w:r w:rsidRPr="00F6311A">
        <w:rPr>
          <w:color w:val="000000"/>
          <w:szCs w:val="24"/>
        </w:rPr>
        <w:t xml:space="preserve"> končil s rozvozem pečiva, tak pekárnu provozovala žalovaná. Když se pak žalovaná odstěhovala na jinou adresu, tak pro ni jezdil asi rok nebo dva. Když tam svědek do pekárny nastoupil někdy v roce 1996, tak tam žalovaná netopila a žalobce k tomu měl výhrady. V té době ještě probíhalo majetkové vypořádání mezi žalovaným a jeho bývalou manželkou. Svědek se pak pokusil žalobce s žalovanou usmířit, což se mu podařilo, neboť tehdy spolu asi půl roku komunikovali a bylo mezi nimi dohodnuto, že tam žalovaná bude topit a žalobce po ní nebude chtít nájem. Svědek si vzpomněl, že ještě před tím, než se odtud žalovaná odstěhovala, tak na ni firmu nějakým způsobem přepsala paní </w:t>
      </w:r>
      <w:r w:rsidR="007D6A1D" w:rsidRPr="00F6311A">
        <w:rPr>
          <w:szCs w:val="24"/>
        </w:rPr>
        <w:t>XXX</w:t>
      </w:r>
      <w:r w:rsidRPr="00F6311A">
        <w:rPr>
          <w:color w:val="000000"/>
          <w:szCs w:val="24"/>
        </w:rPr>
        <w:t xml:space="preserve">. Pokud byl svědek dotazován na období let 2012-2014, tak vypověděl, že v době, kdy už paní </w:t>
      </w:r>
      <w:r w:rsidR="007D6A1D" w:rsidRPr="00F6311A">
        <w:rPr>
          <w:szCs w:val="24"/>
        </w:rPr>
        <w:t>XXX</w:t>
      </w:r>
      <w:r w:rsidR="007D6A1D" w:rsidRPr="00F6311A">
        <w:rPr>
          <w:color w:val="000000"/>
          <w:szCs w:val="24"/>
        </w:rPr>
        <w:t xml:space="preserve"> </w:t>
      </w:r>
      <w:r w:rsidRPr="00F6311A">
        <w:rPr>
          <w:color w:val="000000"/>
          <w:szCs w:val="24"/>
        </w:rPr>
        <w:t xml:space="preserve">převedla pekárnu na žalovanou, tak do pekárny za žalovanou občas zašla manželka žalobce </w:t>
      </w:r>
      <w:r w:rsidR="007D6A1D" w:rsidRPr="00F6311A">
        <w:rPr>
          <w:szCs w:val="24"/>
        </w:rPr>
        <w:t>XXX</w:t>
      </w:r>
      <w:r w:rsidR="007D6A1D" w:rsidRPr="00F6311A">
        <w:rPr>
          <w:color w:val="000000"/>
          <w:szCs w:val="24"/>
        </w:rPr>
        <w:t xml:space="preserve"> </w:t>
      </w:r>
      <w:r w:rsidRPr="00F6311A">
        <w:rPr>
          <w:color w:val="000000"/>
          <w:szCs w:val="24"/>
        </w:rPr>
        <w:t xml:space="preserve">s nějakou smlouvou. Nevěděl však přesně, o jakou smlouvu se jednalo, zda o nájem pekárny nebo o stroje, které se v pekárně nacházely. Myslel si, že se spíše mohlo jednat o ty stroje. Pokud svědek uvedl, že mezi účastníky v roce 1996 zprostředkoval dohodu o tom, že pokud žalovaná bude žalobci topit v bytě, tak bude moci prostory pekárny užívat zdarma, jednalo se o dohodu ústní, která měla platit až do té doby, než se žalovaná z pekárny odstěhuje. Zda, kdy a jak se to zvrtlo svědek nevěděl, dopadlo to však nakonec tak, jak to dopadlo. Pokud byl svědek dotazován na to, zda tato dohoda měla platit i v letech 2012-2014, tak odpověděl, že ano, protože tam žalovaná celou dobu topila a odstěhovala se odtud v roce 2012. </w:t>
      </w:r>
      <w:r w:rsidRPr="00F6311A">
        <w:rPr>
          <w:bCs/>
          <w:color w:val="000000"/>
          <w:szCs w:val="24"/>
        </w:rPr>
        <w:t xml:space="preserve">V roce 1996 žalovaná už věděla, že se bude stěhovat do nových prostor pekárny. Ten pán, který tyto prostory měl, už jí tehdy tu novou budovu prodal. Když svědek tehdy v roce 1996 nastoupil, topné těleso bylo vadné, takže žalovaná neposílala teplo z pece žalobci nahoru do bytu. Následně se pak muselo přivézt nové topné těleso z Brna, které zřejmě zapojili plynaři, protože se topilo plynem. Svědek nevěděl o tom, že by žalovaná hradila žalobci za užívání prostor pekárny nějaké peníze. Nevěděl ani o tom, že by žalobce později požadoval po žalované nějaké peníze za užívání prostor pekárny, protože se v této záležitosti už neangažoval </w:t>
      </w:r>
      <w:r w:rsidRPr="00F6311A">
        <w:rPr>
          <w:b/>
          <w:bCs/>
          <w:color w:val="000000"/>
          <w:szCs w:val="24"/>
        </w:rPr>
        <w:t xml:space="preserve">(ze svědecké výpovědi </w:t>
      </w:r>
      <w:r w:rsidR="007D6A1D" w:rsidRPr="00F6311A">
        <w:rPr>
          <w:szCs w:val="24"/>
        </w:rPr>
        <w:t>XXX</w:t>
      </w:r>
      <w:r w:rsidRPr="00F6311A">
        <w:rPr>
          <w:b/>
          <w:bCs/>
          <w:color w:val="000000"/>
          <w:szCs w:val="24"/>
        </w:rPr>
        <w:t>).</w:t>
      </w:r>
    </w:p>
    <w:p w:rsidR="00493EA4" w:rsidRPr="00F6311A" w:rsidRDefault="007D6A1D" w:rsidP="00493EA4">
      <w:pPr>
        <w:numPr>
          <w:ilvl w:val="0"/>
          <w:numId w:val="14"/>
        </w:numPr>
        <w:ind w:left="0" w:hanging="426"/>
        <w:rPr>
          <w:szCs w:val="24"/>
        </w:rPr>
      </w:pPr>
      <w:r w:rsidRPr="00F6311A">
        <w:rPr>
          <w:szCs w:val="24"/>
        </w:rPr>
        <w:t>XXX</w:t>
      </w:r>
      <w:r w:rsidRPr="00F6311A">
        <w:rPr>
          <w:rFonts w:cs="Arial"/>
          <w:szCs w:val="24"/>
        </w:rPr>
        <w:t xml:space="preserve"> </w:t>
      </w:r>
      <w:r w:rsidR="00493EA4" w:rsidRPr="00F6311A">
        <w:rPr>
          <w:rFonts w:cs="Arial"/>
          <w:szCs w:val="24"/>
        </w:rPr>
        <w:t xml:space="preserve">oznámila žalobci dopisem ze dne 16. 2. 2012 ukončení nájmu nebytových prostor (provozu pekárny) k 1. 1. 2012 vzhledem k tomu, že se od tohoto data nemohla účastnit práce ve sdružení z důvodu tvrdé šikany ze strany žalované jako členky sdružení. S žalovanou nebyla možná žádná jednání, protože byla neustále pod vlivem návykových látek, což se projevovalo v nevybíravých útocích na </w:t>
      </w:r>
      <w:r w:rsidRPr="00F6311A">
        <w:rPr>
          <w:szCs w:val="24"/>
        </w:rPr>
        <w:t>XXX</w:t>
      </w:r>
      <w:r w:rsidRPr="00F6311A">
        <w:rPr>
          <w:rFonts w:cs="Arial"/>
          <w:b/>
          <w:szCs w:val="24"/>
        </w:rPr>
        <w:t xml:space="preserve"> </w:t>
      </w:r>
      <w:r w:rsidR="00493EA4" w:rsidRPr="00F6311A">
        <w:rPr>
          <w:rFonts w:cs="Arial"/>
          <w:b/>
          <w:szCs w:val="24"/>
        </w:rPr>
        <w:t>(z dopisu ze dne 16. 2. 2012).</w:t>
      </w:r>
      <w:r w:rsidR="00493EA4" w:rsidRPr="00F6311A">
        <w:rPr>
          <w:rFonts w:cs="Arial"/>
          <w:szCs w:val="24"/>
        </w:rPr>
        <w:t xml:space="preserve"> </w:t>
      </w:r>
      <w:r w:rsidR="00493EA4" w:rsidRPr="00F6311A">
        <w:rPr>
          <w:szCs w:val="24"/>
        </w:rPr>
        <w:t xml:space="preserve">Ze znaleckého posudku Milana Tomana č. 19-2013 ze dne 30. 5. 2013, kterým soud provedl důkaz listinou podle § 129 odst. 1 o. s. ř., jehož účelem bylo stanovení obvyklé (tržní) ceny budovy č. p. </w:t>
      </w:r>
      <w:r w:rsidR="00F40D73" w:rsidRPr="00F6311A">
        <w:rPr>
          <w:szCs w:val="24"/>
        </w:rPr>
        <w:t>XXX</w:t>
      </w:r>
      <w:r w:rsidR="00493EA4" w:rsidRPr="00F6311A">
        <w:rPr>
          <w:szCs w:val="24"/>
        </w:rPr>
        <w:t xml:space="preserve">, obsahující bytové prostory (patro a podkroví) i nebytové prostory (pekárnu v přízemí), na pozemku parc. č. </w:t>
      </w:r>
      <w:r w:rsidR="00F40D73" w:rsidRPr="00F6311A">
        <w:rPr>
          <w:szCs w:val="24"/>
        </w:rPr>
        <w:t>XXX</w:t>
      </w:r>
      <w:r w:rsidR="00493EA4" w:rsidRPr="00F6311A">
        <w:rPr>
          <w:szCs w:val="24"/>
        </w:rPr>
        <w:t xml:space="preserve">, včetně jejího příslušenství (dvojgaráže) a dalších součástí, tvořících funkční celek na LV </w:t>
      </w:r>
      <w:r w:rsidR="00F40D73" w:rsidRPr="00F6311A">
        <w:rPr>
          <w:szCs w:val="24"/>
        </w:rPr>
        <w:t>XXX</w:t>
      </w:r>
      <w:r w:rsidR="00493EA4" w:rsidRPr="00F6311A">
        <w:rPr>
          <w:szCs w:val="24"/>
        </w:rPr>
        <w:t xml:space="preserve"> (dále též </w:t>
      </w:r>
      <w:r w:rsidR="00493EA4" w:rsidRPr="00F6311A">
        <w:rPr>
          <w:szCs w:val="24"/>
        </w:rPr>
        <w:lastRenderedPageBreak/>
        <w:t>„budova“), se podává, že přízemí budovy je využito pro činnost pekárny, obsahuje vlastní prodejnu, výrobní prostor s pekařskou pecí, skladové prostory a zázemí s částečným využitím suterénu. Na trhu je známé obvyklé nájemné za výrobní prostory pekárny k datu ocenění (30. 5. 2013), když uplatněné nájemné na trhu ve shodném regionu novojičínského okresu, např. u pekáren Bartoň, potenciálně Kojetínská, zjištěné porovnáním činí 180 Kč/m2 plochy, což představuje srovnatelnou jednotkovou cenu měsíčního nájemného. Obvyklý nájem za nebytové prostory pekárny v </w:t>
      </w:r>
      <w:r w:rsidR="00182ED5" w:rsidRPr="00F6311A">
        <w:rPr>
          <w:szCs w:val="24"/>
        </w:rPr>
        <w:t>XXX</w:t>
      </w:r>
      <w:r w:rsidR="00493EA4" w:rsidRPr="00F6311A">
        <w:rPr>
          <w:szCs w:val="24"/>
        </w:rPr>
        <w:t xml:space="preserve"> o výměře 153 m2 započitatelné podlahové plochy tak činí 27 540 Kč měsíčně. Z toho znalec dovozoval, že roční pronájem nemovitosti jako celku (tedy součet obvyklého nájmu za nebytové prostory pekárny, za bytové prostory ve 2. a 3. NP a za garáž) s přihlédnutím k současné ekonomické krizi a na trhu s nemovitostmi, tj. s uplatněnou mírou rizika za výpadek nájemného 30 %, je třeba vypočítat jako součin celkového obvyklého pronájmu za 1 měsíc, počtu 12 měsíců a koeficientu 0,7, představujícího při vyšší míře rizika znalcem zvolenou 7 % míru kapitalizace </w:t>
      </w:r>
      <w:r w:rsidR="00493EA4" w:rsidRPr="00F6311A">
        <w:rPr>
          <w:b/>
          <w:szCs w:val="24"/>
        </w:rPr>
        <w:t xml:space="preserve">(ze znaleckého posudku Milana Tomana č. 19-2013 ze dne 30. 5. 2013). </w:t>
      </w:r>
      <w:r w:rsidR="00493EA4" w:rsidRPr="00F6311A">
        <w:rPr>
          <w:szCs w:val="24"/>
        </w:rPr>
        <w:t xml:space="preserve">Žalobce vyzval žalovanou před podáním žaloby doporučeným dopisem ze dne 25. 6. 2014, podaným k poštovní přepravě dne 25. 6. 2014, k úhradě částky 648 960 Kč, představující bezdůvodné obohacení žalované za užívání části nemovitosti žalobce č. p. </w:t>
      </w:r>
      <w:r w:rsidR="00025212" w:rsidRPr="00F6311A">
        <w:rPr>
          <w:szCs w:val="24"/>
        </w:rPr>
        <w:t>XXX</w:t>
      </w:r>
      <w:r w:rsidR="00493EA4" w:rsidRPr="00F6311A">
        <w:rPr>
          <w:szCs w:val="24"/>
        </w:rPr>
        <w:t xml:space="preserve"> na ulici </w:t>
      </w:r>
      <w:r w:rsidR="00182ED5" w:rsidRPr="00F6311A">
        <w:rPr>
          <w:szCs w:val="24"/>
        </w:rPr>
        <w:t>XXX</w:t>
      </w:r>
      <w:r w:rsidR="00493EA4" w:rsidRPr="00F6311A">
        <w:rPr>
          <w:szCs w:val="24"/>
        </w:rPr>
        <w:t xml:space="preserve"> - přízemí a sklepních prostor, bez jakéhokoliv právního důvodu k podnikatelské činnosti jako provozovny pekárny v období od 1. 7. 2012 do 30. 6. 2014, za což požadoval úhradu částky 27 540 Kč měsíčně, po odpočtu žalovanou uhrazených částek 8 000 Kč v září 2013 a 4 000 Kč v říjnu 2013 (24 měsíců po 27 540 Kč minus 12 000 Kč), ve lhůtě do 7 dnů od doručení této výzvy </w:t>
      </w:r>
      <w:r w:rsidR="00493EA4" w:rsidRPr="00F6311A">
        <w:rPr>
          <w:b/>
          <w:szCs w:val="24"/>
        </w:rPr>
        <w:t>(z předžalobní výzvy k plnění ze dne 25. 6. 2014 a z poštovního podacího archu).</w:t>
      </w:r>
      <w:r w:rsidR="00493EA4" w:rsidRPr="00F6311A">
        <w:rPr>
          <w:rFonts w:cs="Arial"/>
          <w:szCs w:val="24"/>
        </w:rPr>
        <w:t xml:space="preserve"> </w:t>
      </w:r>
      <w:r w:rsidR="00493EA4" w:rsidRPr="00F6311A">
        <w:rPr>
          <w:szCs w:val="24"/>
        </w:rPr>
        <w:t xml:space="preserve">Ve znaleckém posudku č. 196-20/17 ze dne 12. 7. 2017 se znalec Ing. Robert Kulík zabýval stanovením obvyklé ceny nájmu části nemovitosti s ohledem na její charakter a způsob užívání v době od 1. 8. 2012 do 15. 3. 2015, a to pekárny v přízemí budovy č. p. </w:t>
      </w:r>
      <w:r w:rsidR="00F40D73" w:rsidRPr="00F6311A">
        <w:rPr>
          <w:szCs w:val="24"/>
        </w:rPr>
        <w:t xml:space="preserve">XXX </w:t>
      </w:r>
      <w:r w:rsidR="00493EA4" w:rsidRPr="00F6311A">
        <w:rPr>
          <w:szCs w:val="24"/>
        </w:rPr>
        <w:t>postavené na pozemku parc. č.</w:t>
      </w:r>
      <w:r w:rsidR="00F40D73" w:rsidRPr="00F6311A">
        <w:rPr>
          <w:szCs w:val="24"/>
        </w:rPr>
        <w:t xml:space="preserve"> XXX</w:t>
      </w:r>
      <w:r w:rsidR="00493EA4" w:rsidRPr="00F6311A">
        <w:rPr>
          <w:szCs w:val="24"/>
        </w:rPr>
        <w:t xml:space="preserve">, obsahující vlastní prodejnu, výrobní prostor s pekařskou pecí, skladové prostory a zázemí s částečným využitím sklepních prostor. Znalec provedl dne 16. 6. 2017 místní šetření spojené s prohlídkou a měřením nemovitosti a pro stanovení obvyklé ceny použil porovnávací metodu, kdy podle známých realizovaných resp. inzerovaných prodejů přiměřeného počtu obdobných nemovitostí provedl porovnání, se zohledněním odlišností a aplikace na oceňovanou nemovitost. Znalec konstatoval, že podle občanského zákoníku, zákona o cenách i zákona o oceňování majetku je cenové porovnání pro stanovení obvyklé ceny prioritním. Je však třeba, aby pro porovnání byl dostatečný počet srovnatelných nemovitostí, jinak nastupují metody náhradní. Pro ocenění předmětné nemovitosti byla použita multikriteriální bazická metoda - metoda porovnání na základě standardního jednotkového nájemného podle Bradáče. Princip metody spočívá v tom, že z databáze znalce o realizovaných resp. inzerovaných pronájmech podobných nemovitostí bylo pomocí přepočítacích indexů jednotlivých objektů odvozeno jednotkové tržní nájemné. Indexy u jednotlivých objektů přitom respektují jejich zvláštnosti, zejména pokud se týká obce a jejího vybavení, umístnění objektu v obci ve vztahu k centru, k sousedním objektům, v terénu, dostupnosti objektu, jeho provedení a vybavení, technického stavu a poměru zastavěné a nezastavěné plochy. Toto jednotkové nájemné, získané následným statistickým vyhodnocením jako průměrné, minimální a maximální, je potom indexem oceňovaného objektu (obdobně získaným) přepočteno na jednotkové nájemné objektu; po vynásobení výměrou objektu je potom získána jeho porovnávací hodnota. K porovnání bylo použito celkem 15 srovnatelných objektů s parametry blíže uvedeným v tabulce na straně 5 až 7 znaleckého posudku, z nichž znalec pomocí přepočítacích indexů odvodil průměrné jednotkové měsíční nájemné pronajímaného objektu ve výši 86 Kč/m2. Po provedení výpočtu celkové výměry pronajímaného objektu 151,85 m2 jako součtu výměr jednotlivých místností s rozměry blíže uvedeným v tabulce na straně 8 znaleckého posudku, kdy podlahová plocha chodby vedoucí do sklepa byla započítána ve výši 50 %, znalec při použití jednotkového měsíčního nájemného 86 Kč/m2 vypočetl obvyklé měsíční nájemné pronajímaného objektu ve výši 13 059 Kč v cenové úrovni roku 2017. Následně pak znalec přepočetl nájemné z cenové úrovně roku 2017 na </w:t>
      </w:r>
      <w:r w:rsidR="00493EA4" w:rsidRPr="00F6311A">
        <w:rPr>
          <w:szCs w:val="24"/>
        </w:rPr>
        <w:lastRenderedPageBreak/>
        <w:t xml:space="preserve">jednotlivé roky 2012 až 2015 pomocí koeficientu změny cen staveb Ki (dle přílohy č. 8 cenového předpisu) tak, že nájemné za dobu od 1. 8. 2012 do 15. 3. 2015 činilo v roce 2012 (5 měsíců) 65 021 Kč, v roce 2013 (12 měsíců) 155 251 Kč, v roce 2014 (12 měsíců) 155 251 Kč a v roce 2015 (2,5 měsíce) 31 878 Kč, celkem tedy nájemné ve výši 407 401 Kč, po zaokrouhlení ve výši 410 000 Kč, z čehož soud vypočetl obvyklé měsíční nájemné pronajímaného objektu (podíl nájemného a počtu rozhodných měsíců v daném roce, po zaokrouhlení na celé Kč) v roce 2012 ve výši 13 004 Kč, v roce 2013 ve výši 12 938 Kč, v roce 2014 ve výši 12 938 Kč a v roce 2015 ve výši 12 750 Kč </w:t>
      </w:r>
      <w:r w:rsidR="00493EA4" w:rsidRPr="00F6311A">
        <w:rPr>
          <w:b/>
          <w:szCs w:val="24"/>
        </w:rPr>
        <w:t xml:space="preserve">(ze znaleckého posudku Ing. Roberta Kulíka č. 196-20/17 ze dne 12. 7. 2017). </w:t>
      </w:r>
      <w:r w:rsidR="00493EA4" w:rsidRPr="00F6311A">
        <w:rPr>
          <w:szCs w:val="24"/>
        </w:rPr>
        <w:t xml:space="preserve">Znalec Ing. Robert Kulík při svém výslechu vypověděl, že při vypracování svého znaleckého posudku vzal v úvahu všechny okolnosti, které v něm uvedl. Omezené parkovací možností na ulici zohlednil v tom smyslu, že u modernějších budov bývá k dispozici třeba rampa anebo vjezd do domu, kam může vozidlo najet či zajet tak, aby nemuselo parkovat na ulici před domem, kde nemusí být k dispozici dostatek volných parkovacích míst. U porovnávaných nemovitostí se ve většině případů nejedná o nemovitosti srovnatelné využitím z hlediska provozu i obchodu, neboť pokud bychom porovnávali pekárnu s pekárnou, jednalo by se o porovnávání podniku s podnikem. Volba porovnávaných nemovitostí v daném případě nemá vliv na výsledek znaleckých zjištění. Při volbě objektů vybral 15 objektů tak, aby se jednalo o statistický vzorek, který by se dal statistickými metodami zpracovat, což pak ve svém znaleckém posudku provedl. Vyhodnocoval nabídky, které byly veřejné a které byly alespoň čtvrt roku v nějaké inzerci. Pro účely vypracování znaleckého posudku vybral 15 nemovitostí, a to s ohledem na omezené možnosti nabídky srovnatelných nemovitostí. Podle oceňovací vyhlášky se navíc používá stejný koeficient pro služby a obchod, když tyto koeficienty jsou shodné. Znalcem vybrané nemovitosti, přestože nezahrnují zároveň provoz (pekárnu) a prodejnu, jsou srovnatelné. Pokud znalec při zjištění ceny porovnávaných nemovitostí uplatnil koeficient redukce na pramen ceny o velikosti 0,80, jednalo se o 20 % snížení jednotkového nájemného, doporučované komorou soudních znalců </w:t>
      </w:r>
      <w:r w:rsidR="00493EA4" w:rsidRPr="00F6311A">
        <w:rPr>
          <w:b/>
          <w:szCs w:val="24"/>
        </w:rPr>
        <w:t>(z výpovědi znalce Ing. Roberta Kulíka).</w:t>
      </w:r>
    </w:p>
    <w:p w:rsidR="00493EA4" w:rsidRPr="00F6311A" w:rsidRDefault="00493EA4" w:rsidP="00493EA4">
      <w:pPr>
        <w:numPr>
          <w:ilvl w:val="0"/>
          <w:numId w:val="14"/>
        </w:numPr>
        <w:ind w:left="0" w:hanging="426"/>
        <w:rPr>
          <w:szCs w:val="24"/>
        </w:rPr>
      </w:pPr>
      <w:r w:rsidRPr="00F6311A">
        <w:rPr>
          <w:rFonts w:cs="Arial"/>
          <w:szCs w:val="24"/>
        </w:rPr>
        <w:t xml:space="preserve">Severomoravská plynárenská, a.s. vyúčtovala žalované dne 2. 4. 2012 částku 80 404,67 Kč za odběr 4 748,56 m3 plynu v místě spotřeby č. 9300032368 na adrese </w:t>
      </w:r>
      <w:r w:rsidR="00182ED5" w:rsidRPr="00F6311A">
        <w:rPr>
          <w:rFonts w:cs="Arial"/>
          <w:szCs w:val="24"/>
        </w:rPr>
        <w:t>XXX</w:t>
      </w:r>
      <w:r w:rsidRPr="00F6311A">
        <w:rPr>
          <w:rFonts w:cs="Arial"/>
          <w:szCs w:val="24"/>
        </w:rPr>
        <w:t xml:space="preserve"> v období od 7. 3. 2012 do 29. 3. 2012 daňovým dokladem (fakturou) č. 117001131173, VS 8210209253, splatnou dne 23. 4. 2012. Výše spotřeby 4 783 m3 plynu za období od 7. 3. 2012 do 29. 3. 2012 byla stanovena jako rozdíl mezi konečným stavem měřidla č. 12320804 (plynoměru) 37 104 m3 zjištěným dne 29. 3. 2012 a počátečním stavem měřidla 32 321 m3 zjištěným dne 7. 3. 2012, vynásobený objemovým koeficientem 0,9928 pro přepočet naměřeného množství plynu zohledňující teplotu a tlak /přepočtená spotřeba plynu 4 748,56 m3 vynásobená spalným teplem objemovým 10,6160 představuje 50 410,74 kWh/ </w:t>
      </w:r>
      <w:r w:rsidRPr="00F6311A">
        <w:rPr>
          <w:rFonts w:cs="Arial"/>
          <w:b/>
          <w:szCs w:val="24"/>
        </w:rPr>
        <w:t xml:space="preserve">(z faktury Severomoravské plynárenské, a.s. ze dne 2. 4. 2012 č. 117001131173). </w:t>
      </w:r>
      <w:r w:rsidRPr="00F6311A">
        <w:rPr>
          <w:rFonts w:cs="Arial"/>
          <w:szCs w:val="24"/>
        </w:rPr>
        <w:t xml:space="preserve">Severomoravská plynárenská, a.s. vyúčtovala žalované dne 6. 12. 2012 částku 57 174,43 Kč za odběr 19 797,42 m3 plynu v místě spotřeby č. 9300032368 na adrese </w:t>
      </w:r>
      <w:r w:rsidR="00182ED5" w:rsidRPr="00F6311A">
        <w:rPr>
          <w:rFonts w:cs="Arial"/>
          <w:szCs w:val="24"/>
        </w:rPr>
        <w:t>XXX</w:t>
      </w:r>
      <w:r w:rsidRPr="00F6311A">
        <w:rPr>
          <w:rFonts w:cs="Arial"/>
          <w:szCs w:val="24"/>
        </w:rPr>
        <w:t xml:space="preserve"> v období od 30. 3. 2012 do 30. 11. 2012 daňovým dokladem (fakturou) č. 112004864263, VS 8210743433, splatnou dne 27. 12. 2012. Výše spotřeby 19 941 m3 za období od 30. 3. 2012 do 30. 11. 2012 byla stanovena jako rozdíl mezi konečným stavem měřidla 57 045 m3 a počátečním stavem měřidla 37 104 m3, vynásobený objemovým koeficientem pro přepočet naměřeného množství plynu zohledňující teplotu a tlak /přepočtená spotřeba plynu 19 797,42 m3 vynásobená spalným teplem objemovým představuje 210 268,45 kWh/, když od celkové částky 371 974,43 Kč byly odečteny zaplacené zálohy ve výši 315 000 Kč a připočtena smluvní pokuta ve výši 200 Kč </w:t>
      </w:r>
      <w:r w:rsidRPr="00F6311A">
        <w:rPr>
          <w:rFonts w:cs="Arial"/>
          <w:b/>
          <w:szCs w:val="24"/>
        </w:rPr>
        <w:t xml:space="preserve">(z faktury Severomoravské plynárenské, a.s. ze dne 6. 12. 2012 č. 112004864263). </w:t>
      </w:r>
      <w:r w:rsidRPr="00F6311A">
        <w:rPr>
          <w:rFonts w:cs="Arial"/>
          <w:szCs w:val="24"/>
        </w:rPr>
        <w:t xml:space="preserve">Pražská plynárenská, a.s. vyúčtovala žalované dne 10. 4. 2013 částku 118 643,94 Kč za odběr 8 700 m3 plynu v odběrném místě č. 0790087882 na adrese </w:t>
      </w:r>
      <w:r w:rsidR="00182ED5" w:rsidRPr="00F6311A">
        <w:rPr>
          <w:rFonts w:cs="Arial"/>
          <w:szCs w:val="24"/>
        </w:rPr>
        <w:t>XXX</w:t>
      </w:r>
      <w:r w:rsidRPr="00F6311A">
        <w:rPr>
          <w:rFonts w:cs="Arial"/>
          <w:szCs w:val="24"/>
        </w:rPr>
        <w:t xml:space="preserve"> v období od 1. 12. 2012 do 29. 3. 2013 daňovým dokladem (fakturou) č. 1213119765, VS 0417690331, splatnou dne 2. 5. 2013. Výše spotřeby 8 700 m3 plynu za období od 1. 12. 2012 do 29. 3. 2013 byla stanovena jako rozdíl mezi konečným stavem měřidla č. 27ZG700Z0028941X (plynoměru) 65 745 m3 zjištěným dne 29. 3. 2013 a počátečním stavem měřidla 57 045 m3 zjištěným dne 1. 12. 2012, vynásobený objemovým </w:t>
      </w:r>
      <w:r w:rsidRPr="00F6311A">
        <w:rPr>
          <w:rFonts w:cs="Arial"/>
          <w:szCs w:val="24"/>
        </w:rPr>
        <w:lastRenderedPageBreak/>
        <w:t xml:space="preserve">koeficientem 0,9928 pro přepočet naměřeného množství plynu zohledňující teplotu a tlak /přepočtená spotřeba plynu 8 637,36 m3 vynásobená spalným teplem objemovým 10,6174 představuje 91 706 kWh/, když od celkové částky 118 643,94 Kč byly odečteny zaplacené zálohy ve výši 74 800 Kč a celkový nedoplatek tak činil 43 843,94 Kč </w:t>
      </w:r>
      <w:r w:rsidRPr="00F6311A">
        <w:rPr>
          <w:rFonts w:cs="Arial"/>
          <w:b/>
          <w:szCs w:val="24"/>
        </w:rPr>
        <w:t xml:space="preserve">(z faktury Pražské plynárenské, a.s. ze dne 10. 4. 2013 č. 1213119765). </w:t>
      </w:r>
      <w:r w:rsidRPr="00F6311A">
        <w:rPr>
          <w:rFonts w:cs="Arial"/>
          <w:szCs w:val="24"/>
        </w:rPr>
        <w:t xml:space="preserve">Pražská plynárenská, a.s. vyúčtovala žalované dne 3. 4. 2015 částku 289 318,25 Kč za odběr 22 352 m3 plynu v odběrném místě č. 0790087882 na adrese </w:t>
      </w:r>
      <w:r w:rsidR="00182ED5" w:rsidRPr="00F6311A">
        <w:rPr>
          <w:rFonts w:cs="Arial"/>
          <w:szCs w:val="24"/>
        </w:rPr>
        <w:t>XXX</w:t>
      </w:r>
      <w:r w:rsidRPr="00F6311A">
        <w:rPr>
          <w:rFonts w:cs="Arial"/>
          <w:szCs w:val="24"/>
        </w:rPr>
        <w:t xml:space="preserve"> v období od 2. 4. 2014 do 26. 3. 2015 daňovým dokladem (fakturou) č. 1215121361, VS 0417690351, splatnou dne 24. 4. 2015. Výše spotřeby 22 352 m3 plynu za období od 2. 4. 2014 do 26. 3. 2015 byla stanovena jako rozdíl mezi konečným stavem měřidla č. 27ZG700Z0028941X (plynoměru) 15 836 m3 zjištěným dne 26. 3. 2015 a počátečním stavem měřidla 93 484 m3 zjištěným dne 2. 4. 2014, vynásobený objemovým koeficientem 0,9928 pro přepočet naměřeného množství plynu zohledňující teplotu a tlak /přepočtená spotřeba plynu 22 191,07 m3 vynásobená spalným teplem objemovým 10,6564 představuje 236 477 kWh/, když od celkové částky 289 318,25 Kč byly odečteny zaplacené zálohy ve výši 330 000 Kč a celkový přeplatek tak činil 40 681,75 Kč </w:t>
      </w:r>
      <w:r w:rsidRPr="00F6311A">
        <w:rPr>
          <w:rFonts w:cs="Arial"/>
          <w:b/>
          <w:szCs w:val="24"/>
        </w:rPr>
        <w:t xml:space="preserve">(z faktury Pražské plynárenské, a.s. ze dne 3. 4. 2015 č. 1215121361). </w:t>
      </w:r>
      <w:r w:rsidRPr="00F6311A">
        <w:rPr>
          <w:rFonts w:cs="Arial"/>
          <w:szCs w:val="24"/>
        </w:rPr>
        <w:t xml:space="preserve">ČEZ Prodej, s.r.o. vyúčtoval žalované dne 10. 12. 2012 částku 24 323,12 Kč za odběr 4 806 kWh elektřiny v odběrném místě č. 0002813709 na adrese </w:t>
      </w:r>
      <w:r w:rsidR="00F40D73" w:rsidRPr="00F6311A">
        <w:rPr>
          <w:rFonts w:cs="Arial"/>
          <w:szCs w:val="24"/>
        </w:rPr>
        <w:t>XXX</w:t>
      </w:r>
      <w:r w:rsidRPr="00F6311A">
        <w:rPr>
          <w:rFonts w:cs="Arial"/>
          <w:szCs w:val="24"/>
        </w:rPr>
        <w:t xml:space="preserve"> v období od 22. 5. 2012 do 30. 11. 2012 daňovým dokladem (fakturou) č. 600002958935, VS 4673918802, splatnou dne 27. 12. 2012. Výše spotřeby 4 806 kWh elektřiny za období od 22. 5. 2012 do 30. 11. 2012 byla odečtena z elektroměru č. 73131482, když od celkové částky 24 323,12 Kč byly odečteny zaplacené zálohy ve výši 26 580 Kč a celkový přeplatek tak činil 2 256,88 Kč </w:t>
      </w:r>
      <w:r w:rsidRPr="00F6311A">
        <w:rPr>
          <w:rFonts w:cs="Arial"/>
          <w:b/>
          <w:szCs w:val="24"/>
        </w:rPr>
        <w:t xml:space="preserve">(z faktury ČEZ Prodej, s.r.o. ze dne 10. 12. 2012 č. 600002958935). </w:t>
      </w:r>
      <w:r w:rsidRPr="00F6311A">
        <w:rPr>
          <w:rFonts w:cs="Arial"/>
          <w:szCs w:val="24"/>
        </w:rPr>
        <w:t xml:space="preserve">Pražská plynárenská, a.s. vyúčtovala žalované dne 27. 5. 2013 částku 21 779,47 Kč za odběr 4 373 kWh elektřiny v odběrném místě č. 0800001234 na adrese </w:t>
      </w:r>
      <w:r w:rsidR="00F40D73" w:rsidRPr="00F6311A">
        <w:rPr>
          <w:rFonts w:cs="Arial"/>
          <w:szCs w:val="24"/>
        </w:rPr>
        <w:t>XXX</w:t>
      </w:r>
      <w:r w:rsidRPr="00F6311A">
        <w:rPr>
          <w:rFonts w:cs="Arial"/>
          <w:szCs w:val="24"/>
        </w:rPr>
        <w:t xml:space="preserve"> v období od 1. 12. 2012 do 21. 5. 2013 daňovým dokladem (fakturou) č. 1213127848, VS 5000070231, splatnou dne 17. 6. 2013. Výše spotřeby 4 373 kWh elektřiny za období od 1. 12. 2012 do 21. 5. 2013 byla stanovena automatickým odečtem na elektroměru č. 73131482, když od celkové částky 21 779,47 Kč byly odečteny zaplacené zálohy ve výši 37 800 Kč a celkový přeplatek tak činil 16 020,53 Kč </w:t>
      </w:r>
      <w:r w:rsidRPr="00F6311A">
        <w:rPr>
          <w:rFonts w:cs="Arial"/>
          <w:b/>
          <w:szCs w:val="24"/>
        </w:rPr>
        <w:t xml:space="preserve">(z faktury Pražské plynárenské, a.s. ze dne 27. 5. 2013 č. 1213127848). </w:t>
      </w:r>
      <w:r w:rsidRPr="00F6311A">
        <w:rPr>
          <w:rFonts w:cs="Arial"/>
          <w:szCs w:val="24"/>
        </w:rPr>
        <w:t xml:space="preserve">OZO Ostrava s.r.o. vyúčtoval žalované za odvoz dvou sběrných nádob 110 litrů a odstraňování odpadu 1 x týdně, umístěných na adrese </w:t>
      </w:r>
      <w:r w:rsidR="00F40D73" w:rsidRPr="00F6311A">
        <w:rPr>
          <w:rFonts w:cs="Arial"/>
          <w:szCs w:val="24"/>
        </w:rPr>
        <w:t>XXX</w:t>
      </w:r>
      <w:r w:rsidRPr="00F6311A">
        <w:rPr>
          <w:rFonts w:cs="Arial"/>
          <w:szCs w:val="24"/>
        </w:rPr>
        <w:t xml:space="preserve">, v období od 1. 4. 2013 do 30. 6. 2013 daňovým dokladem (fakturou) č. 1300779013 ze dne 10. 7. 2013 částku 1 597,20 Kč (zahrnutou v celkové částce 3 067 Kč) splatnou dne 25. 7. 2013 a v období od 1. 7. 2014 do 30. 9. 2014 daňovým dokladem (fakturou) č. 1301225414 ze dne 8. 10. 2014 částku 1 597,20 Kč (zahrnutou v celkové částce 3 067 Kč) splatnou dne 23. 10. 2014 </w:t>
      </w:r>
      <w:r w:rsidRPr="00F6311A">
        <w:rPr>
          <w:rFonts w:cs="Arial"/>
          <w:b/>
          <w:szCs w:val="24"/>
        </w:rPr>
        <w:t>(z faktur OZO Ostrava s.r.o. ze dne 10. 7. 2013 č. 1300779013 a ze dne 8. 10. 2014 č. 1301225414).</w:t>
      </w:r>
    </w:p>
    <w:p w:rsidR="00493EA4" w:rsidRPr="00F6311A" w:rsidRDefault="00493EA4" w:rsidP="00493EA4">
      <w:pPr>
        <w:numPr>
          <w:ilvl w:val="0"/>
          <w:numId w:val="14"/>
        </w:numPr>
        <w:ind w:left="0" w:hanging="426"/>
        <w:rPr>
          <w:szCs w:val="24"/>
        </w:rPr>
      </w:pPr>
      <w:r w:rsidRPr="00F6311A">
        <w:rPr>
          <w:rFonts w:cs="Arial"/>
          <w:szCs w:val="24"/>
        </w:rPr>
        <w:t>Další dokazování účastnickou výpovědí žalované soud neprováděl, neboť provedení tohoto důkazu žalovanou nebylo navrženo před uplynutím lhůty pro koncentraci řízení, která žalované marně uplynula dne 17. 12. 2016.</w:t>
      </w:r>
    </w:p>
    <w:p w:rsidR="00493EA4" w:rsidRPr="00F6311A" w:rsidRDefault="00493EA4" w:rsidP="00493EA4">
      <w:pPr>
        <w:numPr>
          <w:ilvl w:val="0"/>
          <w:numId w:val="14"/>
        </w:numPr>
        <w:ind w:left="0" w:hanging="426"/>
        <w:rPr>
          <w:szCs w:val="24"/>
        </w:rPr>
      </w:pPr>
      <w:r w:rsidRPr="00F6311A">
        <w:rPr>
          <w:szCs w:val="24"/>
        </w:rPr>
        <w:t>Podle § 3028 odst. 3 zákona č. 89/2012 Sb., občanského zákoníku (dále též „o. z.“), není-li dále stanoveno jinak, řídí se jiné právní poměry vzniklé přede dnem nabytí účinnosti tohoto zákona, jakož i práva a povinnosti z nich vzniklé, včetně práv a povinností z porušení smluv uzavřených přede dnem nabytí účinnosti tohoto zákona, dosavadními právními předpisy. To nebrání ujednání stran, že se tato jejich práva a povinnosti budou řídit tímto zákonem ode dne nabytí jeho účinnosti.</w:t>
      </w:r>
    </w:p>
    <w:p w:rsidR="00493EA4" w:rsidRPr="00F6311A" w:rsidRDefault="00493EA4" w:rsidP="00493EA4">
      <w:pPr>
        <w:numPr>
          <w:ilvl w:val="0"/>
          <w:numId w:val="14"/>
        </w:numPr>
        <w:overflowPunct/>
        <w:autoSpaceDE/>
        <w:adjustRightInd/>
        <w:ind w:left="0" w:hanging="426"/>
        <w:rPr>
          <w:szCs w:val="24"/>
        </w:rPr>
      </w:pPr>
      <w:r w:rsidRPr="00F6311A">
        <w:rPr>
          <w:szCs w:val="24"/>
        </w:rPr>
        <w:t xml:space="preserve">Podle § 451 zákona č. 40/1964 Sb., občanského zákoníku ve znění účinném do 31. 12. 2013 (dále též „obč. zák.“), kdo se na úkor jiného bezdůvodně obohatí, musí obohacení vydat (odst. 1). Bezdůvodným obohacením je majetkový prospěch získaný plněním bez právního důvodu, plněním z neplatného právního úkonu nebo plněním z právního důvodu, který odpadl, jakož i majetkový prospěch získaný z nepoctivých zdrojů (odst. 2). </w:t>
      </w:r>
    </w:p>
    <w:p w:rsidR="00493EA4" w:rsidRPr="00F6311A" w:rsidRDefault="00493EA4" w:rsidP="00493EA4">
      <w:pPr>
        <w:numPr>
          <w:ilvl w:val="0"/>
          <w:numId w:val="14"/>
        </w:numPr>
        <w:ind w:left="0" w:hanging="426"/>
        <w:rPr>
          <w:szCs w:val="24"/>
        </w:rPr>
      </w:pPr>
      <w:bookmarkStart w:id="1" w:name="BM1401"/>
      <w:bookmarkEnd w:id="1"/>
      <w:r w:rsidRPr="00F6311A">
        <w:rPr>
          <w:szCs w:val="24"/>
        </w:rPr>
        <w:lastRenderedPageBreak/>
        <w:t>Podle § 456 věty první obč. zák., předmět bezdůvodného obohacení se musí vydat tomu, na jehož úkor byl získán.</w:t>
      </w:r>
    </w:p>
    <w:p w:rsidR="00493EA4" w:rsidRPr="00F6311A" w:rsidRDefault="00493EA4" w:rsidP="00493EA4">
      <w:pPr>
        <w:numPr>
          <w:ilvl w:val="0"/>
          <w:numId w:val="14"/>
        </w:numPr>
        <w:ind w:left="0" w:hanging="426"/>
        <w:rPr>
          <w:szCs w:val="24"/>
        </w:rPr>
      </w:pPr>
      <w:r w:rsidRPr="00F6311A">
        <w:rPr>
          <w:szCs w:val="24"/>
        </w:rPr>
        <w:t>Podle § 458 odst. 1 obč. zák., musí být vydáno vše, co bylo nabyto bezdůvodným obohacením. Není-li to dobře možné, zejména proto, že obohacení záleželo ve výkonech, musí být poskytnuta peněžitá náhrada.</w:t>
      </w:r>
      <w:r w:rsidRPr="00F6311A">
        <w:rPr>
          <w:szCs w:val="24"/>
        </w:rPr>
        <w:tab/>
      </w:r>
    </w:p>
    <w:p w:rsidR="00493EA4" w:rsidRPr="00F6311A" w:rsidRDefault="00493EA4" w:rsidP="00493EA4">
      <w:pPr>
        <w:numPr>
          <w:ilvl w:val="0"/>
          <w:numId w:val="14"/>
        </w:numPr>
        <w:ind w:left="0" w:hanging="426"/>
        <w:rPr>
          <w:szCs w:val="24"/>
        </w:rPr>
      </w:pPr>
      <w:r w:rsidRPr="00F6311A">
        <w:rPr>
          <w:szCs w:val="24"/>
        </w:rPr>
        <w:t xml:space="preserve">Podle § 2991 o. z., kdo se na úkor jiného bez spravedlivého důvodu obohatí, musí ochuzenému vydat, oč se obohatil (odst. 1). Bezdůvodně se obohatí zvláště ten, kdo získá majetkový prospěch plněním bez právního důvodu, plněním z právního důvodu, který odpadl, protiprávním užitím cizí hodnoty nebo tím, že za něho bylo plněno, co měl po právu plnit sám (odst. 2). </w:t>
      </w:r>
    </w:p>
    <w:p w:rsidR="00493EA4" w:rsidRPr="00F6311A" w:rsidRDefault="00493EA4" w:rsidP="00493EA4">
      <w:pPr>
        <w:numPr>
          <w:ilvl w:val="0"/>
          <w:numId w:val="14"/>
        </w:numPr>
        <w:ind w:left="0" w:hanging="426"/>
        <w:rPr>
          <w:szCs w:val="24"/>
        </w:rPr>
      </w:pPr>
      <w:r w:rsidRPr="00F6311A">
        <w:rPr>
          <w:szCs w:val="24"/>
        </w:rPr>
        <w:t>Podle § 2999 odst. 1 věty první o. z.,</w:t>
      </w:r>
      <w:r w:rsidRPr="00F6311A">
        <w:t xml:space="preserve"> </w:t>
      </w:r>
      <w:r w:rsidRPr="00F6311A">
        <w:rPr>
          <w:szCs w:val="24"/>
        </w:rPr>
        <w:t>není-li vydání předmětu bezdůvodného obohacení dobře možné, má ochuzený právo na peněžitou náhradu ve výši obvyklé ceny.</w:t>
      </w:r>
    </w:p>
    <w:p w:rsidR="00493EA4" w:rsidRPr="00F6311A" w:rsidRDefault="00493EA4" w:rsidP="00493EA4">
      <w:pPr>
        <w:numPr>
          <w:ilvl w:val="0"/>
          <w:numId w:val="14"/>
        </w:numPr>
        <w:ind w:left="0" w:hanging="426"/>
        <w:rPr>
          <w:rFonts w:cs="MyriadPro-Regular"/>
          <w:szCs w:val="24"/>
          <w:lang w:eastAsia="en-US"/>
        </w:rPr>
      </w:pPr>
      <w:r w:rsidRPr="00F6311A">
        <w:rPr>
          <w:szCs w:val="24"/>
        </w:rPr>
        <w:t xml:space="preserve">Po provedeném dokazování dospěl soud k závěru, že žalovaná získala majetkový prospěch tím, že v době od 1. 8. 2012 do 15. 3. 2015 provozovala pekárnu v nemovitosti žalobce bez právního důvodu. Tímto svým jednáním se žalovaná na úkor žalobce bezdůvodně obohatila a je tudíž povinna poskytnout žalobci peněžitou náhradu ve výši obvyklého nájemného, které bylo určeno znaleckým posudkem Ing. Roberta Kulíka ze dne 12. 7. 2017 (po zaokrouhlení) ve výši 13 004 Kč měsíčně v roce 2012, ve výši 12 938 Kč měsíčně v letech 2013 a 2014 a ve výši 12 750 Kč v roce 2015. Žalovaná tak dluží žalobci za období od 1. 8. 2012 do 15. 3. 2015 celkovou částku ve výši 407 407 Kč, představující obvyklé nájemné za rok 2012 ve výši 65 020 Kč (5 měsíců x 13 004 Kč), za rok 2013 ve výši 155 256 Kč (12 měsíců x 12 938 Kč), za rok 2014 ve výši 155 256 Kč (12 měsíců x 12 938 Kč) a za rok 2015 ve výši 31 875 Kč (2,5 měsíce x 12 750 Kč). Vzhledem k tomu, že se žalobce domáhal po žalované poskytnutí peněžité náhrady ve výši 27 540 Kč měsíčně za období celkem 31,5 měsíců (s výjimkou peněžité náhrady ve výši 19 540 Kč za září 2013 a ve výši 23 540 za říjen 2013), tedy zaplacení celkové částky ve výši 855 510 Kč, přičemž o plnění částky 621 420 Kč (peněžité náhrady za období od srpna 2012 do června 2014) žalobce prokazatelně požádal žalovanou podle § 1958 odst. 2 o. z. za použití domněnky doby dojití předžalobní výzvy ze dne 25. 6. 2014 třetího pracovního dne po jejím odeslání (tj. v pondělí 30. 6. 2014) ve lhůtě 7 dnů od jejího doručení, tedy do 7. 7. 2014, o plnění částky 27 540 Kč (peněžité náhrady červenec 2014) žalobce prokazatelně požádal žalovanou dne 23. 9. 2014, kdy jí byla doručena žaloba, a o plnění částky 206 550 Kč (peněžité náhrady za období od srpna 2014 do poloviny března 2015) žalobce prokazatelně požádal žalovanou dne 19. 1. 2016, kdy jí byla doručena změna žaloby, soud žalované uložil povinnost zaplatit žalobci tu kterou dlužnou částku </w:t>
      </w:r>
      <w:r w:rsidRPr="00F6311A">
        <w:rPr>
          <w:rFonts w:cs="MyriadPro-Regular"/>
          <w:szCs w:val="24"/>
          <w:lang w:eastAsia="en-US"/>
        </w:rPr>
        <w:t xml:space="preserve">se zákonným (resp. požadovaným nižším než zákonným) ročním úrokem z prodlení ve výši 8,05 % podle § 1970 o. z. ve spojení s § 2 nařízení vlády č. 351/2013 Sb. pokud jde o celkovou částku 297 904 Kč </w:t>
      </w:r>
      <w:r w:rsidRPr="00F6311A">
        <w:rPr>
          <w:szCs w:val="24"/>
        </w:rPr>
        <w:t xml:space="preserve">(přiznané peněžité náhrady za období od srpna 2012 do června 2014) od 8. 7. 2014 do zaplacení, </w:t>
      </w:r>
      <w:r w:rsidRPr="00F6311A">
        <w:rPr>
          <w:rFonts w:cs="MyriadPro-Regular"/>
          <w:szCs w:val="24"/>
          <w:lang w:eastAsia="en-US"/>
        </w:rPr>
        <w:t xml:space="preserve">pokud jde o částku 12 938 Kč </w:t>
      </w:r>
      <w:r w:rsidRPr="00F6311A">
        <w:rPr>
          <w:szCs w:val="24"/>
        </w:rPr>
        <w:t xml:space="preserve">(přiznaná peněžitá náhrada za červenec 2014) od 25. 9. 2014 do zaplacení a </w:t>
      </w:r>
      <w:r w:rsidRPr="00F6311A">
        <w:rPr>
          <w:rFonts w:cs="MyriadPro-Regular"/>
          <w:szCs w:val="24"/>
          <w:lang w:eastAsia="en-US"/>
        </w:rPr>
        <w:t xml:space="preserve">pokud jde o celkovou částku 96 565 Kč </w:t>
      </w:r>
      <w:r w:rsidRPr="00F6311A">
        <w:rPr>
          <w:szCs w:val="24"/>
        </w:rPr>
        <w:t xml:space="preserve">(přiznané peněžité náhrady za období od srpna 2014 do poloviny března 2015) od 21. 1. 2016 do zaplacení, </w:t>
      </w:r>
      <w:r w:rsidRPr="00F6311A">
        <w:rPr>
          <w:bCs/>
          <w:szCs w:val="24"/>
        </w:rPr>
        <w:t xml:space="preserve">to vše v obecné lhůtě do tří dnů od právní moci rozsudku (§ 160 odst. 1 o. s. ř.), když co do zaplacení celkové částky 448 103 Kč spolu s požadovanými úroky z prodlení z jednotlivých částek, které žalovaná prokazatelně nedlužila a za období, když žalovaná v prodlení prokazatelně nebyla, soud žalobu jako nedůvodnou zamítl. </w:t>
      </w:r>
    </w:p>
    <w:p w:rsidR="00493EA4" w:rsidRPr="00F6311A" w:rsidRDefault="00493EA4" w:rsidP="00493EA4">
      <w:pPr>
        <w:numPr>
          <w:ilvl w:val="0"/>
          <w:numId w:val="14"/>
        </w:numPr>
        <w:ind w:left="0" w:hanging="426"/>
        <w:rPr>
          <w:szCs w:val="24"/>
        </w:rPr>
      </w:pPr>
      <w:r w:rsidRPr="00F6311A">
        <w:rPr>
          <w:szCs w:val="24"/>
        </w:rPr>
        <w:t xml:space="preserve">Soud se neztotožnil s námitkami žalobce, týkajícími se toho, že z důvodu odlišnosti závěrů znaleckého posudku Ing. Roberta Kulíka ze dne 12. 7. 2017 se závěry znaleckého posudku Milana Tomana ze dne 30. 5. 2013, který žalobce předložil k důkazu, je třeba ve věci vypracovat revizní znalecký posudek, protože jednak žalobcem předloženým znaleckým posudkem Milana Tomana soud provedl pouze důkaz listinou podle § 129 odst. 1 o. s. ř., jednak tento znalecký posudek, resp. tato listina, ve srovnání se znaleckým posudkem Ing. Roberta Kulíka, neobsahuje dostatečně reprezentativní, názorný a transparentní výběr a popis srovnatelných nemovitostí, </w:t>
      </w:r>
      <w:r w:rsidRPr="00F6311A">
        <w:rPr>
          <w:szCs w:val="24"/>
        </w:rPr>
        <w:lastRenderedPageBreak/>
        <w:t>resp. údajů o realizovaných či inzerovaných pronájmech podobných nemovitostí, u kterých by bylo možné s ohledem na jejich zvláštnosti pomocí přepočítacích indexů jednotlivých objektů odvodit jednotkové tržní nájemné v rozhodné době od 1. 8. 2012 do 15. 3. 2015, naproti tomu závěry znaleckého posudku Ing. Roberta Kulíka jsou dostatečně podloženy obsahem nálezu, včetně reprezentativního, názorného a transparentního výběru a popisu patnácti srovnatelných nemovitostí, jeho závěry jsou také náležitě odůvodněny, včetně rozboru použité metodologie - multikriteriální bazické metody porovnání na základě standardního jednotkového nájemného (podle Bradáče), znalec Ing. Kulík ve svém posudku i při svém výslechu přihlédl ke všem skutečnostem, s nimiž bylo třeba se vypořádat, odůvodnění jeho znaleckého posudku odpovídá pravidlům logického myšlení a závěry posudku nejsou v rozporu ani s výsledky ostatních důkazů, neboť posudek znalce Tomana je pro výše uvedené nedostatky z hlediska odborného posouzení jeho věcné správnosti v zásadě nepřezkoumatelný, takže k němu soud při aplikaci zásady volného hodnocení důkazů podle § 132 o. s. ř., které hodnotil jak každý jednotlivě, tak i všechny v jejich vzájemné souvislosti, nepřihlížel a při určení obvyklé ceny nájmu části nemovitosti žalobce s ohledem na její charakter a způsob užívání v době od 1. 8. 2012 do 15. 3. 2015 vycházel z objektivně podložených a řádně odůvodněných závěrů znaleckého posudku Ing. Kulíka.</w:t>
      </w:r>
    </w:p>
    <w:p w:rsidR="00493EA4" w:rsidRPr="00F6311A" w:rsidRDefault="00493EA4" w:rsidP="00493EA4">
      <w:pPr>
        <w:numPr>
          <w:ilvl w:val="0"/>
          <w:numId w:val="14"/>
        </w:numPr>
        <w:ind w:left="0" w:hanging="426"/>
        <w:rPr>
          <w:szCs w:val="24"/>
        </w:rPr>
      </w:pPr>
      <w:r w:rsidRPr="00F6311A">
        <w:rPr>
          <w:szCs w:val="24"/>
        </w:rPr>
        <w:t xml:space="preserve">Pokud jde o procesní obranu žalované, včetně jejího vzájemného návrhu, soud neshledal její argumenty a námitky za důvodné, opodstatněné a důkazně podložené. Především nelze souhlasit s tvrzením žalované, že na základě dohody účastníků, kteří jsou v rodinném vztahu otec a dcera, bylo užívání části nemovitosti žalobce sjednáno jako bezúplatné. Absence dohody o bezúplatném užívání provozovny pekárny žalovanou v době od 1. 8. 2012 do 15. 3. 2015 vyplývá nejen z negativního tvrzení žalobce, ale především ze svědecké výpovědi </w:t>
      </w:r>
      <w:r w:rsidR="007D6A1D" w:rsidRPr="00F6311A">
        <w:rPr>
          <w:szCs w:val="24"/>
        </w:rPr>
        <w:t>XXX</w:t>
      </w:r>
      <w:r w:rsidRPr="00F6311A">
        <w:rPr>
          <w:szCs w:val="24"/>
        </w:rPr>
        <w:t xml:space="preserve">, která je v zásadě potvrzována také svědeckými výpověďmi </w:t>
      </w:r>
      <w:r w:rsidR="007D6A1D" w:rsidRPr="00F6311A">
        <w:rPr>
          <w:szCs w:val="24"/>
        </w:rPr>
        <w:t xml:space="preserve">XXX a XXX </w:t>
      </w:r>
      <w:r w:rsidRPr="00F6311A">
        <w:rPr>
          <w:szCs w:val="24"/>
        </w:rPr>
        <w:t xml:space="preserve">o tom, že mezi žalobcem a žalovanou v tomto směru nebyla uzavřena žádná dohoda, účastníci se však prakticky neustále hádali ohledně nájmu, elektřiny a plynu, resp. vrácení přeplatků za tyto energie, přičemž žalovaná zřejmě hodlala případné přeplatky použít k úhradě žalobci za užívání provozovny pekárny v jeho nemovitosti. Takovéto jednání žalované však o existenci dohody o bezúplatném užívání části nemovitosti žalobce nikterak nesvědčí, nesvědčí o něm ani žalobcem před rozhodným obdobím (od 1. 8. 2012 do 15. 3. 2015) vyslovený záměr přenechat provozovnu pekárny žalované zdarma v závislosti na tom, jak mezi účastníky dopadne soudní spor o zaplacení přeplatků plynu (soudu je z úřední činnosti známo, že řízení o zaplacení, resp. vrácení přeplatku ve výši 250 000 Kč s přísl. na žalovanou zaplacených zálohách za plyn v období od května 2009 do dubna 2011 probíhalo u Okresního soudu v Novém Jičíně pod sp. zn. </w:t>
      </w:r>
      <w:r w:rsidR="00F40D73" w:rsidRPr="00F6311A">
        <w:rPr>
          <w:szCs w:val="24"/>
        </w:rPr>
        <w:t>XXX</w:t>
      </w:r>
      <w:r w:rsidRPr="00F6311A">
        <w:rPr>
          <w:szCs w:val="24"/>
        </w:rPr>
        <w:t xml:space="preserve"> v době od 1. 7. 2011 do 15. 3. 2012, kdy bylo zastaveno z důvodu zpětvzetí žaloby </w:t>
      </w:r>
      <w:r w:rsidR="007D6A1D" w:rsidRPr="00F6311A">
        <w:rPr>
          <w:szCs w:val="24"/>
        </w:rPr>
        <w:t>XXX</w:t>
      </w:r>
      <w:r w:rsidRPr="00F6311A">
        <w:rPr>
          <w:szCs w:val="24"/>
        </w:rPr>
        <w:t xml:space="preserve">), přičemž existence dohody o bezúplatném užívání části nemovitosti žalobce žalovanou v rozhodné době (od 1. 8. 2012 do 15. 3. 2015) nevyplývá ani ze svědecké výpovědi </w:t>
      </w:r>
      <w:r w:rsidR="007D6A1D" w:rsidRPr="00F6311A">
        <w:rPr>
          <w:szCs w:val="24"/>
        </w:rPr>
        <w:t>XXX</w:t>
      </w:r>
      <w:r w:rsidRPr="00F6311A">
        <w:rPr>
          <w:szCs w:val="24"/>
        </w:rPr>
        <w:t xml:space="preserve">, který potvrdil pouze to, že mezi účastníky bylo </w:t>
      </w:r>
      <w:r w:rsidRPr="00F6311A">
        <w:rPr>
          <w:color w:val="000000"/>
          <w:szCs w:val="24"/>
        </w:rPr>
        <w:t xml:space="preserve">někdy v roce 1996 ústně dohodnuto, že tam žalovaná bude topit a žalobce po ní nebude chtít nájem, což však bylo ještě před nabytím nemovitosti žalobcem </w:t>
      </w:r>
      <w:r w:rsidRPr="00F6311A">
        <w:rPr>
          <w:szCs w:val="24"/>
        </w:rPr>
        <w:t xml:space="preserve">na základě rozsudku Okresního soudu v Novém Jičíně ze dne </w:t>
      </w:r>
      <w:r w:rsidR="00F40D73" w:rsidRPr="00F6311A">
        <w:rPr>
          <w:szCs w:val="24"/>
        </w:rPr>
        <w:t>XXX</w:t>
      </w:r>
      <w:r w:rsidRPr="00F6311A">
        <w:rPr>
          <w:szCs w:val="24"/>
        </w:rPr>
        <w:t xml:space="preserve"> č. j. </w:t>
      </w:r>
      <w:r w:rsidR="00F40D73" w:rsidRPr="00F6311A">
        <w:rPr>
          <w:szCs w:val="24"/>
        </w:rPr>
        <w:t>XXX</w:t>
      </w:r>
      <w:r w:rsidRPr="00F6311A">
        <w:rPr>
          <w:szCs w:val="24"/>
        </w:rPr>
        <w:t xml:space="preserve">, který nabyl právní moci dne 18. 6. 2009, když pro existenci zjevné nedohody mezi účastníky na dalším úplatném užívání části nemovitosti žalobce v rozhodné době (od 1. 8. 2012 do 15. 3. 2015) svědčí prakticky všechny ostatní v řízení provedené důkazy, včetně jednání </w:t>
      </w:r>
      <w:r w:rsidR="007D6A1D" w:rsidRPr="00F6311A">
        <w:rPr>
          <w:szCs w:val="24"/>
        </w:rPr>
        <w:t xml:space="preserve">XXX </w:t>
      </w:r>
      <w:r w:rsidRPr="00F6311A">
        <w:rPr>
          <w:szCs w:val="24"/>
        </w:rPr>
        <w:t xml:space="preserve">s žalovanou dne 31. 7. 2013 o podmínkách dalšího setrvání žalované v nemovitosti žalobce a vyhotovení nájemní smlouvy, kterou však žalovaná nepodepsala, což ostatně také svědek </w:t>
      </w:r>
      <w:r w:rsidR="007D6A1D" w:rsidRPr="00F6311A">
        <w:rPr>
          <w:szCs w:val="24"/>
        </w:rPr>
        <w:t xml:space="preserve">XXX </w:t>
      </w:r>
      <w:r w:rsidRPr="00F6311A">
        <w:rPr>
          <w:szCs w:val="24"/>
        </w:rPr>
        <w:t xml:space="preserve">ve své výpovědi nepřímo potvrdil. </w:t>
      </w:r>
      <w:r w:rsidRPr="00F6311A">
        <w:rPr>
          <w:rFonts w:cs="MyriadPro-Regular"/>
          <w:szCs w:val="24"/>
        </w:rPr>
        <w:t xml:space="preserve">Vzájemný návrh, kterým se žalovaná domáhala po žalobci zaplacení částky 83 071 Kč, </w:t>
      </w:r>
      <w:r w:rsidRPr="00F6311A">
        <w:rPr>
          <w:rFonts w:cs="TimesNewRoman"/>
          <w:color w:val="000000"/>
          <w:szCs w:val="24"/>
        </w:rPr>
        <w:t>představující rozdíl mezi tvrzeným nárokem žalované vůči žalobci na zaplacení částky 732 031 Kč a žalobou uplatněným nárokem žalobce ve výši 648 960 Kč, byl zamítnut z důvodu neunesení břemene tvrzení a důkazního břemene žalovanou, protože žalovaná, která byla při</w:t>
      </w:r>
      <w:r w:rsidRPr="00F6311A">
        <w:rPr>
          <w:szCs w:val="24"/>
        </w:rPr>
        <w:t xml:space="preserve"> jednání dne 16. 11. 2016 podle § 118a odst. 1 a 3 o. s. ř. soudem vyzvána, aby doplnila svá tvrzení o všech rozhodných skutečnostech a aby bez zbytečného odkladu označila důkazy potřebné k prokázání těchto svých (doplněných) tvrzení, své procesní povinnosti </w:t>
      </w:r>
      <w:r w:rsidRPr="00F6311A">
        <w:rPr>
          <w:szCs w:val="24"/>
        </w:rPr>
        <w:lastRenderedPageBreak/>
        <w:t>ani přes poučení soudu o následcích nesplnění těchto výzev za celou dosavadní dobu řízení nesplnila.</w:t>
      </w:r>
    </w:p>
    <w:p w:rsidR="00493EA4" w:rsidRPr="00F6311A" w:rsidRDefault="00493EA4" w:rsidP="00493EA4">
      <w:pPr>
        <w:numPr>
          <w:ilvl w:val="0"/>
          <w:numId w:val="14"/>
        </w:numPr>
        <w:ind w:left="0" w:hanging="426"/>
        <w:rPr>
          <w:szCs w:val="24"/>
        </w:rPr>
      </w:pPr>
      <w:r w:rsidRPr="00F6311A">
        <w:rPr>
          <w:szCs w:val="24"/>
        </w:rPr>
        <w:t xml:space="preserve">Výrok o nákladech řízení </w:t>
      </w:r>
      <w:r w:rsidRPr="00F6311A">
        <w:rPr>
          <w:bCs/>
          <w:szCs w:val="24"/>
        </w:rPr>
        <w:t xml:space="preserve">o žalobě o zaplacení 648 960 Kč s příslušenstvím (od 6. 10. 2015 o zaplacení 855 510 Kč s příslušenstvím) </w:t>
      </w:r>
      <w:r w:rsidRPr="00F6311A">
        <w:rPr>
          <w:szCs w:val="24"/>
        </w:rPr>
        <w:t xml:space="preserve">se opírá o ustanovení § 142 odst. 2 o. s. ř., neboť žalobce měl ve věci úspěch pouze ze 48 % předmětu řízení a žalovaná měla ve věci úspěch z 52 % předmětu řízení, takže soud žalované přiznal náhradu nákladů řízení poměrně rozdělenou ze 4 % (52 % minus 48 %). Náklady řízení spočívají v mimosmluvní odměně advokáta za poskytování právních služeb ve výši 83 435 Kč podle § 7 bodu 6. ve spojení s § 11 odst. 1 písm. a), d), g) a § 14 odst. 2 vyhlášky č. 177/1996 Sb., advokátního tarifu za 2 úkony právní služby z tarifní hodnoty 648 960 Kč (převzetí a příprava zastoupení, vyjádření k žalobě ze dne 30. 10. 2014) po 10 900 Kč (21 800 Kč) a za 5 a čtvrt úkonu právní služby z tarifní hodnoty 855 510 Kč (účast na jednání soudu dne 7. 9. 2016, které se nekonalo, a dále na jednáních soudu ve dnech 16. 11. 2016, 19. 3. 2018, 20. 6. 2018, 10. 9. 2018 a 10. 10. 2018) po 11 740 Kč (61 635 Kč), 2 režijních paušálech po 300 Kč a 6 režijních paušálech po 150 Kč (v poloviční výši) z důvodu projednávání žaloby společně se vzájemným návrhem podle § 13 odst. 3 vyhlášky č. 177/1996 Sb., advokátního tarifu (1 500 Kč), cestovném k jednáním soudu ve dnech 7. 9. 2016, 16. 11. 2016, 19. 3. 2018, 20. 6. 2018, 10. 9. 2018 a 10. 10. 2018 v poloviční výši z důvodu projednávání žaloby společně se vzájemným návrhem v celkové výši 960 Kč (1/2 z 1 920 Kč), vypočteném vždy jako součet náhrady za spotřebované pohonné hmoty při cestě právního zástupce žalované z Bílovce do Nového Jičína a zpět v celkové vzdálenosti 50 km osobním automobilem Volvo XC 90, RZ: </w:t>
      </w:r>
      <w:r w:rsidR="00C74C37" w:rsidRPr="00F6311A">
        <w:rPr>
          <w:szCs w:val="24"/>
        </w:rPr>
        <w:t>XXX</w:t>
      </w:r>
      <w:r w:rsidRPr="00F6311A">
        <w:rPr>
          <w:szCs w:val="24"/>
        </w:rPr>
        <w:t xml:space="preserve"> při kombinované spotřebě 8,3 litrů na 100 km a ceně za 1 litr pohonné hmoty motorové nafty ve výši 29,50 Kč v roce 2016 (245 Kč) a ve výši 29,80 Kč v roce 2018 (495 Kč) podle § 158 odst. 2, 3 a 4 zákona č. 262/2006 Sb., zákoníku práce ve spojení s § 4 písm. c) vyhlášky č. 385/2015 Sb a vyhlášky č. 463/2017 Sb. a sazby základní náhrady za 1 km jízdy u osobních silničních motorových vozidel při vzdálenosti 50 km ve výši 3,80 Kč v roce 2016 (380 Kč) a ve výši 4 Kč v roce 2018 (800 Kč) podle § 157 odst. 4 písm. b) zákoníku práce ve spojení s § 1 písm. b) vyhlášky č. 385/2015 Sb a vyhlášky č. 463/2017 Sb., náhradě za promeškaný čas cestou k výše uvedeným soudním jednání v poloviční výši z důvodu projednávání žaloby společně se vzájemným návrhem v celkové výši 1 200 Kč (1/2 z 2 400 Kč) podle § 14 odst. 3 vyhlášky č. 177/1996 Sb. odpovídající šestkrát čtyřem započatým půlhodinám po 100 Kč, celkem tedy 87 095 Kč, z čehož 4 % činí 3 484 Kč, které soud podle § 149 odst. 1 o. s. ř. uložil žalobci zaplatit k rukám advokáta, zastupujícího žalovanou, jíž byla přisouzena poměrně rozdělená náhrada nákladů řízení o žalobě.</w:t>
      </w:r>
    </w:p>
    <w:p w:rsidR="00493EA4" w:rsidRPr="00F6311A" w:rsidRDefault="00493EA4" w:rsidP="00493EA4">
      <w:pPr>
        <w:numPr>
          <w:ilvl w:val="0"/>
          <w:numId w:val="14"/>
        </w:numPr>
        <w:ind w:left="0" w:hanging="426"/>
        <w:rPr>
          <w:szCs w:val="24"/>
        </w:rPr>
      </w:pPr>
      <w:r w:rsidRPr="00F6311A">
        <w:rPr>
          <w:szCs w:val="24"/>
        </w:rPr>
        <w:t>Žalobci, který měl v řízení o vzájemném návrhu o zaplacení</w:t>
      </w:r>
      <w:r w:rsidRPr="00F6311A">
        <w:rPr>
          <w:bCs/>
          <w:szCs w:val="24"/>
        </w:rPr>
        <w:t xml:space="preserve"> 83 071 Kč s příslušenstvím</w:t>
      </w:r>
      <w:r w:rsidRPr="00F6311A">
        <w:rPr>
          <w:szCs w:val="24"/>
        </w:rPr>
        <w:t xml:space="preserve"> ve věci plný úspěch, přiznal soud podle § 142 odst. 1 o. s. ř. náhradu nákladů potřebných k účelnému bránění práva proti žalované, která ve věci úspěch neměla. Náklady řízení spočívají v mimosmluvní odměně advokátky za poskytování právních služeb ve výši 32 335 Kč podle § 7 bodu 5. ve spojení s § 11 odst. 1 písm. a), d), g) a § 14 odst. 2 vyhlášky č. 177/1996 Sb., advokátního tarifu za 7 a čtvrt úkonu právní služby z tarifní hodnoty 83 071 Kč (vyjádření ke vzájemnému návrhu ze dne 6. 10. 2015, podání ze dne 17. 8. 2017, účast na jednání soudu dne 7. 9. 2016, které se nekonalo, a dále na jednáních soudu ve dnech 16. 11. 2016, 19. 3. 2018, 20. 6. 2018, 10. 9. 2018 a 10. 10. 2018) po 4 460 Kč, 8 režijních paušálech po 150 Kč (v poloviční výši) z důvodu projednávání vzájemného návrhu společně s žalobou podle § 13 odst. 3 vyhlášky č. 177/1996 Sb., advokátního tarifu (1 200 Kč), cestovném k jednáním soudu ve dnech 7. 9. 2016, 16. 11. 2016, 19. 3. 2018, 20. 6. 2018, 10. 9. 2018 a 10. 10. 2018 v poloviční výši z důvodu projednávání vzájemného návrhu společně s žalobou v celkové výši 1 646,12 Kč (1/2 z 3 292,24 Kč), vypočteném vždy jako součet náhrady za spotřebované pohonné hmoty při cestě právní zástupkyně žalobce z Ostravy do Nového Jičína a zpět v celkové vzdálenosti 99 km osobním automobilem Audi Q5, RZ: </w:t>
      </w:r>
      <w:r w:rsidR="00C74C37" w:rsidRPr="00F6311A">
        <w:rPr>
          <w:szCs w:val="24"/>
        </w:rPr>
        <w:t>XXX</w:t>
      </w:r>
      <w:r w:rsidRPr="00F6311A">
        <w:rPr>
          <w:szCs w:val="24"/>
        </w:rPr>
        <w:t xml:space="preserve"> ve dnech 7. 9. 2016, 16. 11. 2016, 19. 3. 2018, 10. 9. 2018 a 10. 10. 2018 při kombinované spotřebě 6,1 litrů na 100 km (uplatňované v roce 2018 pouze ve výši 5 </w:t>
      </w:r>
      <w:r w:rsidRPr="00F6311A">
        <w:rPr>
          <w:szCs w:val="24"/>
        </w:rPr>
        <w:lastRenderedPageBreak/>
        <w:t xml:space="preserve">litrů na 100 km) a ceně za 1 litr pohonné hmoty motorové nafty ve výši 29,50 Kč v roce 2016 (356,30 Kč) a ve výši 29,80 Kč v roce 2018 (442,53 Kč) podle § 158 odst. 2, 3 a 4 zákona č. 262/2006 Sb., zákoníku práce ve spojení s § 4 písm. c) vyhlášky č. 385/2015 Sb a vyhlášky č. 463/2017 Sb. a sazby základní náhrady za 1 km jízdy u osobních silničních motorových vozidel při vzdálenosti 99 km ve výši 3,80 Kč v roce 2016 (752,40 Kč) a ve výši 4 Kč v roce 2018 (1 188 Kč) podle § 157 odst. 4 písm. b) zákoníku práce ve spojení s § 1 písm. b) vyhlášky č. 385/2015 Sb a vyhlášky č. 463/2017 Sb., a osobním automobilem Škoda Fabia, RZ: </w:t>
      </w:r>
      <w:r w:rsidR="00C74C37" w:rsidRPr="00F6311A">
        <w:rPr>
          <w:szCs w:val="24"/>
        </w:rPr>
        <w:t>XXX</w:t>
      </w:r>
      <w:r w:rsidRPr="00F6311A">
        <w:rPr>
          <w:szCs w:val="24"/>
        </w:rPr>
        <w:t xml:space="preserve"> dne 20. 6. 2018 při kombinované spotřebě 5,2 litrů na 100 km a ceně za 1 litr pohonné hmoty benzinu automobilového 95 oktanů ve výši 30,50 Kč v roce 2018 (157,01 Kč) podle § 158 odst. 2, 3 a 4 zákona č. 262/2006 Sb., zákoníku práce ve spojení s § 4 písm. a) vyhlášky č. 463/2017 Sb. a sazby základní náhrady za 1 km jízdy u osobních silničních motorových vozidel při vzdálenosti 99 km ve výši 4 Kč v roce 2018 (396 Kč) podle § 157 odst. 4 písm. b) zákoníku práce ve spojení s § 1 písm. b) vyhlášky č. 463/2017 Sb., náhradě za promeškaný čas cestou k výše uvedeným soudním jednání v poloviční výši z důvodu projednávání vzájemného návrhu společně s žalobou v celkové výši 1 200 Kč (1/2 z 2 400 Kč) podle § 14 odst. 3 vyhlášky č. 177/1996 Sb. odpovídající šestkrát čtyřem započatým půlhodinám po 100 Kč, a náhradě za DPH v sazbě 21 % z částky 36 381,10 Kč ve výši 7 640 Kč podle § 137 odst. 3 o. s. ř., celkem tedy 44 021,10 Kč, které soud podle § 149 odst. 1 o. s. ř. uložil žalované zaplatit k rukám advokátky, zastupující žalobce, jemuž byla přisouzena plná náhrada nákladů řízení o vzájemném návrhu.</w:t>
      </w:r>
    </w:p>
    <w:p w:rsidR="00493EA4" w:rsidRPr="00F6311A" w:rsidRDefault="00493EA4" w:rsidP="00493EA4">
      <w:pPr>
        <w:numPr>
          <w:ilvl w:val="0"/>
          <w:numId w:val="14"/>
        </w:numPr>
        <w:ind w:left="0" w:hanging="426"/>
        <w:rPr>
          <w:szCs w:val="24"/>
        </w:rPr>
      </w:pPr>
      <w:r w:rsidRPr="00F6311A">
        <w:rPr>
          <w:bCs/>
          <w:color w:val="000000"/>
          <w:szCs w:val="24"/>
        </w:rPr>
        <w:t xml:space="preserve">Stát má </w:t>
      </w:r>
      <w:r w:rsidRPr="00F6311A">
        <w:rPr>
          <w:iCs/>
          <w:szCs w:val="24"/>
        </w:rPr>
        <w:t>podle výsledku řízení o žalobě proti oběma účastníkům podle § 148 odst. 1 o. s. ř. právo na náhradu nákladů řízení, které platil na znalečném ve výši 3 175 Kč (znalečné v celkové výši 5 175 Kč bylo částečně hrazeno ze zálohy na náklady znaleckého posudku ve výši 2 000 Kč, kterou složil procesně neúspěšný žalobce),</w:t>
      </w:r>
      <w:r w:rsidRPr="00F6311A">
        <w:rPr>
          <w:bCs/>
          <w:color w:val="000000"/>
          <w:szCs w:val="24"/>
        </w:rPr>
        <w:t xml:space="preserve"> když tuto částku je žalobce povinen zaplatit ve výši 1 651 Kč (z 52 %) a žalovaná ve výši 1 524 Kč (ze 48 %) České republice do tří dnů od právní moci rozsudku na účet Okresního soudu v Novém Jičíně.</w:t>
      </w:r>
    </w:p>
    <w:p w:rsidR="00493EA4" w:rsidRPr="00F6311A" w:rsidRDefault="00493EA4" w:rsidP="00493EA4">
      <w:pPr>
        <w:spacing w:before="240" w:after="240"/>
        <w:jc w:val="center"/>
        <w:rPr>
          <w:b/>
          <w:bCs/>
          <w:szCs w:val="24"/>
        </w:rPr>
      </w:pPr>
      <w:r w:rsidRPr="00F6311A">
        <w:rPr>
          <w:b/>
          <w:bCs/>
          <w:szCs w:val="24"/>
        </w:rPr>
        <w:t>Poučení:</w:t>
      </w:r>
    </w:p>
    <w:p w:rsidR="00493EA4" w:rsidRPr="00F6311A" w:rsidRDefault="00493EA4" w:rsidP="00493EA4">
      <w:pPr>
        <w:spacing w:before="120"/>
        <w:rPr>
          <w:b/>
          <w:bCs/>
          <w:szCs w:val="24"/>
        </w:rPr>
      </w:pPr>
      <w:r w:rsidRPr="00F6311A">
        <w:rPr>
          <w:b/>
          <w:bCs/>
          <w:szCs w:val="24"/>
        </w:rPr>
        <w:t>Proti tomuto rozsudku je možno podat odvolání do 15-ti dnů ode dne doručení jeho písemného vyhotovení ke Krajskému soudu v Ostravě, prostřednictvím Okresního soudu v Novém Jičíně, ve 2 vyhotoveních.</w:t>
      </w:r>
    </w:p>
    <w:p w:rsidR="00493EA4" w:rsidRPr="00F6311A" w:rsidRDefault="00493EA4" w:rsidP="00493EA4">
      <w:pPr>
        <w:rPr>
          <w:b/>
          <w:bCs/>
          <w:szCs w:val="24"/>
        </w:rPr>
      </w:pPr>
      <w:r w:rsidRPr="00F6311A">
        <w:rPr>
          <w:b/>
          <w:bCs/>
          <w:szCs w:val="24"/>
        </w:rPr>
        <w:t>Nesplní-li povinný dobrovolně, co mu ukládá toto vykonatelné rozhodnutí, může se oprávněný domáhat soudního výkonu rozhodnutí.</w:t>
      </w:r>
    </w:p>
    <w:p w:rsidR="00493EA4" w:rsidRPr="00F6311A" w:rsidRDefault="00493EA4" w:rsidP="00493EA4">
      <w:pPr>
        <w:rPr>
          <w:b/>
          <w:bCs/>
          <w:szCs w:val="24"/>
        </w:rPr>
      </w:pPr>
    </w:p>
    <w:p w:rsidR="00493EA4" w:rsidRPr="00F6311A" w:rsidRDefault="00493EA4" w:rsidP="00493EA4">
      <w:pPr>
        <w:rPr>
          <w:b/>
          <w:bCs/>
          <w:szCs w:val="24"/>
        </w:rPr>
      </w:pPr>
      <w:r w:rsidRPr="00F6311A">
        <w:rPr>
          <w:szCs w:val="24"/>
        </w:rPr>
        <w:t>Nový Jičín, 17. říjen 2018</w:t>
      </w:r>
    </w:p>
    <w:p w:rsidR="00493EA4" w:rsidRPr="00F6311A" w:rsidRDefault="00493EA4" w:rsidP="00493EA4">
      <w:pPr>
        <w:rPr>
          <w:b/>
          <w:bCs/>
          <w:szCs w:val="24"/>
        </w:rPr>
      </w:pPr>
    </w:p>
    <w:p w:rsidR="00493EA4" w:rsidRPr="00F6311A" w:rsidRDefault="00493EA4" w:rsidP="00493EA4">
      <w:pPr>
        <w:rPr>
          <w:szCs w:val="24"/>
        </w:rPr>
      </w:pPr>
      <w:r w:rsidRPr="00F6311A">
        <w:rPr>
          <w:szCs w:val="24"/>
        </w:rPr>
        <w:t>JUDr. Ivan Holub, Ph.D.</w:t>
      </w:r>
    </w:p>
    <w:p w:rsidR="00493EA4" w:rsidRPr="00F6311A" w:rsidRDefault="00493EA4" w:rsidP="00493EA4">
      <w:pPr>
        <w:rPr>
          <w:szCs w:val="24"/>
        </w:rPr>
      </w:pPr>
      <w:r w:rsidRPr="00F6311A">
        <w:rPr>
          <w:szCs w:val="24"/>
        </w:rPr>
        <w:t>samosoudce</w:t>
      </w:r>
    </w:p>
    <w:p w:rsidR="00F40D73" w:rsidRPr="00F6311A" w:rsidRDefault="00F40D73" w:rsidP="00F40D73">
      <w:pPr>
        <w:overflowPunct/>
        <w:spacing w:after="0"/>
        <w:jc w:val="left"/>
        <w:rPr>
          <w:rFonts w:eastAsia="Calibri" w:cs="MinionPro-Regular"/>
          <w:szCs w:val="24"/>
        </w:rPr>
      </w:pPr>
    </w:p>
    <w:p w:rsidR="00F40D73" w:rsidRPr="00F6311A" w:rsidRDefault="00F40D73" w:rsidP="00F40D73">
      <w:pPr>
        <w:overflowPunct/>
        <w:spacing w:after="0"/>
        <w:jc w:val="left"/>
        <w:rPr>
          <w:rFonts w:eastAsia="Calibri" w:cs="MinionPro-Regular"/>
          <w:szCs w:val="24"/>
        </w:rPr>
      </w:pPr>
    </w:p>
    <w:p w:rsidR="00F40D73" w:rsidRPr="00F6311A" w:rsidRDefault="00F40D73" w:rsidP="00F40D73">
      <w:pPr>
        <w:overflowPunct/>
        <w:spacing w:after="0"/>
        <w:jc w:val="left"/>
        <w:rPr>
          <w:rFonts w:eastAsia="Calibri" w:cs="MinionPro-Regular"/>
          <w:szCs w:val="24"/>
        </w:rPr>
      </w:pPr>
    </w:p>
    <w:p w:rsidR="00F40D73" w:rsidRPr="00F6311A" w:rsidRDefault="00F40D73" w:rsidP="00F40D73">
      <w:pPr>
        <w:overflowPunct/>
        <w:spacing w:after="0"/>
        <w:jc w:val="left"/>
        <w:rPr>
          <w:rFonts w:eastAsia="Calibri" w:cs="MinionPro-Regular"/>
          <w:szCs w:val="24"/>
        </w:rPr>
      </w:pPr>
    </w:p>
    <w:p w:rsidR="00F40D73" w:rsidRPr="00F6311A" w:rsidRDefault="00F40D73" w:rsidP="00F40D73">
      <w:pPr>
        <w:overflowPunct/>
        <w:spacing w:after="0"/>
        <w:jc w:val="left"/>
        <w:rPr>
          <w:rFonts w:eastAsia="Calibri" w:cs="MinionPro-Regular"/>
          <w:szCs w:val="24"/>
        </w:rPr>
      </w:pPr>
      <w:r w:rsidRPr="00F6311A">
        <w:rPr>
          <w:rFonts w:eastAsia="Calibri" w:cs="MinionPro-Regular"/>
          <w:szCs w:val="24"/>
        </w:rPr>
        <w:t>Toto rozhodnutí nabylo ve výroku I. právní moci dne 07.01.2020 a je vykonatelné dne 11.01.2020, ve výroku II. právní moci dne 18.01.2019, ve výroku III. právní moci</w:t>
      </w:r>
    </w:p>
    <w:p w:rsidR="00F40D73" w:rsidRPr="00F6311A" w:rsidRDefault="00F40D73" w:rsidP="00F40D73">
      <w:pPr>
        <w:overflowPunct/>
        <w:spacing w:after="0"/>
        <w:jc w:val="left"/>
        <w:rPr>
          <w:rFonts w:eastAsia="Calibri" w:cs="MinionPro-Regular"/>
          <w:szCs w:val="24"/>
        </w:rPr>
      </w:pPr>
      <w:r w:rsidRPr="00F6311A">
        <w:rPr>
          <w:rFonts w:eastAsia="Calibri" w:cs="MinionPro-Regular"/>
          <w:szCs w:val="24"/>
        </w:rPr>
        <w:t>dne 07.01.2020, ve výroku IV. právní moci dne 18.01.2019 a je vykonatelné dne 22.01.2019,</w:t>
      </w:r>
    </w:p>
    <w:p w:rsidR="00F40D73" w:rsidRPr="00F6311A" w:rsidRDefault="00F40D73" w:rsidP="00F40D73">
      <w:pPr>
        <w:overflowPunct/>
        <w:spacing w:after="0"/>
        <w:jc w:val="left"/>
        <w:rPr>
          <w:rFonts w:eastAsia="Calibri" w:cs="MinionPro-Regular"/>
          <w:szCs w:val="24"/>
        </w:rPr>
      </w:pPr>
      <w:r w:rsidRPr="00F6311A">
        <w:rPr>
          <w:rFonts w:eastAsia="Calibri" w:cs="MinionPro-Regular"/>
          <w:szCs w:val="24"/>
        </w:rPr>
        <w:t>ve výroku V. právní moci dne 07.01.2020 a je vykonatelné dne 11.01.2020, ve výroku</w:t>
      </w:r>
    </w:p>
    <w:p w:rsidR="00F40D73" w:rsidRPr="00F6311A" w:rsidRDefault="00F40D73" w:rsidP="00F40D73">
      <w:pPr>
        <w:overflowPunct/>
        <w:spacing w:after="0"/>
        <w:jc w:val="left"/>
        <w:rPr>
          <w:rFonts w:eastAsia="Calibri" w:cs="MinionPro-Regular"/>
          <w:szCs w:val="24"/>
        </w:rPr>
      </w:pPr>
      <w:r w:rsidRPr="00F6311A">
        <w:rPr>
          <w:rFonts w:eastAsia="Calibri" w:cs="MinionPro-Regular"/>
          <w:szCs w:val="24"/>
        </w:rPr>
        <w:t>VI. právní moci dne 07.01.2020 a je vykonatelné dne 11.01.2020, ve výroku VII. právní</w:t>
      </w:r>
    </w:p>
    <w:p w:rsidR="00101A2B" w:rsidRPr="00F6311A" w:rsidRDefault="00F40D73" w:rsidP="00182ED5">
      <w:pPr>
        <w:jc w:val="left"/>
        <w:rPr>
          <w:color w:val="000000"/>
        </w:rPr>
      </w:pPr>
      <w:r w:rsidRPr="00F6311A">
        <w:rPr>
          <w:rFonts w:eastAsia="Calibri" w:cs="MinionPro-Regular"/>
          <w:szCs w:val="24"/>
        </w:rPr>
        <w:t>moci dne 07.01.2020 a je vykonatelné dne 11.01.2020.</w:t>
      </w:r>
      <w:bookmarkStart w:id="2" w:name="ApResiFunkce"/>
      <w:bookmarkEnd w:id="2"/>
    </w:p>
    <w:sectPr w:rsidR="00101A2B" w:rsidRPr="00F6311A" w:rsidSect="00101A2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E90" w:rsidRDefault="00F11E90" w:rsidP="00101A2B">
      <w:pPr>
        <w:spacing w:after="0"/>
      </w:pPr>
      <w:r>
        <w:separator/>
      </w:r>
    </w:p>
  </w:endnote>
  <w:endnote w:type="continuationSeparator" w:id="0">
    <w:p w:rsidR="00F11E90" w:rsidRDefault="00F11E90" w:rsidP="00101A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MinionPro-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Pr="00101A2B" w:rsidRDefault="00101A2B" w:rsidP="00101A2B">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Pr="00101A2B" w:rsidRDefault="00101A2B" w:rsidP="00101A2B">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Pr="00101A2B" w:rsidRDefault="00101A2B" w:rsidP="00101A2B">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E90" w:rsidRDefault="00F11E90" w:rsidP="00101A2B">
      <w:pPr>
        <w:spacing w:after="0"/>
      </w:pPr>
      <w:r>
        <w:separator/>
      </w:r>
    </w:p>
  </w:footnote>
  <w:footnote w:type="continuationSeparator" w:id="0">
    <w:p w:rsidR="00F11E90" w:rsidRDefault="00F11E90" w:rsidP="00101A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Default="00101A2B" w:rsidP="00EC280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01A2B" w:rsidRDefault="00101A2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Default="00101A2B" w:rsidP="00EC280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6311A">
      <w:rPr>
        <w:rStyle w:val="slostrnky"/>
        <w:noProof/>
      </w:rPr>
      <w:t>2</w:t>
    </w:r>
    <w:r>
      <w:rPr>
        <w:rStyle w:val="slostrnky"/>
      </w:rPr>
      <w:fldChar w:fldCharType="end"/>
    </w:r>
  </w:p>
  <w:p w:rsidR="00101A2B" w:rsidRDefault="00101A2B" w:rsidP="00101A2B">
    <w:pPr>
      <w:pStyle w:val="Zhlav"/>
    </w:pPr>
    <w:r>
      <w:tab/>
    </w:r>
    <w:r>
      <w:tab/>
      <w:t>24 C 323/2014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2B" w:rsidRDefault="00101A2B">
    <w:pPr>
      <w:pStyle w:val="Zhlav"/>
    </w:pPr>
    <w:r>
      <w:tab/>
    </w:r>
    <w:r>
      <w:tab/>
      <w:t>č. j. 24 C 323/2014-</w:t>
    </w:r>
    <w:r w:rsidR="00493EA4">
      <w:t>127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FA2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24C7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46A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FC2D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76C4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0287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306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482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2600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20B1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4743"/>
    <w:multiLevelType w:val="hybridMultilevel"/>
    <w:tmpl w:val="02C80FE0"/>
    <w:lvl w:ilvl="0" w:tplc="6B98018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933937"/>
    <w:multiLevelType w:val="hybridMultilevel"/>
    <w:tmpl w:val="5DAE2F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584BCD"/>
    <w:multiLevelType w:val="hybridMultilevel"/>
    <w:tmpl w:val="5EDEF1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50401F"/>
    <w:multiLevelType w:val="hybridMultilevel"/>
    <w:tmpl w:val="3796FC52"/>
    <w:lvl w:ilvl="0" w:tplc="04050013">
      <w:start w:val="1"/>
      <w:numFmt w:val="upp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 31. 12. 2018&quot; CisloListu=&quot;0&quot; Key=&quot;C:\Users\jelinpe\Documents\Apstr V4\Vystup\24-C-323-2014--12-31--10-49-10--xRC00-00 Rozsudek - prázdný (AF)--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8-12-31&quot;&gt;&lt;HlavniSpis Key=&quot;38950,6525&quot; PredmetRizeni=&quot;zaplacení 648 960 Kč s příslušenstvím&quot; DatumDoslo=&quot;2014-10-14&quot; IsEPR=&quot;0&quot; SOPCastka=&quot;36287&quot; SOPDatum=&quot;1899-12-30&quot; IsSenatni=&quot;0&quot;&gt;&lt;SpisovaZnacka Key=&quot;38892,916&quot; Senat=&quot;24&quot; Rejstrik=&quot;C&quot; Cislo=&quot;323&quot; Rok=&quot;2014&quot; CL=&quot;&quot; Oddeleni=&quot;C&quot;/&gt;&lt;SpisovaZnackaCizi Key=&quot;38950,6736&quot; Senat=&quot;0&quot; Rejstrik=&quot;&quot; Cislo=&quot;0&quot; Rok=&quot;0&quot; CL=&quot;&quot; Oddeleni=&quot;N&quot;/&gt;&lt;SpisovaZnackaDalsi Key=&quot;38950,73236&quot; Senat=&quot;0&quot; Rejstrik=&quot;&quot; Cislo=&quot;0&quot; Rok=&quot;0&quot; CL=&quot;&quot; Oddeleni=&quot;N&quot;/&gt;&lt;SpisoveZnackyPanc Key=&quot;38950,73253&quot;/&gt;&lt;UcastniciA Key=&quot;38950,6527&quot; Role=&quot;žalobce&quot; Rod=&quot;1&quot;&gt;&lt;Zastupci Key=&quot;38950,74271&quot;/&gt;&lt;Osoby&gt;&lt;Osoba Key=&quot;NAVRÁTIMIRO210947  1&quot; OsobaRootType=&quot;1&quot; OsobaType=&quot;1&quot; Poradi=&quot;a&quot; KrestniJmeno=&quot;Miroslav&quot; Prijmeni=&quot;Navrátil&quot; Narozeni=&quot;1947-09-21&quot; Role=&quot;žalobce&quot; IsasID=&quot;NAVRÁTIMIRO210947  1&quot;&gt;&lt;Adresy&gt;&lt;Adresa Key=&quot;342114&quot; Druh=&quot;TRVALÁ&quot;&gt;&lt;ComplexAdress Ulice=&quot;Resnerova&quot; CisloPopisne=&quot;29&quot; CisloOrientacni=&quot;&quot; PSC=&quot;742 83&quot; Mesto=&quot;Klimkovice&quot;/&gt;&lt;/Adresa&gt;&lt;/Adresy&gt;&lt;Zastupci Key=&quot;38950,74297&quot;&gt;&lt;Advokat Key=&quot;KUDRNOVJANA        1&quot; OsobaRootType=&quot;2&quot; OsobaType=&quot;4&quot; KrestniJmeno=&quot;Jana&quot; Prijmeni=&quot;Kudrnová&quot; TitulyPred=&quot;JUDr.&quot; TitulyZa=&quot;Ph.D.&quot; Role=&quot;advokát&quot; Rod=&quot;2&quot; IsasID=&quot;KUDRNOVJANA        1&quot;&gt;&lt;Adresy&gt;&lt;Adresa Key=&quot;183745&quot; Druh=&quot;OSTATNÍ&quot;&gt;&lt;ComplexAdress Ulice=&quot;tř. Míru&quot; CisloPopisne=&quot;67&quot; CisloOrientacni=&quot;&quot; PSC=&quot;530 02&quot; Mesto=&quot;Pardubice&quot;/&gt;&lt;/Adresa&gt;&lt;Adresa Key=&quot;222958&quot; Druh=&quot;SÍDLO FY&quot;&gt;&lt;ComplexAdress Ulice=&quot;Na Hradbách&quot; CisloPopisne=&quot;119/3&quot; CisloOrientacni=&quot;&quot; PSC=&quot;702 00&quot; Mesto=&quot;Ostrava - Moravská Ostrava&quot;/&gt;&lt;/Adresa&gt;&lt;/Adresy&gt;&lt;/Advokat&gt;&lt;/Zastupci&gt;&lt;/Osoba&gt;&lt;/Osoby&gt;&lt;/UcastniciA&gt;&lt;Ucastnici1 Key=&quot;38950,6529&quot; Role=&quot;žalovaný&quot; Rod=&quot;2&quot;&gt;&lt;Zastupci Key=&quot;38950,74273&quot;/&gt;&lt;Osoby&gt;&lt;Osoba Key=&quot;NAVRÁTILENK291175  2&quot; OsobaRootType=&quot;1&quot; OsobaType=&quot;1&quot; Poradi=&quot;01&quot; KrestniJmeno=&quot;Lenka&quot; Prijmeni=&quot;Navrátilová&quot; Narozeni=&quot;1975-11-29&quot; MistoNarozeni=&quot;Bílovec&quot; Role=&quot;žalovaný&quot; Rod=&quot;2&quot; RodneCislo=&quot;756129/5236&quot; IsasID=&quot;NAVRÁTILENK291175  2&quot;&gt;&lt;Adresy&gt;&lt;Adresa Key=&quot;342115&quot; Druh=&quot;TRVALÁ&quot;&gt;&lt;ComplexAdress Ulice=&quot;Nerudova&quot; CisloPopisne=&quot;671&quot; CisloOrientacni=&quot;&quot; PSC=&quot;742 83&quot; Mesto=&quot;Klimkovice&quot;/&gt;&lt;/Adresa&gt;&lt;Adresa Key=&quot;411990&quot; Druh=&quot;OSTATNÍ&quot;&gt;&lt;ComplexAdress Ulice=&quot;Polanecká&quot; CisloPopisne=&quot;47&quot; CisloOrientacni=&quot;&quot; PSC=&quot;742 83&quot; Mesto=&quot;Klimkovice - Václavovice&quot;/&gt;&lt;/Adresa&gt;&lt;Adresa Key=&quot;468076&quot; Druh=&quot;OSTATNÍ&quot;&gt;&lt;ComplexAdress Ulice=&quot;Věznice Rožkoš&quot; CisloPopisne=&quot;990&quot; CisloOrientacni=&quot;&quot; PSC=&quot;582 91&quot; Mesto=&quot;Světlá nad Sázavou&quot;/&gt;&lt;/Adresa&gt;&lt;/Adresy&gt;&lt;Zastupci Key=&quot;38950,75314&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14&quot; CisloOrientacni=&quot;&quot; PSC=&quot;743 01&quot; Mesto=&quot;Bílovec&quot;/&gt;&lt;/Adresa&gt;&lt;Adresa Key=&quot;78705&quot; Druh=&quot;OSTATNÍ&quot;&gt;&lt;ComplexAdress Ulice=&quot;Pod Strání&quot; CisloPopisne=&quot;980/28&quot; CisloOrientacni=&quot;&quot; PSC=&quot;743 01&quot; Mesto=&quot;Bílovec&quot;/&gt;&lt;/Adresa&gt;&lt;/Adresy&gt;&lt;/Advokat&gt;&lt;/Zastupci&gt;&lt;/Osoba&gt;&lt;/Osoby&gt;&lt;/Ucastnici1&gt;&lt;OsobyAll Key=&quot;38950,71110&quot; Role=&quot;znalec&quot; Rod=&quot;3&quot;&gt;&lt;Zastupci Key=&quot;38950,75333&quot;/&gt;&lt;Osoby&gt;&lt;Osoba Key=&quot;HRADIL LADI        1&quot; OsobaRootType=&quot;1&quot; OsobaType=&quot;1&quot; Poradi=&quot;02&quot; KrestniJmeno=&quot;Ladislav&quot; Prijmeni=&quot;Hradil&quot; TitulyPred=&quot;Ing.&quot; Role=&quot;znalec&quot; IsasID=&quot;HRADIL LADI        1&quot;&gt;&lt;Adresy&gt;&lt;Adresa Key=&quot;162636&quot; Druh=&quot;TRVALÁ&quot;&gt;&lt;ComplexAdress Ulice=&quot;Máchova&quot; CisloPopisne=&quot;59&quot; CisloOrientacni=&quot;&quot; PSC=&quot;741 01&quot; Mesto=&quot;Nový Jičín&quot;/&gt;&lt;/Adresa&gt;&lt;Adresa Key=&quot;449924&quot; Druh=&quot;SÍDLO FY&quot;&gt;&lt;ComplexAdress Ulice=&quot;Bařiny&quot; CisloPopisne=&quot;509&quot; CisloOrientacni=&quot;&quot; PSC=&quot;741 01&quot; Mesto=&quot;Nový Jičín&quot;/&gt;&lt;/Adresa&gt;&lt;/Adresy&gt;&lt;/Osoba&gt;&lt;Osoba Key=&quot;KULÍK  ROBE        1&quot; OsobaRootType=&quot;1&quot; OsobaType=&quot;1&quot; Poradi=&quot;03&quot; KrestniJmeno=&quot;Robert&quot; Prijmeni=&quot;Kulík&quot; TitulyPred=&quot;Ing.&quot; ICO=&quot;74635999&quot; Role=&quot;znalec&quot; IsasID=&quot;KULÍK  ROBE        1&quot;&gt;&lt;Adresy&gt;&lt;Adresa Key=&quot;371217&quot; Druh=&quot;SÍDLO FY&quot;&gt;&lt;ComplexAdress Ulice=&quot;Jistebník&quot; CisloPopisne=&quot;331&quot; CisloOrientacni=&quot;&quot; PSC=&quot;742 81&quot; Mesto=&quot;Jistebník&quot;/&gt;&lt;/Adresa&gt;&lt;/Adresy&gt;&lt;/Osoba&gt;&lt;Osoba Key=&quot;NAVRÁTILENK291175  2&quot; OsobaRootType=&quot;1&quot; OsobaType=&quot;1&quot; Poradi=&quot;01&quot; KrestniJmeno=&quot;Lenka&quot; Prijmeni=&quot;Navrátilová&quot; Narozeni=&quot;1975-11-29&quot; MistoNarozeni=&quot;Bílovec&quot; Role=&quot;žalovaný&quot; Rod=&quot;2&quot; RodneCislo=&quot;756129/5236&quot; IsasID=&quot;NAVRÁTILENK291175  2&quot;&gt;&lt;Adresy&gt;&lt;Adresa Key=&quot;342115&quot; Druh=&quot;TRVALÁ&quot;&gt;&lt;ComplexAdress Ulice=&quot;Nerudova&quot; CisloPopisne=&quot;671&quot; CisloOrientacni=&quot;&quot; PSC=&quot;742 83&quot; Mesto=&quot;Klimkovice&quot;/&gt;&lt;/Adresa&gt;&lt;Adresa Key=&quot;411990&quot; Druh=&quot;OSTATNÍ&quot;&gt;&lt;ComplexAdress Ulice=&quot;Polanecká&quot; CisloPopisne=&quot;47&quot; CisloOrientacni=&quot;&quot; PSC=&quot;742 83&quot; Mesto=&quot;Klimkovice - Václavovice&quot;/&gt;&lt;/Adresa&gt;&lt;Adresa Key=&quot;468076&quot; Druh=&quot;OSTATNÍ&quot;&gt;&lt;ComplexAdress Ulice=&quot;Věznice Rožkoš&quot; CisloPopisne=&quot;990&quot; CisloOrientacni=&quot;&quot; PSC=&quot;582 91&quot; Mesto=&quot;Světlá nad Sázavou&quot;/&gt;&lt;/Adresa&gt;&lt;/Adresy&gt;&lt;Zastupci Key=&quot;38950,75352&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14&quot; CisloOrientacni=&quot;&quot; PSC=&quot;743 01&quot; Mesto=&quot;Bílovec&quot;/&gt;&lt;/Adresa&gt;&lt;Adresa Key=&quot;78705&quot; Druh=&quot;OSTATNÍ&quot;&gt;&lt;ComplexAdress Ulice=&quot;Pod Strání&quot; CisloPopisne=&quot;980/28&quot; CisloOrientacni=&quot;&quot; PSC=&quot;743 01&quot; Mesto=&quot;Bílovec&quot;/&gt;&lt;/Adresa&gt;&lt;/Adresy&gt;&lt;/Advokat&gt;&lt;/Zastupci&gt;&lt;/Osoba&gt;&lt;Osoba Key=&quot;NAVRÁTIMIRO210947  1&quot; OsobaRootType=&quot;1&quot; OsobaType=&quot;1&quot; Poradi=&quot;a&quot; KrestniJmeno=&quot;Miroslav&quot; Prijmeni=&quot;Navrátil&quot; Narozeni=&quot;1947-09-21&quot; Role=&quot;žalobce&quot; IsasID=&quot;NAVRÁTIMIRO210947  1&quot;&gt;&lt;Adresy&gt;&lt;Adresa Key=&quot;342114&quot; Druh=&quot;TRVALÁ&quot;&gt;&lt;ComplexAdress Ulice=&quot;Resnerova&quot; CisloPopisne=&quot;29&quot; CisloOrientacni=&quot;&quot; PSC=&quot;742 83&quot; Mesto=&quot;Klimkovice&quot;/&gt;&lt;/Adresa&gt;&lt;/Adresy&gt;&lt;Zastupci Key=&quot;38950,75371&quot;&gt;&lt;Advokat Key=&quot;KUDRNOVJANA        1&quot; OsobaRootType=&quot;2&quot; OsobaType=&quot;4&quot; KrestniJmeno=&quot;Jana&quot; Prijmeni=&quot;Kudrnová&quot; TitulyPred=&quot;JUDr.&quot; TitulyZa=&quot;Ph.D.&quot; Role=&quot;advokát&quot; Rod=&quot;2&quot; IsasID=&quot;KUDRNOVJANA        1&quot;&gt;&lt;Adresy&gt;&lt;Adresa Key=&quot;183745&quot; Druh=&quot;OSTATNÍ&quot;&gt;&lt;ComplexAdress Ulice=&quot;tř. Míru&quot; CisloPopisne=&quot;67&quot; CisloOrientacni=&quot;&quot; PSC=&quot;530 02&quot; Mesto=&quot;Pardubice&quot;/&gt;&lt;/Adresa&gt;&lt;Adresa Key=&quot;222958&quot; Druh=&quot;SÍDLO FY&quot;&gt;&lt;ComplexAdress Ulice=&quot;Na Hradbách&quot; CisloPopisne=&quot;119/3&quot; CisloOrientacni=&quot;&quot; PSC=&quot;702 00&quot; Mesto=&quot;Ostrava - Moravská Ostrava&quot;/&gt;&lt;/Adresa&gt;&lt;/Adresy&gt;&lt;/Advokat&gt;&lt;/Zastupci&gt;&lt;/Osoba&gt;&lt;Osoba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14&quot; CisloOrientacni=&quot;&quot; PSC=&quot;743 01&quot; Mesto=&quot;Bílovec&quot;/&gt;&lt;/Adresa&gt;&lt;Adresa Key=&quot;78705&quot; Druh=&quot;OSTATNÍ&quot;&gt;&lt;ComplexAdress Ulice=&quot;Pod Strání&quot; CisloPopisne=&quot;980/28&quot; CisloOrientacni=&quot;&quot; PSC=&quot;743 01&quot; Mesto=&quot;Bílovec&quot;/&gt;&lt;/Adresa&gt;&lt;/Adresy&gt;&lt;/Osoba&gt;&lt;Osoba Key=&quot;KUDRNOVJANA        1&quot; OsobaRootType=&quot;2&quot; OsobaType=&quot;4&quot; KrestniJmeno=&quot;Jana&quot; Prijmeni=&quot;Kudrnová&quot; TitulyPred=&quot;JUDr.&quot; TitulyZa=&quot;Ph.D.&quot; Role=&quot;advokát&quot; Rod=&quot;2&quot; IsasID=&quot;KUDRNOVJANA        1&quot;&gt;&lt;Adresy&gt;&lt;Adresa Key=&quot;183745&quot; Druh=&quot;OSTATNÍ&quot;&gt;&lt;ComplexAdress Ulice=&quot;tř. Míru&quot; CisloPopisne=&quot;67&quot; CisloOrientacni=&quot;&quot; PSC=&quot;530 02&quot; Mesto=&quot;Pardubice&quot;/&gt;&lt;/Adresa&gt;&lt;Adresa Key=&quot;222958&quot; Druh=&quot;SÍDLO FY&quot;&gt;&lt;ComplexAdress Ulice=&quot;Na Hradbách&quot; CisloPopisne=&quot;119/3&quot; CisloOrientacni=&quot;&quot; PSC=&quot;702 00&quot; Mesto=&quot;Ostrava - Moravská Ostrava&quot;/&gt;&lt;/Adresa&gt;&lt;/Adresy&gt;&lt;/Osoba&gt;&lt;/Osoby&gt;&lt;/OsobyAll&gt;&lt;VydanaRozhodnuti Key=&quot;38950,7177&quot; ExTOnly=&quot;0&quot; FullInfo=&quot;0&quot;&gt;&lt;Rozhodnuti Key=&quot;38950,6860&quot; ZeDne=&quot;2015-12-17&quot; Vydal=&quot;Okresní soud v Novém Jičíně&quot; Znacka=&quot;24 C 323/2014&quot; CisloListuRozhodnuti=&quot;43&quot; Poznamka=&quot;SOP&quot; Typ=&quot;usnesení&quot; VeVeci=&quot;0&quot; PM=&quot;2015-12-18&quot; Selected=&quot;0&quot; FullInfo=&quot;0&quot; ExekucniTitul=&quot;0&quot;&gt;&lt;SlovnikPlneni Key=&quot;38950,74260&quot;/&gt;&lt;/Rozhodnuti&gt;&lt;Rozhodnuti Key=&quot;38950,7178&quot; ZeDne=&quot;2016-01-18&quot; Vydal=&quot;Okresní soud v Novém Jičíně&quot; Znacka=&quot;24 C 323/2014&quot; CisloListuRozhodnuti=&quot;44&quot; Poznamka=&quot;změna žaloby připuštěna&quot; Typ=&quot;usnesení&quot; VeVeci=&quot;0&quot; PM=&quot;2016-01-19&quot; Selected=&quot;0&quot; FullInfo=&quot;0&quot; ExekucniTitul=&quot;0&quot;&gt;&lt;SlovnikPlneni Key=&quot;38950,74261&quot;/&gt;&lt;/Rozhodnuti&gt;&lt;Rozhodnuti Key=&quot;38950,7179&quot; ZeDne=&quot;2017-03-07&quot; Vydal=&quot;Okresní soud v Novém Jičíně&quot; Znacka=&quot;24 C 323/2014&quot; CisloListuRozhodnuti=&quot;57&quot; Poznamka=&quot;ustanov. znalce&quot; Typ=&quot;usnesení&quot; VeVeci=&quot;0&quot; PM=&quot;1899-12-30&quot; Selected=&quot;0&quot; FullInfo=&quot;0&quot; ExekucniTitul=&quot;0&quot;&gt;&lt;SlovnikPlneni Key=&quot;38950,74262&quot;/&gt;&lt;/Rozhodnuti&gt;&lt;Rozhodnuti Key=&quot;38950,7184&quot; ZeDne=&quot;2017-05-16&quot; Vydal=&quot;Okresní soud v Novém Jičíně&quot; Znacka=&quot;24 C 323/2014&quot; CisloListuRozhodnuti=&quot;63&quot; Poznamka=&quot;určení nového znalce&quot; Typ=&quot;usnesení&quot; VeVeci=&quot;0&quot; PM=&quot;2017-05-19&quot; Selected=&quot;0&quot; FullInfo=&quot;0&quot; ExekucniTitul=&quot;0&quot;&gt;&lt;SlovnikPlneni Key=&quot;38950,74263&quot;/&gt;&lt;/Rozhodnuti&gt;&lt;Rozhodnuti Key=&quot;38950,7189&quot; ZeDne=&quot;2017-11-06&quot; Vydal=&quot;Okresní soud v Novém Jičíně&quot; Znacka=&quot;24 C 323/2014&quot; CisloListuRozhodnuti=&quot;86&quot; Poznamka=&quot;znalečné Ing. Kulík&quot; Typ=&quot;usnesení&quot; VeVeci=&quot;0&quot; PM=&quot;2017-11-25&quot; Selected=&quot;0&quot; FullInfo=&quot;0&quot; ExekucniTitul=&quot;0&quot;&gt;&lt;SlovnikPlneni Key=&quot;38950,74264&quot;/&gt;&lt;/Rozhodnuti&gt;&lt;Rozhodnuti Key=&quot;38950,7190&quot; ZeDne=&quot;2018-06-05&quot; Vydal=&quot;Okresní soud v Novém Jičíně&quot; Znacka=&quot;24 C 323/2014&quot; CisloListuRozhodnuti=&quot;98&quot; Poznamka=&quot;znalečné Ing. Kulík&quot; Typ=&quot;usnesení&quot; VeVeci=&quot;0&quot; PM=&quot;2018-06-26&quot; Selected=&quot;0&quot; FullInfo=&quot;0&quot; ExekucniTitul=&quot;0&quot;&gt;&lt;SlovnikPlneni Key=&quot;38950,74265&quot;/&gt;&lt;/Rozhodnuti&gt;&lt;Rozhodnuti Key=&quot;38950,7191&quot; ZeDne=&quot;2018-10-17&quot; Vydal=&quot;Okresní soud v Novém Jičíně&quot; Znacka=&quot;24 C 323/2014&quot; CisloListuRozhodnuti=&quot;&quot; Poznamka=&quot;Rozsudek - část. vyhověno&quot; Typ=&quot;rozsudek&quot; VeVeci=&quot;-1&quot; PM=&quot;1899-12-30&quot; Selected=&quot;0&quot; FullInfo=&quot;0&quot; ExekucniTitul=&quot;0&quot;&gt;&lt;SlovnikPlneni Key=&quot;38950,74266&quot;/&gt;&lt;/Rozhodnuti&gt;&lt;/VydanaRozhodnuti&gt;&lt;ExekucniTituly Key=&quot;38950,6526&quot; ExTOnly=&quot;-1&quot; FullInfo=&quot;0&quot;/&gt;&lt;UdajeZIS Key=&quot;38950,6532&quot;&gt;&lt;Udaj Popis=&quot;UZIVATEL_KOD&quot; Value=&quot;JELINP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 Ph.D.&quot;/&gt;&lt;Udaj Popis=&quot;RESI_PROFESE&quot; Value=&quot;Předseda senátu&quot;/&gt;&lt;Udaj Popis=&quot;CISLO_SENATU&quot; Value=&quot;24&quot;/&gt;&lt;Udaj Popis=&quot;DRUH_VEC&quot; Value=&quot;C&quot;/&gt;&lt;Udaj Popis=&quot;BC_VEC&quot; Value=&quot;323&quot;/&gt;&lt;Udaj Popis=&quot;ROCNIK&quot; Value=&quot;2014&quot;/&gt;&lt;Udaj Popis=&quot;DRUH_STAV_VECI&quot; Value=&quot;VYRIZENA&quot;/&gt;&lt;Udaj Popis=&quot;PRIZNAK_AN_SENATNI_VEC&quot; Value=&quot;F&quot;/&gt;&lt;Udaj Popis=&quot;DRUH_VECI_C&quot; Value=&quot;3303&quot;/&gt;&lt;Udaj Popis=&quot;DRUH_VYSLEDEK&quot; Value=&quot;JINAK&quot;/&gt;&lt;Udaj Popis=&quot;CAROVY_KOD_VEC&quot; Value=&quot;*24C323/2014*&quot;/&gt;&lt;Udaj Popis=&quot;CISLO_SENATU_SPZN&quot; Value=&quot;0&quot;/&gt;&lt;Udaj Popis=&quot;DATUM_A_CAS_AKTUALIZACE&quot; Value=&quot;31.12.2018 10:47:41&quot;/&gt;&lt;Udaj Popis=&quot;DATUM_A_CAS_VLOZENI&quot; Value=&quot;14.10.2014 07:56:20&quot;/&gt;&lt;Udaj Popis=&quot;DATUM_DOSLO&quot; Value=&quot;14.10.2014&quot;/&gt;&lt;Udaj Popis=&quot;DATUM_DOSLO_PUVODNE&quot; Value=&quot;01.08.2014&quot;/&gt;&lt;Udaj Popis=&quot;DATUM_POSLEDNI_ODESL_SPIS_SO&quot; Value=&quot;2017-06-09&quot;/&gt;&lt;Udaj Popis=&quot;DATUM_VYRIZENI&quot; Value=&quot;17.10.2018&quot;/&gt;&lt;Udaj Popis=&quot;DRUH_VECI_SPISOVA_ZNACKA&quot; Value=&quot;C&quot;/&gt;&lt;Udaj Popis=&quot;DRUH_VEC_SPZN&quot; Value=&quot;EPR&quot;/&gt;&lt;Udaj Popis=&quot;KOD_UZIV_AKTUALIZOVAL&quot; Value=&quot;JELINPE&quot;/&gt;&lt;Udaj Popis=&quot;KOD_UZIV_STAV_ZMENIL&quot; Value=&quot;MUNSTAN&quot;/&gt;&lt;Udaj Popis=&quot;KOD_UZIV_VLOZIL&quot; Value=&quot;MIXOVMA&quot;/&gt;&lt;Udaj Popis=&quot;OSOBA_PREVZATO_Z&quot; Value=&quot;Okresní soud v Novém Jičíně&quot;/&gt;&lt;Udaj Popis=&quot;OSOBA_PRIDELENA&quot; Value=&quot;JUDr. Ivan Holub , Ph.D.&quot;/&gt;&lt;Udaj Popis=&quot;POHYB_SPISU_POZNAMKA&quot; Value=&quot;r - zpl 2x&quot;/&gt;&lt;Udaj Popis=&quot;POHYB_SPISU_UMISTENI&quot; Value=&quot;SOUDCE&quot;/&gt;&lt;Udaj Popis=&quot;POPIS_DRUHU_VECI_C&quot; Value=&quot;Z jiných právních důvodů - bezdůvodné obohacení (§ 2991 až 3005 NOZ)&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323&quot;/&gt;&lt;Udaj Popis=&quot;POZPATKU_CISLO_SENATU&quot; Value=&quot;42&quot;/&gt;&lt;Udaj Popis=&quot;POZPATKU_DRUH_VECI&quot; Value=&quot;C&quot;/&gt;&lt;Udaj Popis=&quot;POZPATKU_ROCNIK&quot; Value=&quot;4102&quot;/&gt;&lt;Udaj Popis=&quot;POZPATKU_SPISOVA_ZNACKA&quot; Value=&quot;4102/323 C 42&quot;/&gt;&lt;Udaj Popis=&quot;PREDMET_RIZENI&quot; Value=&quot;zaplacení 648 960 Kč s příslušenstvím&quot;/&gt;&lt;Udaj Popis=&quot;PREDSEDA_SENATU&quot; Value=&quot;JUDr. Ivan Holub ,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 Holub , Ph.D.&quot;/&gt;&lt;Udaj Popis=&quot;RESI_JMENO_SKLON&quot; Value=&quot;Ivanem&quot;/&gt;&lt;Udaj Popis=&quot;RESI_PRIJMENI_SKLON&quot; Value=&quot;Holubem&quot;/&gt;&lt;Udaj Popis=&quot;ROCNIK_SPZN&quot; Value=&quot;2014&quot;/&gt;&lt;Udaj Popis=&quot;SOUCET_ZAPLACENYCH_POPLATKU&quot; Value=&quot;36287&quot;/&gt;&lt;Udaj Popis=&quot;SPISOVA_ZNACKA&quot; Value=&quot;24 C 323/2014&quot;/&gt;&lt;Udaj Popis=&quot;DATUM_VYDANI_ROZHODNUTI&quot; Value=&quot;2015-12-17&quot;/&gt;&lt;Udaj Popis=&quot;DRUH_ROZHODNUTI&quot; Value=&quot;USNESENÍ&quot;/&gt;&lt;Udaj Popis=&quot;CISLO_LISTU_ROZHODNUTI&quot; Value=&quot;43&quot;/&gt;&lt;Udaj Popis=&quot;VYDAL_JMENO_PRIJMENI&quot; Value=&quot;JUDr. Holub Ivan , Ph.D.&quot;/&gt;&lt;Udaj Popis=&quot;PRIZNAK_AN_KONECNE_ROZHODNUTI&quot; Value=&quot;F&quot;/&gt;&lt;Udaj Popis=&quot;POPIS_OBSAH_ROZHODNUTI&quot; Value=&quot;SOP&quot;/&gt;&lt;Udaj Popis=&quot;DATUM_PRAVNI_MOCI_ROZHODNUTI&quot; Value=&quot;2015-12-18&quot;/&gt;&lt;Udaj Popis=&quot;DATUM_NABYTI_PRAVNI_MOCI_V_ROK&quot; Value=&quot;2017-05-19&quot;/&gt;&lt;Udaj Popis=&quot;OSOBA&quot; Value=&quot;HRADIL LADI        1&quot;/&gt;&lt;Udaj Popis=&quot;PORADI&quot; Value=&quot;02&quot;/&gt;&lt;Udaj Popis=&quot;PRIZNAK_AN_MLADISTVY&quot; Value=&quot;F&quot;/&gt;&lt;Udaj Popis=&quot;PRIZNAK_AN_SVEPRAVNY&quot; Value=&quot;T&quot;/&gt;&lt;Udaj Popis=&quot;DRUH_ROLE_V_RIZENI&quot; Value=&quot;ZNALEC&quot;/&gt;&lt;Udaj Popis=&quot;JMENO_FYZICKE_OSOBY&quot; Value=&quot;Ladislav&quot;/&gt;&lt;Udaj Popis=&quot;NAZEV_OSOBY_PRESNY&quot; Value=&quot;Hradil&quot;/&gt;&lt;Udaj Popis=&quot;NAZEV_OSOBY&quot; Value=&quot;Hradil&quot;/&gt;&lt;Udaj Popis=&quot;TITUL_PRED_JMENEM&quot; Value=&quot;Ing.&quot;/&gt;&lt;Udaj Popis=&quot;POHLAVI&quot; Value=&quot;Neurceno&quot;/&gt;&lt;Udaj Popis=&quot;DRUH_OSOBY&quot; Value=&quot;ZNAL_TLUM&quot;/&gt;&lt;Udaj Popis=&quot;PRIZNAK_AN_UMRTI&quot; Value=&quot;F&quot;/&gt;&lt;Udaj Popis=&quot;ICO&quot; Value=&quot;74635999&quot;/&gt;&lt;Udaj Popis=&quot;DATUM_NAROZENI&quot; Value=&quot;1975-11-29&quot;/&gt;&lt;Udaj Popis=&quot;RODNE_CISLO&quot; Value=&quot;756129/5236&quot;/&gt;&lt;Udaj Popis=&quot;MISTO_NAROZENI&quot; Value=&quot;Bílovec&quot;/&gt;&lt;Udaj Popis=&quot;ID_ADRESY&quot; Value=&quot;162636&quot;/&gt;&lt;Udaj Popis=&quot;DRUH_ADRESY&quot; Value=&quot;TRVALÁ&quot;/&gt;&lt;Udaj Popis=&quot;ULICE&quot; Value=&quot;Máchova&quot;/&gt;&lt;Udaj Popis=&quot;CISLO_POPISNE&quot; Value=&quot;59&quot;/&gt;&lt;Udaj Popis=&quot;MESTO&quot; Value=&quot;Nový Jičín&quot;/&gt;&lt;Udaj Popis=&quot;OKRES&quot; Value=&quot;Nový Jičín&quot;/&gt;&lt;Udaj Popis=&quot;PSC&quot; Value=&quot;741 01&quot;/&gt;&lt;Udaj Popis=&quot;BYTEM_U&quot; Value=&quot;advokát, AK&quot;/&gt;&lt;Udaj Popis=&quot;ZASTUPCE_OSOBA&quot; Value=&quot;ROKYTA_LUBO000000  1&quot;/&gt;&lt;Udaj Popis=&quot;DRUH_OSOBY_ZASTUPCE&quot; Value=&quot;PRÁV.ZÁST.&quot;/&gt;&lt;Udaj Popis=&quot;ZASTUPCE_JMENO&quot; Value=&quot;Lubomír&quot;/&gt;&lt;Udaj Popis=&quot;ZASTUPCE_PRIJMENI&quot; Value=&quot;Rokyta&quot;/&gt;&lt;Udaj Popis=&quot;ZASTUPCE_TITUL_PRED&quot; Value=&quot;JUDr.&quot;/&gt;&lt;Udaj Popis=&quot;ZASTUPCE_TITUL_ZA&quot; Value=&quot;Ph.D.&quot;/&gt;&lt;/UdajeZIS&gt;&lt;Resitel Key=&quot;38950,6838&quot; Jmeno=&quot;JUDr. Ivan Holub , Ph.D.&quot; Jmeno2p=&quot;JUDr. Ivana Holuba, Ph.D.&quot; Jmeno7p=&quot;JUDr. Ivanem Holubem, Ph.D.&quot; Funkce=&quot;předseda senátu&quot; Funkce2p=&quot;předsedy senátu&quot; Funkce7p=&quot;předsedou senátu&quot; IsVychozi=&quot;0&quot; IsVychoziZaSpravnost=&quot;0&quot; IsVychoziPrisedici1=&quot;0&quot; IsVychoziPrisedici2=&quot;0&quot;/&gt;&lt;SlovnikJednani/&gt;&lt;/HlavniSpis&gt;&lt;ResitelFinal Key=&quot;38903,2717&quot; Jmeno=&quot;JUDr. Ivan Holub, Ph.D.&quot; Jmeno2p=&quot;JUDr. Ivana Holuba, Ph.D.&quot; Jmeno7p=&quot;JUDr. Ivanem Holubem, Ph.D.&quot; Funkce=&quot;soudce&quot; Funkce2p=&quot;soudce&quot; Funkce7p=&quot;soudcem&quot; IsVychozi=&quot;-1&quot; IsVychoziZaSpravnost=&quot;0&quot; IsVychoziPrisedici1=&quot;0&quot; IsVychoziPrisedici2=&quot;0&quot;/&gt;&lt;ZapisovatelFinal Key=&quot;59320,7214&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lekceOsob JmenoKolekce=&quot;všechny osoby&quot;&gt;&lt;OsobaKey Key=&quot;NAVRÁTIMIRO210947  1&quot;/&gt;&lt;OsobaKey Key=&quot;NAVRÁTILENK291175  2&quot;/&gt;&lt;OsobaKey Key=&quot;HRADIL LADI        1&quot;/&gt;&lt;OsobaKey Key=&quot;KULÍK  ROBE        1&quot;/&gt;&lt;OsobaKey Key=&quot;ROKYTA_LUBO000000  1&quot;/&gt;&lt;OsobaKey Key=&quot;KUDRNOVJANA        1&quot;/&gt;&lt;/KolekceOsob&gt;&lt;KolekceOsob JmenoKolekce=&quot;žalobci&quot;&gt;&lt;OsobaKey Key=&quot;NAVRÁTIMIRO210947  1&quot;/&gt;&lt;/KolekceOsob&gt;&lt;KolekceOsob JmenoKolekce=&quot;žalovaní&quot;&gt;&lt;OsobaKey Key=&quot;NAVRÁTILENK291175  2&quot;/&gt;&lt;/KolekceOsob&gt;&lt;KolekceOsob JmenoKolekce=&quot;trestní účastníci&quot;/&gt;&lt;KolekceOsob JmenoKolekce=&quot;ostatní účastníci&quot;/&gt;&lt;KolekceOsob JmenoKolekce=&quot;účastníci&quot;&gt;&lt;OsobaKey Key=&quot;NAVRÁTIMIRO210947  1&quot;/&gt;&lt;OsobaKey Key=&quot;NAVRÁTILENK291175  2&quot;/&gt;&lt;/KolekceOsob&gt;&lt;KolekceOsob JmenoKolekce=&quot;zástupci&quot;&gt;&lt;OsobaKey Key=&quot;KUDRNOVJANA        1&quot;/&gt;&lt;OsobaKey Key=&quot;ROKYTA_LUBO000000  1&quot;/&gt;&lt;/KolekceOsob&gt;&lt;KolekceOsob JmenoKolekce=&quot;advokáti&quot;&gt;&lt;OsobaKey Key=&quot;KUDRNOVJANA        1&quot;/&gt;&lt;OsobaKey Key=&quot;ROKYTA_LUBO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KUDRNOVJANA        1&quot;/&gt;&lt;/KolekceOsob&gt;&lt;KolekceOsob JmenoKolekce=&quot;advokáti1&quot;&gt;&lt;OsobaKey Key=&quot;ROKYTA_LUBO000000  1&quot;/&gt;&lt;/KolekceOsob&gt;&lt;GlobalniSlovnikOsob Key=&quot;38953,88443&quot; Role=&quot;žalobce&quot; Rod=&quot;3&quot;&gt;&lt;Zastupci Key=&quot;38953,88444&quot;/&gt;&lt;Osoby&gt;&lt;Osoba Key=&quot;NAVRÁTIMIRO210947  1&quot; OsobaRootType=&quot;1&quot; OsobaType=&quot;1&quot; Poradi=&quot;a&quot; KrestniJmeno=&quot;Miroslav&quot; Prijmeni=&quot;Navrátil&quot; Narozeni=&quot;1947-09-21&quot; Role=&quot;žalobce&quot; IsasID=&quot;NAVRÁTIMIRO210947  1&quot;&gt;&lt;Adresy&gt;&lt;Adresa Key=&quot;342114&quot; Druh=&quot;TRVALÁ&quot;&gt;&lt;ComplexAdress Ulice=&quot;Resnerova&quot; CisloPopisne=&quot;29&quot; CisloOrientacni=&quot;&quot; PSC=&quot;742 83&quot; Mesto=&quot;Klimkovice&quot;/&gt;&lt;/Adresa&gt;&lt;/Adresy&gt;&lt;Zastupci Key=&quot;38950,74297&quot;&gt;&lt;Advokat Key=&quot;KUDRNOVJANA        1&quot; OsobaRootType=&quot;2&quot; OsobaType=&quot;4&quot; KrestniJmeno=&quot;Jana&quot; Prijmeni=&quot;Kudrnová&quot; TitulyPred=&quot;JUDr.&quot; TitulyZa=&quot;Ph.D.&quot; Role=&quot;advokát&quot; Rod=&quot;2&quot; IsasID=&quot;KUDRNOVJANA        1&quot;&gt;&lt;Adresy&gt;&lt;Adresa Key=&quot;183745&quot; Druh=&quot;OSTATNÍ&quot;&gt;&lt;ComplexAdress Ulice=&quot;tř. Míru&quot; CisloPopisne=&quot;67&quot; CisloOrientacni=&quot;&quot; PSC=&quot;530 02&quot; Mesto=&quot;Pardubice&quot;/&gt;&lt;/Adresa&gt;&lt;Adresa Key=&quot;222958&quot; Druh=&quot;SÍDLO FY&quot;&gt;&lt;ComplexAdress Ulice=&quot;Na Hradbách&quot; CisloPopisne=&quot;119/3&quot; CisloOrientacni=&quot;&quot; PSC=&quot;702 00&quot; Mesto=&quot;Ostrava - Moravská Ostrava&quot;/&gt;&lt;/Adresa&gt;&lt;/Adresy&gt;&lt;/Advokat&gt;&lt;/Zastupci&gt;&lt;/Osoba&gt;&lt;Osoba Key=&quot;NAVRÁTILENK291175  2&quot; OsobaRootType=&quot;1&quot; OsobaType=&quot;1&quot; Poradi=&quot;01&quot; KrestniJmeno=&quot;Lenka&quot; Prijmeni=&quot;Navrátilová&quot; Narozeni=&quot;1975-11-29&quot; MistoNarozeni=&quot;Bílovec&quot; Role=&quot;žalovaný&quot; Rod=&quot;2&quot; RodneCislo=&quot;756129/5236&quot; IsasID=&quot;NAVRÁTILENK291175  2&quot;&gt;&lt;Adresy&gt;&lt;Adresa Key=&quot;342115&quot; Druh=&quot;TRVALÁ&quot;&gt;&lt;ComplexAdress Ulice=&quot;Nerudova&quot; CisloPopisne=&quot;671&quot; CisloOrientacni=&quot;&quot; PSC=&quot;742 83&quot; Mesto=&quot;Klimkovice&quot;/&gt;&lt;/Adresa&gt;&lt;Adresa Key=&quot;411990&quot; Druh=&quot;OSTATNÍ&quot;&gt;&lt;ComplexAdress Ulice=&quot;Polanecká&quot; CisloPopisne=&quot;47&quot; CisloOrientacni=&quot;&quot; PSC=&quot;742 83&quot; Mesto=&quot;Klimkovice - Václavovice&quot;/&gt;&lt;/Adresa&gt;&lt;Adresa Key=&quot;468076&quot; Druh=&quot;OSTATNÍ&quot;&gt;&lt;ComplexAdress Ulice=&quot;Věznice Rožkoš&quot; CisloPopisne=&quot;990&quot; CisloOrientacni=&quot;&quot; PSC=&quot;582 91&quot; Mesto=&quot;Světlá nad Sázavou&quot;/&gt;&lt;/Adresa&gt;&lt;/Adresy&gt;&lt;Zastupci Key=&quot;38950,75314&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14&quot; CisloOrientacni=&quot;&quot; PSC=&quot;743 01&quot; Mesto=&quot;Bílovec&quot;/&gt;&lt;/Adresa&gt;&lt;Adresa Key=&quot;78705&quot; Druh=&quot;OSTATNÍ&quot;&gt;&lt;ComplexAdress Ulice=&quot;Pod Strání&quot; CisloPopisne=&quot;980/28&quot; CisloOrientacni=&quot;&quot; PSC=&quot;743 01&quot; Mesto=&quot;Bílovec&quot;/&gt;&lt;/Adresa&gt;&lt;/Adresy&gt;&lt;/Advokat&gt;&lt;/Zastupci&gt;&lt;/Osoba&gt;&lt;Osoba Key=&quot;HRADIL LADI        1&quot; OsobaRootType=&quot;1&quot; OsobaType=&quot;1&quot; Poradi=&quot;02&quot; KrestniJmeno=&quot;Ladislav&quot; Prijmeni=&quot;Hradil&quot; TitulyPred=&quot;Ing.&quot; Role=&quot;znalec&quot; IsasID=&quot;HRADIL LADI        1&quot;&gt;&lt;Adresy&gt;&lt;Adresa Key=&quot;162636&quot; Druh=&quot;TRVALÁ&quot;&gt;&lt;ComplexAdress Ulice=&quot;Máchova&quot; CisloPopisne=&quot;59&quot; CisloOrientacni=&quot;&quot; PSC=&quot;741 01&quot; Mesto=&quot;Nový Jičín&quot;/&gt;&lt;/Adresa&gt;&lt;Adresa Key=&quot;449924&quot; Druh=&quot;SÍDLO FY&quot;&gt;&lt;ComplexAdress Ulice=&quot;Bařiny&quot; CisloPopisne=&quot;509&quot; CisloOrientacni=&quot;&quot; PSC=&quot;741 01&quot; Mesto=&quot;Nový Jičín&quot;/&gt;&lt;/Adresa&gt;&lt;/Adresy&gt;&lt;/Osoba&gt;&lt;Osoba Key=&quot;KULÍK  ROBE        1&quot; OsobaRootType=&quot;1&quot; OsobaType=&quot;1&quot; Poradi=&quot;03&quot; KrestniJmeno=&quot;Robert&quot; Prijmeni=&quot;Kulík&quot; TitulyPred=&quot;Ing.&quot; ICO=&quot;74635999&quot; Role=&quot;znalec&quot; IsasID=&quot;KULÍK  ROBE        1&quot;&gt;&lt;Adresy&gt;&lt;Adresa Key=&quot;371217&quot; Druh=&quot;SÍDLO FY&quot;&gt;&lt;ComplexAdress Ulice=&quot;Jistebník&quot; CisloPopisne=&quot;331&quot; CisloOrientacni=&quot;&quot; PSC=&quot;742 81&quot; Mesto=&quot;Jistebník&quot;/&gt;&lt;/Adresa&gt;&lt;/Adresy&gt;&lt;/Osoba&gt;&lt;Osoba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14&quot; CisloOrientacni=&quot;&quot; PSC=&quot;743 01&quot; Mesto=&quot;Bílovec&quot;/&gt;&lt;/Adresa&gt;&lt;Adresa Key=&quot;78705&quot; Druh=&quot;OSTATNÍ&quot;&gt;&lt;ComplexAdress Ulice=&quot;Pod Strání&quot; CisloPopisne=&quot;980/28&quot; CisloOrientacni=&quot;&quot; PSC=&quot;743 01&quot; Mesto=&quot;Bílovec&quot;/&gt;&lt;/Adresa&gt;&lt;/Adresy&gt;&lt;/Osoba&gt;&lt;Osoba Key=&quot;KUDRNOVJANA        1&quot; OsobaRootType=&quot;2&quot; OsobaType=&quot;4&quot; KrestniJmeno=&quot;Jana&quot; Prijmeni=&quot;Kudrnová&quot; TitulyPred=&quot;JUDr.&quot; TitulyZa=&quot;Ph.D.&quot; Role=&quot;advokát&quot; Rod=&quot;2&quot; IsasID=&quot;KUDRNOVJANA        1&quot;&gt;&lt;Adresy&gt;&lt;Adresa Key=&quot;183745&quot; Druh=&quot;OSTATNÍ&quot;&gt;&lt;ComplexAdress Ulice=&quot;tř. Míru&quot; CisloPopisne=&quot;67&quot; CisloOrientacni=&quot;&quot; PSC=&quot;530 02&quot; Mesto=&quot;Pardubice&quot;/&gt;&lt;/Adresa&gt;&lt;Adresa Key=&quot;222958&quot; Druh=&quot;SÍDLO FY&quot;&gt;&lt;ComplexAdress Ulice=&quot;Na Hradbách&quot; CisloPopisne=&quot;119/3&quot; CisloOrientacni=&quot;&quot; PSC=&quot;702 00&quot; Mesto=&quot;Ostrava - Moravská Ostrava&quot;/&gt;&lt;/Adresa&gt;&lt;/Adresy&gt;&lt;/Osoba&gt;&lt;/Osoby&gt;&lt;/GlobalniSlovnikOsob&gt;&lt;/Kompilace&gt;&lt;/ApstrData&gt;_x000d__x000a_"/>
    <w:docVar w:name="AUTOOPEN_SPUSTENO" w:val="T"/>
    <w:docVar w:name="DB_ID_DOK" w:val="rozsudek 24C323_2014.docx 2020/06/22 09:35:15"/>
    <w:docVar w:name="DOKUMENT_ADRESAR_FS" w:val="C:\TMP\DB"/>
    <w:docVar w:name="DOKUMENT_AUTOMATICKE_UKLADANI" w:val="NE"/>
    <w:docVar w:name="DOKUMENT_PERIODA_UKLADANI" w:val="10"/>
    <w:docVar w:name="Vzor" w:val="AA02"/>
  </w:docVars>
  <w:rsids>
    <w:rsidRoot w:val="00E25ADF"/>
    <w:rsid w:val="00000E54"/>
    <w:rsid w:val="00025212"/>
    <w:rsid w:val="00057C50"/>
    <w:rsid w:val="00070CBD"/>
    <w:rsid w:val="000717AF"/>
    <w:rsid w:val="00073A74"/>
    <w:rsid w:val="000828E0"/>
    <w:rsid w:val="000C2286"/>
    <w:rsid w:val="000C74A1"/>
    <w:rsid w:val="00101A2B"/>
    <w:rsid w:val="001514AB"/>
    <w:rsid w:val="001669E1"/>
    <w:rsid w:val="00170070"/>
    <w:rsid w:val="00174B60"/>
    <w:rsid w:val="001751C4"/>
    <w:rsid w:val="00176782"/>
    <w:rsid w:val="00182ED5"/>
    <w:rsid w:val="001975C8"/>
    <w:rsid w:val="001B681D"/>
    <w:rsid w:val="001C30B5"/>
    <w:rsid w:val="001C4804"/>
    <w:rsid w:val="001D3356"/>
    <w:rsid w:val="001E580C"/>
    <w:rsid w:val="001E6F8D"/>
    <w:rsid w:val="001F35BB"/>
    <w:rsid w:val="001F7B07"/>
    <w:rsid w:val="00225233"/>
    <w:rsid w:val="00233126"/>
    <w:rsid w:val="00234D4F"/>
    <w:rsid w:val="00286D81"/>
    <w:rsid w:val="002A77C1"/>
    <w:rsid w:val="002B38D6"/>
    <w:rsid w:val="002B4A7E"/>
    <w:rsid w:val="002C5F24"/>
    <w:rsid w:val="003111C2"/>
    <w:rsid w:val="00313787"/>
    <w:rsid w:val="00331E8A"/>
    <w:rsid w:val="00344F99"/>
    <w:rsid w:val="00361853"/>
    <w:rsid w:val="003633EE"/>
    <w:rsid w:val="00383BA9"/>
    <w:rsid w:val="003B7B1C"/>
    <w:rsid w:val="003C659A"/>
    <w:rsid w:val="003D0A5B"/>
    <w:rsid w:val="004124C0"/>
    <w:rsid w:val="00417F11"/>
    <w:rsid w:val="0042571C"/>
    <w:rsid w:val="00434AE9"/>
    <w:rsid w:val="00436E3D"/>
    <w:rsid w:val="00444B73"/>
    <w:rsid w:val="0044684D"/>
    <w:rsid w:val="00446DEA"/>
    <w:rsid w:val="00457D18"/>
    <w:rsid w:val="004917DA"/>
    <w:rsid w:val="00493EA4"/>
    <w:rsid w:val="004A1EF9"/>
    <w:rsid w:val="00503B27"/>
    <w:rsid w:val="00503DE4"/>
    <w:rsid w:val="00511351"/>
    <w:rsid w:val="005250A5"/>
    <w:rsid w:val="00537B33"/>
    <w:rsid w:val="00540C15"/>
    <w:rsid w:val="00552EF7"/>
    <w:rsid w:val="00553C21"/>
    <w:rsid w:val="00572B7F"/>
    <w:rsid w:val="0057488E"/>
    <w:rsid w:val="005B217F"/>
    <w:rsid w:val="005D22A9"/>
    <w:rsid w:val="005D24AF"/>
    <w:rsid w:val="005E3F93"/>
    <w:rsid w:val="005F1575"/>
    <w:rsid w:val="00604F22"/>
    <w:rsid w:val="00617ECD"/>
    <w:rsid w:val="0063741C"/>
    <w:rsid w:val="006474FE"/>
    <w:rsid w:val="006504F0"/>
    <w:rsid w:val="00654C4F"/>
    <w:rsid w:val="006B3C27"/>
    <w:rsid w:val="006B3DFB"/>
    <w:rsid w:val="006D2084"/>
    <w:rsid w:val="006D4F66"/>
    <w:rsid w:val="006F0E2E"/>
    <w:rsid w:val="00734938"/>
    <w:rsid w:val="007747A3"/>
    <w:rsid w:val="00781D25"/>
    <w:rsid w:val="007B487E"/>
    <w:rsid w:val="007C2B87"/>
    <w:rsid w:val="007C71EA"/>
    <w:rsid w:val="007D6A1D"/>
    <w:rsid w:val="007F11B7"/>
    <w:rsid w:val="00831BF8"/>
    <w:rsid w:val="008506AA"/>
    <w:rsid w:val="008527CE"/>
    <w:rsid w:val="0085450F"/>
    <w:rsid w:val="00856A9C"/>
    <w:rsid w:val="00860D5B"/>
    <w:rsid w:val="008920D5"/>
    <w:rsid w:val="008B5559"/>
    <w:rsid w:val="008D252B"/>
    <w:rsid w:val="008E0E38"/>
    <w:rsid w:val="008F75B7"/>
    <w:rsid w:val="00933274"/>
    <w:rsid w:val="0094685E"/>
    <w:rsid w:val="00993AC7"/>
    <w:rsid w:val="009F781A"/>
    <w:rsid w:val="00A26B11"/>
    <w:rsid w:val="00A26CB2"/>
    <w:rsid w:val="00A479E4"/>
    <w:rsid w:val="00A569AD"/>
    <w:rsid w:val="00AC2E5F"/>
    <w:rsid w:val="00AE458D"/>
    <w:rsid w:val="00B0321B"/>
    <w:rsid w:val="00B27796"/>
    <w:rsid w:val="00B74019"/>
    <w:rsid w:val="00BA7147"/>
    <w:rsid w:val="00BD3335"/>
    <w:rsid w:val="00BD41F9"/>
    <w:rsid w:val="00BE05C2"/>
    <w:rsid w:val="00BE3229"/>
    <w:rsid w:val="00BF04A3"/>
    <w:rsid w:val="00C02760"/>
    <w:rsid w:val="00C1541A"/>
    <w:rsid w:val="00C269C2"/>
    <w:rsid w:val="00C3351F"/>
    <w:rsid w:val="00C45CC2"/>
    <w:rsid w:val="00C52C00"/>
    <w:rsid w:val="00C70353"/>
    <w:rsid w:val="00C721C5"/>
    <w:rsid w:val="00C74C37"/>
    <w:rsid w:val="00C91666"/>
    <w:rsid w:val="00CA0670"/>
    <w:rsid w:val="00CA3356"/>
    <w:rsid w:val="00CA3A12"/>
    <w:rsid w:val="00CB4027"/>
    <w:rsid w:val="00CD3600"/>
    <w:rsid w:val="00CE2E3A"/>
    <w:rsid w:val="00D1412E"/>
    <w:rsid w:val="00D210AA"/>
    <w:rsid w:val="00D31A47"/>
    <w:rsid w:val="00D414F7"/>
    <w:rsid w:val="00D53EF8"/>
    <w:rsid w:val="00D56A93"/>
    <w:rsid w:val="00D80197"/>
    <w:rsid w:val="00D8162D"/>
    <w:rsid w:val="00DB4AFB"/>
    <w:rsid w:val="00DC71E4"/>
    <w:rsid w:val="00DD6756"/>
    <w:rsid w:val="00E028FD"/>
    <w:rsid w:val="00E162EF"/>
    <w:rsid w:val="00E1676B"/>
    <w:rsid w:val="00E25261"/>
    <w:rsid w:val="00E25739"/>
    <w:rsid w:val="00E25ADF"/>
    <w:rsid w:val="00E5001F"/>
    <w:rsid w:val="00E50664"/>
    <w:rsid w:val="00E56BD8"/>
    <w:rsid w:val="00EA3A3D"/>
    <w:rsid w:val="00EA5167"/>
    <w:rsid w:val="00EE024F"/>
    <w:rsid w:val="00EF3778"/>
    <w:rsid w:val="00EF4AAB"/>
    <w:rsid w:val="00F024FB"/>
    <w:rsid w:val="00F11E90"/>
    <w:rsid w:val="00F240E4"/>
    <w:rsid w:val="00F308CF"/>
    <w:rsid w:val="00F3617B"/>
    <w:rsid w:val="00F40D73"/>
    <w:rsid w:val="00F6311A"/>
    <w:rsid w:val="00F66B0F"/>
    <w:rsid w:val="00F914FF"/>
    <w:rsid w:val="00FB6602"/>
    <w:rsid w:val="00FC27F4"/>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5834FC-B260-446E-AE49-1AC59728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741C"/>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101A2B"/>
    <w:pPr>
      <w:tabs>
        <w:tab w:val="center" w:pos="4536"/>
        <w:tab w:val="right" w:pos="9072"/>
      </w:tabs>
    </w:pPr>
  </w:style>
  <w:style w:type="character" w:customStyle="1" w:styleId="ZhlavChar">
    <w:name w:val="Záhlaví Char"/>
    <w:basedOn w:val="Standardnpsmoodstavce"/>
    <w:link w:val="Zhlav"/>
    <w:uiPriority w:val="99"/>
    <w:rsid w:val="00101A2B"/>
    <w:rPr>
      <w:rFonts w:ascii="Garamond" w:eastAsia="Times New Roman" w:hAnsi="Garamond"/>
      <w:sz w:val="24"/>
    </w:rPr>
  </w:style>
  <w:style w:type="paragraph" w:styleId="Zpat">
    <w:name w:val="footer"/>
    <w:basedOn w:val="Normln"/>
    <w:link w:val="ZpatChar"/>
    <w:uiPriority w:val="99"/>
    <w:unhideWhenUsed/>
    <w:rsid w:val="00101A2B"/>
    <w:pPr>
      <w:tabs>
        <w:tab w:val="center" w:pos="4536"/>
        <w:tab w:val="right" w:pos="9072"/>
      </w:tabs>
    </w:pPr>
  </w:style>
  <w:style w:type="character" w:customStyle="1" w:styleId="ZpatChar">
    <w:name w:val="Zápatí Char"/>
    <w:basedOn w:val="Standardnpsmoodstavce"/>
    <w:link w:val="Zpat"/>
    <w:uiPriority w:val="99"/>
    <w:rsid w:val="00101A2B"/>
    <w:rPr>
      <w:rFonts w:ascii="Garamond" w:eastAsia="Times New Roman" w:hAnsi="Garamond"/>
      <w:sz w:val="24"/>
    </w:rPr>
  </w:style>
  <w:style w:type="character" w:styleId="slostrnky">
    <w:name w:val="page number"/>
    <w:basedOn w:val="Standardnpsmoodstavce"/>
    <w:uiPriority w:val="99"/>
    <w:semiHidden/>
    <w:unhideWhenUsed/>
    <w:rsid w:val="00101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6823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48A35-28F7-4697-9DB1-7016B0FF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17</Pages>
  <Words>9807</Words>
  <Characters>57866</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rozsudek základní</vt:lpstr>
    </vt:vector>
  </TitlesOfParts>
  <Company/>
  <LinksUpToDate>false</LinksUpToDate>
  <CharactersWithSpaces>67538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rozsudek základní</dc:title>
  <dc:creator>Zak01</dc:creator>
  <cp:lastModifiedBy>Holišová Renata</cp:lastModifiedBy>
  <cp:revision>2</cp:revision>
  <cp:lastPrinted>2018-12-31T10:18:00Z</cp:lastPrinted>
  <dcterms:created xsi:type="dcterms:W3CDTF">2020-07-01T09:49:00Z</dcterms:created>
  <dcterms:modified xsi:type="dcterms:W3CDTF">2020-07-01T09:49:00Z</dcterms:modified>
</cp:coreProperties>
</file>