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1B3" w:rsidRPr="00D841B3" w:rsidRDefault="00D841B3" w:rsidP="00D841B3">
      <w:pPr>
        <w:shd w:val="clear" w:color="auto" w:fill="FFFFFF"/>
        <w:spacing w:before="240" w:line="240" w:lineRule="auto"/>
        <w:outlineLvl w:val="1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D841B3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Opravné prostředky</w:t>
      </w:r>
    </w:p>
    <w:p w:rsidR="00D841B3" w:rsidRPr="00D841B3" w:rsidRDefault="00D841B3" w:rsidP="00D841B3">
      <w:pPr>
        <w:shd w:val="clear" w:color="auto" w:fill="FFFFFF"/>
        <w:tabs>
          <w:tab w:val="num" w:pos="1080"/>
        </w:tabs>
        <w:spacing w:before="100" w:after="0" w:line="384" w:lineRule="atLeast"/>
        <w:ind w:left="1080" w:hanging="360"/>
        <w:jc w:val="both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D841B3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· proti rozhodnutí o odmítnutí žádosti je možné ve lhůtě do 15 dnů od doručení rozhodnutí podat u našeho soudu odvolá</w:t>
      </w:r>
      <w:proofErr w:type="gramStart"/>
      <w:r w:rsidRPr="00D841B3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ní</w:t>
      </w:r>
      <w:proofErr w:type="gramEnd"/>
    </w:p>
    <w:p w:rsidR="00D841B3" w:rsidRPr="00D841B3" w:rsidRDefault="00D841B3" w:rsidP="00D841B3">
      <w:pPr>
        <w:shd w:val="clear" w:color="auto" w:fill="FFFFFF"/>
        <w:tabs>
          <w:tab w:val="num" w:pos="1080"/>
        </w:tabs>
        <w:spacing w:before="0" w:after="0" w:line="384" w:lineRule="atLeast"/>
        <w:ind w:left="1080" w:hanging="360"/>
        <w:jc w:val="both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D841B3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· o odvolání rozhoduje Ministerstvo spravedlnosti ČR, a to ve lhůtě do 15 dnů od předložení odvolá</w:t>
      </w:r>
      <w:proofErr w:type="gramStart"/>
      <w:r w:rsidRPr="00D841B3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ní</w:t>
      </w:r>
      <w:proofErr w:type="gramEnd"/>
    </w:p>
    <w:p w:rsidR="00D841B3" w:rsidRPr="00D841B3" w:rsidRDefault="00D841B3" w:rsidP="00D841B3">
      <w:pPr>
        <w:shd w:val="clear" w:color="auto" w:fill="FFFFFF"/>
        <w:tabs>
          <w:tab w:val="num" w:pos="1080"/>
        </w:tabs>
        <w:spacing w:before="0" w:after="100" w:line="384" w:lineRule="atLeast"/>
        <w:ind w:left="1080" w:hanging="360"/>
        <w:jc w:val="both"/>
        <w:rPr>
          <w:rFonts w:ascii="Times New Roman" w:eastAsia="Times New Roman" w:hAnsi="Times New Roman" w:cs="Times New Roman"/>
          <w:color w:val="030303"/>
          <w:szCs w:val="24"/>
          <w:lang w:eastAsia="cs-CZ"/>
        </w:rPr>
      </w:pPr>
      <w:r w:rsidRPr="00D841B3">
        <w:rPr>
          <w:rFonts w:ascii="Times New Roman" w:eastAsia="Times New Roman" w:hAnsi="Times New Roman" w:cs="Times New Roman"/>
          <w:color w:val="030303"/>
          <w:szCs w:val="24"/>
          <w:lang w:eastAsia="cs-CZ"/>
        </w:rPr>
        <w:t>· proti rozhodnutí o odvolání se nelze odvolat, rozhodnutí o odmítnutí žádosti je navíc přezkoumatelné soudem dle § 247 a násl. občanského soudního řádu (zákon č. 99/1963 Sb. ve znění pozdějších předpisů)</w:t>
      </w:r>
    </w:p>
    <w:p w:rsidR="00B60D4F" w:rsidRDefault="00B60D4F">
      <w:bookmarkStart w:id="0" w:name="_GoBack"/>
      <w:bookmarkEnd w:id="0"/>
    </w:p>
    <w:sectPr w:rsidR="00B60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1B3"/>
    <w:rsid w:val="00B60D4F"/>
    <w:rsid w:val="00D8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2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3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0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13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2018-10-01T12:06:00Z</dcterms:created>
  <dcterms:modified xsi:type="dcterms:W3CDTF">2018-10-01T12:06:00Z</dcterms:modified>
</cp:coreProperties>
</file>