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85A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85A7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85A75">
        <w:rPr>
          <w:rFonts w:ascii="Garamond" w:hAnsi="Garamond"/>
          <w:b/>
          <w:color w:val="000000"/>
          <w:sz w:val="36"/>
        </w:rPr>
        <w:t> </w:t>
      </w:r>
    </w:p>
    <w:p w:rsidR="00896DB2" w:rsidRPr="00785A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85A75">
        <w:rPr>
          <w:rFonts w:ascii="Garamond" w:hAnsi="Garamond"/>
          <w:color w:val="000000"/>
        </w:rPr>
        <w:t> U Soudu</w:t>
      </w:r>
      <w:r w:rsidR="00E930E4" w:rsidRPr="00785A75">
        <w:rPr>
          <w:rFonts w:ascii="Garamond" w:hAnsi="Garamond"/>
          <w:color w:val="000000"/>
        </w:rPr>
        <w:t xml:space="preserve"> 6187/4, 708 82 Ostrava-Poruba</w:t>
      </w:r>
    </w:p>
    <w:p w:rsidR="00896DB2" w:rsidRPr="00785A7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85A75">
        <w:rPr>
          <w:rFonts w:ascii="Garamond" w:hAnsi="Garamond"/>
          <w:color w:val="000000"/>
        </w:rPr>
        <w:t>tel.: 596 972 111,</w:t>
      </w:r>
      <w:r w:rsidR="00E930E4" w:rsidRPr="00785A75">
        <w:rPr>
          <w:rFonts w:ascii="Garamond" w:hAnsi="Garamond"/>
          <w:color w:val="000000"/>
        </w:rPr>
        <w:t xml:space="preserve"> fax: 596 972 801,</w:t>
      </w:r>
      <w:r w:rsidRPr="00785A75">
        <w:rPr>
          <w:rFonts w:ascii="Garamond" w:hAnsi="Garamond"/>
          <w:color w:val="000000"/>
        </w:rPr>
        <w:t xml:space="preserve"> e-mail: osostrava@osoud.ova.justice.cz, </w:t>
      </w:r>
      <w:r w:rsidRPr="00785A7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85A75" w:rsidTr="00401AD9">
        <w:tc>
          <w:tcPr>
            <w:tcW w:w="1123" w:type="pct"/>
            <w:tcMar>
              <w:bottom w:w="0" w:type="dxa"/>
            </w:tcMar>
          </w:tcPr>
          <w:p w:rsidR="00896DB2" w:rsidRPr="00785A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5A7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85A7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85A75" w:rsidRDefault="00E930E4" w:rsidP="00401AD9">
            <w:pPr>
              <w:rPr>
                <w:rFonts w:ascii="Garamond" w:hAnsi="Garamond"/>
                <w:color w:val="000000"/>
              </w:rPr>
            </w:pPr>
            <w:r w:rsidRPr="00785A75">
              <w:rPr>
                <w:rFonts w:ascii="Garamond" w:hAnsi="Garamond"/>
                <w:color w:val="000000"/>
              </w:rPr>
              <w:t>0 Si 1070/2019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785A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Odborový svaz justice</w:t>
            </w:r>
          </w:p>
          <w:p w:rsidR="00670D1E" w:rsidRPr="00785A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nám. Winstona Churchilla 2</w:t>
            </w:r>
          </w:p>
          <w:p w:rsidR="00670D1E" w:rsidRPr="00785A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113 59</w:t>
            </w:r>
            <w:r w:rsidR="00757787" w:rsidRPr="00785A75">
              <w:rPr>
                <w:rFonts w:ascii="Garamond" w:hAnsi="Garamond"/>
              </w:rPr>
              <w:t xml:space="preserve">  </w:t>
            </w:r>
            <w:r w:rsidRPr="00785A75">
              <w:rPr>
                <w:rFonts w:ascii="Garamond" w:hAnsi="Garamond"/>
              </w:rPr>
              <w:t>Praha 3</w:t>
            </w:r>
          </w:p>
          <w:p w:rsidR="00896DB2" w:rsidRPr="00785A7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85A7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85A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5A7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85A7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85A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5A75" w:rsidTr="00401AD9">
        <w:tc>
          <w:tcPr>
            <w:tcW w:w="1123" w:type="pct"/>
            <w:tcMar>
              <w:top w:w="0" w:type="dxa"/>
            </w:tcMar>
          </w:tcPr>
          <w:p w:rsidR="00896DB2" w:rsidRPr="00785A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5A7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85A75" w:rsidRDefault="00BA6A0B" w:rsidP="00401AD9">
            <w:pPr>
              <w:rPr>
                <w:rFonts w:ascii="Garamond" w:hAnsi="Garamond"/>
                <w:color w:val="000000"/>
              </w:rPr>
            </w:pPr>
            <w:r w:rsidRPr="00785A7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85A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85A75" w:rsidTr="00401AD9">
        <w:tc>
          <w:tcPr>
            <w:tcW w:w="1123" w:type="pct"/>
            <w:tcMar>
              <w:top w:w="0" w:type="dxa"/>
            </w:tcMar>
          </w:tcPr>
          <w:p w:rsidR="00896DB2" w:rsidRPr="00785A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85A7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85A75" w:rsidRDefault="00757787" w:rsidP="00401AD9">
            <w:pPr>
              <w:rPr>
                <w:rFonts w:ascii="Garamond" w:hAnsi="Garamond"/>
                <w:color w:val="000000"/>
              </w:rPr>
            </w:pPr>
            <w:r w:rsidRPr="00785A75">
              <w:rPr>
                <w:rFonts w:ascii="Garamond" w:hAnsi="Garamond"/>
                <w:color w:val="000000"/>
              </w:rPr>
              <w:t>11</w:t>
            </w:r>
            <w:r w:rsidR="00E930E4" w:rsidRPr="00785A75">
              <w:rPr>
                <w:rFonts w:ascii="Garamond" w:hAnsi="Garamond"/>
                <w:color w:val="000000"/>
              </w:rPr>
              <w:t>. října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85A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85A75" w:rsidRDefault="00896DB2" w:rsidP="00896DB2">
      <w:pPr>
        <w:rPr>
          <w:rFonts w:ascii="Garamond" w:hAnsi="Garamond"/>
          <w:color w:val="000000"/>
        </w:rPr>
      </w:pPr>
    </w:p>
    <w:p w:rsidR="00896DB2" w:rsidRPr="00785A75" w:rsidRDefault="00896DB2" w:rsidP="00896DB2">
      <w:pPr>
        <w:rPr>
          <w:rFonts w:ascii="Garamond" w:hAnsi="Garamond"/>
          <w:color w:val="000000"/>
        </w:rPr>
      </w:pPr>
    </w:p>
    <w:p w:rsidR="00896DB2" w:rsidRPr="00785A75" w:rsidRDefault="00896DB2" w:rsidP="00E930E4">
      <w:pPr>
        <w:jc w:val="both"/>
        <w:rPr>
          <w:rFonts w:ascii="Garamond" w:hAnsi="Garamond"/>
          <w:color w:val="000000"/>
        </w:rPr>
      </w:pPr>
      <w:r w:rsidRPr="00785A7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57787" w:rsidRPr="00785A75">
        <w:rPr>
          <w:rFonts w:ascii="Garamond" w:hAnsi="Garamond"/>
          <w:b/>
          <w:color w:val="000000"/>
        </w:rPr>
        <w:t>,</w:t>
      </w:r>
      <w:r w:rsidRPr="00785A7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85A75">
        <w:rPr>
          <w:rFonts w:ascii="Garamond" w:hAnsi="Garamond"/>
          <w:color w:val="000000"/>
        </w:rPr>
        <w:t xml:space="preserve"> </w:t>
      </w:r>
    </w:p>
    <w:p w:rsidR="002B20C2" w:rsidRPr="00785A7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85A75" w:rsidRDefault="00757787" w:rsidP="005B440A">
      <w:pPr>
        <w:spacing w:after="120"/>
        <w:jc w:val="both"/>
        <w:rPr>
          <w:rFonts w:ascii="Garamond" w:hAnsi="Garamond"/>
          <w:color w:val="000000"/>
        </w:rPr>
      </w:pPr>
      <w:r w:rsidRPr="00785A75">
        <w:rPr>
          <w:rFonts w:ascii="Garamond" w:hAnsi="Garamond"/>
          <w:color w:val="000000"/>
        </w:rPr>
        <w:t>Vážení,</w:t>
      </w:r>
    </w:p>
    <w:p w:rsidR="005B440A" w:rsidRPr="00785A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5A75">
        <w:rPr>
          <w:rFonts w:ascii="Garamond" w:hAnsi="Garamond"/>
          <w:color w:val="000000"/>
        </w:rPr>
        <w:t xml:space="preserve">Okresní soud v Ostravě obdržel dne </w:t>
      </w:r>
      <w:r w:rsidR="00CC6E1B" w:rsidRPr="00785A75">
        <w:rPr>
          <w:rFonts w:ascii="Garamond" w:hAnsi="Garamond"/>
          <w:color w:val="000000"/>
        </w:rPr>
        <w:t xml:space="preserve">10. října 2019 </w:t>
      </w:r>
      <w:r w:rsidRPr="00785A75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57787" w:rsidRPr="00785A75">
        <w:rPr>
          <w:rFonts w:ascii="Garamond" w:hAnsi="Garamond"/>
          <w:color w:val="000000"/>
        </w:rPr>
        <w:t xml:space="preserve">anonymizovaného rozsudku zdejšího soudu ze dne 26. 8. 2019, č. j. </w:t>
      </w:r>
      <w:r w:rsidR="00BC20DC" w:rsidRPr="00785A75">
        <w:rPr>
          <w:rFonts w:ascii="Garamond" w:hAnsi="Garamond"/>
          <w:color w:val="000000"/>
        </w:rPr>
        <w:t>26 C </w:t>
      </w:r>
      <w:r w:rsidR="00757787" w:rsidRPr="00785A75">
        <w:rPr>
          <w:rFonts w:ascii="Garamond" w:hAnsi="Garamond"/>
          <w:color w:val="000000"/>
        </w:rPr>
        <w:t>179/2018-110, byť i nepravomocného.</w:t>
      </w:r>
    </w:p>
    <w:p w:rsidR="005B440A" w:rsidRPr="00785A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5A75">
        <w:rPr>
          <w:rFonts w:ascii="Garamond" w:hAnsi="Garamond"/>
          <w:color w:val="000000"/>
        </w:rPr>
        <w:t xml:space="preserve">V souladu s § 14 odst. 5 písm. d) </w:t>
      </w:r>
      <w:r w:rsidR="00586CB4" w:rsidRPr="00785A75">
        <w:rPr>
          <w:rFonts w:ascii="Garamond" w:hAnsi="Garamond"/>
          <w:color w:val="000000"/>
        </w:rPr>
        <w:t>InfZ</w:t>
      </w:r>
      <w:r w:rsidRPr="00785A75">
        <w:rPr>
          <w:rFonts w:ascii="Garamond" w:hAnsi="Garamond"/>
          <w:color w:val="000000"/>
        </w:rPr>
        <w:t xml:space="preserve"> vyhovuji</w:t>
      </w:r>
      <w:r w:rsidRPr="00785A75">
        <w:rPr>
          <w:rFonts w:ascii="Garamond" w:hAnsi="Garamond"/>
          <w:b/>
          <w:color w:val="000000"/>
        </w:rPr>
        <w:t xml:space="preserve"> </w:t>
      </w:r>
      <w:r w:rsidRPr="00785A75">
        <w:rPr>
          <w:rFonts w:ascii="Garamond" w:hAnsi="Garamond"/>
          <w:color w:val="000000"/>
        </w:rPr>
        <w:t>V</w:t>
      </w:r>
      <w:r w:rsidR="005B440A" w:rsidRPr="00785A75">
        <w:rPr>
          <w:rFonts w:ascii="Garamond" w:hAnsi="Garamond"/>
          <w:color w:val="000000"/>
        </w:rPr>
        <w:t>aší žádosti a v příloze zasílám</w:t>
      </w:r>
      <w:r w:rsidR="00757787" w:rsidRPr="00785A75">
        <w:rPr>
          <w:rFonts w:ascii="Garamond" w:hAnsi="Garamond"/>
          <w:color w:val="000000"/>
        </w:rPr>
        <w:t xml:space="preserve"> výše uvedený rozsudek v anonymizované podobě.</w:t>
      </w:r>
      <w:r w:rsidR="00876AF0" w:rsidRPr="00785A75">
        <w:rPr>
          <w:rFonts w:ascii="Garamond" w:hAnsi="Garamond"/>
          <w:color w:val="000000"/>
        </w:rPr>
        <w:t xml:space="preserve"> Rozsudek dosud nenabyl právní moci.</w:t>
      </w:r>
    </w:p>
    <w:p w:rsidR="005B440A" w:rsidRPr="00785A7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85A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85A75">
        <w:rPr>
          <w:rFonts w:ascii="Garamond" w:hAnsi="Garamond"/>
          <w:color w:val="000000"/>
        </w:rPr>
        <w:t>S</w:t>
      </w:r>
      <w:r w:rsidR="005B440A" w:rsidRPr="00785A75">
        <w:rPr>
          <w:rFonts w:ascii="Garamond" w:hAnsi="Garamond"/>
          <w:color w:val="000000"/>
        </w:rPr>
        <w:t> </w:t>
      </w:r>
      <w:r w:rsidRPr="00785A75">
        <w:rPr>
          <w:rFonts w:ascii="Garamond" w:hAnsi="Garamond"/>
          <w:color w:val="000000"/>
        </w:rPr>
        <w:t>pozdrav</w:t>
      </w:r>
      <w:r w:rsidR="005B440A" w:rsidRPr="00785A75">
        <w:rPr>
          <w:rFonts w:ascii="Garamond" w:hAnsi="Garamond"/>
          <w:color w:val="000000"/>
        </w:rPr>
        <w:t>em</w:t>
      </w:r>
    </w:p>
    <w:p w:rsidR="005B440A" w:rsidRPr="00785A7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85A75" w:rsidTr="00047ED5">
        <w:tc>
          <w:tcPr>
            <w:tcW w:w="4048" w:type="dxa"/>
            <w:hideMark/>
          </w:tcPr>
          <w:p w:rsidR="00047ED5" w:rsidRPr="00785A75" w:rsidRDefault="00BA6A0B">
            <w:pPr>
              <w:widowControl w:val="0"/>
              <w:rPr>
                <w:rFonts w:ascii="Garamond" w:hAnsi="Garamond"/>
              </w:rPr>
            </w:pPr>
            <w:r w:rsidRPr="00785A7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85A75" w:rsidTr="00047ED5">
        <w:tc>
          <w:tcPr>
            <w:tcW w:w="4048" w:type="dxa"/>
            <w:hideMark/>
          </w:tcPr>
          <w:p w:rsidR="00047ED5" w:rsidRPr="00785A75" w:rsidRDefault="00757787">
            <w:pPr>
              <w:widowControl w:val="0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vyšší soudní úřednice</w:t>
            </w:r>
          </w:p>
        </w:tc>
      </w:tr>
      <w:tr w:rsidR="00047ED5" w:rsidRPr="00785A75" w:rsidTr="00047ED5">
        <w:tc>
          <w:tcPr>
            <w:tcW w:w="4048" w:type="dxa"/>
            <w:hideMark/>
          </w:tcPr>
          <w:p w:rsidR="00047ED5" w:rsidRPr="00785A75" w:rsidRDefault="00047ED5">
            <w:pPr>
              <w:widowControl w:val="0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85A75" w:rsidTr="00047ED5">
        <w:tc>
          <w:tcPr>
            <w:tcW w:w="4048" w:type="dxa"/>
            <w:hideMark/>
          </w:tcPr>
          <w:p w:rsidR="00047ED5" w:rsidRPr="00785A75" w:rsidRDefault="00047ED5">
            <w:pPr>
              <w:widowControl w:val="0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785A75" w:rsidTr="00047ED5">
        <w:tc>
          <w:tcPr>
            <w:tcW w:w="4048" w:type="dxa"/>
            <w:hideMark/>
          </w:tcPr>
          <w:p w:rsidR="00047ED5" w:rsidRPr="00785A75" w:rsidRDefault="00047ED5">
            <w:pPr>
              <w:widowControl w:val="0"/>
              <w:rPr>
                <w:rFonts w:ascii="Garamond" w:hAnsi="Garamond"/>
              </w:rPr>
            </w:pPr>
            <w:r w:rsidRPr="00785A7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85A75" w:rsidRDefault="00896DB2" w:rsidP="00896DB2">
      <w:pPr>
        <w:rPr>
          <w:b/>
          <w:color w:val="000000"/>
        </w:rPr>
      </w:pPr>
    </w:p>
    <w:p w:rsidR="00896DB2" w:rsidRPr="00785A75" w:rsidRDefault="00896DB2" w:rsidP="00896DB2">
      <w:pPr>
        <w:rPr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E930E4" w:rsidRPr="00785A75" w:rsidRDefault="00E930E4" w:rsidP="00896DB2">
      <w:pPr>
        <w:rPr>
          <w:rFonts w:ascii="Garamond" w:hAnsi="Garamond"/>
          <w:b/>
          <w:color w:val="000000"/>
        </w:rPr>
      </w:pPr>
    </w:p>
    <w:p w:rsidR="00896DB2" w:rsidRPr="00785A75" w:rsidRDefault="00974F7F" w:rsidP="00896DB2">
      <w:pPr>
        <w:rPr>
          <w:rFonts w:ascii="Garamond" w:hAnsi="Garamond"/>
          <w:b/>
          <w:color w:val="000000"/>
        </w:rPr>
      </w:pPr>
      <w:r w:rsidRPr="00785A75">
        <w:rPr>
          <w:rFonts w:ascii="Garamond" w:hAnsi="Garamond"/>
          <w:b/>
          <w:color w:val="000000"/>
        </w:rPr>
        <w:t>Přílohy</w:t>
      </w:r>
    </w:p>
    <w:p w:rsidR="00010725" w:rsidRPr="00785A75" w:rsidRDefault="00757787" w:rsidP="00896DB2">
      <w:pPr>
        <w:rPr>
          <w:rFonts w:ascii="Garamond" w:hAnsi="Garamond"/>
        </w:rPr>
      </w:pPr>
      <w:r w:rsidRPr="00785A75">
        <w:rPr>
          <w:rFonts w:ascii="Garamond" w:hAnsi="Garamond"/>
        </w:rPr>
        <w:t xml:space="preserve">- Anonymizovaný rozsudek Okresního soudu v Ostravě č. j. 26 C 179/2019-110 ze dne 26. 8. 2019 </w:t>
      </w:r>
    </w:p>
    <w:sectPr w:rsidR="00010725" w:rsidRPr="00785A7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62" w:rsidRDefault="00E50162">
      <w:r>
        <w:separator/>
      </w:r>
    </w:p>
  </w:endnote>
  <w:endnote w:type="continuationSeparator" w:id="0">
    <w:p w:rsidR="00E50162" w:rsidRDefault="00E5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62" w:rsidRDefault="00E50162">
      <w:r>
        <w:separator/>
      </w:r>
    </w:p>
  </w:footnote>
  <w:footnote w:type="continuationSeparator" w:id="0">
    <w:p w:rsidR="00E50162" w:rsidRDefault="00E5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1070/2019</w:t>
    </w:r>
    <w:r w:rsidRPr="00943455">
      <w:rPr>
        <w:rFonts w:ascii="Garamond" w:hAnsi="Garamond"/>
      </w:rPr>
      <w:t>-</w:t>
    </w:r>
    <w:r w:rsidR="00BC20DC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0/10 14:32:5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70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D4719"/>
    <w:rsid w:val="00624AAB"/>
    <w:rsid w:val="00634A57"/>
    <w:rsid w:val="006503CD"/>
    <w:rsid w:val="00670D1E"/>
    <w:rsid w:val="00677CAD"/>
    <w:rsid w:val="006B1938"/>
    <w:rsid w:val="007030A0"/>
    <w:rsid w:val="007127B1"/>
    <w:rsid w:val="00757787"/>
    <w:rsid w:val="00785A75"/>
    <w:rsid w:val="00873B33"/>
    <w:rsid w:val="00876AF0"/>
    <w:rsid w:val="00896DB2"/>
    <w:rsid w:val="008970FE"/>
    <w:rsid w:val="008C78C0"/>
    <w:rsid w:val="00943455"/>
    <w:rsid w:val="00974F7F"/>
    <w:rsid w:val="00AD4A8B"/>
    <w:rsid w:val="00B312D3"/>
    <w:rsid w:val="00B5746E"/>
    <w:rsid w:val="00B57D55"/>
    <w:rsid w:val="00BA6A0B"/>
    <w:rsid w:val="00BC20DC"/>
    <w:rsid w:val="00C06A7E"/>
    <w:rsid w:val="00C7287D"/>
    <w:rsid w:val="00CC548B"/>
    <w:rsid w:val="00CC6E1B"/>
    <w:rsid w:val="00CE5697"/>
    <w:rsid w:val="00D21239"/>
    <w:rsid w:val="00DA1457"/>
    <w:rsid w:val="00DF4FAE"/>
    <w:rsid w:val="00E038E3"/>
    <w:rsid w:val="00E47086"/>
    <w:rsid w:val="00E50162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1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2019-10-11T07:12:00Z</cp:lastPrinted>
  <dcterms:created xsi:type="dcterms:W3CDTF">2019-10-11T10:24:00Z</dcterms:created>
  <dcterms:modified xsi:type="dcterms:W3CDTF">2019-10-11T10:24:00Z</dcterms:modified>
</cp:coreProperties>
</file>