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01069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010695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010695">
        <w:rPr>
          <w:rFonts w:ascii="Garamond" w:hAnsi="Garamond"/>
          <w:b/>
          <w:color w:val="000000"/>
          <w:sz w:val="36"/>
        </w:rPr>
        <w:t> </w:t>
      </w:r>
    </w:p>
    <w:p w:rsidR="00896DB2" w:rsidRPr="0001069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010695">
        <w:rPr>
          <w:rFonts w:ascii="Garamond" w:hAnsi="Garamond"/>
          <w:color w:val="000000"/>
        </w:rPr>
        <w:t> U Soudu</w:t>
      </w:r>
      <w:r w:rsidR="00E930E4" w:rsidRPr="00010695">
        <w:rPr>
          <w:rFonts w:ascii="Garamond" w:hAnsi="Garamond"/>
          <w:color w:val="000000"/>
        </w:rPr>
        <w:t xml:space="preserve"> 6187/4, 708 82 Ostrava-Poruba</w:t>
      </w:r>
    </w:p>
    <w:p w:rsidR="00896DB2" w:rsidRPr="00010695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010695">
        <w:rPr>
          <w:rFonts w:ascii="Garamond" w:hAnsi="Garamond"/>
          <w:color w:val="000000"/>
        </w:rPr>
        <w:t>tel.: 596 972 111,</w:t>
      </w:r>
      <w:r w:rsidR="00E930E4" w:rsidRPr="00010695">
        <w:rPr>
          <w:rFonts w:ascii="Garamond" w:hAnsi="Garamond"/>
          <w:color w:val="000000"/>
        </w:rPr>
        <w:t xml:space="preserve"> fax: 596 972 801,</w:t>
      </w:r>
      <w:r w:rsidRPr="00010695">
        <w:rPr>
          <w:rFonts w:ascii="Garamond" w:hAnsi="Garamond"/>
          <w:color w:val="000000"/>
        </w:rPr>
        <w:t xml:space="preserve"> e-mail: osostrava@osoud.</w:t>
      </w:r>
      <w:proofErr w:type="gramStart"/>
      <w:r w:rsidRPr="00010695">
        <w:rPr>
          <w:rFonts w:ascii="Garamond" w:hAnsi="Garamond"/>
          <w:color w:val="000000"/>
        </w:rPr>
        <w:t>ova</w:t>
      </w:r>
      <w:proofErr w:type="gramEnd"/>
      <w:r w:rsidRPr="00010695">
        <w:rPr>
          <w:rFonts w:ascii="Garamond" w:hAnsi="Garamond"/>
          <w:color w:val="000000"/>
        </w:rPr>
        <w:t>.</w:t>
      </w:r>
      <w:proofErr w:type="gramStart"/>
      <w:r w:rsidRPr="00010695">
        <w:rPr>
          <w:rFonts w:ascii="Garamond" w:hAnsi="Garamond"/>
          <w:color w:val="000000"/>
        </w:rPr>
        <w:t>justice</w:t>
      </w:r>
      <w:proofErr w:type="gramEnd"/>
      <w:r w:rsidRPr="00010695">
        <w:rPr>
          <w:rFonts w:ascii="Garamond" w:hAnsi="Garamond"/>
          <w:color w:val="000000"/>
        </w:rPr>
        <w:t xml:space="preserve">.cz, </w:t>
      </w:r>
      <w:r w:rsidRPr="00010695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010695" w:rsidTr="00401AD9">
        <w:tc>
          <w:tcPr>
            <w:tcW w:w="1123" w:type="pct"/>
            <w:tcMar>
              <w:bottom w:w="0" w:type="dxa"/>
            </w:tcMar>
          </w:tcPr>
          <w:p w:rsidR="00896DB2" w:rsidRPr="0001069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10695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010695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010695" w:rsidRDefault="00E930E4" w:rsidP="00401AD9">
            <w:pPr>
              <w:rPr>
                <w:rFonts w:ascii="Garamond" w:hAnsi="Garamond"/>
                <w:color w:val="000000"/>
              </w:rPr>
            </w:pPr>
            <w:r w:rsidRPr="00010695">
              <w:rPr>
                <w:rFonts w:ascii="Garamond" w:hAnsi="Garamond"/>
                <w:color w:val="000000"/>
              </w:rPr>
              <w:t>0 Si 443/2019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010695" w:rsidRDefault="00F673D1" w:rsidP="00C06A7E">
            <w:pPr>
              <w:spacing w:line="240" w:lineRule="exact"/>
              <w:rPr>
                <w:rFonts w:ascii="Garamond" w:hAnsi="Garamond"/>
              </w:rPr>
            </w:pPr>
            <w:r w:rsidRPr="00010695">
              <w:rPr>
                <w:rFonts w:ascii="Garamond" w:hAnsi="Garamond"/>
              </w:rPr>
              <w:t>Vážená paní</w:t>
            </w:r>
          </w:p>
          <w:p w:rsidR="00FF4BEB" w:rsidRPr="0001069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010695">
              <w:rPr>
                <w:rFonts w:ascii="Garamond" w:hAnsi="Garamond"/>
              </w:rPr>
              <w:t>Petra B</w:t>
            </w:r>
            <w:r w:rsidR="00362428" w:rsidRPr="00010695">
              <w:rPr>
                <w:rFonts w:ascii="Garamond" w:hAnsi="Garamond"/>
              </w:rPr>
              <w:t>.</w:t>
            </w:r>
          </w:p>
          <w:p w:rsidR="00670D1E" w:rsidRPr="00010695" w:rsidRDefault="00362428" w:rsidP="00C06A7E">
            <w:pPr>
              <w:spacing w:line="240" w:lineRule="exact"/>
              <w:rPr>
                <w:rFonts w:ascii="Garamond" w:hAnsi="Garamond"/>
              </w:rPr>
            </w:pPr>
            <w:r w:rsidRPr="00010695">
              <w:rPr>
                <w:rFonts w:ascii="Garamond" w:hAnsi="Garamond"/>
              </w:rPr>
              <w:t>XXXXX</w:t>
            </w:r>
          </w:p>
          <w:p w:rsidR="00670D1E" w:rsidRPr="00010695" w:rsidRDefault="00362428" w:rsidP="00C06A7E">
            <w:pPr>
              <w:spacing w:line="240" w:lineRule="exact"/>
              <w:rPr>
                <w:rFonts w:ascii="Garamond" w:hAnsi="Garamond"/>
              </w:rPr>
            </w:pPr>
            <w:r w:rsidRPr="00010695">
              <w:rPr>
                <w:rFonts w:ascii="Garamond" w:hAnsi="Garamond"/>
              </w:rPr>
              <w:t>XXXXX</w:t>
            </w:r>
          </w:p>
          <w:p w:rsidR="00896DB2" w:rsidRPr="00010695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010695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01069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10695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010695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01069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10695" w:rsidTr="00401AD9">
        <w:tc>
          <w:tcPr>
            <w:tcW w:w="1123" w:type="pct"/>
            <w:tcMar>
              <w:top w:w="0" w:type="dxa"/>
            </w:tcMar>
          </w:tcPr>
          <w:p w:rsidR="00896DB2" w:rsidRPr="0001069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10695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010695" w:rsidRDefault="00F673D1" w:rsidP="00401AD9">
            <w:pPr>
              <w:rPr>
                <w:rFonts w:ascii="Garamond" w:hAnsi="Garamond"/>
                <w:color w:val="000000"/>
              </w:rPr>
            </w:pPr>
            <w:r w:rsidRPr="00010695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010695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01069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10695" w:rsidTr="00401AD9">
        <w:tc>
          <w:tcPr>
            <w:tcW w:w="1123" w:type="pct"/>
            <w:tcMar>
              <w:top w:w="0" w:type="dxa"/>
            </w:tcMar>
          </w:tcPr>
          <w:p w:rsidR="00896DB2" w:rsidRPr="0001069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10695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010695" w:rsidRDefault="00712AF5" w:rsidP="00F673D1">
            <w:pPr>
              <w:rPr>
                <w:rFonts w:ascii="Garamond" w:hAnsi="Garamond"/>
                <w:color w:val="000000"/>
              </w:rPr>
            </w:pPr>
            <w:r w:rsidRPr="00010695">
              <w:rPr>
                <w:rFonts w:ascii="Garamond" w:hAnsi="Garamond"/>
                <w:color w:val="000000"/>
              </w:rPr>
              <w:t>24</w:t>
            </w:r>
            <w:r w:rsidR="00E930E4" w:rsidRPr="00010695">
              <w:rPr>
                <w:rFonts w:ascii="Garamond" w:hAnsi="Garamond"/>
                <w:color w:val="000000"/>
              </w:rPr>
              <w:t>. dubna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01069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010695" w:rsidRDefault="00896DB2" w:rsidP="00896DB2">
      <w:pPr>
        <w:rPr>
          <w:rFonts w:ascii="Garamond" w:hAnsi="Garamond"/>
          <w:color w:val="000000"/>
        </w:rPr>
      </w:pPr>
    </w:p>
    <w:p w:rsidR="00896DB2" w:rsidRPr="00010695" w:rsidRDefault="00896DB2" w:rsidP="00896DB2">
      <w:pPr>
        <w:rPr>
          <w:rFonts w:ascii="Garamond" w:hAnsi="Garamond"/>
          <w:color w:val="000000"/>
        </w:rPr>
      </w:pPr>
      <w:bookmarkStart w:id="0" w:name="_GoBack"/>
      <w:bookmarkEnd w:id="0"/>
    </w:p>
    <w:p w:rsidR="00896DB2" w:rsidRPr="00010695" w:rsidRDefault="00896DB2" w:rsidP="00E930E4">
      <w:pPr>
        <w:jc w:val="both"/>
        <w:rPr>
          <w:rFonts w:ascii="Garamond" w:hAnsi="Garamond"/>
          <w:color w:val="000000"/>
        </w:rPr>
      </w:pPr>
      <w:r w:rsidRPr="00010695">
        <w:rPr>
          <w:rFonts w:ascii="Garamond" w:hAnsi="Garamond"/>
          <w:b/>
          <w:color w:val="000000"/>
        </w:rPr>
        <w:t>Poskytnutí informací podle § 14 odst. 5 písm. d) zák. č. </w:t>
      </w:r>
      <w:r w:rsidR="00F56DD3" w:rsidRPr="00010695">
        <w:rPr>
          <w:rFonts w:ascii="Garamond" w:hAnsi="Garamond"/>
          <w:b/>
          <w:color w:val="000000"/>
        </w:rPr>
        <w:t xml:space="preserve">106/1999 Sb., </w:t>
      </w:r>
      <w:r w:rsidRPr="00010695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010695">
        <w:rPr>
          <w:rFonts w:ascii="Garamond" w:hAnsi="Garamond"/>
          <w:color w:val="000000"/>
        </w:rPr>
        <w:t xml:space="preserve"> </w:t>
      </w:r>
    </w:p>
    <w:p w:rsidR="002B20C2" w:rsidRPr="00010695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010695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010695">
        <w:rPr>
          <w:rFonts w:ascii="Garamond" w:hAnsi="Garamond"/>
          <w:color w:val="000000"/>
        </w:rPr>
        <w:t>Vážen</w:t>
      </w:r>
      <w:r w:rsidR="00F673D1" w:rsidRPr="00010695">
        <w:rPr>
          <w:rFonts w:ascii="Garamond" w:hAnsi="Garamond"/>
          <w:color w:val="000000"/>
        </w:rPr>
        <w:t>á paní B</w:t>
      </w:r>
      <w:r w:rsidR="00362428" w:rsidRPr="00010695">
        <w:rPr>
          <w:rFonts w:ascii="Garamond" w:hAnsi="Garamond"/>
          <w:color w:val="000000"/>
        </w:rPr>
        <w:t>.</w:t>
      </w:r>
      <w:r w:rsidR="00512183" w:rsidRPr="00010695">
        <w:rPr>
          <w:rFonts w:ascii="Garamond" w:hAnsi="Garamond"/>
        </w:rPr>
        <w:t>,</w:t>
      </w:r>
    </w:p>
    <w:p w:rsidR="005B440A" w:rsidRPr="0001069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10695">
        <w:rPr>
          <w:rFonts w:ascii="Garamond" w:hAnsi="Garamond"/>
          <w:color w:val="000000"/>
        </w:rPr>
        <w:t xml:space="preserve">Okresní soud v Ostravě obdržel dne </w:t>
      </w:r>
      <w:r w:rsidR="00CC6E1B" w:rsidRPr="00010695">
        <w:rPr>
          <w:rFonts w:ascii="Garamond" w:hAnsi="Garamond"/>
          <w:color w:val="000000"/>
        </w:rPr>
        <w:t xml:space="preserve">16. dubna 2019 </w:t>
      </w:r>
      <w:r w:rsidRPr="00010695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010695">
        <w:rPr>
          <w:rFonts w:ascii="Garamond" w:hAnsi="Garamond"/>
          <w:color w:val="000000"/>
        </w:rPr>
        <w:t>InfZ</w:t>
      </w:r>
      <w:proofErr w:type="spellEnd"/>
      <w:r w:rsidRPr="00010695">
        <w:rPr>
          <w:rFonts w:ascii="Garamond" w:hAnsi="Garamond"/>
          <w:color w:val="000000"/>
        </w:rPr>
        <w:t xml:space="preserve">“), v níž se domáháte poskytnutí </w:t>
      </w:r>
      <w:r w:rsidR="008437FB" w:rsidRPr="00010695">
        <w:rPr>
          <w:rFonts w:ascii="Garamond" w:hAnsi="Garamond"/>
          <w:color w:val="000000"/>
        </w:rPr>
        <w:t>výpisu všech Vašich soudních řízení, včetně výpisu Vašich pohledávek, dluhů, exekucí a výpisu z centrální evidence elektronických platebních rozkazů.</w:t>
      </w:r>
    </w:p>
    <w:p w:rsidR="008437FB" w:rsidRPr="00010695" w:rsidRDefault="008437FB" w:rsidP="008437FB">
      <w:pPr>
        <w:spacing w:after="120"/>
        <w:jc w:val="both"/>
        <w:rPr>
          <w:rFonts w:ascii="Garamond" w:hAnsi="Garamond"/>
          <w:color w:val="000000"/>
        </w:rPr>
      </w:pPr>
      <w:r w:rsidRPr="00010695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Pr="00010695">
        <w:rPr>
          <w:rFonts w:ascii="Garamond" w:hAnsi="Garamond"/>
          <w:color w:val="000000"/>
        </w:rPr>
        <w:t>InfZ</w:t>
      </w:r>
      <w:proofErr w:type="spellEnd"/>
      <w:r w:rsidRPr="00010695">
        <w:rPr>
          <w:rFonts w:ascii="Garamond" w:hAnsi="Garamond"/>
          <w:color w:val="000000"/>
        </w:rPr>
        <w:t xml:space="preserve"> vyhovuji</w:t>
      </w:r>
      <w:r w:rsidRPr="00010695">
        <w:rPr>
          <w:rFonts w:ascii="Garamond" w:hAnsi="Garamond"/>
          <w:b/>
          <w:color w:val="000000"/>
        </w:rPr>
        <w:t xml:space="preserve"> </w:t>
      </w:r>
      <w:r w:rsidRPr="00010695">
        <w:rPr>
          <w:rFonts w:ascii="Garamond" w:hAnsi="Garamond"/>
          <w:color w:val="000000"/>
        </w:rPr>
        <w:t xml:space="preserve">Vaší žádosti a v příloze zasílám výpis řízení </w:t>
      </w:r>
      <w:r w:rsidR="00AB03C9" w:rsidRPr="00010695">
        <w:rPr>
          <w:rFonts w:ascii="Garamond" w:hAnsi="Garamond"/>
          <w:color w:val="000000"/>
        </w:rPr>
        <w:t>z informačního systému „ISAS“ a informačního systému „CEPR“.</w:t>
      </w:r>
    </w:p>
    <w:p w:rsidR="008437FB" w:rsidRPr="00010695" w:rsidRDefault="008437FB" w:rsidP="008437FB">
      <w:pPr>
        <w:overflowPunct w:val="0"/>
        <w:spacing w:after="120"/>
        <w:jc w:val="both"/>
        <w:rPr>
          <w:rFonts w:ascii="Garamond" w:hAnsi="Garamond"/>
        </w:rPr>
      </w:pPr>
      <w:r w:rsidRPr="00010695">
        <w:rPr>
          <w:rFonts w:ascii="Garamond" w:hAnsi="Garamond"/>
        </w:rPr>
        <w:t xml:space="preserve">Sděluji, že lustrace řízení byla provedena v informačním systému pro okresní soudy „ISAS“, ve kterém jsou evidována všechna soudní řízení nadepsaného soudu od roku 2001 a dále jsou zde evidována všechna řízení, která nebyla do roku 2001 pravomocně skončena. Dále byla provedena v informačním systému „CEPR“, kde jsou evidovány pouze návrhy na vydání elektronického platebního rozkazu, a to od roku 2012. </w:t>
      </w:r>
    </w:p>
    <w:p w:rsidR="008437FB" w:rsidRPr="00010695" w:rsidRDefault="008437FB" w:rsidP="008437FB">
      <w:pPr>
        <w:overflowPunct w:val="0"/>
        <w:spacing w:after="120"/>
        <w:jc w:val="both"/>
        <w:rPr>
          <w:rFonts w:ascii="Garamond" w:hAnsi="Garamond"/>
        </w:rPr>
      </w:pPr>
      <w:r w:rsidRPr="00010695">
        <w:rPr>
          <w:rFonts w:ascii="Garamond" w:hAnsi="Garamond"/>
        </w:rPr>
        <w:t>Do roku 2000 byla evidence účastníků řízení vedena toliko v listinné podobě formou kartotéčních lístků či seznamu jmen dle žalovaných osob. V těchto evidencích však nelze přesně identifikovat jednotlivé osoby účastníků řízení, když k těmto nebyly uváděny žádné bližší osobní údaje, toliko příjmení a jméno osoby. Z tohoto důvodu nelze provést jednoznačnou lustraci řízení týkající se toliko Vaší osoby.</w:t>
      </w:r>
    </w:p>
    <w:p w:rsidR="008437FB" w:rsidRPr="00010695" w:rsidRDefault="008437FB" w:rsidP="008437FB">
      <w:pPr>
        <w:spacing w:after="120"/>
        <w:jc w:val="both"/>
        <w:rPr>
          <w:rFonts w:ascii="Garamond" w:hAnsi="Garamond"/>
        </w:rPr>
      </w:pPr>
      <w:r w:rsidRPr="00010695">
        <w:rPr>
          <w:rFonts w:ascii="Garamond" w:hAnsi="Garamond"/>
        </w:rPr>
        <w:t xml:space="preserve">Pokud jde o </w:t>
      </w:r>
      <w:r w:rsidRPr="00010695">
        <w:rPr>
          <w:rFonts w:ascii="Garamond" w:hAnsi="Garamond"/>
          <w:b/>
          <w:bCs/>
          <w:u w:val="single"/>
        </w:rPr>
        <w:t>nevyřízené exekuční věci</w:t>
      </w:r>
      <w:r w:rsidRPr="00010695">
        <w:rPr>
          <w:rFonts w:ascii="Garamond" w:hAnsi="Garamond"/>
        </w:rPr>
        <w:t>, dle platných ustanovení občanského soudního řádu a exekučního řádu nelze o těchto případných řízeních podávat informace. Obsahem provedené lustrace nebyla řízení, o kterých povinný dosud nebyl vyrozuměn, jelikož při opačném postupu by mohlo dojít ke zmaření soudního výkonu rozhodnutí či exekuce.</w:t>
      </w:r>
    </w:p>
    <w:p w:rsidR="00F65E97" w:rsidRPr="00010695" w:rsidRDefault="008437FB" w:rsidP="005B440A">
      <w:pPr>
        <w:spacing w:after="120"/>
        <w:jc w:val="both"/>
        <w:rPr>
          <w:rFonts w:ascii="Garamond" w:hAnsi="Garamond"/>
        </w:rPr>
      </w:pPr>
      <w:r w:rsidRPr="00010695">
        <w:rPr>
          <w:rFonts w:ascii="Garamond" w:hAnsi="Garamond"/>
        </w:rPr>
        <w:t>Pro úplnost sděluji, že věci se stavem řízení „ODŠKRT</w:t>
      </w:r>
      <w:r w:rsidR="00AB03C9" w:rsidRPr="00010695">
        <w:rPr>
          <w:rFonts w:ascii="Garamond" w:hAnsi="Garamond"/>
        </w:rPr>
        <w:t>NUTA“ jsou vyřízeny pravomocně</w:t>
      </w:r>
    </w:p>
    <w:p w:rsidR="00F65E97" w:rsidRPr="00010695" w:rsidRDefault="00F65E97" w:rsidP="005B440A">
      <w:pPr>
        <w:spacing w:after="120"/>
        <w:jc w:val="both"/>
        <w:rPr>
          <w:rFonts w:ascii="Garamond" w:hAnsi="Garamond"/>
        </w:rPr>
      </w:pPr>
    </w:p>
    <w:p w:rsidR="005B440A" w:rsidRPr="0001069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10695">
        <w:rPr>
          <w:rFonts w:ascii="Garamond" w:hAnsi="Garamond"/>
          <w:color w:val="000000"/>
        </w:rPr>
        <w:t>S</w:t>
      </w:r>
      <w:r w:rsidR="005B440A" w:rsidRPr="00010695">
        <w:rPr>
          <w:rFonts w:ascii="Garamond" w:hAnsi="Garamond"/>
          <w:color w:val="000000"/>
        </w:rPr>
        <w:t> </w:t>
      </w:r>
      <w:r w:rsidRPr="00010695">
        <w:rPr>
          <w:rFonts w:ascii="Garamond" w:hAnsi="Garamond"/>
          <w:color w:val="000000"/>
        </w:rPr>
        <w:t>pozdrav</w:t>
      </w:r>
      <w:r w:rsidR="005B440A" w:rsidRPr="00010695">
        <w:rPr>
          <w:rFonts w:ascii="Garamond" w:hAnsi="Garamond"/>
          <w:color w:val="000000"/>
        </w:rPr>
        <w:t>em</w:t>
      </w:r>
    </w:p>
    <w:p w:rsidR="005B440A" w:rsidRPr="0001069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010695" w:rsidTr="00F673D1">
        <w:trPr>
          <w:trHeight w:val="142"/>
        </w:trPr>
        <w:tc>
          <w:tcPr>
            <w:tcW w:w="4048" w:type="dxa"/>
            <w:hideMark/>
          </w:tcPr>
          <w:p w:rsidR="00047ED5" w:rsidRPr="00010695" w:rsidRDefault="00F673D1">
            <w:pPr>
              <w:widowControl w:val="0"/>
              <w:rPr>
                <w:rFonts w:ascii="Garamond" w:hAnsi="Garamond"/>
              </w:rPr>
            </w:pPr>
            <w:r w:rsidRPr="00010695">
              <w:rPr>
                <w:rFonts w:ascii="Garamond" w:hAnsi="Garamond"/>
              </w:rPr>
              <w:t xml:space="preserve">Mgr. Michaela </w:t>
            </w:r>
            <w:proofErr w:type="spellStart"/>
            <w:r w:rsidRPr="00010695">
              <w:rPr>
                <w:rFonts w:ascii="Garamond" w:hAnsi="Garamond"/>
              </w:rPr>
              <w:t>Koziorková</w:t>
            </w:r>
            <w:proofErr w:type="spellEnd"/>
          </w:p>
        </w:tc>
      </w:tr>
      <w:tr w:rsidR="00047ED5" w:rsidRPr="00010695" w:rsidTr="00047ED5">
        <w:tc>
          <w:tcPr>
            <w:tcW w:w="4048" w:type="dxa"/>
            <w:hideMark/>
          </w:tcPr>
          <w:p w:rsidR="00047ED5" w:rsidRPr="00010695" w:rsidRDefault="00F673D1">
            <w:pPr>
              <w:widowControl w:val="0"/>
              <w:rPr>
                <w:rFonts w:ascii="Garamond" w:hAnsi="Garamond"/>
              </w:rPr>
            </w:pPr>
            <w:r w:rsidRPr="00010695">
              <w:rPr>
                <w:rFonts w:ascii="Garamond" w:hAnsi="Garamond"/>
              </w:rPr>
              <w:t>vyšší soudní úřednice</w:t>
            </w:r>
          </w:p>
        </w:tc>
      </w:tr>
      <w:tr w:rsidR="00047ED5" w:rsidRPr="00010695" w:rsidTr="00047ED5">
        <w:tc>
          <w:tcPr>
            <w:tcW w:w="4048" w:type="dxa"/>
            <w:hideMark/>
          </w:tcPr>
          <w:p w:rsidR="00047ED5" w:rsidRPr="00010695" w:rsidRDefault="00047ED5">
            <w:pPr>
              <w:widowControl w:val="0"/>
              <w:rPr>
                <w:rFonts w:ascii="Garamond" w:hAnsi="Garamond"/>
              </w:rPr>
            </w:pPr>
            <w:r w:rsidRPr="00010695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010695" w:rsidTr="00047ED5">
        <w:tc>
          <w:tcPr>
            <w:tcW w:w="4048" w:type="dxa"/>
            <w:hideMark/>
          </w:tcPr>
          <w:p w:rsidR="00047ED5" w:rsidRPr="00010695" w:rsidRDefault="00047ED5">
            <w:pPr>
              <w:widowControl w:val="0"/>
              <w:rPr>
                <w:rFonts w:ascii="Garamond" w:hAnsi="Garamond"/>
              </w:rPr>
            </w:pPr>
            <w:proofErr w:type="gramStart"/>
            <w:r w:rsidRPr="00010695">
              <w:rPr>
                <w:rFonts w:ascii="Garamond" w:hAnsi="Garamond"/>
              </w:rPr>
              <w:t xml:space="preserve">dle </w:t>
            </w:r>
            <w:proofErr w:type="spellStart"/>
            <w:r w:rsidRPr="00010695">
              <w:rPr>
                <w:rFonts w:ascii="Garamond" w:hAnsi="Garamond"/>
              </w:rPr>
              <w:t>z.č</w:t>
            </w:r>
            <w:proofErr w:type="spellEnd"/>
            <w:r w:rsidRPr="00010695">
              <w:rPr>
                <w:rFonts w:ascii="Garamond" w:hAnsi="Garamond"/>
              </w:rPr>
              <w:t>.</w:t>
            </w:r>
            <w:proofErr w:type="gramEnd"/>
            <w:r w:rsidRPr="00010695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010695" w:rsidTr="00047ED5">
        <w:tc>
          <w:tcPr>
            <w:tcW w:w="4048" w:type="dxa"/>
            <w:hideMark/>
          </w:tcPr>
          <w:p w:rsidR="00047ED5" w:rsidRPr="00010695" w:rsidRDefault="00047ED5">
            <w:pPr>
              <w:widowControl w:val="0"/>
              <w:rPr>
                <w:rFonts w:ascii="Garamond" w:hAnsi="Garamond"/>
              </w:rPr>
            </w:pPr>
            <w:r w:rsidRPr="00010695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010695" w:rsidRDefault="00896DB2" w:rsidP="00896DB2">
      <w:pPr>
        <w:rPr>
          <w:b/>
          <w:color w:val="000000"/>
        </w:rPr>
      </w:pPr>
    </w:p>
    <w:p w:rsidR="00896DB2" w:rsidRPr="00010695" w:rsidRDefault="00896DB2" w:rsidP="00896DB2">
      <w:pPr>
        <w:rPr>
          <w:b/>
          <w:color w:val="000000"/>
        </w:rPr>
      </w:pPr>
    </w:p>
    <w:p w:rsidR="00E930E4" w:rsidRPr="00010695" w:rsidRDefault="00E930E4" w:rsidP="00896DB2">
      <w:pPr>
        <w:rPr>
          <w:rFonts w:ascii="Garamond" w:hAnsi="Garamond"/>
          <w:b/>
          <w:color w:val="000000"/>
        </w:rPr>
      </w:pPr>
    </w:p>
    <w:p w:rsidR="00E930E4" w:rsidRPr="00010695" w:rsidRDefault="00E930E4" w:rsidP="00896DB2">
      <w:pPr>
        <w:rPr>
          <w:rFonts w:ascii="Garamond" w:hAnsi="Garamond"/>
          <w:b/>
          <w:color w:val="000000"/>
        </w:rPr>
      </w:pPr>
    </w:p>
    <w:p w:rsidR="00E930E4" w:rsidRPr="00010695" w:rsidRDefault="00E930E4" w:rsidP="00896DB2">
      <w:pPr>
        <w:rPr>
          <w:rFonts w:ascii="Garamond" w:hAnsi="Garamond"/>
          <w:b/>
          <w:color w:val="000000"/>
        </w:rPr>
      </w:pPr>
    </w:p>
    <w:p w:rsidR="00E930E4" w:rsidRPr="00010695" w:rsidRDefault="00E930E4" w:rsidP="00896DB2">
      <w:pPr>
        <w:rPr>
          <w:rFonts w:ascii="Garamond" w:hAnsi="Garamond"/>
          <w:color w:val="000000"/>
        </w:rPr>
      </w:pPr>
    </w:p>
    <w:p w:rsidR="00F65E97" w:rsidRPr="00010695" w:rsidRDefault="00974F7F" w:rsidP="00896DB2">
      <w:pPr>
        <w:rPr>
          <w:rFonts w:ascii="Garamond" w:hAnsi="Garamond"/>
          <w:b/>
          <w:color w:val="000000"/>
        </w:rPr>
      </w:pPr>
      <w:r w:rsidRPr="00010695">
        <w:rPr>
          <w:rFonts w:ascii="Garamond" w:hAnsi="Garamond"/>
          <w:b/>
          <w:color w:val="000000"/>
        </w:rPr>
        <w:lastRenderedPageBreak/>
        <w:t>Přílohy</w:t>
      </w:r>
    </w:p>
    <w:p w:rsidR="00010725" w:rsidRPr="00010695" w:rsidRDefault="00F65E97" w:rsidP="00F65E97">
      <w:pPr>
        <w:rPr>
          <w:rFonts w:ascii="Garamond" w:hAnsi="Garamond"/>
        </w:rPr>
      </w:pPr>
      <w:r w:rsidRPr="00010695">
        <w:rPr>
          <w:rFonts w:ascii="Garamond" w:hAnsi="Garamond"/>
        </w:rPr>
        <w:t>- Výpis řízení ISAS</w:t>
      </w:r>
    </w:p>
    <w:p w:rsidR="00F65E97" w:rsidRPr="00010695" w:rsidRDefault="00F65E97" w:rsidP="00F65E97">
      <w:pPr>
        <w:rPr>
          <w:rFonts w:ascii="Garamond" w:hAnsi="Garamond"/>
        </w:rPr>
      </w:pPr>
      <w:r w:rsidRPr="00010695">
        <w:rPr>
          <w:rFonts w:ascii="Garamond" w:hAnsi="Garamond"/>
        </w:rPr>
        <w:t>- Výpis řízení CEPR</w:t>
      </w:r>
    </w:p>
    <w:p w:rsidR="00F65E97" w:rsidRPr="00010695" w:rsidRDefault="00F65E97" w:rsidP="00F65E97">
      <w:pPr>
        <w:rPr>
          <w:rFonts w:ascii="Garamond" w:hAnsi="Garamond"/>
        </w:rPr>
      </w:pPr>
    </w:p>
    <w:sectPr w:rsidR="00F65E97" w:rsidRPr="00010695" w:rsidSect="00712AF5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08" w:footer="38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770" w:rsidRDefault="00392770">
      <w:r>
        <w:separator/>
      </w:r>
    </w:p>
  </w:endnote>
  <w:endnote w:type="continuationSeparator" w:id="0">
    <w:p w:rsidR="00392770" w:rsidRDefault="00392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770" w:rsidRDefault="00392770">
      <w:r>
        <w:separator/>
      </w:r>
    </w:p>
  </w:footnote>
  <w:footnote w:type="continuationSeparator" w:id="0">
    <w:p w:rsidR="00392770" w:rsidRDefault="003927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E6418A" w:rsidP="00E6418A">
    <w:pPr>
      <w:pStyle w:val="Zhlav"/>
      <w:jc w:val="right"/>
      <w:rPr>
        <w:rFonts w:ascii="Garamond" w:hAnsi="Garamond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2AF5" w:rsidRPr="00943455" w:rsidRDefault="00712AF5" w:rsidP="00712AF5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>č. j. 0 Si 443/2019-</w:t>
    </w:r>
    <w:r>
      <w:rPr>
        <w:rFonts w:ascii="Garamond" w:hAnsi="Garamond"/>
      </w:rPr>
      <w:t>3</w:t>
    </w:r>
  </w:p>
  <w:p w:rsidR="00712AF5" w:rsidRDefault="00712AF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4/18 09:11:25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443 AND A.rocnik  = 2019)"/>
    <w:docVar w:name="SOUBOR_DOC" w:val="C:\TMP\"/>
    <w:docVar w:name="SOUBOR_DOC_LOK" w:val="C\:\'5cTMP"/>
    <w:docVar w:name="WINDOW_NAME" w:val="Dokumenty"/>
  </w:docVars>
  <w:rsids>
    <w:rsidRoot w:val="00E038E3"/>
    <w:rsid w:val="00010695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62428"/>
    <w:rsid w:val="003902FE"/>
    <w:rsid w:val="00392770"/>
    <w:rsid w:val="00401AD9"/>
    <w:rsid w:val="00446D20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6E0C04"/>
    <w:rsid w:val="007030A0"/>
    <w:rsid w:val="007127B1"/>
    <w:rsid w:val="00712AF5"/>
    <w:rsid w:val="00816438"/>
    <w:rsid w:val="008437FB"/>
    <w:rsid w:val="00873B33"/>
    <w:rsid w:val="00896DB2"/>
    <w:rsid w:val="008970FE"/>
    <w:rsid w:val="008C78C0"/>
    <w:rsid w:val="00943455"/>
    <w:rsid w:val="009473A6"/>
    <w:rsid w:val="00972765"/>
    <w:rsid w:val="00974F7F"/>
    <w:rsid w:val="00AB03C9"/>
    <w:rsid w:val="00AD4A8B"/>
    <w:rsid w:val="00B312D3"/>
    <w:rsid w:val="00B57D55"/>
    <w:rsid w:val="00B73E9D"/>
    <w:rsid w:val="00BB6119"/>
    <w:rsid w:val="00C06A7E"/>
    <w:rsid w:val="00C47B24"/>
    <w:rsid w:val="00C7287D"/>
    <w:rsid w:val="00CC6E1B"/>
    <w:rsid w:val="00CD42CF"/>
    <w:rsid w:val="00CE5697"/>
    <w:rsid w:val="00D21239"/>
    <w:rsid w:val="00DA1457"/>
    <w:rsid w:val="00DF4FAE"/>
    <w:rsid w:val="00E038E3"/>
    <w:rsid w:val="00E621BD"/>
    <w:rsid w:val="00E6418A"/>
    <w:rsid w:val="00E930E4"/>
    <w:rsid w:val="00EA5544"/>
    <w:rsid w:val="00EA62DD"/>
    <w:rsid w:val="00EB4747"/>
    <w:rsid w:val="00EB4B3C"/>
    <w:rsid w:val="00F53CC7"/>
    <w:rsid w:val="00F56DD3"/>
    <w:rsid w:val="00F653E5"/>
    <w:rsid w:val="00F65E97"/>
    <w:rsid w:val="00F673D1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24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2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2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346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4</cp:revision>
  <cp:lastPrinted>2019-04-24T04:58:00Z</cp:lastPrinted>
  <dcterms:created xsi:type="dcterms:W3CDTF">2019-04-30T06:22:00Z</dcterms:created>
  <dcterms:modified xsi:type="dcterms:W3CDTF">2019-04-30T06:24:00Z</dcterms:modified>
</cp:coreProperties>
</file>