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370C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370C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370CD">
        <w:rPr>
          <w:rFonts w:ascii="Garamond" w:hAnsi="Garamond"/>
          <w:b/>
          <w:color w:val="000000"/>
          <w:sz w:val="36"/>
        </w:rPr>
        <w:t> </w:t>
      </w:r>
    </w:p>
    <w:p w:rsidR="00896DB2" w:rsidRPr="00C370C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370CD">
        <w:rPr>
          <w:rFonts w:ascii="Garamond" w:hAnsi="Garamond"/>
          <w:color w:val="000000"/>
        </w:rPr>
        <w:t> U Soudu</w:t>
      </w:r>
      <w:r w:rsidR="00E930E4" w:rsidRPr="00C370CD">
        <w:rPr>
          <w:rFonts w:ascii="Garamond" w:hAnsi="Garamond"/>
          <w:color w:val="000000"/>
        </w:rPr>
        <w:t xml:space="preserve"> 6187/4, 708 82 Ostrava-Poruba</w:t>
      </w:r>
    </w:p>
    <w:p w:rsidR="00896DB2" w:rsidRPr="00C370C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370CD">
        <w:rPr>
          <w:rFonts w:ascii="Garamond" w:hAnsi="Garamond"/>
          <w:color w:val="000000"/>
        </w:rPr>
        <w:t>tel.: 596 972 111,</w:t>
      </w:r>
      <w:r w:rsidR="00E930E4" w:rsidRPr="00C370CD">
        <w:rPr>
          <w:rFonts w:ascii="Garamond" w:hAnsi="Garamond"/>
          <w:color w:val="000000"/>
        </w:rPr>
        <w:t xml:space="preserve"> fax: 596 972 801,</w:t>
      </w:r>
      <w:r w:rsidRPr="00C370CD">
        <w:rPr>
          <w:rFonts w:ascii="Garamond" w:hAnsi="Garamond"/>
          <w:color w:val="000000"/>
        </w:rPr>
        <w:t xml:space="preserve"> e-mail: osostrava@osoud.</w:t>
      </w:r>
      <w:proofErr w:type="gramStart"/>
      <w:r w:rsidRPr="00C370CD">
        <w:rPr>
          <w:rFonts w:ascii="Garamond" w:hAnsi="Garamond"/>
          <w:color w:val="000000"/>
        </w:rPr>
        <w:t>ova</w:t>
      </w:r>
      <w:proofErr w:type="gramEnd"/>
      <w:r w:rsidRPr="00C370CD">
        <w:rPr>
          <w:rFonts w:ascii="Garamond" w:hAnsi="Garamond"/>
          <w:color w:val="000000"/>
        </w:rPr>
        <w:t>.</w:t>
      </w:r>
      <w:proofErr w:type="gramStart"/>
      <w:r w:rsidRPr="00C370CD">
        <w:rPr>
          <w:rFonts w:ascii="Garamond" w:hAnsi="Garamond"/>
          <w:color w:val="000000"/>
        </w:rPr>
        <w:t>justice</w:t>
      </w:r>
      <w:proofErr w:type="gramEnd"/>
      <w:r w:rsidRPr="00C370CD">
        <w:rPr>
          <w:rFonts w:ascii="Garamond" w:hAnsi="Garamond"/>
          <w:color w:val="000000"/>
        </w:rPr>
        <w:t xml:space="preserve">.cz, </w:t>
      </w:r>
      <w:r w:rsidRPr="00C370C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370CD" w:rsidTr="00401AD9">
        <w:tc>
          <w:tcPr>
            <w:tcW w:w="1123" w:type="pct"/>
            <w:tcMar>
              <w:bottom w:w="0" w:type="dxa"/>
            </w:tcMar>
          </w:tcPr>
          <w:p w:rsidR="00896DB2" w:rsidRPr="00C370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70C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370C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70CD" w:rsidRDefault="00E930E4" w:rsidP="00401AD9">
            <w:pPr>
              <w:rPr>
                <w:rFonts w:ascii="Garamond" w:hAnsi="Garamond"/>
                <w:color w:val="000000"/>
              </w:rPr>
            </w:pPr>
            <w:r w:rsidRPr="00C370CD">
              <w:rPr>
                <w:rFonts w:ascii="Garamond" w:hAnsi="Garamond"/>
                <w:color w:val="000000"/>
              </w:rPr>
              <w:t>0 Si 56/2019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370CD" w:rsidRDefault="00B26A38" w:rsidP="00C06A7E">
            <w:pPr>
              <w:spacing w:line="240" w:lineRule="exact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 xml:space="preserve">Vážená </w:t>
            </w:r>
            <w:r w:rsidR="00873B33" w:rsidRPr="00C370CD">
              <w:rPr>
                <w:rFonts w:ascii="Garamond" w:hAnsi="Garamond"/>
              </w:rPr>
              <w:t>paní</w:t>
            </w:r>
          </w:p>
          <w:p w:rsidR="00FF4BEB" w:rsidRPr="00C370C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>Mgr. Veronika Z</w:t>
            </w:r>
            <w:r w:rsidR="00C370CD">
              <w:rPr>
                <w:rFonts w:ascii="Garamond" w:hAnsi="Garamond"/>
              </w:rPr>
              <w:t>.</w:t>
            </w:r>
          </w:p>
          <w:p w:rsidR="00670D1E" w:rsidRPr="00C370CD" w:rsidRDefault="00C370CD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C370CD" w:rsidRPr="00C370CD" w:rsidRDefault="00C370CD" w:rsidP="00C370CD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896DB2" w:rsidRPr="00C370C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896DB2" w:rsidRPr="00C370CD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370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70C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70C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70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70CD" w:rsidTr="00401AD9">
        <w:tc>
          <w:tcPr>
            <w:tcW w:w="1123" w:type="pct"/>
            <w:tcMar>
              <w:top w:w="0" w:type="dxa"/>
            </w:tcMar>
          </w:tcPr>
          <w:p w:rsidR="00896DB2" w:rsidRPr="00C370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70C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70CD" w:rsidRDefault="00B26A38" w:rsidP="00401AD9">
            <w:pPr>
              <w:rPr>
                <w:rFonts w:ascii="Garamond" w:hAnsi="Garamond"/>
                <w:color w:val="000000"/>
              </w:rPr>
            </w:pPr>
            <w:r w:rsidRPr="00C370CD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70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70CD" w:rsidTr="00401AD9">
        <w:tc>
          <w:tcPr>
            <w:tcW w:w="1123" w:type="pct"/>
            <w:tcMar>
              <w:top w:w="0" w:type="dxa"/>
            </w:tcMar>
          </w:tcPr>
          <w:p w:rsidR="00896DB2" w:rsidRPr="00C370C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70C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370CD" w:rsidRDefault="00E930E4" w:rsidP="00401AD9">
            <w:pPr>
              <w:rPr>
                <w:rFonts w:ascii="Garamond" w:hAnsi="Garamond"/>
                <w:color w:val="000000"/>
              </w:rPr>
            </w:pPr>
            <w:r w:rsidRPr="00C370CD">
              <w:rPr>
                <w:rFonts w:ascii="Garamond" w:hAnsi="Garamond"/>
                <w:color w:val="000000"/>
              </w:rPr>
              <w:t>24. ledna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370C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370CD" w:rsidRDefault="00896DB2" w:rsidP="00896DB2">
      <w:pPr>
        <w:rPr>
          <w:rFonts w:ascii="Garamond" w:hAnsi="Garamond"/>
          <w:color w:val="000000"/>
        </w:rPr>
      </w:pPr>
    </w:p>
    <w:p w:rsidR="00896DB2" w:rsidRPr="00C370CD" w:rsidRDefault="00896DB2" w:rsidP="00896DB2">
      <w:pPr>
        <w:rPr>
          <w:rFonts w:ascii="Garamond" w:hAnsi="Garamond"/>
          <w:color w:val="000000"/>
        </w:rPr>
      </w:pPr>
    </w:p>
    <w:p w:rsidR="00896DB2" w:rsidRPr="00C370CD" w:rsidRDefault="00896DB2" w:rsidP="00E930E4">
      <w:pPr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C370CD">
        <w:rPr>
          <w:rFonts w:ascii="Garamond" w:hAnsi="Garamond"/>
          <w:color w:val="000000"/>
        </w:rPr>
        <w:t xml:space="preserve"> </w:t>
      </w:r>
    </w:p>
    <w:p w:rsidR="002B20C2" w:rsidRPr="00C370CD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370CD" w:rsidRDefault="00B26A38" w:rsidP="005B440A">
      <w:pPr>
        <w:spacing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Vážená paní magistro</w:t>
      </w:r>
      <w:r w:rsidR="00512183" w:rsidRPr="00C370CD">
        <w:rPr>
          <w:rFonts w:ascii="Garamond" w:hAnsi="Garamond"/>
        </w:rPr>
        <w:t>,</w:t>
      </w:r>
    </w:p>
    <w:p w:rsidR="005B440A" w:rsidRPr="00C370C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Okresní soud v Ostravě obdržel dne </w:t>
      </w:r>
      <w:r w:rsidR="00CC6E1B" w:rsidRPr="00C370CD">
        <w:rPr>
          <w:rFonts w:ascii="Garamond" w:hAnsi="Garamond"/>
          <w:color w:val="000000"/>
        </w:rPr>
        <w:t xml:space="preserve">21. ledna 2019 </w:t>
      </w:r>
      <w:r w:rsidRPr="00C370C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370CD">
        <w:rPr>
          <w:rFonts w:ascii="Garamond" w:hAnsi="Garamond"/>
          <w:color w:val="000000"/>
        </w:rPr>
        <w:t>InfZ</w:t>
      </w:r>
      <w:proofErr w:type="spellEnd"/>
      <w:r w:rsidRPr="00C370CD">
        <w:rPr>
          <w:rFonts w:ascii="Garamond" w:hAnsi="Garamond"/>
          <w:color w:val="000000"/>
        </w:rPr>
        <w:t>“</w:t>
      </w:r>
      <w:r w:rsidR="00B26A38" w:rsidRPr="00C370CD">
        <w:rPr>
          <w:rFonts w:ascii="Garamond" w:hAnsi="Garamond"/>
          <w:color w:val="000000"/>
        </w:rPr>
        <w:t>), v níž žádáte o poskytnutí informací z oblasti rodinného práva:</w:t>
      </w:r>
    </w:p>
    <w:p w:rsidR="00B26A38" w:rsidRPr="00C370CD" w:rsidRDefault="00B26A38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1) Zda soud disponuje speciální výslechovou místností pro výslech nezletilých dětí?</w:t>
      </w:r>
    </w:p>
    <w:p w:rsidR="00B26A38" w:rsidRPr="00C370CD" w:rsidRDefault="00B26A38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2) Zda je na soudě další osoba, krom soudce (tajemník, či asistent), která je speciálně proškolená pro výslech nezletilých dětí?</w:t>
      </w:r>
    </w:p>
    <w:p w:rsidR="00B26A38" w:rsidRPr="00C370CD" w:rsidRDefault="00B26A38" w:rsidP="00EB4BAE">
      <w:pPr>
        <w:spacing w:before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3) Zda je evidován počet úspěšných mediací v rodině právních </w:t>
      </w:r>
      <w:proofErr w:type="gramStart"/>
      <w:r w:rsidRPr="00C370CD">
        <w:rPr>
          <w:rFonts w:ascii="Garamond" w:hAnsi="Garamond"/>
          <w:color w:val="000000"/>
        </w:rPr>
        <w:t>sporech</w:t>
      </w:r>
      <w:proofErr w:type="gramEnd"/>
      <w:r w:rsidRPr="00C370CD">
        <w:rPr>
          <w:rFonts w:ascii="Garamond" w:hAnsi="Garamond"/>
          <w:color w:val="000000"/>
        </w:rPr>
        <w:t>, (tj. těch, které mají za následek ukončení sporu smírným způsobem)?</w:t>
      </w:r>
    </w:p>
    <w:p w:rsidR="0098063F" w:rsidRPr="00C370CD" w:rsidRDefault="00B26A38" w:rsidP="00EB4BAE">
      <w:pPr>
        <w:spacing w:before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4) Zda je v rodině právních </w:t>
      </w:r>
      <w:proofErr w:type="gramStart"/>
      <w:r w:rsidRPr="00C370CD">
        <w:rPr>
          <w:rFonts w:ascii="Garamond" w:hAnsi="Garamond"/>
          <w:color w:val="000000"/>
        </w:rPr>
        <w:t>věc</w:t>
      </w:r>
      <w:r w:rsidR="0098063F" w:rsidRPr="00C370CD">
        <w:rPr>
          <w:rFonts w:ascii="Garamond" w:hAnsi="Garamond"/>
          <w:color w:val="000000"/>
        </w:rPr>
        <w:t>ech</w:t>
      </w:r>
      <w:proofErr w:type="gramEnd"/>
      <w:r w:rsidR="0098063F" w:rsidRPr="00C370CD">
        <w:rPr>
          <w:rFonts w:ascii="Garamond" w:hAnsi="Garamond"/>
          <w:color w:val="000000"/>
        </w:rPr>
        <w:t xml:space="preserve"> používána </w:t>
      </w:r>
      <w:proofErr w:type="spellStart"/>
      <w:r w:rsidR="0098063F" w:rsidRPr="00C370CD">
        <w:rPr>
          <w:rFonts w:ascii="Garamond" w:hAnsi="Garamond"/>
          <w:color w:val="000000"/>
        </w:rPr>
        <w:t>Cohemská</w:t>
      </w:r>
      <w:proofErr w:type="spellEnd"/>
      <w:r w:rsidR="0098063F" w:rsidRPr="00C370CD">
        <w:rPr>
          <w:rFonts w:ascii="Garamond" w:hAnsi="Garamond"/>
          <w:color w:val="000000"/>
        </w:rPr>
        <w:t xml:space="preserve"> praxe, či její modifikace?</w:t>
      </w:r>
    </w:p>
    <w:p w:rsidR="00B31C11" w:rsidRPr="00C370CD" w:rsidRDefault="00B31C11" w:rsidP="0098063F">
      <w:pPr>
        <w:spacing w:before="120"/>
        <w:jc w:val="both"/>
        <w:rPr>
          <w:rFonts w:ascii="Garamond" w:hAnsi="Garamond"/>
          <w:color w:val="000000"/>
        </w:rPr>
      </w:pPr>
    </w:p>
    <w:p w:rsidR="0098063F" w:rsidRPr="00C370CD" w:rsidRDefault="00896DB2" w:rsidP="00B31C11">
      <w:pPr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370CD">
        <w:rPr>
          <w:rFonts w:ascii="Garamond" w:hAnsi="Garamond"/>
          <w:color w:val="000000"/>
        </w:rPr>
        <w:t>InfZ</w:t>
      </w:r>
      <w:proofErr w:type="spellEnd"/>
      <w:r w:rsidRPr="00C370CD">
        <w:rPr>
          <w:rFonts w:ascii="Garamond" w:hAnsi="Garamond"/>
          <w:color w:val="000000"/>
        </w:rPr>
        <w:t xml:space="preserve"> vyhovuji V</w:t>
      </w:r>
      <w:r w:rsidR="00B26A38" w:rsidRPr="00C370CD">
        <w:rPr>
          <w:rFonts w:ascii="Garamond" w:hAnsi="Garamond"/>
          <w:color w:val="000000"/>
        </w:rPr>
        <w:t>aší žádosti a sděluji následující.</w:t>
      </w:r>
    </w:p>
    <w:p w:rsidR="00B31C11" w:rsidRPr="00C370CD" w:rsidRDefault="00B31C11" w:rsidP="00B31C11">
      <w:pPr>
        <w:jc w:val="both"/>
        <w:rPr>
          <w:rFonts w:ascii="Garamond" w:hAnsi="Garamond"/>
          <w:color w:val="000000"/>
        </w:rPr>
      </w:pPr>
    </w:p>
    <w:p w:rsidR="00B26A38" w:rsidRPr="00C370CD" w:rsidRDefault="00B26A38" w:rsidP="00EB4BAE">
      <w:pPr>
        <w:spacing w:before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1) V budově soudu se tato speciální výslechová místnost pro výslech nezletilých dětí nenachází. Tato je v dětském domově DOMEČEK v Ostravě-Zábřehu.</w:t>
      </w:r>
    </w:p>
    <w:p w:rsidR="00B26A38" w:rsidRPr="00C370CD" w:rsidRDefault="00B26A38" w:rsidP="00EA4097">
      <w:pPr>
        <w:spacing w:before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2) Na soudě se nenachází žádná další speciálně vyškolená osoba pro výslech nezletilých kromě soudce. Na Justiční akademii v Kroměříži </w:t>
      </w:r>
      <w:r w:rsidR="005436D7" w:rsidRPr="00C370CD">
        <w:rPr>
          <w:rFonts w:ascii="Garamond" w:hAnsi="Garamond"/>
          <w:color w:val="000000"/>
        </w:rPr>
        <w:t>probíhají školení týkající se specifik výslechu nezletilých.</w:t>
      </w:r>
    </w:p>
    <w:p w:rsidR="005436D7" w:rsidRPr="00C370CD" w:rsidRDefault="005436D7" w:rsidP="00EA4097">
      <w:pPr>
        <w:spacing w:before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3)</w:t>
      </w:r>
      <w:r w:rsidR="001D2D87" w:rsidRPr="00C370CD">
        <w:rPr>
          <w:rFonts w:ascii="Garamond" w:hAnsi="Garamond"/>
          <w:color w:val="000000"/>
        </w:rPr>
        <w:t xml:space="preserve"> </w:t>
      </w:r>
      <w:r w:rsidRPr="00C370CD">
        <w:rPr>
          <w:rFonts w:ascii="Garamond" w:hAnsi="Garamond"/>
          <w:color w:val="000000"/>
        </w:rPr>
        <w:t>56 C 2</w:t>
      </w:r>
      <w:r w:rsidR="00E669F4" w:rsidRPr="00C370CD">
        <w:rPr>
          <w:rFonts w:ascii="Garamond" w:hAnsi="Garamond"/>
          <w:color w:val="000000"/>
        </w:rPr>
        <w:t>0/2012</w:t>
      </w:r>
      <w:r w:rsidR="00B32973" w:rsidRPr="00C370CD">
        <w:rPr>
          <w:rFonts w:ascii="Garamond" w:hAnsi="Garamond"/>
          <w:color w:val="000000"/>
        </w:rPr>
        <w:t xml:space="preserve"> – zpětvzetí</w:t>
      </w:r>
      <w:r w:rsidR="001D2D87" w:rsidRPr="00C370CD">
        <w:rPr>
          <w:rFonts w:ascii="Garamond" w:hAnsi="Garamond"/>
          <w:color w:val="000000"/>
        </w:rPr>
        <w:t xml:space="preserve"> návrhu na vypořádání SJM</w:t>
      </w:r>
      <w:r w:rsidR="00B32973" w:rsidRPr="00C370CD">
        <w:rPr>
          <w:rFonts w:ascii="Garamond" w:hAnsi="Garamond"/>
          <w:color w:val="000000"/>
        </w:rPr>
        <w:t>,</w:t>
      </w:r>
      <w:r w:rsidR="00E669F4" w:rsidRPr="00C370CD">
        <w:rPr>
          <w:rFonts w:ascii="Garamond" w:hAnsi="Garamond"/>
          <w:color w:val="000000"/>
        </w:rPr>
        <w:t xml:space="preserve"> kterému předcházela schůzka s mediátorem v rozsahu 3 hodin</w:t>
      </w:r>
    </w:p>
    <w:p w:rsidR="009A5E75" w:rsidRPr="00C370CD" w:rsidRDefault="00B32973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45 P a NC 67/2015 dohoda rodičů o svěření do péče a určení výživného pro </w:t>
      </w:r>
      <w:proofErr w:type="spellStart"/>
      <w:r w:rsidRPr="00C370CD">
        <w:rPr>
          <w:rFonts w:ascii="Garamond" w:hAnsi="Garamond"/>
          <w:color w:val="000000"/>
        </w:rPr>
        <w:t>nezl</w:t>
      </w:r>
      <w:proofErr w:type="spellEnd"/>
      <w:r w:rsidRPr="00C370CD">
        <w:rPr>
          <w:rFonts w:ascii="Garamond" w:hAnsi="Garamond"/>
          <w:color w:val="000000"/>
        </w:rPr>
        <w:t xml:space="preserve">. dítě </w:t>
      </w:r>
    </w:p>
    <w:p w:rsidR="00273DD5" w:rsidRPr="00C370CD" w:rsidRDefault="00273DD5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79 P a </w:t>
      </w:r>
      <w:proofErr w:type="spellStart"/>
      <w:r w:rsidRPr="00C370CD">
        <w:rPr>
          <w:rFonts w:ascii="Garamond" w:hAnsi="Garamond"/>
          <w:color w:val="000000"/>
        </w:rPr>
        <w:t>Nc</w:t>
      </w:r>
      <w:proofErr w:type="spellEnd"/>
      <w:r w:rsidRPr="00C370CD">
        <w:rPr>
          <w:rFonts w:ascii="Garamond" w:hAnsi="Garamond"/>
          <w:color w:val="000000"/>
        </w:rPr>
        <w:t xml:space="preserve"> 38/2017 úprava styku s nezletilým dítětem </w:t>
      </w:r>
    </w:p>
    <w:p w:rsidR="00273DD5" w:rsidRPr="00C370CD" w:rsidRDefault="00273DD5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79 P a </w:t>
      </w:r>
      <w:proofErr w:type="spellStart"/>
      <w:r w:rsidRPr="00C370CD">
        <w:rPr>
          <w:rFonts w:ascii="Garamond" w:hAnsi="Garamond"/>
          <w:color w:val="000000"/>
        </w:rPr>
        <w:t>Nc</w:t>
      </w:r>
      <w:proofErr w:type="spellEnd"/>
      <w:r w:rsidRPr="00C370CD">
        <w:rPr>
          <w:rFonts w:ascii="Garamond" w:hAnsi="Garamond"/>
          <w:color w:val="000000"/>
        </w:rPr>
        <w:t xml:space="preserve"> 173/2016 úprava styku s nezletilým dítětem</w:t>
      </w:r>
    </w:p>
    <w:p w:rsidR="00273DD5" w:rsidRPr="00C370CD" w:rsidRDefault="00273DD5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41 P a </w:t>
      </w:r>
      <w:proofErr w:type="spellStart"/>
      <w:r w:rsidRPr="00C370CD">
        <w:rPr>
          <w:rFonts w:ascii="Garamond" w:hAnsi="Garamond"/>
          <w:color w:val="000000"/>
        </w:rPr>
        <w:t>Nc</w:t>
      </w:r>
      <w:proofErr w:type="spellEnd"/>
      <w:r w:rsidRPr="00C370CD">
        <w:rPr>
          <w:rFonts w:ascii="Garamond" w:hAnsi="Garamond"/>
          <w:color w:val="000000"/>
        </w:rPr>
        <w:t xml:space="preserve"> 3/2016 svěření do péče a určení výživného pro </w:t>
      </w:r>
      <w:proofErr w:type="spellStart"/>
      <w:r w:rsidRPr="00C370CD">
        <w:rPr>
          <w:rFonts w:ascii="Garamond" w:hAnsi="Garamond"/>
          <w:color w:val="000000"/>
        </w:rPr>
        <w:t>nezl</w:t>
      </w:r>
      <w:proofErr w:type="spellEnd"/>
      <w:r w:rsidRPr="00C370CD">
        <w:rPr>
          <w:rFonts w:ascii="Garamond" w:hAnsi="Garamond"/>
          <w:color w:val="000000"/>
        </w:rPr>
        <w:t xml:space="preserve">. dítě </w:t>
      </w:r>
    </w:p>
    <w:p w:rsidR="00273DD5" w:rsidRPr="00C370CD" w:rsidRDefault="00896E29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75 P a </w:t>
      </w:r>
      <w:proofErr w:type="spellStart"/>
      <w:r w:rsidRPr="00C370CD">
        <w:rPr>
          <w:rFonts w:ascii="Garamond" w:hAnsi="Garamond"/>
          <w:color w:val="000000"/>
        </w:rPr>
        <w:t>Nc</w:t>
      </w:r>
      <w:proofErr w:type="spellEnd"/>
      <w:r w:rsidRPr="00C370CD">
        <w:rPr>
          <w:rFonts w:ascii="Garamond" w:hAnsi="Garamond"/>
          <w:color w:val="000000"/>
        </w:rPr>
        <w:t xml:space="preserve"> 2/2017 </w:t>
      </w:r>
      <w:proofErr w:type="spellStart"/>
      <w:r w:rsidRPr="00C370CD">
        <w:rPr>
          <w:rFonts w:ascii="Garamond" w:hAnsi="Garamond"/>
          <w:color w:val="000000"/>
        </w:rPr>
        <w:t>sveření</w:t>
      </w:r>
      <w:proofErr w:type="spellEnd"/>
      <w:r w:rsidRPr="00C370CD">
        <w:rPr>
          <w:rFonts w:ascii="Garamond" w:hAnsi="Garamond"/>
          <w:color w:val="000000"/>
        </w:rPr>
        <w:t xml:space="preserve"> do péče a určení výživného pro </w:t>
      </w:r>
      <w:proofErr w:type="spellStart"/>
      <w:r w:rsidRPr="00C370CD">
        <w:rPr>
          <w:rFonts w:ascii="Garamond" w:hAnsi="Garamond"/>
          <w:color w:val="000000"/>
        </w:rPr>
        <w:t>nezl</w:t>
      </w:r>
      <w:proofErr w:type="spellEnd"/>
      <w:r w:rsidRPr="00C370CD">
        <w:rPr>
          <w:rFonts w:ascii="Garamond" w:hAnsi="Garamond"/>
          <w:color w:val="000000"/>
        </w:rPr>
        <w:t xml:space="preserve"> dítě</w:t>
      </w:r>
    </w:p>
    <w:p w:rsidR="00B32973" w:rsidRPr="00C370CD" w:rsidRDefault="00896E29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45 P a </w:t>
      </w:r>
      <w:proofErr w:type="spellStart"/>
      <w:r w:rsidRPr="00C370CD">
        <w:rPr>
          <w:rFonts w:ascii="Garamond" w:hAnsi="Garamond"/>
          <w:color w:val="000000"/>
        </w:rPr>
        <w:t>Nc</w:t>
      </w:r>
      <w:proofErr w:type="spellEnd"/>
      <w:r w:rsidRPr="00C370CD">
        <w:rPr>
          <w:rFonts w:ascii="Garamond" w:hAnsi="Garamond"/>
          <w:color w:val="000000"/>
        </w:rPr>
        <w:t xml:space="preserve"> 131/2017 </w:t>
      </w:r>
      <w:proofErr w:type="spellStart"/>
      <w:r w:rsidRPr="00C370CD">
        <w:rPr>
          <w:rFonts w:ascii="Garamond" w:hAnsi="Garamond"/>
          <w:color w:val="000000"/>
        </w:rPr>
        <w:t>sveření</w:t>
      </w:r>
      <w:proofErr w:type="spellEnd"/>
      <w:r w:rsidRPr="00C370CD">
        <w:rPr>
          <w:rFonts w:ascii="Garamond" w:hAnsi="Garamond"/>
          <w:color w:val="000000"/>
        </w:rPr>
        <w:t xml:space="preserve"> do péče a určení výživného pro </w:t>
      </w:r>
      <w:proofErr w:type="spellStart"/>
      <w:r w:rsidRPr="00C370CD">
        <w:rPr>
          <w:rFonts w:ascii="Garamond" w:hAnsi="Garamond"/>
          <w:color w:val="000000"/>
        </w:rPr>
        <w:t>nezl</w:t>
      </w:r>
      <w:proofErr w:type="spellEnd"/>
      <w:r w:rsidRPr="00C370CD">
        <w:rPr>
          <w:rFonts w:ascii="Garamond" w:hAnsi="Garamond"/>
          <w:color w:val="000000"/>
        </w:rPr>
        <w:t xml:space="preserve"> dítě</w:t>
      </w:r>
    </w:p>
    <w:p w:rsidR="00E669F4" w:rsidRPr="00C370CD" w:rsidRDefault="00E669F4" w:rsidP="00EB4BAE">
      <w:pPr>
        <w:spacing w:before="120"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 xml:space="preserve">4) Soudci jsou při procesním postupu v řízení vázáni zákonem, tedy zejména zákonem o zvláštních řízeních soudních a občanským soudním řádem. Je na uvážení vždy každého jednotlivého soudce, zda v rámci zákonem stanovených procesních pravidel uplatní prvky </w:t>
      </w:r>
      <w:proofErr w:type="spellStart"/>
      <w:r w:rsidRPr="00C370CD">
        <w:rPr>
          <w:rFonts w:ascii="Garamond" w:hAnsi="Garamond"/>
          <w:color w:val="000000"/>
        </w:rPr>
        <w:t>Cochemské</w:t>
      </w:r>
      <w:proofErr w:type="spellEnd"/>
      <w:r w:rsidRPr="00C370CD">
        <w:rPr>
          <w:rFonts w:ascii="Garamond" w:hAnsi="Garamond"/>
          <w:color w:val="000000"/>
        </w:rPr>
        <w:t xml:space="preserve"> praxe, se kterou </w:t>
      </w:r>
      <w:r w:rsidRPr="00C370CD">
        <w:rPr>
          <w:rFonts w:ascii="Garamond" w:hAnsi="Garamond"/>
          <w:color w:val="000000"/>
        </w:rPr>
        <w:lastRenderedPageBreak/>
        <w:t>jsou všichni obeznámeni. Soud či státní správa soudu nemůže do procesního postupu soudce nijak zasahovat.</w:t>
      </w:r>
    </w:p>
    <w:p w:rsidR="005B440A" w:rsidRPr="00C370C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896E29" w:rsidRPr="00C370CD" w:rsidRDefault="00896E29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370C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70CD">
        <w:rPr>
          <w:rFonts w:ascii="Garamond" w:hAnsi="Garamond"/>
          <w:color w:val="000000"/>
        </w:rPr>
        <w:t>S</w:t>
      </w:r>
      <w:r w:rsidR="005B440A" w:rsidRPr="00C370CD">
        <w:rPr>
          <w:rFonts w:ascii="Garamond" w:hAnsi="Garamond"/>
          <w:color w:val="000000"/>
        </w:rPr>
        <w:t> </w:t>
      </w:r>
      <w:r w:rsidRPr="00C370CD">
        <w:rPr>
          <w:rFonts w:ascii="Garamond" w:hAnsi="Garamond"/>
          <w:color w:val="000000"/>
        </w:rPr>
        <w:t>pozdrav</w:t>
      </w:r>
      <w:r w:rsidR="005B440A" w:rsidRPr="00C370CD">
        <w:rPr>
          <w:rFonts w:ascii="Garamond" w:hAnsi="Garamond"/>
          <w:color w:val="000000"/>
        </w:rPr>
        <w:t>em</w:t>
      </w:r>
    </w:p>
    <w:p w:rsidR="005B440A" w:rsidRPr="00C370C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370CD" w:rsidTr="00047ED5">
        <w:tc>
          <w:tcPr>
            <w:tcW w:w="4048" w:type="dxa"/>
            <w:hideMark/>
          </w:tcPr>
          <w:p w:rsidR="00047ED5" w:rsidRPr="00C370CD" w:rsidRDefault="00E669F4">
            <w:pPr>
              <w:widowControl w:val="0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>Bc. Marcela Hranická</w:t>
            </w:r>
          </w:p>
        </w:tc>
      </w:tr>
      <w:tr w:rsidR="00047ED5" w:rsidRPr="00C370CD" w:rsidTr="00047ED5">
        <w:tc>
          <w:tcPr>
            <w:tcW w:w="4048" w:type="dxa"/>
            <w:hideMark/>
          </w:tcPr>
          <w:p w:rsidR="00047ED5" w:rsidRPr="00C370CD" w:rsidRDefault="00E669F4">
            <w:pPr>
              <w:widowControl w:val="0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>vyšší soudní úřednice</w:t>
            </w:r>
          </w:p>
        </w:tc>
      </w:tr>
      <w:tr w:rsidR="00047ED5" w:rsidRPr="00C370CD" w:rsidTr="00047ED5">
        <w:tc>
          <w:tcPr>
            <w:tcW w:w="4048" w:type="dxa"/>
            <w:hideMark/>
          </w:tcPr>
          <w:p w:rsidR="00047ED5" w:rsidRPr="00C370CD" w:rsidRDefault="00047ED5">
            <w:pPr>
              <w:widowControl w:val="0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370CD" w:rsidTr="00047ED5">
        <w:tc>
          <w:tcPr>
            <w:tcW w:w="4048" w:type="dxa"/>
            <w:hideMark/>
          </w:tcPr>
          <w:p w:rsidR="00047ED5" w:rsidRPr="00C370CD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C370CD">
              <w:rPr>
                <w:rFonts w:ascii="Garamond" w:hAnsi="Garamond"/>
              </w:rPr>
              <w:t xml:space="preserve">dle </w:t>
            </w:r>
            <w:proofErr w:type="spellStart"/>
            <w:r w:rsidRPr="00C370CD">
              <w:rPr>
                <w:rFonts w:ascii="Garamond" w:hAnsi="Garamond"/>
              </w:rPr>
              <w:t>z.č</w:t>
            </w:r>
            <w:proofErr w:type="spellEnd"/>
            <w:r w:rsidRPr="00C370CD">
              <w:rPr>
                <w:rFonts w:ascii="Garamond" w:hAnsi="Garamond"/>
              </w:rPr>
              <w:t>.</w:t>
            </w:r>
            <w:proofErr w:type="gramEnd"/>
            <w:r w:rsidRPr="00C370CD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C370CD" w:rsidTr="00047ED5">
        <w:tc>
          <w:tcPr>
            <w:tcW w:w="4048" w:type="dxa"/>
            <w:hideMark/>
          </w:tcPr>
          <w:p w:rsidR="00047ED5" w:rsidRPr="00C370CD" w:rsidRDefault="00047ED5">
            <w:pPr>
              <w:widowControl w:val="0"/>
              <w:rPr>
                <w:rFonts w:ascii="Garamond" w:hAnsi="Garamond"/>
              </w:rPr>
            </w:pPr>
            <w:r w:rsidRPr="00C370CD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370CD" w:rsidRDefault="00896DB2" w:rsidP="00896DB2">
      <w:pPr>
        <w:rPr>
          <w:b/>
          <w:color w:val="000000"/>
        </w:rPr>
      </w:pPr>
    </w:p>
    <w:p w:rsidR="00896DB2" w:rsidRPr="00C370CD" w:rsidRDefault="00896DB2" w:rsidP="00896DB2">
      <w:pPr>
        <w:rPr>
          <w:b/>
          <w:color w:val="000000"/>
        </w:rPr>
      </w:pPr>
    </w:p>
    <w:p w:rsidR="00E930E4" w:rsidRPr="00C370CD" w:rsidRDefault="00E930E4" w:rsidP="00896DB2">
      <w:pPr>
        <w:rPr>
          <w:rFonts w:ascii="Garamond" w:hAnsi="Garamond"/>
          <w:b/>
          <w:color w:val="000000"/>
        </w:rPr>
      </w:pPr>
    </w:p>
    <w:p w:rsidR="00E930E4" w:rsidRPr="00C370CD" w:rsidRDefault="00E930E4" w:rsidP="00896DB2">
      <w:pPr>
        <w:rPr>
          <w:rFonts w:ascii="Garamond" w:hAnsi="Garamond"/>
          <w:b/>
          <w:color w:val="000000"/>
        </w:rPr>
      </w:pPr>
    </w:p>
    <w:p w:rsidR="00E930E4" w:rsidRPr="00C370CD" w:rsidRDefault="00E930E4" w:rsidP="00896DB2">
      <w:pPr>
        <w:rPr>
          <w:rFonts w:ascii="Garamond" w:hAnsi="Garamond"/>
          <w:b/>
          <w:color w:val="000000"/>
        </w:rPr>
      </w:pPr>
    </w:p>
    <w:p w:rsidR="00E930E4" w:rsidRPr="00C370CD" w:rsidRDefault="00E930E4" w:rsidP="00896DB2">
      <w:pPr>
        <w:rPr>
          <w:rFonts w:ascii="Garamond" w:hAnsi="Garamond"/>
          <w:b/>
          <w:color w:val="000000"/>
        </w:rPr>
      </w:pPr>
    </w:p>
    <w:p w:rsidR="00010725" w:rsidRPr="00C370CD" w:rsidRDefault="00010725" w:rsidP="00896DB2">
      <w:r w:rsidRPr="00C370CD">
        <w:t xml:space="preserve"> </w:t>
      </w:r>
    </w:p>
    <w:sectPr w:rsidR="00010725" w:rsidRPr="00C370CD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25" w:rsidRDefault="00D85725">
      <w:r>
        <w:separator/>
      </w:r>
    </w:p>
  </w:endnote>
  <w:endnote w:type="continuationSeparator" w:id="0">
    <w:p w:rsidR="00D85725" w:rsidRDefault="00D8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25" w:rsidRDefault="00D85725">
      <w:r>
        <w:separator/>
      </w:r>
    </w:p>
  </w:footnote>
  <w:footnote w:type="continuationSeparator" w:id="0">
    <w:p w:rsidR="00D85725" w:rsidRDefault="00D85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56/2019</w:t>
    </w:r>
    <w:r w:rsidRPr="00943455">
      <w:rPr>
        <w:rFonts w:ascii="Garamond" w:hAnsi="Garamond"/>
      </w:rPr>
      <w:t>-</w:t>
    </w:r>
    <w:r w:rsidR="00B26A38">
      <w:rPr>
        <w:rFonts w:ascii="Garamond" w:hAnsi="Garamond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1/24 09:25:0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6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D2D87"/>
    <w:rsid w:val="00201527"/>
    <w:rsid w:val="002133B2"/>
    <w:rsid w:val="00273DD5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436D7"/>
    <w:rsid w:val="005643FE"/>
    <w:rsid w:val="0056473A"/>
    <w:rsid w:val="00586CB4"/>
    <w:rsid w:val="005B440A"/>
    <w:rsid w:val="00624AAB"/>
    <w:rsid w:val="00634A57"/>
    <w:rsid w:val="006503CD"/>
    <w:rsid w:val="00656484"/>
    <w:rsid w:val="00670D1E"/>
    <w:rsid w:val="00677CAD"/>
    <w:rsid w:val="006B1938"/>
    <w:rsid w:val="006E0C04"/>
    <w:rsid w:val="007030A0"/>
    <w:rsid w:val="007127B1"/>
    <w:rsid w:val="007F04FB"/>
    <w:rsid w:val="00873B33"/>
    <w:rsid w:val="00896DB2"/>
    <w:rsid w:val="00896E29"/>
    <w:rsid w:val="008970FE"/>
    <w:rsid w:val="008C78C0"/>
    <w:rsid w:val="00943455"/>
    <w:rsid w:val="00974F7F"/>
    <w:rsid w:val="0098063F"/>
    <w:rsid w:val="009A5E75"/>
    <w:rsid w:val="00AD4A8B"/>
    <w:rsid w:val="00B26A38"/>
    <w:rsid w:val="00B312D3"/>
    <w:rsid w:val="00B31C11"/>
    <w:rsid w:val="00B32973"/>
    <w:rsid w:val="00B57D55"/>
    <w:rsid w:val="00BF2C70"/>
    <w:rsid w:val="00C06A7E"/>
    <w:rsid w:val="00C370CD"/>
    <w:rsid w:val="00C7287D"/>
    <w:rsid w:val="00CC6E1B"/>
    <w:rsid w:val="00CE5697"/>
    <w:rsid w:val="00D21239"/>
    <w:rsid w:val="00D85725"/>
    <w:rsid w:val="00DA1457"/>
    <w:rsid w:val="00DF4FAE"/>
    <w:rsid w:val="00E038E3"/>
    <w:rsid w:val="00E621BD"/>
    <w:rsid w:val="00E6418A"/>
    <w:rsid w:val="00E669F4"/>
    <w:rsid w:val="00E930E4"/>
    <w:rsid w:val="00EA4097"/>
    <w:rsid w:val="00EA5544"/>
    <w:rsid w:val="00EA62DD"/>
    <w:rsid w:val="00EB4747"/>
    <w:rsid w:val="00EB4B3C"/>
    <w:rsid w:val="00EB4BAE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3656-8BFA-4E20-BCDA-C8AEFC3F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412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2001-04-24T09:56:00Z</cp:lastPrinted>
  <dcterms:created xsi:type="dcterms:W3CDTF">2019-01-25T06:03:00Z</dcterms:created>
  <dcterms:modified xsi:type="dcterms:W3CDTF">2019-01-25T06:45:00Z</dcterms:modified>
</cp:coreProperties>
</file>