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E" w:rsidRPr="00143A1C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43A1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43A1C">
        <w:rPr>
          <w:rFonts w:ascii="Garamond" w:hAnsi="Garamond"/>
          <w:b/>
          <w:color w:val="000000"/>
          <w:sz w:val="36"/>
        </w:rPr>
        <w:t> </w:t>
      </w:r>
    </w:p>
    <w:p w:rsidR="00753D4E" w:rsidRPr="00143A1C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43A1C">
        <w:rPr>
          <w:rFonts w:ascii="Garamond" w:hAnsi="Garamond"/>
          <w:color w:val="000000"/>
        </w:rPr>
        <w:t> U Soudu 6187/4, 708 82 Ostrava-Poruba</w:t>
      </w:r>
    </w:p>
    <w:p w:rsidR="00753D4E" w:rsidRPr="00143A1C" w:rsidRDefault="00753D4E" w:rsidP="00753D4E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43A1C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143A1C">
        <w:rPr>
          <w:rFonts w:ascii="Garamond" w:hAnsi="Garamond"/>
          <w:color w:val="000000"/>
        </w:rPr>
        <w:t>ova</w:t>
      </w:r>
      <w:proofErr w:type="gramEnd"/>
      <w:r w:rsidRPr="00143A1C">
        <w:rPr>
          <w:rFonts w:ascii="Garamond" w:hAnsi="Garamond"/>
          <w:color w:val="000000"/>
        </w:rPr>
        <w:t>.</w:t>
      </w:r>
      <w:proofErr w:type="gramStart"/>
      <w:r w:rsidRPr="00143A1C">
        <w:rPr>
          <w:rFonts w:ascii="Garamond" w:hAnsi="Garamond"/>
          <w:color w:val="000000"/>
        </w:rPr>
        <w:t>justice</w:t>
      </w:r>
      <w:proofErr w:type="gramEnd"/>
      <w:r w:rsidRPr="00143A1C">
        <w:rPr>
          <w:rFonts w:ascii="Garamond" w:hAnsi="Garamond"/>
          <w:color w:val="000000"/>
        </w:rPr>
        <w:t xml:space="preserve">.cz, </w:t>
      </w:r>
      <w:r w:rsidRPr="00143A1C">
        <w:rPr>
          <w:rFonts w:ascii="Garamond" w:hAnsi="Garamond"/>
          <w:color w:val="000000"/>
          <w:szCs w:val="18"/>
        </w:rPr>
        <w:t>IDDS: 2mhaesg</w:t>
      </w:r>
    </w:p>
    <w:p w:rsidR="00740570" w:rsidRPr="00143A1C" w:rsidRDefault="00740570" w:rsidP="00740570">
      <w:pPr>
        <w:rPr>
          <w:b/>
          <w:bCs/>
          <w:sz w:val="28"/>
          <w:szCs w:val="28"/>
        </w:rPr>
      </w:pPr>
      <w:r w:rsidRPr="00143A1C">
        <w:rPr>
          <w:b/>
          <w:bCs/>
          <w:sz w:val="28"/>
          <w:szCs w:val="28"/>
        </w:rPr>
        <w:tab/>
      </w:r>
      <w:r w:rsidRPr="00143A1C">
        <w:rPr>
          <w:b/>
          <w:bCs/>
          <w:sz w:val="28"/>
          <w:szCs w:val="28"/>
        </w:rPr>
        <w:tab/>
      </w:r>
      <w:r w:rsidRPr="00143A1C">
        <w:rPr>
          <w:b/>
          <w:bCs/>
          <w:sz w:val="28"/>
          <w:szCs w:val="28"/>
        </w:rPr>
        <w:tab/>
      </w:r>
      <w:r w:rsidRPr="00143A1C">
        <w:rPr>
          <w:b/>
          <w:bCs/>
          <w:sz w:val="28"/>
          <w:szCs w:val="28"/>
        </w:rPr>
        <w:tab/>
      </w:r>
      <w:r w:rsidRPr="00143A1C">
        <w:rPr>
          <w:b/>
          <w:bCs/>
          <w:sz w:val="28"/>
          <w:szCs w:val="28"/>
        </w:rPr>
        <w:tab/>
      </w:r>
      <w:r w:rsidRPr="00143A1C">
        <w:rPr>
          <w:b/>
          <w:bCs/>
          <w:sz w:val="28"/>
          <w:szCs w:val="28"/>
        </w:rPr>
        <w:tab/>
        <w:t xml:space="preserve">    </w:t>
      </w:r>
      <w:r w:rsidRPr="00143A1C">
        <w:rPr>
          <w:b/>
          <w:bCs/>
          <w:sz w:val="28"/>
          <w:szCs w:val="28"/>
        </w:rPr>
        <w:tab/>
        <w:t xml:space="preserve"> </w:t>
      </w:r>
    </w:p>
    <w:p w:rsidR="00753D4E" w:rsidRPr="00143A1C" w:rsidRDefault="008E7E29" w:rsidP="00753D4E">
      <w:pPr>
        <w:jc w:val="right"/>
        <w:rPr>
          <w:rFonts w:ascii="Garamond" w:hAnsi="Garamond"/>
          <w:b/>
          <w:bCs/>
        </w:rPr>
      </w:pPr>
      <w:r w:rsidRPr="00143A1C">
        <w:rPr>
          <w:rFonts w:ascii="Garamond" w:hAnsi="Garamond"/>
          <w:bCs/>
        </w:rPr>
        <w:t xml:space="preserve">č. j. </w:t>
      </w:r>
      <w:r w:rsidR="00753D4E" w:rsidRPr="00143A1C">
        <w:rPr>
          <w:rFonts w:ascii="Garamond" w:hAnsi="Garamond"/>
          <w:b/>
          <w:bCs/>
        </w:rPr>
        <w:t>0 Si 461/2020</w:t>
      </w:r>
      <w:r w:rsidRPr="00143A1C">
        <w:rPr>
          <w:rFonts w:ascii="Garamond" w:hAnsi="Garamond"/>
          <w:b/>
          <w:bCs/>
        </w:rPr>
        <w:t>-</w:t>
      </w:r>
      <w:r w:rsidR="002F351B" w:rsidRPr="00143A1C">
        <w:rPr>
          <w:rFonts w:ascii="Garamond" w:hAnsi="Garamond"/>
          <w:b/>
          <w:bCs/>
        </w:rPr>
        <w:t>6</w:t>
      </w:r>
    </w:p>
    <w:p w:rsidR="002579EF" w:rsidRPr="00143A1C" w:rsidRDefault="00957AFA" w:rsidP="002579EF">
      <w:pPr>
        <w:jc w:val="right"/>
        <w:rPr>
          <w:rFonts w:ascii="Garamond" w:hAnsi="Garamond"/>
        </w:rPr>
      </w:pPr>
      <w:r w:rsidRPr="00143A1C">
        <w:rPr>
          <w:rFonts w:ascii="Garamond" w:hAnsi="Garamond"/>
          <w:bCs/>
        </w:rPr>
        <w:t>Ostrava 5</w:t>
      </w:r>
      <w:r w:rsidR="002579EF" w:rsidRPr="00143A1C">
        <w:rPr>
          <w:rFonts w:ascii="Garamond" w:hAnsi="Garamond"/>
          <w:bCs/>
        </w:rPr>
        <w:t>. června 2020</w:t>
      </w:r>
    </w:p>
    <w:p w:rsidR="00753D4E" w:rsidRPr="00143A1C" w:rsidRDefault="00753D4E" w:rsidP="00740570">
      <w:pPr>
        <w:rPr>
          <w:rFonts w:ascii="Garamond" w:hAnsi="Garamond"/>
        </w:rPr>
      </w:pPr>
    </w:p>
    <w:p w:rsidR="00753D4E" w:rsidRPr="00143A1C" w:rsidRDefault="00753D4E" w:rsidP="00740570">
      <w:pPr>
        <w:rPr>
          <w:rFonts w:ascii="Garamond" w:hAnsi="Garamond"/>
        </w:rPr>
      </w:pPr>
    </w:p>
    <w:p w:rsidR="008E7E29" w:rsidRPr="00143A1C" w:rsidRDefault="00740570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143A1C">
        <w:rPr>
          <w:rFonts w:ascii="Garamond" w:hAnsi="Garamond"/>
        </w:rPr>
        <w:t xml:space="preserve">Okresní soud v Ostravě </w:t>
      </w:r>
      <w:r w:rsidR="002579EF" w:rsidRPr="00143A1C">
        <w:rPr>
          <w:rFonts w:ascii="Garamond" w:hAnsi="Garamond"/>
        </w:rPr>
        <w:t>jako povinný subjekt podle § 2 odst.</w:t>
      </w:r>
      <w:r w:rsidR="002F351B" w:rsidRPr="00143A1C">
        <w:rPr>
          <w:rFonts w:ascii="Garamond" w:hAnsi="Garamond"/>
        </w:rPr>
        <w:t xml:space="preserve"> 1 zákona číslo 106/1999 Sb., o </w:t>
      </w:r>
      <w:r w:rsidR="002579EF" w:rsidRPr="00143A1C">
        <w:rPr>
          <w:rFonts w:ascii="Garamond" w:hAnsi="Garamond"/>
        </w:rPr>
        <w:t xml:space="preserve">svobodném přístupu k informacím, ve znění pozdějších předpisů, </w:t>
      </w:r>
      <w:r w:rsidR="00753D4E" w:rsidRPr="00143A1C">
        <w:rPr>
          <w:rFonts w:ascii="Garamond" w:hAnsi="Garamond"/>
        </w:rPr>
        <w:t>na základě žádosti</w:t>
      </w:r>
      <w:r w:rsidR="008E7E29" w:rsidRPr="00143A1C">
        <w:rPr>
          <w:rFonts w:ascii="Garamond" w:hAnsi="Garamond"/>
        </w:rPr>
        <w:t xml:space="preserve"> </w:t>
      </w:r>
    </w:p>
    <w:p w:rsidR="008E7E29" w:rsidRPr="00143A1C" w:rsidRDefault="008E7E29" w:rsidP="008E7E29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143A1C">
        <w:rPr>
          <w:rFonts w:ascii="Garamond" w:hAnsi="Garamond"/>
        </w:rPr>
        <w:t>žadatelky:</w:t>
      </w:r>
      <w:r w:rsidR="00753D4E" w:rsidRPr="00143A1C">
        <w:rPr>
          <w:rFonts w:ascii="Garamond" w:hAnsi="Garamond"/>
        </w:rPr>
        <w:t xml:space="preserve"> </w:t>
      </w:r>
      <w:r w:rsidRPr="00143A1C">
        <w:rPr>
          <w:rFonts w:ascii="Garamond" w:hAnsi="Garamond"/>
        </w:rPr>
        <w:t xml:space="preserve">   </w:t>
      </w:r>
      <w:r w:rsidR="002F351B" w:rsidRPr="00143A1C">
        <w:rPr>
          <w:rFonts w:ascii="Garamond" w:hAnsi="Garamond"/>
          <w:b/>
        </w:rPr>
        <w:t>Jitka K</w:t>
      </w:r>
      <w:r w:rsidR="00143A1C">
        <w:rPr>
          <w:rFonts w:ascii="Garamond" w:hAnsi="Garamond"/>
          <w:b/>
        </w:rPr>
        <w:t>.</w:t>
      </w:r>
      <w:r w:rsidR="002F351B" w:rsidRPr="00143A1C">
        <w:rPr>
          <w:rFonts w:ascii="Garamond" w:hAnsi="Garamond"/>
        </w:rPr>
        <w:t xml:space="preserve">, </w:t>
      </w:r>
      <w:r w:rsidR="00753D4E" w:rsidRPr="00143A1C">
        <w:rPr>
          <w:rFonts w:ascii="Garamond" w:hAnsi="Garamond"/>
        </w:rPr>
        <w:t xml:space="preserve">nar. </w:t>
      </w:r>
      <w:r w:rsidR="00143A1C">
        <w:rPr>
          <w:rFonts w:ascii="Garamond" w:hAnsi="Garamond"/>
        </w:rPr>
        <w:t>XXX</w:t>
      </w:r>
      <w:r w:rsidR="002F351B" w:rsidRPr="00143A1C">
        <w:rPr>
          <w:rFonts w:ascii="Garamond" w:hAnsi="Garamond"/>
        </w:rPr>
        <w:t xml:space="preserve">, bytem </w:t>
      </w:r>
      <w:r w:rsidR="00143A1C">
        <w:rPr>
          <w:rFonts w:ascii="Garamond" w:hAnsi="Garamond"/>
        </w:rPr>
        <w:t>XXX</w:t>
      </w:r>
    </w:p>
    <w:p w:rsidR="00753D4E" w:rsidRPr="00143A1C" w:rsidRDefault="00753D4E" w:rsidP="008E7E29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143A1C">
        <w:rPr>
          <w:rFonts w:ascii="Garamond" w:hAnsi="Garamond"/>
        </w:rPr>
        <w:t xml:space="preserve">o poskytnutí informace ze dne </w:t>
      </w:r>
      <w:r w:rsidRPr="00143A1C">
        <w:rPr>
          <w:rFonts w:ascii="Garamond" w:hAnsi="Garamond"/>
          <w:bCs/>
        </w:rPr>
        <w:t>28. května 2020</w:t>
      </w:r>
    </w:p>
    <w:p w:rsidR="00753D4E" w:rsidRPr="00143A1C" w:rsidRDefault="00753D4E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Cs/>
        </w:rPr>
      </w:pPr>
    </w:p>
    <w:p w:rsidR="00753D4E" w:rsidRPr="00143A1C" w:rsidRDefault="00753D4E" w:rsidP="00753D4E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  <w:bCs/>
        </w:rPr>
      </w:pPr>
      <w:r w:rsidRPr="00143A1C">
        <w:rPr>
          <w:rFonts w:ascii="Garamond" w:hAnsi="Garamond"/>
          <w:b/>
          <w:bCs/>
        </w:rPr>
        <w:t>vydává</w:t>
      </w:r>
    </w:p>
    <w:p w:rsidR="00740570" w:rsidRPr="00143A1C" w:rsidRDefault="00753D4E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iCs/>
        </w:rPr>
      </w:pPr>
      <w:r w:rsidRPr="00143A1C">
        <w:rPr>
          <w:rFonts w:ascii="Garamond" w:hAnsi="Garamond"/>
          <w:iCs/>
        </w:rPr>
        <w:t>podle § 15 odst. 1 a § 20 odst. 4 zákona č. 106/1999 Sb., o svobodném přístupu k informacím (dále jen „InfZ</w:t>
      </w:r>
      <w:r w:rsidR="004C1F61" w:rsidRPr="00143A1C">
        <w:rPr>
          <w:rFonts w:ascii="Garamond" w:hAnsi="Garamond"/>
          <w:iCs/>
        </w:rPr>
        <w:t>“</w:t>
      </w:r>
      <w:r w:rsidRPr="00143A1C">
        <w:rPr>
          <w:rFonts w:ascii="Garamond" w:hAnsi="Garamond"/>
          <w:iCs/>
        </w:rPr>
        <w:t>), toto</w:t>
      </w:r>
    </w:p>
    <w:p w:rsidR="00753D4E" w:rsidRPr="00143A1C" w:rsidRDefault="00753D4E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iCs/>
        </w:rPr>
      </w:pPr>
    </w:p>
    <w:p w:rsidR="00753D4E" w:rsidRPr="00143A1C" w:rsidRDefault="00753D4E" w:rsidP="00753D4E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  <w:iCs/>
        </w:rPr>
      </w:pPr>
      <w:r w:rsidRPr="00143A1C">
        <w:rPr>
          <w:rFonts w:ascii="Garamond" w:hAnsi="Garamond"/>
          <w:b/>
          <w:iCs/>
        </w:rPr>
        <w:t>rozhodnutí:</w:t>
      </w:r>
    </w:p>
    <w:p w:rsidR="004C1F61" w:rsidRPr="00143A1C" w:rsidRDefault="00753D4E" w:rsidP="008E7E29">
      <w:pPr>
        <w:pStyle w:val="Zkladntext"/>
        <w:overflowPunct w:val="0"/>
        <w:autoSpaceDE w:val="0"/>
        <w:autoSpaceDN w:val="0"/>
        <w:adjustRightInd w:val="0"/>
        <w:spacing w:before="120" w:after="120"/>
        <w:contextualSpacing/>
        <w:rPr>
          <w:rFonts w:ascii="Garamond" w:hAnsi="Garamond"/>
        </w:rPr>
      </w:pPr>
      <w:r w:rsidRPr="00143A1C">
        <w:rPr>
          <w:rFonts w:ascii="Garamond" w:hAnsi="Garamond"/>
          <w:iCs/>
        </w:rPr>
        <w:t xml:space="preserve">Podle § </w:t>
      </w:r>
      <w:r w:rsidR="002F351B" w:rsidRPr="00143A1C">
        <w:rPr>
          <w:rFonts w:ascii="Garamond" w:hAnsi="Garamond"/>
        </w:rPr>
        <w:t>11</w:t>
      </w:r>
      <w:r w:rsidR="00F62AE7" w:rsidRPr="00143A1C">
        <w:rPr>
          <w:rFonts w:ascii="Garamond" w:hAnsi="Garamond"/>
        </w:rPr>
        <w:t xml:space="preserve"> odst. 4 písm. b)</w:t>
      </w:r>
      <w:r w:rsidRPr="00143A1C">
        <w:rPr>
          <w:rFonts w:ascii="Garamond" w:hAnsi="Garamond"/>
        </w:rPr>
        <w:t xml:space="preserve"> a § 15 odst. 1 InfZ se žádost</w:t>
      </w:r>
      <w:r w:rsidR="008E7E29" w:rsidRPr="00143A1C">
        <w:rPr>
          <w:rFonts w:ascii="Garamond" w:hAnsi="Garamond"/>
        </w:rPr>
        <w:t xml:space="preserve"> o informace ze dne </w:t>
      </w:r>
      <w:r w:rsidR="008E7E29" w:rsidRPr="00143A1C">
        <w:rPr>
          <w:rFonts w:ascii="Garamond" w:hAnsi="Garamond"/>
          <w:bCs/>
        </w:rPr>
        <w:t>28. května 2020</w:t>
      </w:r>
      <w:r w:rsidR="008E7E29" w:rsidRPr="00143A1C">
        <w:rPr>
          <w:rFonts w:ascii="Garamond" w:hAnsi="Garamond"/>
        </w:rPr>
        <w:t xml:space="preserve"> ž</w:t>
      </w:r>
      <w:r w:rsidR="00F62AE7" w:rsidRPr="00143A1C">
        <w:rPr>
          <w:rFonts w:ascii="Garamond" w:hAnsi="Garamond"/>
        </w:rPr>
        <w:t>adatelky</w:t>
      </w:r>
      <w:r w:rsidR="002F351B" w:rsidRPr="00143A1C">
        <w:rPr>
          <w:rFonts w:ascii="Garamond" w:hAnsi="Garamond"/>
        </w:rPr>
        <w:t xml:space="preserve"> Jitka K</w:t>
      </w:r>
      <w:r w:rsidR="0095750E">
        <w:rPr>
          <w:rFonts w:ascii="Garamond" w:hAnsi="Garamond"/>
        </w:rPr>
        <w:t>.</w:t>
      </w:r>
      <w:r w:rsidR="002F351B" w:rsidRPr="00143A1C">
        <w:rPr>
          <w:rFonts w:ascii="Garamond" w:hAnsi="Garamond"/>
        </w:rPr>
        <w:t xml:space="preserve">, nar. </w:t>
      </w:r>
      <w:r w:rsidR="0095750E">
        <w:rPr>
          <w:rFonts w:ascii="Garamond" w:hAnsi="Garamond"/>
        </w:rPr>
        <w:t>XXX</w:t>
      </w:r>
      <w:bookmarkStart w:id="0" w:name="_GoBack"/>
      <w:bookmarkEnd w:id="0"/>
      <w:r w:rsidR="008E7E29" w:rsidRPr="00143A1C">
        <w:rPr>
          <w:rFonts w:ascii="Garamond" w:hAnsi="Garamond"/>
        </w:rPr>
        <w:t xml:space="preserve"> o poskytnutí </w:t>
      </w:r>
      <w:r w:rsidR="002F351B" w:rsidRPr="00143A1C">
        <w:rPr>
          <w:rFonts w:ascii="Garamond" w:hAnsi="Garamond"/>
        </w:rPr>
        <w:t>p</w:t>
      </w:r>
      <w:r w:rsidR="00F62AE7" w:rsidRPr="00143A1C">
        <w:rPr>
          <w:rFonts w:ascii="Garamond" w:hAnsi="Garamond"/>
        </w:rPr>
        <w:t>rotokolu o jednání ve vě</w:t>
      </w:r>
      <w:r w:rsidR="00A35040" w:rsidRPr="00143A1C">
        <w:rPr>
          <w:rFonts w:ascii="Garamond" w:hAnsi="Garamond"/>
        </w:rPr>
        <w:t>ci sp. zn. 0 </w:t>
      </w:r>
      <w:r w:rsidR="00F62AE7" w:rsidRPr="00143A1C">
        <w:rPr>
          <w:rFonts w:ascii="Garamond" w:hAnsi="Garamond"/>
        </w:rPr>
        <w:t>PP </w:t>
      </w:r>
      <w:r w:rsidR="002F351B" w:rsidRPr="00143A1C">
        <w:rPr>
          <w:rFonts w:ascii="Garamond" w:hAnsi="Garamond"/>
        </w:rPr>
        <w:t>97/2020 ze dne 27. 5. 2020</w:t>
      </w:r>
      <w:r w:rsidR="008E7E29" w:rsidRPr="00143A1C">
        <w:rPr>
          <w:rFonts w:ascii="Garamond" w:hAnsi="Garamond"/>
        </w:rPr>
        <w:t xml:space="preserve">, </w:t>
      </w:r>
      <w:r w:rsidR="002F351B" w:rsidRPr="00143A1C">
        <w:rPr>
          <w:rFonts w:ascii="Garamond" w:hAnsi="Garamond"/>
        </w:rPr>
        <w:t xml:space="preserve">částečně </w:t>
      </w:r>
      <w:r w:rsidRPr="00143A1C">
        <w:rPr>
          <w:rFonts w:ascii="Garamond" w:hAnsi="Garamond"/>
        </w:rPr>
        <w:t>odmítá</w:t>
      </w:r>
      <w:r w:rsidRPr="00143A1C">
        <w:rPr>
          <w:rFonts w:ascii="Garamond" w:hAnsi="Garamond"/>
          <w:b/>
        </w:rPr>
        <w:t>.</w:t>
      </w:r>
    </w:p>
    <w:p w:rsidR="004C1F61" w:rsidRPr="00143A1C" w:rsidRDefault="004C1F61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/>
        </w:rPr>
      </w:pPr>
    </w:p>
    <w:p w:rsidR="004C1F61" w:rsidRPr="00143A1C" w:rsidRDefault="004C1F61" w:rsidP="004C1F61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</w:rPr>
      </w:pPr>
      <w:r w:rsidRPr="00143A1C">
        <w:rPr>
          <w:rFonts w:ascii="Garamond" w:hAnsi="Garamond"/>
          <w:b/>
        </w:rPr>
        <w:t>Odůvodnění:</w:t>
      </w:r>
    </w:p>
    <w:p w:rsidR="004C1F61" w:rsidRPr="00143A1C" w:rsidRDefault="004C1F61" w:rsidP="008E7E29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0" w:hanging="284"/>
        <w:rPr>
          <w:rFonts w:ascii="Garamond" w:hAnsi="Garamond"/>
        </w:rPr>
      </w:pPr>
      <w:r w:rsidRPr="00143A1C">
        <w:rPr>
          <w:rFonts w:ascii="Garamond" w:hAnsi="Garamond"/>
        </w:rPr>
        <w:t xml:space="preserve">Žádostí </w:t>
      </w:r>
      <w:r w:rsidR="00243F53" w:rsidRPr="00143A1C">
        <w:rPr>
          <w:rFonts w:ascii="Garamond" w:hAnsi="Garamond"/>
        </w:rPr>
        <w:t>doručenou</w:t>
      </w:r>
      <w:r w:rsidRPr="00143A1C">
        <w:rPr>
          <w:rFonts w:ascii="Garamond" w:hAnsi="Garamond"/>
        </w:rPr>
        <w:t xml:space="preserve"> soudu dne </w:t>
      </w:r>
      <w:r w:rsidRPr="00143A1C">
        <w:rPr>
          <w:rFonts w:ascii="Garamond" w:hAnsi="Garamond"/>
          <w:bCs/>
        </w:rPr>
        <w:t>28. května 202</w:t>
      </w:r>
      <w:r w:rsidR="002F351B" w:rsidRPr="00143A1C">
        <w:rPr>
          <w:rFonts w:ascii="Garamond" w:hAnsi="Garamond"/>
          <w:bCs/>
        </w:rPr>
        <w:t>0 se žadatel domáhal poskytnutí protokolu o jednání a usnesení ze dne 27. 5. 2020 ve věci sp. zn. 0 PP 97/2020</w:t>
      </w:r>
      <w:r w:rsidRPr="00143A1C">
        <w:rPr>
          <w:rFonts w:ascii="Garamond" w:hAnsi="Garamond"/>
        </w:rPr>
        <w:t>.</w:t>
      </w:r>
    </w:p>
    <w:p w:rsidR="002F351B" w:rsidRPr="00143A1C" w:rsidRDefault="002F351B" w:rsidP="002F351B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143A1C">
        <w:rPr>
          <w:rFonts w:ascii="Garamond" w:hAnsi="Garamond"/>
        </w:rPr>
        <w:t xml:space="preserve">Dne 5. 6. 2020 vydal </w:t>
      </w:r>
      <w:r w:rsidR="003D0DB1" w:rsidRPr="00143A1C">
        <w:rPr>
          <w:rFonts w:ascii="Garamond" w:hAnsi="Garamond"/>
        </w:rPr>
        <w:t xml:space="preserve">zdejší soud sdělení o předčasném podání žádosti o poskytnutí informace týkající </w:t>
      </w:r>
      <w:r w:rsidR="00F62AE7" w:rsidRPr="00143A1C">
        <w:rPr>
          <w:rFonts w:ascii="Garamond" w:hAnsi="Garamond"/>
        </w:rPr>
        <w:t xml:space="preserve">se </w:t>
      </w:r>
      <w:r w:rsidR="009A18FC" w:rsidRPr="00143A1C">
        <w:rPr>
          <w:rFonts w:ascii="Garamond" w:hAnsi="Garamond"/>
        </w:rPr>
        <w:t xml:space="preserve">poskytnutí </w:t>
      </w:r>
      <w:r w:rsidR="00F62AE7" w:rsidRPr="00143A1C">
        <w:rPr>
          <w:rFonts w:ascii="Garamond" w:hAnsi="Garamond"/>
        </w:rPr>
        <w:t xml:space="preserve">usnesení ze dne 27. 5. 2020. </w:t>
      </w:r>
    </w:p>
    <w:p w:rsidR="004C1F61" w:rsidRPr="00143A1C" w:rsidRDefault="004C1F61" w:rsidP="008E7E29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143A1C">
        <w:rPr>
          <w:rFonts w:ascii="Garamond" w:hAnsi="Garamond"/>
        </w:rPr>
        <w:t>Dle § 3 odst. 3 InfZ se informací pro účely InfZ rozumí jakýkoliv obsah nebo jeho část v jakékoliv podobě zaznamenaný na jakémkoliv nosiči, zejména obsah písemného záznamu na listině, záznamu uloženého v elektronické podobě nebo záznamu zvukového, obrazového nebo audiovizuálního.</w:t>
      </w:r>
    </w:p>
    <w:p w:rsidR="009A18FC" w:rsidRPr="00143A1C" w:rsidRDefault="009A18FC" w:rsidP="008E7E29">
      <w:pPr>
        <w:numPr>
          <w:ilvl w:val="0"/>
          <w:numId w:val="1"/>
        </w:numPr>
        <w:spacing w:after="120"/>
        <w:ind w:left="0" w:hanging="284"/>
        <w:jc w:val="both"/>
        <w:rPr>
          <w:rFonts w:ascii="Garamond" w:hAnsi="Garamond"/>
        </w:rPr>
      </w:pPr>
      <w:r w:rsidRPr="00143A1C">
        <w:rPr>
          <w:rFonts w:ascii="Garamond" w:hAnsi="Garamond" w:cs="Garamond"/>
          <w:color w:val="000000"/>
        </w:rPr>
        <w:t>Dle § 11 odst. 4 písm. b) InfZ povinný subjekt neposkytne informace o rozhodovací činnosti soudu s výjimkou rozsudků. Smyslem tohoto ustanovení je zachování autority a nestrannosti soudní moci spolu se zajištěním práva na spravedlivý a nestranný proces. Pod pojem „rozhodovací činnost soudu“ lze podřadit činnost směřující k rozhodnutí. To znamená informace o procesních aktivitách soudu směřujících ke zjištění skutkového stavu věci, shromažďování dalších podkladů pro rozhodnutí soudu (včetně soudní judikatury), způsobu aplikace příslušných právních norem, to vše vedoucí k vydání konečného rozhodnutí soudu.</w:t>
      </w:r>
    </w:p>
    <w:p w:rsidR="009A18FC" w:rsidRPr="00143A1C" w:rsidRDefault="009A18FC" w:rsidP="009A18FC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 w:cs="Garamond"/>
          <w:color w:val="000000"/>
        </w:rPr>
      </w:pPr>
      <w:r w:rsidRPr="00143A1C">
        <w:rPr>
          <w:rFonts w:ascii="Garamond" w:hAnsi="Garamond" w:cs="Garamond"/>
          <w:color w:val="000000"/>
        </w:rPr>
        <w:t xml:space="preserve">K obdobnému závěru dospěl nejen Ústavní soud ve svém již zmíněném nálezu sp. zn. </w:t>
      </w:r>
      <w:proofErr w:type="spellStart"/>
      <w:r w:rsidRPr="00143A1C">
        <w:rPr>
          <w:rFonts w:ascii="Garamond" w:hAnsi="Garamond" w:cs="Garamond"/>
          <w:color w:val="000000"/>
        </w:rPr>
        <w:t>Pl</w:t>
      </w:r>
      <w:proofErr w:type="spellEnd"/>
      <w:r w:rsidRPr="00143A1C">
        <w:rPr>
          <w:rFonts w:ascii="Garamond" w:hAnsi="Garamond" w:cs="Garamond"/>
          <w:color w:val="000000"/>
        </w:rPr>
        <w:t xml:space="preserve">. ÚS 2/10 ze dne 30. 3. 2010, ale ještě dříve též například Městský soud v Praze ve svém rozsudku ze dne 23. 2. 2007 č. j. 10 Ca 144/2005-37. Městský soud v Praze v tomto svém rozsudku uvedl, že vždy je nutno jednoznačně zjistit nezbytnost a konkrétní důvod vedoucí k omezení práva na informace a posoudit, zda by omezením tohoto práva nedošlo k nepřiměřenému ohrožení zájmů chráněných </w:t>
      </w:r>
      <w:r w:rsidRPr="00143A1C">
        <w:rPr>
          <w:rFonts w:ascii="Garamond" w:hAnsi="Garamond" w:cs="Garamond"/>
          <w:color w:val="000000"/>
        </w:rPr>
        <w:lastRenderedPageBreak/>
        <w:t xml:space="preserve">jinými předpisy či k zásahu do práv jiných osob. Ustanovení § 11 odst. 4 písm. b) InfZ je pak podle názoru Městského soudu v Praze nutno aplikovat tak, že vylučuje poskytnutí pouze těch konkrétních informací, jejichž zveřejnění by ohrozilo nezávislý, nestranný a řádný průběh soudního sporu. Povinný subjekt je v případě výše uvedeného typu žádosti o informace vždy povinen jednoznačně zjistit a posoudit, zda je v daném případě omezení práva na informace nezbytné, protože by tím došlo k nepřiměřenému ohrožení zájmů chráněných jinými předpisy či k zásahu do práv jiných osob, jejichž ochrana je nezbytná, či nikoliv. </w:t>
      </w:r>
    </w:p>
    <w:p w:rsidR="00047138" w:rsidRPr="00143A1C" w:rsidRDefault="007C6E3B" w:rsidP="003A5E69">
      <w:pPr>
        <w:spacing w:before="120"/>
        <w:jc w:val="both"/>
        <w:rPr>
          <w:rFonts w:ascii="Garamond" w:hAnsi="Garamond" w:cs="Garamond"/>
          <w:color w:val="000000"/>
        </w:rPr>
      </w:pPr>
      <w:r w:rsidRPr="00143A1C">
        <w:rPr>
          <w:rFonts w:ascii="Garamond" w:hAnsi="Garamond" w:cs="Garamond"/>
          <w:color w:val="000000"/>
        </w:rPr>
        <w:t xml:space="preserve">S ohledem na výše uvedené </w:t>
      </w:r>
      <w:r w:rsidR="00583393" w:rsidRPr="00143A1C">
        <w:rPr>
          <w:rFonts w:ascii="Garamond" w:hAnsi="Garamond" w:cs="Garamond"/>
          <w:color w:val="000000"/>
        </w:rPr>
        <w:t xml:space="preserve">dospěl </w:t>
      </w:r>
      <w:r w:rsidRPr="00143A1C">
        <w:rPr>
          <w:rFonts w:ascii="Garamond" w:hAnsi="Garamond" w:cs="Garamond"/>
          <w:color w:val="000000"/>
        </w:rPr>
        <w:t xml:space="preserve">povinný </w:t>
      </w:r>
      <w:r w:rsidR="00583393" w:rsidRPr="00143A1C">
        <w:rPr>
          <w:rFonts w:ascii="Garamond" w:hAnsi="Garamond" w:cs="Garamond"/>
          <w:color w:val="000000"/>
        </w:rPr>
        <w:t>orgán</w:t>
      </w:r>
      <w:r w:rsidRPr="00143A1C">
        <w:rPr>
          <w:rFonts w:ascii="Garamond" w:hAnsi="Garamond" w:cs="Garamond"/>
          <w:color w:val="000000"/>
        </w:rPr>
        <w:t xml:space="preserve"> k závěru, </w:t>
      </w:r>
      <w:r w:rsidR="00583393" w:rsidRPr="00143A1C">
        <w:rPr>
          <w:rFonts w:ascii="Garamond" w:hAnsi="Garamond" w:cs="Garamond"/>
          <w:color w:val="000000"/>
        </w:rPr>
        <w:t xml:space="preserve">že je namístě omezit žadatelčino </w:t>
      </w:r>
      <w:r w:rsidRPr="00143A1C">
        <w:rPr>
          <w:rFonts w:ascii="Garamond" w:hAnsi="Garamond" w:cs="Garamond"/>
          <w:color w:val="000000"/>
        </w:rPr>
        <w:t xml:space="preserve">právo na informace. </w:t>
      </w:r>
      <w:r w:rsidR="00957AFA" w:rsidRPr="00143A1C">
        <w:rPr>
          <w:rFonts w:ascii="Garamond" w:hAnsi="Garamond" w:cs="Garamond"/>
          <w:color w:val="000000"/>
        </w:rPr>
        <w:t xml:space="preserve">Povinný orgán je toho názoru, že v režimu InfZ existují zákonná omezení při poskytování informací, která vylučují poskytnutí protokolu o veřejném jednání. </w:t>
      </w:r>
      <w:r w:rsidR="003A5E69" w:rsidRPr="00143A1C">
        <w:rPr>
          <w:rFonts w:ascii="Garamond" w:hAnsi="Garamond" w:cs="Garamond"/>
          <w:color w:val="000000"/>
        </w:rPr>
        <w:t xml:space="preserve">Protokol o veřejném jednání představuje výsledek procesní aktivity soudu, která je jedním z podkladů sloužících k vydání konečného rozhodnutí ve věci, přičemž poskytnutí takovéto informace zákon výslovně vylučuje. Ve smyslu shora citovaného ustanovení § 11 odst. 4 písm. b) InfZ soudy poskytují toliko anonymizovaná znění rozsudků. </w:t>
      </w:r>
      <w:r w:rsidR="00B7638B" w:rsidRPr="00143A1C">
        <w:rPr>
          <w:rFonts w:ascii="Garamond" w:hAnsi="Garamond" w:cs="Garamond"/>
          <w:color w:val="000000"/>
        </w:rPr>
        <w:t xml:space="preserve">V tomto případě žadatelka </w:t>
      </w:r>
      <w:r w:rsidR="004016FE" w:rsidRPr="00143A1C">
        <w:rPr>
          <w:rFonts w:ascii="Garamond" w:hAnsi="Garamond" w:cs="Garamond"/>
          <w:color w:val="000000"/>
        </w:rPr>
        <w:t xml:space="preserve">dále nerozvádí, zda za </w:t>
      </w:r>
      <w:r w:rsidR="004016FE" w:rsidRPr="00143A1C">
        <w:rPr>
          <w:rFonts w:ascii="Garamond" w:hAnsi="Garamond"/>
        </w:rPr>
        <w:t>tento dotaz sleduje ochranu veřej</w:t>
      </w:r>
      <w:r w:rsidR="003A5E69" w:rsidRPr="00143A1C">
        <w:rPr>
          <w:rFonts w:ascii="Garamond" w:hAnsi="Garamond"/>
        </w:rPr>
        <w:t>ného zájmu či se naopak jedná o </w:t>
      </w:r>
      <w:r w:rsidR="004016FE" w:rsidRPr="00143A1C">
        <w:rPr>
          <w:rFonts w:ascii="Garamond" w:hAnsi="Garamond"/>
        </w:rPr>
        <w:t>uspokojení zájmů osobních.</w:t>
      </w:r>
    </w:p>
    <w:p w:rsidR="009A18FC" w:rsidRPr="00143A1C" w:rsidRDefault="009A18FC" w:rsidP="003A5E69">
      <w:pPr>
        <w:numPr>
          <w:ilvl w:val="0"/>
          <w:numId w:val="1"/>
        </w:numPr>
        <w:spacing w:before="120" w:after="120"/>
        <w:ind w:left="0" w:hanging="284"/>
        <w:jc w:val="both"/>
        <w:rPr>
          <w:rFonts w:ascii="Garamond" w:hAnsi="Garamond"/>
        </w:rPr>
      </w:pPr>
      <w:r w:rsidRPr="00143A1C">
        <w:rPr>
          <w:rFonts w:ascii="Garamond" w:hAnsi="Garamond"/>
        </w:rPr>
        <w:t xml:space="preserve">Soud proto upřednostnil </w:t>
      </w:r>
      <w:r w:rsidRPr="00143A1C">
        <w:rPr>
          <w:rFonts w:ascii="Garamond" w:hAnsi="Garamond" w:cs="Garamond"/>
          <w:color w:val="000000"/>
        </w:rPr>
        <w:t xml:space="preserve">ochranu autority, nezávislosti a nestrannosti rozhodování soudu před právem na informace </w:t>
      </w:r>
      <w:r w:rsidRPr="00143A1C">
        <w:rPr>
          <w:rFonts w:ascii="Garamond" w:hAnsi="Garamond"/>
        </w:rPr>
        <w:t xml:space="preserve">a žádost dle § 15 odst. 1 InfZ </w:t>
      </w:r>
      <w:r w:rsidR="001751C6" w:rsidRPr="00143A1C">
        <w:rPr>
          <w:rFonts w:ascii="Garamond" w:hAnsi="Garamond"/>
        </w:rPr>
        <w:t xml:space="preserve">částečně </w:t>
      </w:r>
      <w:r w:rsidRPr="00143A1C">
        <w:rPr>
          <w:rFonts w:ascii="Garamond" w:hAnsi="Garamond"/>
        </w:rPr>
        <w:t xml:space="preserve">odmítl. </w:t>
      </w:r>
    </w:p>
    <w:p w:rsidR="004C1F61" w:rsidRPr="00143A1C" w:rsidRDefault="004C1F61" w:rsidP="00F04414">
      <w:pPr>
        <w:spacing w:after="240"/>
        <w:jc w:val="center"/>
        <w:rPr>
          <w:rFonts w:ascii="Garamond" w:hAnsi="Garamond"/>
        </w:rPr>
      </w:pPr>
      <w:r w:rsidRPr="00143A1C">
        <w:rPr>
          <w:rFonts w:ascii="Garamond" w:hAnsi="Garamond"/>
          <w:b/>
        </w:rPr>
        <w:t>Poučení:</w:t>
      </w:r>
    </w:p>
    <w:p w:rsidR="004C1F61" w:rsidRPr="00143A1C" w:rsidRDefault="004C1F61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143A1C">
        <w:rPr>
          <w:rFonts w:ascii="Garamond" w:hAnsi="Garamond"/>
        </w:rPr>
        <w:t>Proti tomuto rozhodnutí  je možno</w:t>
      </w:r>
      <w:r w:rsidRPr="00143A1C">
        <w:rPr>
          <w:rFonts w:ascii="Garamond" w:hAnsi="Garamond"/>
          <w:b/>
          <w:bCs/>
        </w:rPr>
        <w:t xml:space="preserve"> </w:t>
      </w:r>
      <w:r w:rsidRPr="00143A1C">
        <w:rPr>
          <w:rFonts w:ascii="Garamond" w:hAnsi="Garamond"/>
        </w:rPr>
        <w:t>podat odvolání do 15 dnů ode dne jeho doručení prostřednictvím Okresního soudu v Ostravě k Ministerstvu spravedlnosti České republiky.</w:t>
      </w:r>
    </w:p>
    <w:p w:rsidR="00740570" w:rsidRPr="00143A1C" w:rsidRDefault="004C1F61" w:rsidP="004C1F61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143A1C">
        <w:rPr>
          <w:rFonts w:ascii="Garamond" w:hAnsi="Garamond"/>
        </w:rPr>
        <w:t xml:space="preserve"> </w:t>
      </w:r>
      <w:r w:rsidR="00753D4E" w:rsidRPr="00143A1C">
        <w:rPr>
          <w:rFonts w:ascii="Garamond" w:hAnsi="Garamond"/>
          <w:b/>
        </w:rPr>
        <w:t xml:space="preserve"> </w:t>
      </w:r>
    </w:p>
    <w:p w:rsidR="00740570" w:rsidRPr="00143A1C" w:rsidRDefault="004C1F61" w:rsidP="004C1F61">
      <w:pPr>
        <w:jc w:val="both"/>
        <w:rPr>
          <w:rFonts w:ascii="Garamond" w:hAnsi="Garamond"/>
          <w:bCs/>
        </w:rPr>
      </w:pPr>
      <w:r w:rsidRPr="00143A1C">
        <w:rPr>
          <w:rFonts w:ascii="Garamond" w:hAnsi="Garamond"/>
          <w:bCs/>
        </w:rPr>
        <w:t xml:space="preserve">Mgr. </w:t>
      </w:r>
      <w:r w:rsidR="0025188F" w:rsidRPr="00143A1C">
        <w:rPr>
          <w:rFonts w:ascii="Garamond" w:hAnsi="Garamond"/>
          <w:bCs/>
        </w:rPr>
        <w:t>Tomáš Kamradek</w:t>
      </w:r>
      <w:r w:rsidR="00711112" w:rsidRPr="00143A1C">
        <w:rPr>
          <w:rFonts w:ascii="Garamond" w:hAnsi="Garamond"/>
          <w:bCs/>
        </w:rPr>
        <w:t xml:space="preserve"> v. r. </w:t>
      </w:r>
    </w:p>
    <w:p w:rsidR="004C1F61" w:rsidRPr="00143A1C" w:rsidRDefault="004C1F61" w:rsidP="004C1F61">
      <w:pPr>
        <w:jc w:val="both"/>
        <w:rPr>
          <w:rFonts w:ascii="Garamond" w:hAnsi="Garamond"/>
          <w:bCs/>
        </w:rPr>
      </w:pPr>
      <w:r w:rsidRPr="00143A1C">
        <w:rPr>
          <w:rFonts w:ascii="Garamond" w:hAnsi="Garamond"/>
          <w:bCs/>
        </w:rPr>
        <w:t>předseda okresního soudu</w:t>
      </w:r>
    </w:p>
    <w:p w:rsidR="00AA440B" w:rsidRPr="00143A1C" w:rsidRDefault="00AA440B" w:rsidP="00AA440B">
      <w:pPr>
        <w:pStyle w:val="Nadpis3"/>
        <w:tabs>
          <w:tab w:val="left" w:pos="708"/>
          <w:tab w:val="center" w:pos="4536"/>
        </w:tabs>
        <w:rPr>
          <w:rFonts w:ascii="Garamond" w:eastAsiaTheme="minorEastAsia" w:hAnsi="Garamond"/>
          <w:b w:val="0"/>
        </w:rPr>
      </w:pPr>
    </w:p>
    <w:p w:rsidR="00AA440B" w:rsidRPr="00143A1C" w:rsidRDefault="00AA440B" w:rsidP="00AA440B">
      <w:pPr>
        <w:pStyle w:val="Nadpis3"/>
        <w:tabs>
          <w:tab w:val="left" w:pos="708"/>
          <w:tab w:val="center" w:pos="4536"/>
        </w:tabs>
        <w:rPr>
          <w:rFonts w:ascii="Garamond" w:eastAsiaTheme="minorEastAsia" w:hAnsi="Garamond"/>
          <w:b w:val="0"/>
        </w:rPr>
      </w:pPr>
    </w:p>
    <w:p w:rsidR="00740570" w:rsidRPr="00143A1C" w:rsidRDefault="008E7E29" w:rsidP="00AA440B">
      <w:pPr>
        <w:pStyle w:val="Nadpis3"/>
        <w:tabs>
          <w:tab w:val="left" w:pos="708"/>
          <w:tab w:val="center" w:pos="4536"/>
        </w:tabs>
        <w:rPr>
          <w:rFonts w:ascii="Garamond" w:eastAsiaTheme="minorEastAsia" w:hAnsi="Garamond" w:cs="Garamond"/>
          <w:b w:val="0"/>
          <w:bCs w:val="0"/>
          <w:color w:val="000000"/>
        </w:rPr>
      </w:pPr>
      <w:r w:rsidRPr="00143A1C">
        <w:rPr>
          <w:rFonts w:ascii="Garamond" w:eastAsiaTheme="minorEastAsia" w:hAnsi="Garamond" w:cs="Garamond"/>
          <w:b w:val="0"/>
          <w:bCs w:val="0"/>
          <w:color w:val="000000"/>
        </w:rPr>
        <w:tab/>
      </w:r>
    </w:p>
    <w:p w:rsidR="003A5E69" w:rsidRPr="00143A1C" w:rsidRDefault="003A5E69">
      <w:pPr>
        <w:jc w:val="both"/>
        <w:rPr>
          <w:rFonts w:ascii="Garamond" w:hAnsi="Garamond" w:cs="Garamond"/>
          <w:color w:val="000000"/>
        </w:rPr>
      </w:pPr>
    </w:p>
    <w:sectPr w:rsidR="003A5E69" w:rsidRPr="00143A1C" w:rsidSect="008E7E29">
      <w:head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C4E" w:rsidRDefault="00563C4E" w:rsidP="008E7E29">
      <w:r>
        <w:separator/>
      </w:r>
    </w:p>
  </w:endnote>
  <w:endnote w:type="continuationSeparator" w:id="0">
    <w:p w:rsidR="00563C4E" w:rsidRDefault="00563C4E" w:rsidP="008E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112" w:rsidRDefault="00711112">
    <w:pPr>
      <w:pStyle w:val="Zpat"/>
    </w:pPr>
    <w:r>
      <w:t>Shodu s prvopisem potvrzuje Bc. Marcela Hranická.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C4E" w:rsidRDefault="00563C4E" w:rsidP="008E7E29">
      <w:r>
        <w:separator/>
      </w:r>
    </w:p>
  </w:footnote>
  <w:footnote w:type="continuationSeparator" w:id="0">
    <w:p w:rsidR="00563C4E" w:rsidRDefault="00563C4E" w:rsidP="008E7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29" w:rsidRDefault="008E7E29">
    <w:pPr>
      <w:pStyle w:val="Zhlav"/>
      <w:jc w:val="center"/>
    </w:pPr>
    <w:r>
      <w:t xml:space="preserve">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143A1C">
      <w:rPr>
        <w:noProof/>
      </w:rPr>
      <w:t>2</w:t>
    </w:r>
    <w:r>
      <w:fldChar w:fldCharType="end"/>
    </w:r>
    <w:r>
      <w:t xml:space="preserve">                              </w:t>
    </w:r>
    <w:r w:rsidRPr="008E7E29">
      <w:rPr>
        <w:rFonts w:ascii="Garamond" w:hAnsi="Garamond"/>
        <w:bCs/>
      </w:rPr>
      <w:t>0 Si 461/2020</w:t>
    </w:r>
    <w:r>
      <w:t xml:space="preserve">                      </w:t>
    </w:r>
  </w:p>
  <w:p w:rsidR="008E7E29" w:rsidRDefault="008E7E2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086C"/>
    <w:multiLevelType w:val="hybridMultilevel"/>
    <w:tmpl w:val="B260BC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rozhodnutí-2017 2020/06/0 2020/06/09 09:54:23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461 AND A.rocnik  = 2020)"/>
    <w:docVar w:name="SOUBOR_DOC" w:val="C:\TMP\"/>
  </w:docVars>
  <w:rsids>
    <w:rsidRoot w:val="00740570"/>
    <w:rsid w:val="00047138"/>
    <w:rsid w:val="000547B3"/>
    <w:rsid w:val="00071BF9"/>
    <w:rsid w:val="00073B31"/>
    <w:rsid w:val="000D0387"/>
    <w:rsid w:val="000D5C39"/>
    <w:rsid w:val="00126CBB"/>
    <w:rsid w:val="00143A1C"/>
    <w:rsid w:val="001751C6"/>
    <w:rsid w:val="001E5DDB"/>
    <w:rsid w:val="00203300"/>
    <w:rsid w:val="00237EF9"/>
    <w:rsid w:val="00243F53"/>
    <w:rsid w:val="0025188F"/>
    <w:rsid w:val="002579EF"/>
    <w:rsid w:val="0026202D"/>
    <w:rsid w:val="00263780"/>
    <w:rsid w:val="002E6B37"/>
    <w:rsid w:val="002F351B"/>
    <w:rsid w:val="003111FC"/>
    <w:rsid w:val="003A5E69"/>
    <w:rsid w:val="003D0DB1"/>
    <w:rsid w:val="003E6386"/>
    <w:rsid w:val="004016FE"/>
    <w:rsid w:val="00433936"/>
    <w:rsid w:val="00435187"/>
    <w:rsid w:val="00477167"/>
    <w:rsid w:val="004C1F61"/>
    <w:rsid w:val="00550234"/>
    <w:rsid w:val="00563C4E"/>
    <w:rsid w:val="00572017"/>
    <w:rsid w:val="00583393"/>
    <w:rsid w:val="0058562C"/>
    <w:rsid w:val="00601D80"/>
    <w:rsid w:val="00617A4F"/>
    <w:rsid w:val="00711112"/>
    <w:rsid w:val="00740570"/>
    <w:rsid w:val="00753D4E"/>
    <w:rsid w:val="007632E8"/>
    <w:rsid w:val="00796B25"/>
    <w:rsid w:val="007C5EBB"/>
    <w:rsid w:val="007C6E3B"/>
    <w:rsid w:val="0080286F"/>
    <w:rsid w:val="008E7E29"/>
    <w:rsid w:val="0095750E"/>
    <w:rsid w:val="00957AFA"/>
    <w:rsid w:val="00967AF7"/>
    <w:rsid w:val="009A18FC"/>
    <w:rsid w:val="00A35040"/>
    <w:rsid w:val="00A5537D"/>
    <w:rsid w:val="00AA440B"/>
    <w:rsid w:val="00B7638B"/>
    <w:rsid w:val="00BA4CC3"/>
    <w:rsid w:val="00BD413B"/>
    <w:rsid w:val="00C25EF0"/>
    <w:rsid w:val="00C96474"/>
    <w:rsid w:val="00CB10DA"/>
    <w:rsid w:val="00CC7529"/>
    <w:rsid w:val="00CF7230"/>
    <w:rsid w:val="00D24FF3"/>
    <w:rsid w:val="00D720FD"/>
    <w:rsid w:val="00E22238"/>
    <w:rsid w:val="00E35E79"/>
    <w:rsid w:val="00E7014B"/>
    <w:rsid w:val="00ED5E8B"/>
    <w:rsid w:val="00EF3F84"/>
    <w:rsid w:val="00F04414"/>
    <w:rsid w:val="00F62AE7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8E7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E7E2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8E7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E7E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2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672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Hranická Marcela</cp:lastModifiedBy>
  <cp:revision>5</cp:revision>
  <cp:lastPrinted>2020-06-09T05:35:00Z</cp:lastPrinted>
  <dcterms:created xsi:type="dcterms:W3CDTF">2020-07-13T05:51:00Z</dcterms:created>
  <dcterms:modified xsi:type="dcterms:W3CDTF">2020-07-13T05:53:00Z</dcterms:modified>
</cp:coreProperties>
</file>