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E341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341C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341C2">
        <w:rPr>
          <w:rFonts w:ascii="Garamond" w:hAnsi="Garamond"/>
          <w:b/>
          <w:color w:val="000000"/>
          <w:sz w:val="36"/>
        </w:rPr>
        <w:t> </w:t>
      </w:r>
    </w:p>
    <w:p w:rsidR="00896DB2" w:rsidRPr="00E341C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341C2">
        <w:rPr>
          <w:rFonts w:ascii="Garamond" w:hAnsi="Garamond"/>
          <w:color w:val="000000"/>
        </w:rPr>
        <w:t> U Soudu</w:t>
      </w:r>
      <w:r w:rsidR="00E930E4" w:rsidRPr="00E341C2">
        <w:rPr>
          <w:rFonts w:ascii="Garamond" w:hAnsi="Garamond"/>
          <w:color w:val="000000"/>
        </w:rPr>
        <w:t xml:space="preserve"> 6187/4, 708 82 Ostrava-Poruba</w:t>
      </w:r>
    </w:p>
    <w:p w:rsidR="00896DB2" w:rsidRPr="00E341C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341C2">
        <w:rPr>
          <w:rFonts w:ascii="Garamond" w:hAnsi="Garamond"/>
          <w:color w:val="000000"/>
        </w:rPr>
        <w:t>tel.: 596 972 111,</w:t>
      </w:r>
      <w:r w:rsidR="00E930E4" w:rsidRPr="00E341C2">
        <w:rPr>
          <w:rFonts w:ascii="Garamond" w:hAnsi="Garamond"/>
          <w:color w:val="000000"/>
        </w:rPr>
        <w:t xml:space="preserve"> fax: 596 972 801,</w:t>
      </w:r>
      <w:r w:rsidRPr="00E341C2">
        <w:rPr>
          <w:rFonts w:ascii="Garamond" w:hAnsi="Garamond"/>
          <w:color w:val="000000"/>
        </w:rPr>
        <w:t xml:space="preserve"> e-mail: osostrava@osoud.</w:t>
      </w:r>
      <w:proofErr w:type="gramStart"/>
      <w:r w:rsidRPr="00E341C2">
        <w:rPr>
          <w:rFonts w:ascii="Garamond" w:hAnsi="Garamond"/>
          <w:color w:val="000000"/>
        </w:rPr>
        <w:t>ova</w:t>
      </w:r>
      <w:proofErr w:type="gramEnd"/>
      <w:r w:rsidRPr="00E341C2">
        <w:rPr>
          <w:rFonts w:ascii="Garamond" w:hAnsi="Garamond"/>
          <w:color w:val="000000"/>
        </w:rPr>
        <w:t>.</w:t>
      </w:r>
      <w:proofErr w:type="gramStart"/>
      <w:r w:rsidRPr="00E341C2">
        <w:rPr>
          <w:rFonts w:ascii="Garamond" w:hAnsi="Garamond"/>
          <w:color w:val="000000"/>
        </w:rPr>
        <w:t>justice</w:t>
      </w:r>
      <w:proofErr w:type="gramEnd"/>
      <w:r w:rsidRPr="00E341C2">
        <w:rPr>
          <w:rFonts w:ascii="Garamond" w:hAnsi="Garamond"/>
          <w:color w:val="000000"/>
        </w:rPr>
        <w:t xml:space="preserve">.cz, </w:t>
      </w:r>
      <w:r w:rsidRPr="00E341C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E341C2" w:rsidTr="00401AD9">
        <w:tc>
          <w:tcPr>
            <w:tcW w:w="1123" w:type="pct"/>
            <w:tcMar>
              <w:bottom w:w="0" w:type="dxa"/>
            </w:tcMar>
          </w:tcPr>
          <w:p w:rsidR="00896DB2" w:rsidRPr="00E341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341C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341C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341C2" w:rsidRDefault="00E930E4" w:rsidP="00401AD9">
            <w:pPr>
              <w:rPr>
                <w:rFonts w:ascii="Garamond" w:hAnsi="Garamond"/>
                <w:color w:val="000000"/>
              </w:rPr>
            </w:pPr>
            <w:r w:rsidRPr="00E341C2">
              <w:rPr>
                <w:rFonts w:ascii="Garamond" w:hAnsi="Garamond"/>
                <w:color w:val="000000"/>
              </w:rPr>
              <w:t>0 Si 520/2020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E341C2" w:rsidRDefault="00450788" w:rsidP="00C06A7E">
            <w:pPr>
              <w:spacing w:line="240" w:lineRule="exact"/>
              <w:rPr>
                <w:rFonts w:ascii="Garamond" w:hAnsi="Garamond"/>
              </w:rPr>
            </w:pPr>
            <w:r w:rsidRPr="00E341C2">
              <w:rPr>
                <w:rFonts w:ascii="Garamond" w:hAnsi="Garamond"/>
              </w:rPr>
              <w:t>Vážený pan</w:t>
            </w:r>
          </w:p>
          <w:p w:rsidR="00FF4BEB" w:rsidRPr="00E341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341C2">
              <w:rPr>
                <w:rFonts w:ascii="Garamond" w:hAnsi="Garamond"/>
              </w:rPr>
              <w:t>JUDr. Dominik Fojtů - advokát</w:t>
            </w:r>
          </w:p>
          <w:p w:rsidR="00670D1E" w:rsidRPr="00E341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341C2">
              <w:rPr>
                <w:rFonts w:ascii="Garamond" w:hAnsi="Garamond"/>
              </w:rPr>
              <w:t>Hořínecká 1</w:t>
            </w:r>
          </w:p>
          <w:p w:rsidR="00670D1E" w:rsidRPr="00E341C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341C2">
              <w:rPr>
                <w:rFonts w:ascii="Garamond" w:hAnsi="Garamond"/>
              </w:rPr>
              <w:t xml:space="preserve">182 00 </w:t>
            </w:r>
            <w:r w:rsidR="00450788" w:rsidRPr="00E341C2">
              <w:rPr>
                <w:rFonts w:ascii="Garamond" w:hAnsi="Garamond"/>
              </w:rPr>
              <w:t xml:space="preserve"> Praha</w:t>
            </w:r>
            <w:r w:rsidRPr="00E341C2">
              <w:rPr>
                <w:rFonts w:ascii="Garamond" w:hAnsi="Garamond"/>
              </w:rPr>
              <w:t xml:space="preserve"> - Ďáblice</w:t>
            </w:r>
          </w:p>
          <w:p w:rsidR="00896DB2" w:rsidRPr="00E341C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341C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341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341C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341C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341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341C2" w:rsidTr="00401AD9">
        <w:tc>
          <w:tcPr>
            <w:tcW w:w="1123" w:type="pct"/>
            <w:tcMar>
              <w:top w:w="0" w:type="dxa"/>
            </w:tcMar>
          </w:tcPr>
          <w:p w:rsidR="00896DB2" w:rsidRPr="00E341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341C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341C2" w:rsidRDefault="00BA6A0B" w:rsidP="00401AD9">
            <w:pPr>
              <w:rPr>
                <w:rFonts w:ascii="Garamond" w:hAnsi="Garamond"/>
                <w:color w:val="000000"/>
              </w:rPr>
            </w:pPr>
            <w:r w:rsidRPr="00E341C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341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341C2" w:rsidTr="00401AD9">
        <w:tc>
          <w:tcPr>
            <w:tcW w:w="1123" w:type="pct"/>
            <w:tcMar>
              <w:top w:w="0" w:type="dxa"/>
            </w:tcMar>
          </w:tcPr>
          <w:p w:rsidR="00896DB2" w:rsidRPr="00E341C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341C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E341C2" w:rsidRDefault="00E930E4" w:rsidP="00401AD9">
            <w:pPr>
              <w:rPr>
                <w:rFonts w:ascii="Garamond" w:hAnsi="Garamond"/>
                <w:color w:val="000000"/>
              </w:rPr>
            </w:pPr>
            <w:r w:rsidRPr="00E341C2">
              <w:rPr>
                <w:rFonts w:ascii="Garamond" w:hAnsi="Garamond"/>
                <w:color w:val="000000"/>
              </w:rPr>
              <w:t>18. června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E341C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341C2" w:rsidRDefault="00896DB2" w:rsidP="00896DB2">
      <w:pPr>
        <w:rPr>
          <w:rFonts w:ascii="Garamond" w:hAnsi="Garamond"/>
          <w:color w:val="000000"/>
        </w:rPr>
      </w:pPr>
    </w:p>
    <w:p w:rsidR="00896DB2" w:rsidRPr="00E341C2" w:rsidRDefault="00896DB2" w:rsidP="00896DB2">
      <w:pPr>
        <w:rPr>
          <w:rFonts w:ascii="Garamond" w:hAnsi="Garamond"/>
          <w:color w:val="000000"/>
        </w:rPr>
      </w:pPr>
    </w:p>
    <w:p w:rsidR="00896DB2" w:rsidRPr="00E341C2" w:rsidRDefault="00896DB2" w:rsidP="00E930E4">
      <w:pPr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50788" w:rsidRPr="00E341C2">
        <w:rPr>
          <w:rFonts w:ascii="Garamond" w:hAnsi="Garamond"/>
          <w:b/>
          <w:color w:val="000000"/>
        </w:rPr>
        <w:t>,</w:t>
      </w:r>
      <w:r w:rsidRPr="00E341C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341C2">
        <w:rPr>
          <w:rFonts w:ascii="Garamond" w:hAnsi="Garamond"/>
          <w:color w:val="000000"/>
        </w:rPr>
        <w:t xml:space="preserve"> </w:t>
      </w:r>
    </w:p>
    <w:p w:rsidR="002B20C2" w:rsidRPr="00E341C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341C2" w:rsidRDefault="00450788" w:rsidP="005B440A">
      <w:pPr>
        <w:spacing w:after="120"/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Vážený pane advokáte</w:t>
      </w:r>
      <w:r w:rsidR="00512183" w:rsidRPr="00E341C2">
        <w:rPr>
          <w:rFonts w:ascii="Garamond" w:hAnsi="Garamond"/>
        </w:rPr>
        <w:t>,</w:t>
      </w:r>
    </w:p>
    <w:p w:rsidR="00450788" w:rsidRPr="00E341C2" w:rsidRDefault="00896DB2" w:rsidP="00450788">
      <w:pPr>
        <w:spacing w:before="120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 xml:space="preserve">Okresní soud v Ostravě obdržel dne </w:t>
      </w:r>
      <w:r w:rsidR="00CC6E1B" w:rsidRPr="00E341C2">
        <w:rPr>
          <w:rFonts w:ascii="Garamond" w:hAnsi="Garamond"/>
          <w:color w:val="000000"/>
        </w:rPr>
        <w:t xml:space="preserve">15. června 2020 </w:t>
      </w:r>
      <w:r w:rsidRPr="00E341C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</w:t>
      </w:r>
      <w:r w:rsidR="00450788" w:rsidRPr="00E341C2">
        <w:rPr>
          <w:rFonts w:ascii="Garamond" w:hAnsi="Garamond"/>
          <w:color w:val="000000"/>
        </w:rPr>
        <w:t>“), v níž žádáte o informace:</w:t>
      </w:r>
    </w:p>
    <w:p w:rsidR="00450788" w:rsidRPr="00E341C2" w:rsidRDefault="00450788" w:rsidP="00450788">
      <w:pPr>
        <w:spacing w:before="120"/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 xml:space="preserve">1) jaký je nápad případů souvisejících se </w:t>
      </w:r>
      <w:proofErr w:type="spellStart"/>
      <w:r w:rsidRPr="00E341C2">
        <w:rPr>
          <w:rFonts w:ascii="Garamond" w:hAnsi="Garamond"/>
          <w:color w:val="000000"/>
        </w:rPr>
        <w:t>svěřenskými</w:t>
      </w:r>
      <w:proofErr w:type="spellEnd"/>
      <w:r w:rsidRPr="00E341C2">
        <w:rPr>
          <w:rFonts w:ascii="Garamond" w:hAnsi="Garamond"/>
          <w:color w:val="000000"/>
        </w:rPr>
        <w:t xml:space="preserve"> fondy podle občanského zákoníku od 1. 3. 2019 do současnosti. Typicky půjde o řízení, kdy:</w:t>
      </w:r>
    </w:p>
    <w:p w:rsidR="00450788" w:rsidRPr="00E341C2" w:rsidRDefault="00450788" w:rsidP="00450788">
      <w:pPr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 xml:space="preserve">a) je účastníkem </w:t>
      </w:r>
      <w:proofErr w:type="spellStart"/>
      <w:r w:rsidRPr="00E341C2">
        <w:rPr>
          <w:rFonts w:ascii="Garamond" w:hAnsi="Garamond"/>
          <w:color w:val="000000"/>
        </w:rPr>
        <w:t>svěřenský</w:t>
      </w:r>
      <w:proofErr w:type="spellEnd"/>
      <w:r w:rsidRPr="00E341C2">
        <w:rPr>
          <w:rFonts w:ascii="Garamond" w:hAnsi="Garamond"/>
          <w:color w:val="000000"/>
        </w:rPr>
        <w:t xml:space="preserve"> správce; nebo</w:t>
      </w:r>
    </w:p>
    <w:p w:rsidR="00450788" w:rsidRPr="00E341C2" w:rsidRDefault="00450788" w:rsidP="00450788">
      <w:pPr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b) je spor o platnost vyčlenění do fondu; nebo</w:t>
      </w:r>
    </w:p>
    <w:p w:rsidR="00450788" w:rsidRPr="00E341C2" w:rsidRDefault="00450788" w:rsidP="00450788">
      <w:pPr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c) je spor o platnost založení fondu; nebo</w:t>
      </w:r>
    </w:p>
    <w:p w:rsidR="00450788" w:rsidRPr="00E341C2" w:rsidRDefault="00450788" w:rsidP="00450788">
      <w:pPr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d) se věřitel nebo insolvenční správce domáhá vyslovení relativní neúčinnosti/neúčinnosti podle InsZ vyčlenění nějaké věci do fondu;</w:t>
      </w:r>
    </w:p>
    <w:p w:rsidR="00450788" w:rsidRPr="00E341C2" w:rsidRDefault="00450788" w:rsidP="00450788">
      <w:pPr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e) se řeší odpovědnost správce;</w:t>
      </w:r>
    </w:p>
    <w:p w:rsidR="00450788" w:rsidRPr="00E341C2" w:rsidRDefault="00450788" w:rsidP="00450788">
      <w:pPr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f) se řeší zákonná práva některého z aktérů fondu (například: právo dohledu; právo požadovat, aby soud přikázal či zakázal určité jednání; právo navrhnout výměnu správce).</w:t>
      </w:r>
    </w:p>
    <w:p w:rsidR="00450788" w:rsidRPr="00E341C2" w:rsidRDefault="00450788" w:rsidP="00450788">
      <w:pPr>
        <w:spacing w:before="120"/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V případě zvlášť rozsáhlého hledání nebo potenciálně nejasného dotazu žádáte o omezení dotazu na účastenství správce (ad a).</w:t>
      </w:r>
    </w:p>
    <w:p w:rsidR="00450788" w:rsidRPr="00E341C2" w:rsidRDefault="0011348C" w:rsidP="00450788">
      <w:pPr>
        <w:spacing w:before="120"/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2) žádáte</w:t>
      </w:r>
      <w:r w:rsidR="00450788" w:rsidRPr="00E341C2">
        <w:rPr>
          <w:rFonts w:ascii="Garamond" w:hAnsi="Garamond"/>
          <w:color w:val="000000"/>
        </w:rPr>
        <w:t xml:space="preserve"> o zaslání pravomocných rozhodnutí vydaných v řízeních ad 1), pokud byla vydána od 1. 3. 2019 do současnosti. To vyjma rozhodnutí při registraci </w:t>
      </w:r>
      <w:proofErr w:type="spellStart"/>
      <w:r w:rsidR="00450788" w:rsidRPr="00E341C2">
        <w:rPr>
          <w:rFonts w:ascii="Garamond" w:hAnsi="Garamond"/>
          <w:color w:val="000000"/>
        </w:rPr>
        <w:t>svěřenských</w:t>
      </w:r>
      <w:proofErr w:type="spellEnd"/>
      <w:r w:rsidR="00450788" w:rsidRPr="00E341C2">
        <w:rPr>
          <w:rFonts w:ascii="Garamond" w:hAnsi="Garamond"/>
          <w:color w:val="000000"/>
        </w:rPr>
        <w:t xml:space="preserve"> fondů.</w:t>
      </w:r>
    </w:p>
    <w:p w:rsidR="00450788" w:rsidRPr="00E341C2" w:rsidRDefault="0011348C" w:rsidP="00450788">
      <w:pPr>
        <w:spacing w:before="120"/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3) ž</w:t>
      </w:r>
      <w:r w:rsidR="00450788" w:rsidRPr="00E341C2">
        <w:rPr>
          <w:rFonts w:ascii="Garamond" w:hAnsi="Garamond"/>
          <w:color w:val="000000"/>
        </w:rPr>
        <w:t>ádá</w:t>
      </w:r>
      <w:r w:rsidRPr="00E341C2">
        <w:rPr>
          <w:rFonts w:ascii="Garamond" w:hAnsi="Garamond"/>
          <w:color w:val="000000"/>
        </w:rPr>
        <w:t>te</w:t>
      </w:r>
      <w:r w:rsidR="00450788" w:rsidRPr="00E341C2">
        <w:rPr>
          <w:rFonts w:ascii="Garamond" w:hAnsi="Garamond"/>
          <w:color w:val="000000"/>
        </w:rPr>
        <w:t xml:space="preserve"> o sdělení spisové značky řízení podle ad 1), která dosud nebyla pravomocně ukončena. Pokud již byla přidělena spisová značka odvolacího či dovolacího soudu, prosím o tuto spisovou značku. To vyjma rozhodnutí při registraci </w:t>
      </w:r>
      <w:proofErr w:type="spellStart"/>
      <w:r w:rsidR="00450788" w:rsidRPr="00E341C2">
        <w:rPr>
          <w:rFonts w:ascii="Garamond" w:hAnsi="Garamond"/>
          <w:color w:val="000000"/>
        </w:rPr>
        <w:t>svěřenských</w:t>
      </w:r>
      <w:proofErr w:type="spellEnd"/>
      <w:r w:rsidR="00450788" w:rsidRPr="00E341C2">
        <w:rPr>
          <w:rFonts w:ascii="Garamond" w:hAnsi="Garamond"/>
          <w:color w:val="000000"/>
        </w:rPr>
        <w:t xml:space="preserve"> fondů</w:t>
      </w:r>
      <w:r w:rsidR="00505F5A" w:rsidRPr="00E341C2">
        <w:rPr>
          <w:rFonts w:ascii="Garamond" w:hAnsi="Garamond"/>
          <w:color w:val="000000"/>
        </w:rPr>
        <w:t>, a to v anonymizované podobě.</w:t>
      </w:r>
    </w:p>
    <w:p w:rsidR="00450788" w:rsidRPr="00E341C2" w:rsidRDefault="00450788" w:rsidP="00450788">
      <w:pPr>
        <w:rPr>
          <w:rFonts w:ascii="Garamond" w:hAnsi="Garamond"/>
          <w:color w:val="000000"/>
        </w:rPr>
      </w:pPr>
    </w:p>
    <w:p w:rsidR="005B440A" w:rsidRPr="00E341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 xml:space="preserve">V souladu s § 14 odst. 5 písm. d) </w:t>
      </w:r>
      <w:r w:rsidR="00586CB4" w:rsidRPr="00E341C2">
        <w:rPr>
          <w:rFonts w:ascii="Garamond" w:hAnsi="Garamond"/>
          <w:color w:val="000000"/>
        </w:rPr>
        <w:t>InfZ</w:t>
      </w:r>
      <w:r w:rsidRPr="00E341C2">
        <w:rPr>
          <w:rFonts w:ascii="Garamond" w:hAnsi="Garamond"/>
          <w:color w:val="000000"/>
        </w:rPr>
        <w:t xml:space="preserve"> vyhovuji</w:t>
      </w:r>
      <w:r w:rsidRPr="00E341C2">
        <w:rPr>
          <w:rFonts w:ascii="Garamond" w:hAnsi="Garamond"/>
          <w:b/>
          <w:color w:val="000000"/>
        </w:rPr>
        <w:t xml:space="preserve"> </w:t>
      </w:r>
      <w:r w:rsidRPr="00E341C2">
        <w:rPr>
          <w:rFonts w:ascii="Garamond" w:hAnsi="Garamond"/>
          <w:color w:val="000000"/>
        </w:rPr>
        <w:t>V</w:t>
      </w:r>
      <w:r w:rsidR="005B440A" w:rsidRPr="00E341C2">
        <w:rPr>
          <w:rFonts w:ascii="Garamond" w:hAnsi="Garamond"/>
          <w:color w:val="000000"/>
        </w:rPr>
        <w:t xml:space="preserve">aší žádosti </w:t>
      </w:r>
      <w:r w:rsidR="00450788" w:rsidRPr="00E341C2">
        <w:rPr>
          <w:rFonts w:ascii="Garamond" w:hAnsi="Garamond"/>
          <w:color w:val="000000"/>
        </w:rPr>
        <w:t>a sděluji následující:</w:t>
      </w:r>
    </w:p>
    <w:p w:rsidR="00031AFE" w:rsidRPr="00E341C2" w:rsidRDefault="00031AFE" w:rsidP="00031AFE">
      <w:pPr>
        <w:spacing w:before="120" w:after="120"/>
        <w:jc w:val="both"/>
        <w:rPr>
          <w:rFonts w:ascii="Garamond" w:hAnsi="Garamond"/>
        </w:rPr>
      </w:pPr>
      <w:r w:rsidRPr="00E341C2">
        <w:rPr>
          <w:rFonts w:ascii="Garamond" w:hAnsi="Garamond"/>
          <w:color w:val="000000"/>
        </w:rPr>
        <w:t xml:space="preserve">Lustrace případů spjatých se </w:t>
      </w:r>
      <w:proofErr w:type="spellStart"/>
      <w:r w:rsidRPr="00E341C2">
        <w:rPr>
          <w:rFonts w:ascii="Garamond" w:hAnsi="Garamond"/>
          <w:color w:val="000000"/>
        </w:rPr>
        <w:t>svěřenskými</w:t>
      </w:r>
      <w:proofErr w:type="spellEnd"/>
      <w:r w:rsidRPr="00E341C2">
        <w:rPr>
          <w:rFonts w:ascii="Garamond" w:hAnsi="Garamond"/>
          <w:color w:val="000000"/>
        </w:rPr>
        <w:t xml:space="preserve"> fondy, tedy takových, které souvisí speciálně s institutem </w:t>
      </w:r>
      <w:proofErr w:type="spellStart"/>
      <w:r w:rsidRPr="00E341C2">
        <w:rPr>
          <w:rFonts w:ascii="Garamond" w:hAnsi="Garamond"/>
          <w:color w:val="000000"/>
        </w:rPr>
        <w:t>svěřenského</w:t>
      </w:r>
      <w:proofErr w:type="spellEnd"/>
      <w:r w:rsidRPr="00E341C2">
        <w:rPr>
          <w:rFonts w:ascii="Garamond" w:hAnsi="Garamond"/>
          <w:color w:val="000000"/>
        </w:rPr>
        <w:t xml:space="preserve"> fondu, a nikoli výlučně s obecnou správou cizího majetku byla provedena </w:t>
      </w:r>
      <w:r w:rsidRPr="00E341C2">
        <w:rPr>
          <w:rFonts w:ascii="Garamond" w:hAnsi="Garamond"/>
        </w:rPr>
        <w:t>v informačním systému pro okresní soudy „ISAS“, ve kterém jsou evidována všechna soudní řízení nadepsaného soudu, a to prostřednictvím oddílu rejstříků OPATRO - SVĚŘENSKÝ FOND  pro rok 2019 a 2020, SVĚRENSKÝ FOND pro roky 2019 a 2020, dále byla provedena lustrace fulltextovým vyhledáváním v informačním systému ISAS a lustrace ve statistických listech opatrovnického oddělení dle jednotlivých kódů, kterými jsou:</w:t>
      </w:r>
    </w:p>
    <w:p w:rsidR="00031AFE" w:rsidRPr="00E341C2" w:rsidRDefault="00031AFE" w:rsidP="00031AFE">
      <w:pPr>
        <w:pStyle w:val="Nadpis3"/>
        <w:overflowPunct/>
        <w:autoSpaceDE/>
        <w:adjustRightInd/>
        <w:spacing w:before="240" w:after="60"/>
        <w:jc w:val="left"/>
        <w:rPr>
          <w:rFonts w:ascii="Garamond" w:hAnsi="Garamond" w:cs="Times New Roman"/>
          <w:szCs w:val="22"/>
        </w:rPr>
      </w:pPr>
      <w:bookmarkStart w:id="1" w:name="_Toc500312392"/>
      <w:proofErr w:type="spellStart"/>
      <w:r w:rsidRPr="00E341C2">
        <w:rPr>
          <w:rFonts w:ascii="Garamond" w:hAnsi="Garamond" w:cs="Times New Roman"/>
          <w:szCs w:val="22"/>
        </w:rPr>
        <w:lastRenderedPageBreak/>
        <w:t>Svěřenský</w:t>
      </w:r>
      <w:proofErr w:type="spellEnd"/>
      <w:r w:rsidRPr="00E341C2">
        <w:rPr>
          <w:rFonts w:ascii="Garamond" w:hAnsi="Garamond" w:cs="Times New Roman"/>
          <w:szCs w:val="22"/>
        </w:rPr>
        <w:t xml:space="preserve"> fond (§ 1448 a násl. NOZ)</w:t>
      </w:r>
      <w:bookmarkEnd w:id="1"/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 xml:space="preserve">Jmenování a odvolávání </w:t>
      </w:r>
      <w:proofErr w:type="spellStart"/>
      <w:r w:rsidRPr="00E341C2">
        <w:rPr>
          <w:rFonts w:ascii="Garamond" w:hAnsi="Garamond"/>
          <w:b/>
          <w:szCs w:val="22"/>
        </w:rPr>
        <w:t>svěřenského</w:t>
      </w:r>
      <w:proofErr w:type="spellEnd"/>
      <w:r w:rsidRPr="00E341C2">
        <w:rPr>
          <w:rFonts w:ascii="Garamond" w:hAnsi="Garamond"/>
          <w:b/>
          <w:szCs w:val="22"/>
        </w:rPr>
        <w:t xml:space="preserve"> správce (§ 1455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251</w:t>
      </w:r>
      <w:r w:rsidRPr="00E341C2">
        <w:rPr>
          <w:rFonts w:ascii="Garamond" w:hAnsi="Garamond"/>
          <w:szCs w:val="22"/>
        </w:rPr>
        <w:t xml:space="preserve"> – jmenován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252</w:t>
      </w:r>
      <w:r w:rsidRPr="00E341C2">
        <w:rPr>
          <w:rFonts w:ascii="Garamond" w:hAnsi="Garamond"/>
          <w:szCs w:val="22"/>
        </w:rPr>
        <w:t xml:space="preserve"> – odvolán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253</w:t>
      </w:r>
      <w:r w:rsidRPr="00E341C2">
        <w:rPr>
          <w:rFonts w:ascii="Garamond" w:hAnsi="Garamond"/>
          <w:szCs w:val="22"/>
        </w:rPr>
        <w:t xml:space="preserve"> – zamítnut návrh na jmenování nebo odvolání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254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>Jmenování osoby oprávněné dohlížet na správu (§ 1464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255</w:t>
      </w:r>
      <w:r w:rsidRPr="00E341C2">
        <w:rPr>
          <w:rFonts w:ascii="Garamond" w:hAnsi="Garamond"/>
          <w:szCs w:val="22"/>
        </w:rPr>
        <w:t xml:space="preserve"> – jmenována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 xml:space="preserve">256 </w:t>
      </w:r>
      <w:r w:rsidRPr="00E341C2">
        <w:rPr>
          <w:rFonts w:ascii="Garamond" w:hAnsi="Garamond"/>
          <w:szCs w:val="22"/>
        </w:rPr>
        <w:t>– zamítnut návrh na jmenování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257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 xml:space="preserve">Uložení nebo zakázání určitého jednání </w:t>
      </w:r>
      <w:proofErr w:type="spellStart"/>
      <w:r w:rsidRPr="00E341C2">
        <w:rPr>
          <w:rFonts w:ascii="Garamond" w:hAnsi="Garamond"/>
          <w:b/>
          <w:szCs w:val="22"/>
        </w:rPr>
        <w:t>svěřenskému</w:t>
      </w:r>
      <w:proofErr w:type="spellEnd"/>
      <w:r w:rsidRPr="00E341C2">
        <w:rPr>
          <w:rFonts w:ascii="Garamond" w:hAnsi="Garamond"/>
          <w:b/>
          <w:szCs w:val="22"/>
        </w:rPr>
        <w:t xml:space="preserve"> správci (§ 1466 odst. 1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258</w:t>
      </w:r>
      <w:r w:rsidRPr="00E341C2">
        <w:rPr>
          <w:rFonts w:ascii="Garamond" w:hAnsi="Garamond"/>
          <w:szCs w:val="22"/>
        </w:rPr>
        <w:t xml:space="preserve"> – uloženo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259</w:t>
      </w:r>
      <w:r w:rsidRPr="00E341C2">
        <w:rPr>
          <w:rFonts w:ascii="Garamond" w:hAnsi="Garamond"/>
          <w:szCs w:val="22"/>
        </w:rPr>
        <w:t xml:space="preserve"> – vysloven zákaz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260</w:t>
      </w:r>
      <w:r w:rsidRPr="00E341C2">
        <w:rPr>
          <w:rFonts w:ascii="Garamond" w:hAnsi="Garamond"/>
          <w:szCs w:val="22"/>
        </w:rPr>
        <w:t xml:space="preserve"> – návrh na uložení nebo zákaz zamítnut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261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>Pověření osoby zahájením nebo vedením řízení v zájmu fondu (§ 1466 odst. 2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262</w:t>
      </w:r>
      <w:r w:rsidRPr="00E341C2">
        <w:rPr>
          <w:rFonts w:ascii="Garamond" w:hAnsi="Garamond"/>
          <w:szCs w:val="22"/>
        </w:rPr>
        <w:t xml:space="preserve"> – pověřena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263</w:t>
      </w:r>
      <w:r w:rsidRPr="00E341C2">
        <w:rPr>
          <w:rFonts w:ascii="Garamond" w:hAnsi="Garamond"/>
          <w:szCs w:val="22"/>
        </w:rPr>
        <w:t xml:space="preserve"> – návrh zamítnut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264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>Zrušení fondu (§ 1469 odst. 1 věta první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265</w:t>
      </w:r>
      <w:r w:rsidRPr="00E341C2">
        <w:rPr>
          <w:rFonts w:ascii="Garamond" w:hAnsi="Garamond"/>
          <w:szCs w:val="22"/>
        </w:rPr>
        <w:t xml:space="preserve"> – zrušen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266</w:t>
      </w:r>
      <w:r w:rsidRPr="00E341C2">
        <w:rPr>
          <w:rFonts w:ascii="Garamond" w:hAnsi="Garamond"/>
          <w:szCs w:val="22"/>
        </w:rPr>
        <w:t xml:space="preserve"> – návrh na zrušení zamítnut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267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>Nahrazení účelu fondu (§ 1469 odst. 1 věta druhá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268</w:t>
      </w:r>
      <w:r w:rsidRPr="00E341C2">
        <w:rPr>
          <w:rFonts w:ascii="Garamond" w:hAnsi="Garamond"/>
          <w:szCs w:val="22"/>
        </w:rPr>
        <w:t xml:space="preserve"> – nahrazen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269</w:t>
      </w:r>
      <w:r w:rsidRPr="00E341C2">
        <w:rPr>
          <w:rFonts w:ascii="Garamond" w:hAnsi="Garamond"/>
          <w:szCs w:val="22"/>
        </w:rPr>
        <w:t xml:space="preserve"> – návrh na nahrazení zamítnut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270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>Změna statutu fondu (§ 1469 odst. 2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271</w:t>
      </w:r>
      <w:r w:rsidRPr="00E341C2">
        <w:rPr>
          <w:rFonts w:ascii="Garamond" w:hAnsi="Garamond"/>
          <w:szCs w:val="22"/>
        </w:rPr>
        <w:t xml:space="preserve"> – změněn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272</w:t>
      </w:r>
      <w:r w:rsidRPr="00E341C2">
        <w:rPr>
          <w:rFonts w:ascii="Garamond" w:hAnsi="Garamond"/>
          <w:szCs w:val="22"/>
        </w:rPr>
        <w:t xml:space="preserve"> – návrh na nahrazení zamítnut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273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keepNext/>
        <w:numPr>
          <w:ilvl w:val="0"/>
          <w:numId w:val="1"/>
        </w:numPr>
        <w:autoSpaceDE/>
        <w:adjustRightInd/>
        <w:spacing w:before="120"/>
        <w:ind w:left="499" w:hanging="357"/>
        <w:outlineLvl w:val="3"/>
        <w:rPr>
          <w:rFonts w:ascii="Garamond" w:hAnsi="Garamond"/>
          <w:b/>
          <w:szCs w:val="22"/>
        </w:rPr>
      </w:pPr>
      <w:r w:rsidRPr="00E341C2">
        <w:rPr>
          <w:rFonts w:ascii="Garamond" w:hAnsi="Garamond"/>
          <w:b/>
          <w:szCs w:val="22"/>
        </w:rPr>
        <w:t>Převod majetku (§ 1473 NOZ)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274</w:t>
      </w:r>
      <w:r w:rsidRPr="00E341C2">
        <w:rPr>
          <w:rFonts w:ascii="Garamond" w:hAnsi="Garamond"/>
          <w:szCs w:val="22"/>
        </w:rPr>
        <w:t xml:space="preserve"> – převeden do jiného fondu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275</w:t>
      </w:r>
      <w:r w:rsidRPr="00E341C2">
        <w:rPr>
          <w:rFonts w:ascii="Garamond" w:hAnsi="Garamond"/>
          <w:szCs w:val="22"/>
        </w:rPr>
        <w:t xml:space="preserve"> – převeden jiné právnické osobě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276</w:t>
      </w:r>
      <w:r w:rsidRPr="00E341C2">
        <w:rPr>
          <w:rFonts w:ascii="Garamond" w:hAnsi="Garamond"/>
          <w:szCs w:val="22"/>
        </w:rPr>
        <w:t xml:space="preserve"> – návrh na převedení zamítnut</w:t>
      </w:r>
    </w:p>
    <w:p w:rsidR="00031AFE" w:rsidRPr="00E341C2" w:rsidRDefault="00031AFE" w:rsidP="00031AFE">
      <w:pPr>
        <w:rPr>
          <w:rFonts w:ascii="Garamond" w:hAnsi="Garamond"/>
          <w:szCs w:val="22"/>
        </w:rPr>
      </w:pPr>
      <w:r w:rsidRPr="00E341C2">
        <w:rPr>
          <w:rFonts w:ascii="Garamond" w:hAnsi="Garamond"/>
          <w:b/>
          <w:szCs w:val="22"/>
        </w:rPr>
        <w:t>277</w:t>
      </w:r>
      <w:r w:rsidRPr="00E341C2">
        <w:rPr>
          <w:rFonts w:ascii="Garamond" w:hAnsi="Garamond"/>
          <w:szCs w:val="22"/>
        </w:rPr>
        <w:t xml:space="preserve"> – jiný výsledek</w:t>
      </w:r>
    </w:p>
    <w:p w:rsidR="00031AFE" w:rsidRPr="00E341C2" w:rsidRDefault="00031AFE" w:rsidP="00031AFE">
      <w:pPr>
        <w:spacing w:before="120" w:after="120"/>
        <w:jc w:val="both"/>
        <w:rPr>
          <w:rFonts w:ascii="Garamond" w:hAnsi="Garamond"/>
        </w:rPr>
      </w:pPr>
      <w:r w:rsidRPr="00E341C2">
        <w:rPr>
          <w:rFonts w:ascii="Garamond" w:hAnsi="Garamond"/>
        </w:rPr>
        <w:t>Lustrace výše uvedených případů byla provedena s negativním výsledkem.</w:t>
      </w:r>
    </w:p>
    <w:p w:rsidR="005B440A" w:rsidRPr="00E341C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341C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341C2">
        <w:rPr>
          <w:rFonts w:ascii="Garamond" w:hAnsi="Garamond"/>
          <w:color w:val="000000"/>
        </w:rPr>
        <w:t>S</w:t>
      </w:r>
      <w:r w:rsidR="005B440A" w:rsidRPr="00E341C2">
        <w:rPr>
          <w:rFonts w:ascii="Garamond" w:hAnsi="Garamond"/>
          <w:color w:val="000000"/>
        </w:rPr>
        <w:t> </w:t>
      </w:r>
      <w:r w:rsidRPr="00E341C2">
        <w:rPr>
          <w:rFonts w:ascii="Garamond" w:hAnsi="Garamond"/>
          <w:color w:val="000000"/>
        </w:rPr>
        <w:t>pozdrav</w:t>
      </w:r>
      <w:r w:rsidR="005B440A" w:rsidRPr="00E341C2">
        <w:rPr>
          <w:rFonts w:ascii="Garamond" w:hAnsi="Garamond"/>
          <w:color w:val="000000"/>
        </w:rPr>
        <w:t>em</w:t>
      </w:r>
    </w:p>
    <w:p w:rsidR="005B440A" w:rsidRPr="00E341C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341C2" w:rsidTr="00047ED5">
        <w:tc>
          <w:tcPr>
            <w:tcW w:w="4048" w:type="dxa"/>
            <w:hideMark/>
          </w:tcPr>
          <w:p w:rsidR="00047ED5" w:rsidRPr="00E341C2" w:rsidRDefault="00BA6A0B">
            <w:pPr>
              <w:widowControl w:val="0"/>
              <w:rPr>
                <w:rFonts w:ascii="Garamond" w:hAnsi="Garamond"/>
              </w:rPr>
            </w:pPr>
            <w:r w:rsidRPr="00E341C2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E341C2" w:rsidTr="00047ED5">
        <w:tc>
          <w:tcPr>
            <w:tcW w:w="4048" w:type="dxa"/>
            <w:hideMark/>
          </w:tcPr>
          <w:p w:rsidR="00047ED5" w:rsidRPr="00E341C2" w:rsidRDefault="00031AFE">
            <w:pPr>
              <w:widowControl w:val="0"/>
              <w:rPr>
                <w:rFonts w:ascii="Garamond" w:hAnsi="Garamond"/>
              </w:rPr>
            </w:pPr>
            <w:r w:rsidRPr="00E341C2">
              <w:rPr>
                <w:rFonts w:ascii="Garamond" w:hAnsi="Garamond"/>
              </w:rPr>
              <w:t>vyšší soudní úřednice</w:t>
            </w:r>
          </w:p>
        </w:tc>
      </w:tr>
      <w:tr w:rsidR="00047ED5" w:rsidRPr="00E341C2" w:rsidTr="00047ED5">
        <w:tc>
          <w:tcPr>
            <w:tcW w:w="4048" w:type="dxa"/>
            <w:hideMark/>
          </w:tcPr>
          <w:p w:rsidR="00047ED5" w:rsidRPr="00E341C2" w:rsidRDefault="00047ED5">
            <w:pPr>
              <w:widowControl w:val="0"/>
              <w:rPr>
                <w:rFonts w:ascii="Garamond" w:hAnsi="Garamond"/>
              </w:rPr>
            </w:pPr>
            <w:r w:rsidRPr="00E341C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341C2" w:rsidTr="00047ED5">
        <w:tc>
          <w:tcPr>
            <w:tcW w:w="4048" w:type="dxa"/>
            <w:hideMark/>
          </w:tcPr>
          <w:p w:rsidR="00047ED5" w:rsidRPr="00E341C2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E341C2">
              <w:rPr>
                <w:rFonts w:ascii="Garamond" w:hAnsi="Garamond"/>
              </w:rPr>
              <w:t xml:space="preserve">dle </w:t>
            </w:r>
            <w:proofErr w:type="spellStart"/>
            <w:r w:rsidRPr="00E341C2">
              <w:rPr>
                <w:rFonts w:ascii="Garamond" w:hAnsi="Garamond"/>
              </w:rPr>
              <w:t>z.č</w:t>
            </w:r>
            <w:proofErr w:type="spellEnd"/>
            <w:r w:rsidRPr="00E341C2">
              <w:rPr>
                <w:rFonts w:ascii="Garamond" w:hAnsi="Garamond"/>
              </w:rPr>
              <w:t>.</w:t>
            </w:r>
            <w:proofErr w:type="gramEnd"/>
            <w:r w:rsidRPr="00E341C2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E341C2" w:rsidTr="00047ED5">
        <w:tc>
          <w:tcPr>
            <w:tcW w:w="4048" w:type="dxa"/>
            <w:hideMark/>
          </w:tcPr>
          <w:p w:rsidR="00047ED5" w:rsidRPr="00E341C2" w:rsidRDefault="00047ED5">
            <w:pPr>
              <w:widowControl w:val="0"/>
              <w:rPr>
                <w:rFonts w:ascii="Garamond" w:hAnsi="Garamond"/>
              </w:rPr>
            </w:pPr>
            <w:r w:rsidRPr="00E341C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341C2" w:rsidRDefault="00896DB2" w:rsidP="00896DB2">
      <w:pPr>
        <w:rPr>
          <w:b/>
          <w:color w:val="000000"/>
        </w:rPr>
      </w:pPr>
    </w:p>
    <w:p w:rsidR="00896DB2" w:rsidRPr="00E341C2" w:rsidRDefault="00896DB2" w:rsidP="00896DB2">
      <w:pPr>
        <w:rPr>
          <w:b/>
          <w:color w:val="000000"/>
        </w:rPr>
      </w:pPr>
    </w:p>
    <w:p w:rsidR="00E930E4" w:rsidRPr="00E341C2" w:rsidRDefault="00E930E4" w:rsidP="00896DB2">
      <w:pPr>
        <w:rPr>
          <w:rFonts w:ascii="Garamond" w:hAnsi="Garamond"/>
          <w:b/>
          <w:color w:val="000000"/>
        </w:rPr>
      </w:pPr>
    </w:p>
    <w:p w:rsidR="00E930E4" w:rsidRPr="00E341C2" w:rsidRDefault="00E930E4" w:rsidP="00896DB2">
      <w:pPr>
        <w:rPr>
          <w:rFonts w:ascii="Garamond" w:hAnsi="Garamond"/>
          <w:b/>
          <w:color w:val="000000"/>
        </w:rPr>
      </w:pPr>
    </w:p>
    <w:p w:rsidR="00010725" w:rsidRPr="00E341C2" w:rsidRDefault="00010725" w:rsidP="00896DB2"/>
    <w:sectPr w:rsidR="00010725" w:rsidRPr="00E341C2" w:rsidSect="00031AF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E69" w:rsidRDefault="00945E69">
      <w:r>
        <w:separator/>
      </w:r>
    </w:p>
  </w:endnote>
  <w:endnote w:type="continuationSeparator" w:id="0">
    <w:p w:rsidR="00945E69" w:rsidRDefault="0094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E69" w:rsidRDefault="00945E69">
      <w:r>
        <w:separator/>
      </w:r>
    </w:p>
  </w:footnote>
  <w:footnote w:type="continuationSeparator" w:id="0">
    <w:p w:rsidR="00945E69" w:rsidRDefault="00945E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031AFE" w:rsidP="00031AFE">
    <w:pPr>
      <w:pStyle w:val="Zhlav"/>
      <w:tabs>
        <w:tab w:val="left" w:pos="6315"/>
      </w:tabs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FE" w:rsidRPr="00943455" w:rsidRDefault="00031AFE" w:rsidP="00031AFE">
    <w:pPr>
      <w:pStyle w:val="Zhlav"/>
      <w:tabs>
        <w:tab w:val="left" w:pos="6315"/>
      </w:tabs>
      <w:jc w:val="right"/>
      <w:rPr>
        <w:rFonts w:ascii="Garamond" w:hAnsi="Garamond"/>
      </w:rPr>
    </w:pPr>
    <w:r w:rsidRPr="00943455">
      <w:rPr>
        <w:rFonts w:ascii="Garamond" w:hAnsi="Garamond"/>
      </w:rPr>
      <w:t>č. j. 0 Si 520/2020-</w:t>
    </w:r>
    <w:r>
      <w:rPr>
        <w:rFonts w:ascii="Garamond" w:hAnsi="Garamond"/>
      </w:rPr>
      <w:t>4</w:t>
    </w:r>
  </w:p>
  <w:p w:rsidR="00031AFE" w:rsidRDefault="00031A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61A68"/>
    <w:multiLevelType w:val="hybridMultilevel"/>
    <w:tmpl w:val="8E8CF642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18 06:17:1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20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1AFE"/>
    <w:rsid w:val="00047ED5"/>
    <w:rsid w:val="000D1598"/>
    <w:rsid w:val="0011348C"/>
    <w:rsid w:val="00201527"/>
    <w:rsid w:val="00207A8E"/>
    <w:rsid w:val="002133B2"/>
    <w:rsid w:val="002206A1"/>
    <w:rsid w:val="0029587C"/>
    <w:rsid w:val="002B20C2"/>
    <w:rsid w:val="002B25DC"/>
    <w:rsid w:val="002F4B31"/>
    <w:rsid w:val="00322E8B"/>
    <w:rsid w:val="003448F9"/>
    <w:rsid w:val="003902FE"/>
    <w:rsid w:val="00401AD9"/>
    <w:rsid w:val="00450788"/>
    <w:rsid w:val="004873BC"/>
    <w:rsid w:val="00505F5A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45E69"/>
    <w:rsid w:val="00974F7F"/>
    <w:rsid w:val="009A3774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341C2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2020-06-18T05:30:00Z</cp:lastPrinted>
  <dcterms:created xsi:type="dcterms:W3CDTF">2020-06-18T07:07:00Z</dcterms:created>
  <dcterms:modified xsi:type="dcterms:W3CDTF">2020-06-18T07:41:00Z</dcterms:modified>
</cp:coreProperties>
</file>