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78" w:rsidRPr="00AE6C20" w:rsidRDefault="004E7278" w:rsidP="004E727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AE6C2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E6C20">
        <w:rPr>
          <w:rFonts w:ascii="Garamond" w:hAnsi="Garamond"/>
          <w:b/>
          <w:color w:val="000000"/>
          <w:sz w:val="36"/>
        </w:rPr>
        <w:t> </w:t>
      </w:r>
    </w:p>
    <w:p w:rsidR="004E7278" w:rsidRPr="00AE6C20" w:rsidRDefault="004E7278" w:rsidP="004E727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E6C20">
        <w:rPr>
          <w:rFonts w:ascii="Garamond" w:hAnsi="Garamond"/>
          <w:color w:val="000000"/>
        </w:rPr>
        <w:t> U Soudu 6187/4, 708 82 Ostrava-Poruba</w:t>
      </w:r>
    </w:p>
    <w:p w:rsidR="004E7278" w:rsidRPr="00AE6C20" w:rsidRDefault="004E7278" w:rsidP="004E7278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E6C20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AE6C20">
        <w:rPr>
          <w:rFonts w:ascii="Garamond" w:hAnsi="Garamond"/>
          <w:color w:val="000000"/>
          <w:szCs w:val="18"/>
        </w:rPr>
        <w:t>IDDS: 2mhaesg</w:t>
      </w:r>
    </w:p>
    <w:p w:rsidR="004E7278" w:rsidRPr="00AE6C20" w:rsidRDefault="004E7278" w:rsidP="004E7278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AE6C20">
        <w:rPr>
          <w:rFonts w:ascii="Garamond" w:hAnsi="Garamond"/>
          <w:b/>
          <w:bCs/>
        </w:rPr>
        <w:t>č. j. 0 Si 829/2020-7</w:t>
      </w:r>
    </w:p>
    <w:p w:rsidR="004E7278" w:rsidRPr="00AE6C20" w:rsidRDefault="004E7278" w:rsidP="004E7278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AE6C20">
        <w:rPr>
          <w:rFonts w:ascii="Garamond" w:hAnsi="Garamond"/>
          <w:b/>
          <w:sz w:val="40"/>
          <w:szCs w:val="40"/>
        </w:rPr>
        <w:t>USNESENÍ</w:t>
      </w:r>
    </w:p>
    <w:p w:rsidR="004E7278" w:rsidRPr="00AE6C20" w:rsidRDefault="004E7278" w:rsidP="004E7278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AE6C20">
        <w:rPr>
          <w:rFonts w:ascii="Garamond" w:hAnsi="Garamond"/>
        </w:rPr>
        <w:t>Okresní soud v Ostravě, jako věcně příslušný správní orgán dle § 2 odst. 1 zák. č. 106/1999 Sb., o svobodném přístupu k informacím, ve znění pozdějších předpisů</w:t>
      </w:r>
      <w:r w:rsidR="00B87D65" w:rsidRPr="00AE6C20">
        <w:rPr>
          <w:rFonts w:ascii="Garamond" w:hAnsi="Garamond"/>
        </w:rPr>
        <w:t xml:space="preserve"> (dále jen „</w:t>
      </w:r>
      <w:proofErr w:type="spellStart"/>
      <w:r w:rsidR="00B87D65" w:rsidRPr="00AE6C20">
        <w:rPr>
          <w:rFonts w:ascii="Garamond" w:hAnsi="Garamond"/>
        </w:rPr>
        <w:t>InfZ</w:t>
      </w:r>
      <w:proofErr w:type="spellEnd"/>
      <w:r w:rsidR="00B87D65" w:rsidRPr="00AE6C20">
        <w:rPr>
          <w:rFonts w:ascii="Garamond" w:hAnsi="Garamond"/>
        </w:rPr>
        <w:t>“), rozhodl   o </w:t>
      </w:r>
      <w:r w:rsidRPr="00AE6C20">
        <w:rPr>
          <w:rFonts w:ascii="Garamond" w:hAnsi="Garamond"/>
        </w:rPr>
        <w:t>žádosti ze dne 30. září 2020</w:t>
      </w:r>
    </w:p>
    <w:p w:rsidR="004E7278" w:rsidRPr="00AE6C20" w:rsidRDefault="004E7278" w:rsidP="004E7278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r w:rsidRPr="00AE6C20">
        <w:rPr>
          <w:rFonts w:ascii="Garamond" w:hAnsi="Garamond"/>
        </w:rPr>
        <w:t xml:space="preserve">žadatele:    </w:t>
      </w:r>
      <w:r w:rsidRPr="00AE6C20">
        <w:rPr>
          <w:rFonts w:ascii="Garamond" w:hAnsi="Garamond"/>
          <w:b/>
        </w:rPr>
        <w:t xml:space="preserve">Mgr. Jaroslav </w:t>
      </w:r>
      <w:proofErr w:type="spellStart"/>
      <w:r w:rsidRPr="00AE6C20">
        <w:rPr>
          <w:rFonts w:ascii="Garamond" w:hAnsi="Garamond"/>
          <w:b/>
        </w:rPr>
        <w:t>Juráš</w:t>
      </w:r>
      <w:proofErr w:type="spellEnd"/>
      <w:r w:rsidRPr="00AE6C20">
        <w:rPr>
          <w:rFonts w:ascii="Garamond" w:hAnsi="Garamond"/>
          <w:b/>
        </w:rPr>
        <w:t>, IČO 71463909,</w:t>
      </w:r>
      <w:r w:rsidRPr="00AE6C20">
        <w:rPr>
          <w:rFonts w:ascii="Garamond" w:hAnsi="Garamond"/>
        </w:rPr>
        <w:t xml:space="preserve"> se sídlem </w:t>
      </w:r>
      <w:proofErr w:type="spellStart"/>
      <w:r w:rsidRPr="00AE6C20">
        <w:rPr>
          <w:rFonts w:ascii="Garamond" w:hAnsi="Garamond"/>
        </w:rPr>
        <w:t>Lešetín</w:t>
      </w:r>
      <w:proofErr w:type="spellEnd"/>
      <w:r w:rsidRPr="00AE6C20">
        <w:rPr>
          <w:rFonts w:ascii="Garamond" w:hAnsi="Garamond"/>
        </w:rPr>
        <w:t xml:space="preserve"> I/674, 760 01 Zlín</w:t>
      </w:r>
    </w:p>
    <w:p w:rsidR="004E7278" w:rsidRPr="00AE6C20" w:rsidRDefault="004E7278" w:rsidP="004E7278">
      <w:pPr>
        <w:spacing w:after="120"/>
        <w:jc w:val="both"/>
        <w:rPr>
          <w:rFonts w:ascii="Garamond" w:hAnsi="Garamond"/>
        </w:rPr>
      </w:pPr>
      <w:r w:rsidRPr="00AE6C20">
        <w:rPr>
          <w:rFonts w:ascii="Garamond" w:hAnsi="Garamond"/>
        </w:rPr>
        <w:t xml:space="preserve">o poskytnutí informací podle </w:t>
      </w:r>
      <w:proofErr w:type="spellStart"/>
      <w:r w:rsidRPr="00AE6C20">
        <w:rPr>
          <w:rFonts w:ascii="Garamond" w:hAnsi="Garamond"/>
        </w:rPr>
        <w:t>InfZ</w:t>
      </w:r>
      <w:proofErr w:type="spellEnd"/>
      <w:r w:rsidRPr="00AE6C20">
        <w:rPr>
          <w:rFonts w:ascii="Garamond" w:hAnsi="Garamond"/>
        </w:rPr>
        <w:t xml:space="preserve">, ve které žadatel požadoval poskytnutí těchto informací </w:t>
      </w:r>
    </w:p>
    <w:p w:rsidR="004E7278" w:rsidRPr="00AE6C20" w:rsidRDefault="004E7278" w:rsidP="004E7278">
      <w:pPr>
        <w:spacing w:after="120"/>
        <w:jc w:val="both"/>
        <w:rPr>
          <w:rFonts w:ascii="Garamond" w:hAnsi="Garamond"/>
          <w:color w:val="000000"/>
        </w:rPr>
      </w:pPr>
      <w:r w:rsidRPr="00AE6C20">
        <w:rPr>
          <w:rFonts w:ascii="Garamond" w:hAnsi="Garamond"/>
          <w:color w:val="000000"/>
        </w:rPr>
        <w:t xml:space="preserve">1) </w:t>
      </w:r>
      <w:r w:rsidRPr="00AE6C20">
        <w:rPr>
          <w:rFonts w:ascii="Garamond" w:hAnsi="Garamond"/>
          <w:b/>
          <w:bCs/>
          <w:iCs/>
        </w:rPr>
        <w:t>počet exekučních titulů - rozhodčích nálezů</w:t>
      </w:r>
      <w:r w:rsidRPr="00AE6C20">
        <w:rPr>
          <w:rFonts w:ascii="Garamond" w:hAnsi="Garamond"/>
          <w:iCs/>
        </w:rPr>
        <w:t xml:space="preserve">, které v řízeních, jejichž účastníkem byla společnost </w:t>
      </w:r>
      <w:r w:rsidRPr="00AE6C20">
        <w:rPr>
          <w:rFonts w:ascii="Garamond" w:hAnsi="Garamond"/>
          <w:b/>
          <w:bCs/>
          <w:iCs/>
        </w:rPr>
        <w:t xml:space="preserve">ACEMA </w:t>
      </w:r>
      <w:proofErr w:type="spellStart"/>
      <w:r w:rsidRPr="00AE6C20">
        <w:rPr>
          <w:rFonts w:ascii="Garamond" w:hAnsi="Garamond"/>
          <w:b/>
          <w:bCs/>
          <w:iCs/>
        </w:rPr>
        <w:t>Credit</w:t>
      </w:r>
      <w:proofErr w:type="spellEnd"/>
      <w:r w:rsidRPr="00AE6C20">
        <w:rPr>
          <w:rFonts w:ascii="Garamond" w:hAnsi="Garamond"/>
          <w:b/>
          <w:bCs/>
          <w:iCs/>
        </w:rPr>
        <w:t xml:space="preserve"> Czech, a.s. </w:t>
      </w:r>
      <w:r w:rsidRPr="00AE6C20">
        <w:rPr>
          <w:rFonts w:ascii="Garamond" w:hAnsi="Garamond"/>
          <w:iCs/>
        </w:rPr>
        <w:t xml:space="preserve">(v minulosti též pod názvem ACM Money Česká republika, a.s.), </w:t>
      </w:r>
      <w:r w:rsidRPr="00AE6C20">
        <w:rPr>
          <w:rFonts w:ascii="Garamond" w:hAnsi="Garamond"/>
          <w:b/>
          <w:bCs/>
          <w:iCs/>
        </w:rPr>
        <w:t>IČ: 261 58 761</w:t>
      </w:r>
      <w:r w:rsidRPr="00AE6C20">
        <w:rPr>
          <w:rFonts w:ascii="Garamond" w:hAnsi="Garamond"/>
          <w:iCs/>
        </w:rPr>
        <w:t xml:space="preserve">, sídlem U Libeňského pivovaru 63/2, 180 00 Praha 8 – Libeň, vydali tito vyjmenovaní rozhodci: </w:t>
      </w:r>
    </w:p>
    <w:p w:rsidR="004E7278" w:rsidRPr="00AE6C20" w:rsidRDefault="004E7278" w:rsidP="004E7278">
      <w:pPr>
        <w:pStyle w:val="Default"/>
        <w:jc w:val="both"/>
        <w:rPr>
          <w:rFonts w:ascii="Garamond" w:hAnsi="Garamond" w:cs="Times New Roman"/>
        </w:rPr>
      </w:pPr>
      <w:r w:rsidRPr="00AE6C20">
        <w:rPr>
          <w:rFonts w:ascii="Garamond" w:hAnsi="Garamond" w:cs="Times New Roman"/>
          <w:iCs/>
        </w:rPr>
        <w:t xml:space="preserve">a) </w:t>
      </w:r>
      <w:r w:rsidRPr="00AE6C20">
        <w:rPr>
          <w:rFonts w:ascii="Garamond" w:hAnsi="Garamond" w:cs="Times New Roman"/>
          <w:b/>
          <w:bCs/>
          <w:iCs/>
        </w:rPr>
        <w:t>JUDr. Martin Týle</w:t>
      </w:r>
      <w:r w:rsidRPr="00AE6C20">
        <w:rPr>
          <w:rFonts w:ascii="Garamond" w:hAnsi="Garamond" w:cs="Times New Roman"/>
          <w:iCs/>
        </w:rPr>
        <w:t xml:space="preserve">, advokát zapsaný v ČAK pod č. 02146, IČ: 66218535, se sídlem na adrese Škroupova 561, 530 03 Pardubice, </w:t>
      </w:r>
    </w:p>
    <w:p w:rsidR="004E7278" w:rsidRPr="00AE6C20" w:rsidRDefault="004E7278" w:rsidP="004E7278">
      <w:pPr>
        <w:pStyle w:val="Default"/>
        <w:jc w:val="both"/>
        <w:rPr>
          <w:rFonts w:ascii="Garamond" w:hAnsi="Garamond" w:cs="Times New Roman"/>
        </w:rPr>
      </w:pPr>
      <w:r w:rsidRPr="00AE6C20">
        <w:rPr>
          <w:rFonts w:ascii="Garamond" w:hAnsi="Garamond" w:cs="Times New Roman"/>
          <w:iCs/>
        </w:rPr>
        <w:t xml:space="preserve">b) </w:t>
      </w:r>
      <w:r w:rsidRPr="00AE6C20">
        <w:rPr>
          <w:rFonts w:ascii="Garamond" w:hAnsi="Garamond" w:cs="Times New Roman"/>
          <w:b/>
          <w:bCs/>
          <w:iCs/>
        </w:rPr>
        <w:t>JUDr. Jiří Kolařík</w:t>
      </w:r>
      <w:r w:rsidRPr="00AE6C20">
        <w:rPr>
          <w:rFonts w:ascii="Garamond" w:hAnsi="Garamond" w:cs="Times New Roman"/>
          <w:iCs/>
        </w:rPr>
        <w:t xml:space="preserve">, advokát zapsaný v ČAK pod č. 02440, IČ: 66218870 se sídlem na adrese Škroupova 561, 530 03 Pardubice, </w:t>
      </w:r>
    </w:p>
    <w:p w:rsidR="004E7278" w:rsidRPr="00AE6C20" w:rsidRDefault="004E7278" w:rsidP="004E7278">
      <w:pPr>
        <w:pStyle w:val="Default"/>
        <w:jc w:val="both"/>
        <w:rPr>
          <w:rFonts w:ascii="Garamond" w:hAnsi="Garamond" w:cs="Times New Roman"/>
        </w:rPr>
      </w:pPr>
      <w:r w:rsidRPr="00AE6C20">
        <w:rPr>
          <w:rFonts w:ascii="Garamond" w:hAnsi="Garamond" w:cs="Times New Roman"/>
          <w:iCs/>
        </w:rPr>
        <w:t xml:space="preserve">c) </w:t>
      </w:r>
      <w:r w:rsidRPr="00AE6C20">
        <w:rPr>
          <w:rFonts w:ascii="Garamond" w:hAnsi="Garamond" w:cs="Times New Roman"/>
          <w:b/>
          <w:bCs/>
          <w:iCs/>
        </w:rPr>
        <w:t>Mgr. Jan Fišer</w:t>
      </w:r>
      <w:r w:rsidRPr="00AE6C20">
        <w:rPr>
          <w:rFonts w:ascii="Garamond" w:hAnsi="Garamond" w:cs="Times New Roman"/>
          <w:iCs/>
        </w:rPr>
        <w:t xml:space="preserve">, nar. 7.8.1982, se sídlem rozhodce Masarykovo náměstí 1544, Zelené Předměstí, 530 02 Pardubice, </w:t>
      </w:r>
    </w:p>
    <w:p w:rsidR="004E7278" w:rsidRPr="00AE6C20" w:rsidRDefault="004E7278" w:rsidP="004E7278">
      <w:pPr>
        <w:pStyle w:val="Default"/>
        <w:jc w:val="both"/>
        <w:rPr>
          <w:rFonts w:ascii="Garamond" w:hAnsi="Garamond" w:cs="Times New Roman"/>
        </w:rPr>
      </w:pPr>
      <w:r w:rsidRPr="00AE6C20">
        <w:rPr>
          <w:rFonts w:ascii="Garamond" w:hAnsi="Garamond" w:cs="Times New Roman"/>
          <w:iCs/>
        </w:rPr>
        <w:t xml:space="preserve">d) </w:t>
      </w:r>
      <w:r w:rsidRPr="00AE6C20">
        <w:rPr>
          <w:rFonts w:ascii="Garamond" w:hAnsi="Garamond" w:cs="Times New Roman"/>
          <w:b/>
          <w:bCs/>
          <w:iCs/>
        </w:rPr>
        <w:t>Mgr. Tomáš Horký</w:t>
      </w:r>
      <w:r w:rsidRPr="00AE6C20">
        <w:rPr>
          <w:rFonts w:ascii="Garamond" w:hAnsi="Garamond" w:cs="Times New Roman"/>
          <w:iCs/>
        </w:rPr>
        <w:t xml:space="preserve">, nar. 6.10.1981, se sídlem rozhodce Masarykovo náměstí 1544, Zelené Předměstí, 530 02 Pardubice, </w:t>
      </w:r>
    </w:p>
    <w:p w:rsidR="004E7278" w:rsidRPr="00AE6C20" w:rsidRDefault="004E7278" w:rsidP="004E7278">
      <w:pPr>
        <w:pStyle w:val="Default"/>
        <w:jc w:val="both"/>
        <w:rPr>
          <w:rFonts w:ascii="Garamond" w:hAnsi="Garamond" w:cs="Times New Roman"/>
        </w:rPr>
      </w:pPr>
      <w:r w:rsidRPr="00AE6C20">
        <w:rPr>
          <w:rFonts w:ascii="Garamond" w:hAnsi="Garamond" w:cs="Times New Roman"/>
          <w:iCs/>
        </w:rPr>
        <w:t xml:space="preserve">e) </w:t>
      </w:r>
      <w:r w:rsidRPr="00AE6C20">
        <w:rPr>
          <w:rFonts w:ascii="Garamond" w:hAnsi="Garamond" w:cs="Times New Roman"/>
          <w:b/>
          <w:bCs/>
          <w:iCs/>
        </w:rPr>
        <w:t>Mgr. Radek Lubina</w:t>
      </w:r>
      <w:r w:rsidRPr="00AE6C20">
        <w:rPr>
          <w:rFonts w:ascii="Garamond" w:hAnsi="Garamond" w:cs="Times New Roman"/>
          <w:iCs/>
        </w:rPr>
        <w:t xml:space="preserve">, nar. 30.8.1986, se sídlem rozhodce Masarykovo náměstí 1544, Zelené Předměstí, 530 02 Pardubice, </w:t>
      </w:r>
    </w:p>
    <w:p w:rsidR="004E7278" w:rsidRPr="00AE6C20" w:rsidRDefault="004E7278" w:rsidP="004E7278">
      <w:pPr>
        <w:spacing w:after="120"/>
        <w:jc w:val="both"/>
        <w:rPr>
          <w:rFonts w:ascii="Garamond" w:hAnsi="Garamond"/>
          <w:iCs/>
        </w:rPr>
      </w:pPr>
      <w:r w:rsidRPr="00AE6C20">
        <w:rPr>
          <w:rFonts w:ascii="Garamond" w:hAnsi="Garamond"/>
          <w:iCs/>
        </w:rPr>
        <w:t>a jejichž nápad soud eviduje do dne podání této žádosti, a to pro každého rozhodce jednotlivě.</w:t>
      </w:r>
    </w:p>
    <w:p w:rsidR="004E7278" w:rsidRPr="00AE6C20" w:rsidRDefault="004E7278" w:rsidP="004E7278">
      <w:pPr>
        <w:spacing w:after="120"/>
        <w:jc w:val="both"/>
        <w:rPr>
          <w:rFonts w:ascii="Garamond" w:hAnsi="Garamond"/>
        </w:rPr>
      </w:pPr>
      <w:r w:rsidRPr="00AE6C20">
        <w:rPr>
          <w:rFonts w:ascii="Garamond" w:hAnsi="Garamond"/>
          <w:iCs/>
        </w:rPr>
        <w:t xml:space="preserve">2) </w:t>
      </w:r>
      <w:r w:rsidRPr="00AE6C20">
        <w:rPr>
          <w:rFonts w:ascii="Garamond" w:hAnsi="Garamond"/>
          <w:b/>
          <w:bCs/>
          <w:iCs/>
          <w:color w:val="000000"/>
        </w:rPr>
        <w:t xml:space="preserve">počet exekučních titulů – rozhodčích nálezů, </w:t>
      </w:r>
      <w:r w:rsidRPr="00AE6C20">
        <w:rPr>
          <w:rFonts w:ascii="Garamond" w:hAnsi="Garamond"/>
          <w:iCs/>
          <w:color w:val="000000"/>
        </w:rPr>
        <w:t xml:space="preserve">které rozhodovali rozhodci </w:t>
      </w:r>
      <w:r w:rsidRPr="00AE6C20">
        <w:rPr>
          <w:rFonts w:ascii="Garamond" w:hAnsi="Garamond"/>
          <w:b/>
          <w:bCs/>
          <w:iCs/>
          <w:color w:val="000000"/>
        </w:rPr>
        <w:t xml:space="preserve">Mgr. Jan Fišer a JUDr. Martin Týle </w:t>
      </w:r>
      <w:r w:rsidRPr="00AE6C20">
        <w:rPr>
          <w:rFonts w:ascii="Garamond" w:hAnsi="Garamond"/>
          <w:iCs/>
          <w:color w:val="000000"/>
        </w:rPr>
        <w:t xml:space="preserve">ve věcech věřitele </w:t>
      </w:r>
      <w:r w:rsidRPr="00AE6C20">
        <w:rPr>
          <w:rFonts w:ascii="Garamond" w:hAnsi="Garamond"/>
          <w:b/>
          <w:bCs/>
          <w:iCs/>
          <w:color w:val="000000"/>
        </w:rPr>
        <w:t>PROFI CREDIT Czech, a.s.</w:t>
      </w:r>
      <w:r w:rsidRPr="00AE6C20">
        <w:rPr>
          <w:rFonts w:ascii="Garamond" w:hAnsi="Garamond"/>
          <w:iCs/>
          <w:color w:val="000000"/>
        </w:rPr>
        <w:t>, IČ: 618 60 069, sídlem Klimentská 1216/46, Nové Město, 110 00 Praha 1</w:t>
      </w:r>
      <w:r w:rsidRPr="00AE6C20">
        <w:rPr>
          <w:rFonts w:ascii="Garamond" w:hAnsi="Garamond"/>
          <w:iCs/>
        </w:rPr>
        <w:t xml:space="preserve"> a jejichž nápad soud eviduje do dne podání této žádosti, a to pro každého rozhodce jednotlivě,</w:t>
      </w:r>
    </w:p>
    <w:p w:rsidR="004E7278" w:rsidRPr="00AE6C20" w:rsidRDefault="004E7278" w:rsidP="004E7278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AE6C20">
        <w:rPr>
          <w:rFonts w:ascii="Garamond" w:hAnsi="Garamond"/>
          <w:b/>
          <w:bCs/>
        </w:rPr>
        <w:t>takto:</w:t>
      </w:r>
    </w:p>
    <w:p w:rsidR="004E7278" w:rsidRPr="00AE6C20" w:rsidRDefault="004E7278" w:rsidP="004E7278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AE6C20">
        <w:rPr>
          <w:rFonts w:ascii="Garamond" w:hAnsi="Garamond"/>
          <w:bCs/>
        </w:rPr>
        <w:t xml:space="preserve">Podle § 17 odst. 5 </w:t>
      </w:r>
      <w:proofErr w:type="spellStart"/>
      <w:r w:rsidRPr="00AE6C20">
        <w:rPr>
          <w:rFonts w:ascii="Garamond" w:hAnsi="Garamond"/>
          <w:bCs/>
        </w:rPr>
        <w:t>InfZ</w:t>
      </w:r>
      <w:proofErr w:type="spellEnd"/>
      <w:r w:rsidRPr="00AE6C20">
        <w:rPr>
          <w:rFonts w:ascii="Garamond" w:hAnsi="Garamond"/>
          <w:bCs/>
        </w:rPr>
        <w:t xml:space="preserve">, se žádost o informace v bodě 2) odkládá. </w:t>
      </w:r>
    </w:p>
    <w:p w:rsidR="004E7278" w:rsidRPr="00AE6C20" w:rsidRDefault="004E7278" w:rsidP="004E7278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AE6C20">
        <w:rPr>
          <w:rFonts w:ascii="Garamond" w:hAnsi="Garamond"/>
          <w:b/>
          <w:bCs/>
        </w:rPr>
        <w:t>Odůvodnění:</w:t>
      </w:r>
    </w:p>
    <w:p w:rsidR="004E7278" w:rsidRPr="00AE6C20" w:rsidRDefault="004E7278" w:rsidP="004E7278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AE6C20">
        <w:rPr>
          <w:rFonts w:ascii="Garamond" w:hAnsi="Garamond"/>
        </w:rPr>
        <w:t>Okresní soud v Ostravě obdržel dne 30. září 2020</w:t>
      </w:r>
      <w:r w:rsidRPr="00AE6C20">
        <w:rPr>
          <w:rFonts w:ascii="Garamond" w:hAnsi="Garamond"/>
          <w:b/>
        </w:rPr>
        <w:t xml:space="preserve"> </w:t>
      </w:r>
      <w:r w:rsidRPr="00AE6C20">
        <w:rPr>
          <w:rFonts w:ascii="Garamond" w:hAnsi="Garamond"/>
        </w:rPr>
        <w:t xml:space="preserve">shora uvedenou žádost o poskytnutí informace. Dne 2. října 2020 bylo žadateli v bodě 1) vyhověno a zároveň mu byla zaslána v souladu s § 17 odst. 3 </w:t>
      </w:r>
      <w:proofErr w:type="spellStart"/>
      <w:r w:rsidRPr="00AE6C20">
        <w:rPr>
          <w:rFonts w:ascii="Garamond" w:hAnsi="Garamond"/>
        </w:rPr>
        <w:t>InfZ</w:t>
      </w:r>
      <w:proofErr w:type="spellEnd"/>
      <w:r w:rsidRPr="00AE6C20">
        <w:rPr>
          <w:rFonts w:ascii="Garamond" w:hAnsi="Garamond"/>
        </w:rPr>
        <w:t xml:space="preserve"> výzva k úhradě nákladů za poskytnutí informací, která byla žadateli doručena dne 5. října 2020. Vzhledem k tomu, že žadatel v zákonné 60 denní lhůtě, která uplynula dne 4. prosince 2020, požadovanou částku neuhradil, byla žádost částečně odložena. </w:t>
      </w:r>
    </w:p>
    <w:p w:rsidR="004E7278" w:rsidRPr="00AE6C20" w:rsidRDefault="004E7278" w:rsidP="004E7278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</w:p>
    <w:p w:rsidR="004E7278" w:rsidRPr="00AE6C20" w:rsidRDefault="004E7278" w:rsidP="004E7278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AE6C20">
        <w:rPr>
          <w:rFonts w:ascii="Garamond" w:hAnsi="Garamond"/>
          <w:b/>
        </w:rPr>
        <w:lastRenderedPageBreak/>
        <w:t>Poučení:</w:t>
      </w:r>
    </w:p>
    <w:p w:rsidR="004E7278" w:rsidRPr="00AE6C20" w:rsidRDefault="004E7278" w:rsidP="004E7278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AE6C20">
        <w:rPr>
          <w:rFonts w:ascii="Garamond" w:hAnsi="Garamond"/>
        </w:rPr>
        <w:t xml:space="preserve">Proti odložení žádosti podle § 17 odst. 5 </w:t>
      </w:r>
      <w:proofErr w:type="spellStart"/>
      <w:r w:rsidRPr="00AE6C20">
        <w:rPr>
          <w:rFonts w:ascii="Garamond" w:hAnsi="Garamond"/>
        </w:rPr>
        <w:t>InfZ</w:t>
      </w:r>
      <w:proofErr w:type="spellEnd"/>
      <w:r w:rsidRPr="00AE6C20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 71 odst. 2 tohoto zákona).</w:t>
      </w:r>
    </w:p>
    <w:p w:rsidR="004E7278" w:rsidRPr="00AE6C20" w:rsidRDefault="004E7278" w:rsidP="004E7278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4E7278" w:rsidRPr="00AE6C20" w:rsidRDefault="004E7278" w:rsidP="004E7278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AE6C20">
        <w:rPr>
          <w:rFonts w:ascii="Garamond" w:hAnsi="Garamond"/>
        </w:rPr>
        <w:t>Ostrava 9. prosince 2020</w:t>
      </w:r>
    </w:p>
    <w:p w:rsidR="004E7278" w:rsidRPr="00AE6C20" w:rsidRDefault="004E7278" w:rsidP="004E7278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4E7278" w:rsidRPr="00AE6C20" w:rsidRDefault="004E7278" w:rsidP="004E7278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4E7278" w:rsidRPr="00AE6C20" w:rsidRDefault="004E7278" w:rsidP="004E7278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AE6C20">
        <w:rPr>
          <w:rFonts w:ascii="Garamond" w:hAnsi="Garamond"/>
          <w:bCs/>
          <w:iCs/>
        </w:rPr>
        <w:t xml:space="preserve">Mgr. Tomáš </w:t>
      </w:r>
      <w:proofErr w:type="spellStart"/>
      <w:r w:rsidRPr="00AE6C20">
        <w:rPr>
          <w:rFonts w:ascii="Garamond" w:hAnsi="Garamond"/>
          <w:bCs/>
          <w:iCs/>
        </w:rPr>
        <w:t>Kamradek</w:t>
      </w:r>
      <w:proofErr w:type="spellEnd"/>
      <w:r w:rsidR="0043617E" w:rsidRPr="00AE6C20">
        <w:rPr>
          <w:rFonts w:ascii="Garamond" w:hAnsi="Garamond"/>
          <w:bCs/>
          <w:iCs/>
        </w:rPr>
        <w:t xml:space="preserve">, v. r. </w:t>
      </w:r>
    </w:p>
    <w:p w:rsidR="004E7278" w:rsidRPr="00AE6C20" w:rsidRDefault="004E7278" w:rsidP="004E7278">
      <w:pPr>
        <w:jc w:val="both"/>
        <w:rPr>
          <w:rFonts w:ascii="Garamond" w:hAnsi="Garamond"/>
        </w:rPr>
      </w:pPr>
      <w:r w:rsidRPr="00AE6C20">
        <w:rPr>
          <w:rFonts w:ascii="Garamond" w:hAnsi="Garamond"/>
        </w:rPr>
        <w:t>předseda okresního soudu</w:t>
      </w:r>
      <w:r w:rsidRPr="00AE6C20">
        <w:rPr>
          <w:rFonts w:ascii="Garamond" w:hAnsi="Garamond"/>
        </w:rPr>
        <w:tab/>
      </w:r>
    </w:p>
    <w:p w:rsidR="004E7278" w:rsidRPr="00AE6C20" w:rsidRDefault="004E7278" w:rsidP="004E7278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:rsidR="004E7278" w:rsidRPr="00AE6C20" w:rsidRDefault="004E7278" w:rsidP="004E7278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:rsidR="004E7278" w:rsidRPr="00AE6C20" w:rsidRDefault="004E7278" w:rsidP="004E7278">
      <w:pPr>
        <w:spacing w:before="100" w:beforeAutospacing="1" w:after="100" w:afterAutospacing="1"/>
        <w:jc w:val="both"/>
        <w:rPr>
          <w:rFonts w:ascii="Garamond" w:hAnsi="Garamond"/>
        </w:rPr>
      </w:pPr>
      <w:r w:rsidRPr="00AE6C20">
        <w:rPr>
          <w:rFonts w:ascii="Garamond" w:hAnsi="Garamond"/>
        </w:rPr>
        <w:t xml:space="preserve"> </w:t>
      </w:r>
    </w:p>
    <w:p w:rsidR="005F215F" w:rsidRPr="00AE6C20" w:rsidRDefault="005F215F"/>
    <w:sectPr w:rsidR="005F215F" w:rsidRPr="00AE6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E01" w:rsidRDefault="00722E01" w:rsidP="0043617E">
      <w:r>
        <w:separator/>
      </w:r>
    </w:p>
  </w:endnote>
  <w:endnote w:type="continuationSeparator" w:id="0">
    <w:p w:rsidR="00722E01" w:rsidRDefault="00722E01" w:rsidP="0043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7E" w:rsidRDefault="004361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7E" w:rsidRPr="0043617E" w:rsidRDefault="0043617E" w:rsidP="0043617E">
    <w:pPr>
      <w:pStyle w:val="Zpat"/>
      <w:tabs>
        <w:tab w:val="clear" w:pos="9072"/>
        <w:tab w:val="left" w:pos="5805"/>
      </w:tabs>
      <w:rPr>
        <w:rFonts w:ascii="Garamond" w:hAnsi="Garamond"/>
      </w:rPr>
    </w:pPr>
    <w:r w:rsidRPr="0043617E">
      <w:rPr>
        <w:rFonts w:ascii="Garamond" w:hAnsi="Garamond"/>
      </w:rPr>
      <w:t xml:space="preserve">Shodu s prvopisem potvrzuje Mgr. Michaela </w:t>
    </w:r>
    <w:proofErr w:type="spellStart"/>
    <w:r w:rsidRPr="0043617E">
      <w:rPr>
        <w:rFonts w:ascii="Garamond" w:hAnsi="Garamond"/>
      </w:rPr>
      <w:t>Koziorková</w:t>
    </w:r>
    <w:proofErr w:type="spellEnd"/>
    <w:r>
      <w:rPr>
        <w:rFonts w:ascii="Garamond" w:hAnsi="Garamond"/>
      </w:rPr>
      <w:t>.</w:t>
    </w:r>
    <w:r>
      <w:rPr>
        <w:rFonts w:ascii="Garamond" w:hAnsi="Garamond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7E" w:rsidRDefault="004361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E01" w:rsidRDefault="00722E01" w:rsidP="0043617E">
      <w:r>
        <w:separator/>
      </w:r>
    </w:p>
  </w:footnote>
  <w:footnote w:type="continuationSeparator" w:id="0">
    <w:p w:rsidR="00722E01" w:rsidRDefault="00722E01" w:rsidP="00436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7E" w:rsidRDefault="004361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7E" w:rsidRDefault="0043617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7E" w:rsidRDefault="004361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K-0 Si 829_2020 Usnesení  2020/12/09 13:48:03"/>
    <w:docVar w:name="DOKUMENT_ADRESAR_FS" w:val="C:\TMP\DB"/>
    <w:docVar w:name="DOKUMENT_AUTOMATICKE_UKLADANI" w:val="ANO"/>
    <w:docVar w:name="DOKUMENT_PERIODA_UKLADANI" w:val="15"/>
    <w:docVar w:name="DOKUMENT_ULOZIT_JAKO_DOCX" w:val="NE"/>
  </w:docVars>
  <w:rsids>
    <w:rsidRoot w:val="004E7278"/>
    <w:rsid w:val="0043617E"/>
    <w:rsid w:val="004E7278"/>
    <w:rsid w:val="005F215F"/>
    <w:rsid w:val="005F2CEC"/>
    <w:rsid w:val="00690D88"/>
    <w:rsid w:val="00722E01"/>
    <w:rsid w:val="00AE6C20"/>
    <w:rsid w:val="00B87D65"/>
    <w:rsid w:val="00C6554B"/>
    <w:rsid w:val="00D2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278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7278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4E7278"/>
    <w:rPr>
      <w:rFonts w:eastAsiaTheme="minorEastAsi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E7278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E7278"/>
    <w:rPr>
      <w:rFonts w:eastAsiaTheme="minorEastAsia"/>
      <w:sz w:val="24"/>
      <w:szCs w:val="24"/>
    </w:rPr>
  </w:style>
  <w:style w:type="paragraph" w:customStyle="1" w:styleId="Default">
    <w:name w:val="Default"/>
    <w:rsid w:val="004E7278"/>
    <w:pPr>
      <w:autoSpaceDE w:val="0"/>
      <w:autoSpaceDN w:val="0"/>
      <w:adjustRightInd w:val="0"/>
    </w:pPr>
    <w:rPr>
      <w:rFonts w:ascii="Symbol" w:eastAsiaTheme="minorEastAsia" w:hAnsi="Symbol" w:cs="Symbo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361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617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7278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7278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4E7278"/>
    <w:rPr>
      <w:rFonts w:eastAsiaTheme="minorEastAsi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E7278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E7278"/>
    <w:rPr>
      <w:rFonts w:eastAsiaTheme="minorEastAsia"/>
      <w:sz w:val="24"/>
      <w:szCs w:val="24"/>
    </w:rPr>
  </w:style>
  <w:style w:type="paragraph" w:customStyle="1" w:styleId="Default">
    <w:name w:val="Default"/>
    <w:rsid w:val="004E7278"/>
    <w:pPr>
      <w:autoSpaceDE w:val="0"/>
      <w:autoSpaceDN w:val="0"/>
      <w:adjustRightInd w:val="0"/>
    </w:pPr>
    <w:rPr>
      <w:rFonts w:ascii="Symbol" w:eastAsiaTheme="minorEastAsia" w:hAnsi="Symbol" w:cs="Symbo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361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61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Koziorková Michaela</dc:creator>
  <cp:lastModifiedBy>Koziorková Michaela</cp:lastModifiedBy>
  <cp:revision>4</cp:revision>
  <dcterms:created xsi:type="dcterms:W3CDTF">2020-12-15T14:31:00Z</dcterms:created>
  <dcterms:modified xsi:type="dcterms:W3CDTF">2020-12-15T14:33:00Z</dcterms:modified>
</cp:coreProperties>
</file>