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DB0BA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B0BA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B0BA8">
        <w:rPr>
          <w:rFonts w:ascii="Garamond" w:hAnsi="Garamond"/>
          <w:b/>
          <w:color w:val="000000"/>
          <w:sz w:val="36"/>
        </w:rPr>
        <w:t> </w:t>
      </w:r>
    </w:p>
    <w:p w:rsidR="00896DB2" w:rsidRPr="00DB0BA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B0BA8">
        <w:rPr>
          <w:rFonts w:ascii="Garamond" w:hAnsi="Garamond"/>
          <w:color w:val="000000"/>
        </w:rPr>
        <w:t> U Soudu</w:t>
      </w:r>
      <w:r w:rsidR="00E930E4" w:rsidRPr="00DB0BA8">
        <w:rPr>
          <w:rFonts w:ascii="Garamond" w:hAnsi="Garamond"/>
          <w:color w:val="000000"/>
        </w:rPr>
        <w:t xml:space="preserve"> 6187/4, 708 82 Ostrava-Poruba</w:t>
      </w:r>
    </w:p>
    <w:p w:rsidR="00896DB2" w:rsidRPr="00DB0BA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B0BA8">
        <w:rPr>
          <w:rFonts w:ascii="Garamond" w:hAnsi="Garamond"/>
          <w:color w:val="000000"/>
        </w:rPr>
        <w:t>tel.: 596 972 111,</w:t>
      </w:r>
      <w:r w:rsidR="00E930E4" w:rsidRPr="00DB0BA8">
        <w:rPr>
          <w:rFonts w:ascii="Garamond" w:hAnsi="Garamond"/>
          <w:color w:val="000000"/>
        </w:rPr>
        <w:t xml:space="preserve"> fax: 596 972 801,</w:t>
      </w:r>
      <w:r w:rsidRPr="00DB0BA8">
        <w:rPr>
          <w:rFonts w:ascii="Garamond" w:hAnsi="Garamond"/>
          <w:color w:val="000000"/>
        </w:rPr>
        <w:t xml:space="preserve"> e-mail: osostrava@osoud.</w:t>
      </w:r>
      <w:proofErr w:type="gramStart"/>
      <w:r w:rsidRPr="00DB0BA8">
        <w:rPr>
          <w:rFonts w:ascii="Garamond" w:hAnsi="Garamond"/>
          <w:color w:val="000000"/>
        </w:rPr>
        <w:t>ova</w:t>
      </w:r>
      <w:proofErr w:type="gramEnd"/>
      <w:r w:rsidRPr="00DB0BA8">
        <w:rPr>
          <w:rFonts w:ascii="Garamond" w:hAnsi="Garamond"/>
          <w:color w:val="000000"/>
        </w:rPr>
        <w:t>.</w:t>
      </w:r>
      <w:proofErr w:type="gramStart"/>
      <w:r w:rsidRPr="00DB0BA8">
        <w:rPr>
          <w:rFonts w:ascii="Garamond" w:hAnsi="Garamond"/>
          <w:color w:val="000000"/>
        </w:rPr>
        <w:t>justice</w:t>
      </w:r>
      <w:proofErr w:type="gramEnd"/>
      <w:r w:rsidRPr="00DB0BA8">
        <w:rPr>
          <w:rFonts w:ascii="Garamond" w:hAnsi="Garamond"/>
          <w:color w:val="000000"/>
        </w:rPr>
        <w:t xml:space="preserve">.cz, </w:t>
      </w:r>
      <w:r w:rsidRPr="00DB0BA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DB0BA8" w:rsidTr="00401AD9">
        <w:tc>
          <w:tcPr>
            <w:tcW w:w="1123" w:type="pct"/>
            <w:tcMar>
              <w:bottom w:w="0" w:type="dxa"/>
            </w:tcMar>
          </w:tcPr>
          <w:p w:rsidR="00896DB2" w:rsidRPr="00DB0B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B0BA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B0BA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B0BA8" w:rsidRDefault="00E930E4" w:rsidP="00401AD9">
            <w:pPr>
              <w:rPr>
                <w:rFonts w:ascii="Garamond" w:hAnsi="Garamond"/>
                <w:color w:val="000000"/>
              </w:rPr>
            </w:pPr>
            <w:r w:rsidRPr="00DB0BA8">
              <w:rPr>
                <w:rFonts w:ascii="Garamond" w:hAnsi="Garamond"/>
                <w:color w:val="000000"/>
              </w:rPr>
              <w:t>0 Si 974/2020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DB0BA8" w:rsidRDefault="00134DC4" w:rsidP="00C06A7E">
            <w:pPr>
              <w:spacing w:line="240" w:lineRule="exact"/>
              <w:rPr>
                <w:rFonts w:ascii="Garamond" w:hAnsi="Garamond"/>
              </w:rPr>
            </w:pPr>
            <w:r w:rsidRPr="00DB0BA8">
              <w:rPr>
                <w:rFonts w:ascii="Garamond" w:hAnsi="Garamond"/>
              </w:rPr>
              <w:t>Vážený pan</w:t>
            </w:r>
          </w:p>
          <w:p w:rsidR="00FF4BEB" w:rsidRPr="00DB0BA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B0BA8">
              <w:rPr>
                <w:rFonts w:ascii="Garamond" w:hAnsi="Garamond"/>
              </w:rPr>
              <w:t>Jiří V</w:t>
            </w:r>
            <w:r w:rsidR="00DB0BA8">
              <w:rPr>
                <w:rFonts w:ascii="Garamond" w:hAnsi="Garamond"/>
              </w:rPr>
              <w:t>.</w:t>
            </w:r>
          </w:p>
          <w:p w:rsidR="00670D1E" w:rsidRPr="00DB0BA8" w:rsidRDefault="00DB0BA8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896DB2" w:rsidRPr="00DB0BA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B0BA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DB0B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B0BA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B0BA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B0BA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B0BA8" w:rsidTr="00401AD9">
        <w:tc>
          <w:tcPr>
            <w:tcW w:w="1123" w:type="pct"/>
            <w:tcMar>
              <w:top w:w="0" w:type="dxa"/>
            </w:tcMar>
          </w:tcPr>
          <w:p w:rsidR="00896DB2" w:rsidRPr="00DB0B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B0BA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B0BA8" w:rsidRDefault="00134DC4" w:rsidP="00401AD9">
            <w:pPr>
              <w:rPr>
                <w:rFonts w:ascii="Garamond" w:hAnsi="Garamond"/>
                <w:color w:val="000000"/>
              </w:rPr>
            </w:pPr>
            <w:r w:rsidRPr="00DB0BA8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B0BA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B0BA8" w:rsidTr="00401AD9">
        <w:tc>
          <w:tcPr>
            <w:tcW w:w="1123" w:type="pct"/>
            <w:tcMar>
              <w:top w:w="0" w:type="dxa"/>
            </w:tcMar>
          </w:tcPr>
          <w:p w:rsidR="00896DB2" w:rsidRPr="00DB0B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B0BA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B0BA8" w:rsidRDefault="00AC51A1" w:rsidP="00401AD9">
            <w:pPr>
              <w:rPr>
                <w:rFonts w:ascii="Garamond" w:hAnsi="Garamond"/>
                <w:color w:val="000000"/>
              </w:rPr>
            </w:pPr>
            <w:r w:rsidRPr="00DB0BA8">
              <w:rPr>
                <w:rFonts w:ascii="Garamond" w:hAnsi="Garamond"/>
                <w:color w:val="000000"/>
              </w:rPr>
              <w:t>25</w:t>
            </w:r>
            <w:r w:rsidR="00E930E4" w:rsidRPr="00DB0BA8">
              <w:rPr>
                <w:rFonts w:ascii="Garamond" w:hAnsi="Garamond"/>
                <w:color w:val="000000"/>
              </w:rPr>
              <w:t>. listopadu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B0BA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DB0BA8" w:rsidRDefault="00896DB2" w:rsidP="00896DB2">
      <w:pPr>
        <w:rPr>
          <w:rFonts w:ascii="Garamond" w:hAnsi="Garamond"/>
          <w:color w:val="000000"/>
        </w:rPr>
      </w:pPr>
    </w:p>
    <w:p w:rsidR="00896DB2" w:rsidRPr="00DB0BA8" w:rsidRDefault="00896DB2" w:rsidP="00896DB2">
      <w:pPr>
        <w:rPr>
          <w:rFonts w:ascii="Garamond" w:hAnsi="Garamond"/>
          <w:color w:val="000000"/>
        </w:rPr>
      </w:pPr>
    </w:p>
    <w:p w:rsidR="00896DB2" w:rsidRPr="00DB0BA8" w:rsidRDefault="00896DB2" w:rsidP="00E930E4">
      <w:pPr>
        <w:jc w:val="both"/>
        <w:rPr>
          <w:rFonts w:ascii="Garamond" w:hAnsi="Garamond"/>
          <w:color w:val="000000"/>
        </w:rPr>
      </w:pPr>
      <w:r w:rsidRPr="00DB0BA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34DC4" w:rsidRPr="00DB0BA8">
        <w:rPr>
          <w:rFonts w:ascii="Garamond" w:hAnsi="Garamond"/>
          <w:b/>
          <w:color w:val="000000"/>
        </w:rPr>
        <w:t>,</w:t>
      </w:r>
      <w:r w:rsidRPr="00DB0BA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B0BA8">
        <w:rPr>
          <w:rFonts w:ascii="Garamond" w:hAnsi="Garamond"/>
          <w:color w:val="000000"/>
        </w:rPr>
        <w:t xml:space="preserve"> </w:t>
      </w:r>
    </w:p>
    <w:p w:rsidR="002B20C2" w:rsidRPr="00DB0BA8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DB0BA8" w:rsidRDefault="00134DC4" w:rsidP="005B440A">
      <w:pPr>
        <w:spacing w:after="120"/>
        <w:jc w:val="both"/>
        <w:rPr>
          <w:rFonts w:ascii="Garamond" w:hAnsi="Garamond"/>
          <w:color w:val="000000"/>
        </w:rPr>
      </w:pPr>
      <w:r w:rsidRPr="00DB0BA8">
        <w:rPr>
          <w:rFonts w:ascii="Garamond" w:hAnsi="Garamond"/>
          <w:color w:val="000000"/>
        </w:rPr>
        <w:t>Vážený</w:t>
      </w:r>
      <w:r w:rsidR="002B20C2" w:rsidRPr="00DB0BA8">
        <w:rPr>
          <w:rFonts w:ascii="Garamond" w:hAnsi="Garamond"/>
          <w:color w:val="000000"/>
        </w:rPr>
        <w:t xml:space="preserve"> pane</w:t>
      </w:r>
      <w:r w:rsidRPr="00DB0BA8">
        <w:rPr>
          <w:rFonts w:ascii="Garamond" w:hAnsi="Garamond"/>
          <w:color w:val="000000"/>
        </w:rPr>
        <w:t xml:space="preserve"> V</w:t>
      </w:r>
      <w:r w:rsidR="00DB0BA8">
        <w:rPr>
          <w:rFonts w:ascii="Garamond" w:hAnsi="Garamond"/>
          <w:color w:val="000000"/>
        </w:rPr>
        <w:t>.</w:t>
      </w:r>
      <w:bookmarkStart w:id="0" w:name="_GoBack"/>
      <w:bookmarkEnd w:id="0"/>
      <w:r w:rsidR="00512183" w:rsidRPr="00DB0BA8">
        <w:rPr>
          <w:rFonts w:ascii="Garamond" w:hAnsi="Garamond"/>
        </w:rPr>
        <w:t>,</w:t>
      </w:r>
    </w:p>
    <w:p w:rsidR="005B440A" w:rsidRPr="00DB0BA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B0BA8">
        <w:rPr>
          <w:rFonts w:ascii="Garamond" w:hAnsi="Garamond"/>
          <w:color w:val="000000"/>
        </w:rPr>
        <w:t xml:space="preserve">Okresní soud v Ostravě obdržel dne </w:t>
      </w:r>
      <w:r w:rsidR="00CC6E1B" w:rsidRPr="00DB0BA8">
        <w:rPr>
          <w:rFonts w:ascii="Garamond" w:hAnsi="Garamond"/>
          <w:color w:val="000000"/>
        </w:rPr>
        <w:t xml:space="preserve">19. listopadu 2020 </w:t>
      </w:r>
      <w:r w:rsidRPr="00DB0BA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</w:t>
      </w:r>
      <w:r w:rsidR="00134DC4" w:rsidRPr="00DB0BA8">
        <w:rPr>
          <w:rFonts w:ascii="Garamond" w:hAnsi="Garamond"/>
          <w:color w:val="000000"/>
        </w:rPr>
        <w:t>anonymizované verze posledního vydaného rozsudku dle HLAVY VIII. zákona č. 40/2009 Sb., trestní zákoník, ve znění pozdějších předpisů.</w:t>
      </w:r>
    </w:p>
    <w:p w:rsidR="005B440A" w:rsidRPr="00DB0BA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B0BA8">
        <w:rPr>
          <w:rFonts w:ascii="Garamond" w:hAnsi="Garamond"/>
          <w:color w:val="000000"/>
        </w:rPr>
        <w:t xml:space="preserve">V souladu s § 14 odst. 5 písm. d) </w:t>
      </w:r>
      <w:r w:rsidR="00586CB4" w:rsidRPr="00DB0BA8">
        <w:rPr>
          <w:rFonts w:ascii="Garamond" w:hAnsi="Garamond"/>
          <w:color w:val="000000"/>
        </w:rPr>
        <w:t>InfZ</w:t>
      </w:r>
      <w:r w:rsidRPr="00DB0BA8">
        <w:rPr>
          <w:rFonts w:ascii="Garamond" w:hAnsi="Garamond"/>
          <w:color w:val="000000"/>
        </w:rPr>
        <w:t xml:space="preserve"> vyhovuji</w:t>
      </w:r>
      <w:r w:rsidRPr="00DB0BA8">
        <w:rPr>
          <w:rFonts w:ascii="Garamond" w:hAnsi="Garamond"/>
          <w:b/>
          <w:color w:val="000000"/>
        </w:rPr>
        <w:t xml:space="preserve"> </w:t>
      </w:r>
      <w:r w:rsidRPr="00DB0BA8">
        <w:rPr>
          <w:rFonts w:ascii="Garamond" w:hAnsi="Garamond"/>
          <w:color w:val="000000"/>
        </w:rPr>
        <w:t>V</w:t>
      </w:r>
      <w:r w:rsidR="005B440A" w:rsidRPr="00DB0BA8">
        <w:rPr>
          <w:rFonts w:ascii="Garamond" w:hAnsi="Garamond"/>
          <w:color w:val="000000"/>
        </w:rPr>
        <w:t>aší žádosti a v příloze zasílám</w:t>
      </w:r>
      <w:r w:rsidR="00134DC4" w:rsidRPr="00DB0BA8">
        <w:rPr>
          <w:rFonts w:ascii="Garamond" w:hAnsi="Garamond"/>
          <w:color w:val="000000"/>
        </w:rPr>
        <w:t xml:space="preserve"> anonymizovanou verzi </w:t>
      </w:r>
      <w:r w:rsidR="003F5F96" w:rsidRPr="00DB0BA8">
        <w:rPr>
          <w:rFonts w:ascii="Garamond" w:hAnsi="Garamond"/>
          <w:color w:val="000000"/>
        </w:rPr>
        <w:t>rozsudku zdejšího soudu č. j. 74 T 49/2019-634 a anonymizovanou verzi navazujícího usnesení Krajského soudu v Ostravě č. j. 3 To 360/2019-658.</w:t>
      </w:r>
    </w:p>
    <w:p w:rsidR="005B440A" w:rsidRPr="00DB0BA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DB0BA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B0BA8">
        <w:rPr>
          <w:rFonts w:ascii="Garamond" w:hAnsi="Garamond"/>
          <w:color w:val="000000"/>
        </w:rPr>
        <w:t>S</w:t>
      </w:r>
      <w:r w:rsidR="005B440A" w:rsidRPr="00DB0BA8">
        <w:rPr>
          <w:rFonts w:ascii="Garamond" w:hAnsi="Garamond"/>
          <w:color w:val="000000"/>
        </w:rPr>
        <w:t> </w:t>
      </w:r>
      <w:r w:rsidRPr="00DB0BA8">
        <w:rPr>
          <w:rFonts w:ascii="Garamond" w:hAnsi="Garamond"/>
          <w:color w:val="000000"/>
        </w:rPr>
        <w:t>pozdrav</w:t>
      </w:r>
      <w:r w:rsidR="005B440A" w:rsidRPr="00DB0BA8">
        <w:rPr>
          <w:rFonts w:ascii="Garamond" w:hAnsi="Garamond"/>
          <w:color w:val="000000"/>
        </w:rPr>
        <w:t>em</w:t>
      </w:r>
    </w:p>
    <w:p w:rsidR="005B440A" w:rsidRPr="00DB0BA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B0BA8" w:rsidTr="00047ED5">
        <w:tc>
          <w:tcPr>
            <w:tcW w:w="4048" w:type="dxa"/>
            <w:hideMark/>
          </w:tcPr>
          <w:p w:rsidR="00047ED5" w:rsidRPr="00DB0BA8" w:rsidRDefault="003F5F96">
            <w:pPr>
              <w:widowControl w:val="0"/>
              <w:rPr>
                <w:rFonts w:ascii="Garamond" w:hAnsi="Garamond"/>
              </w:rPr>
            </w:pPr>
            <w:r w:rsidRPr="00DB0BA8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DB0BA8" w:rsidTr="00047ED5">
        <w:tc>
          <w:tcPr>
            <w:tcW w:w="4048" w:type="dxa"/>
            <w:hideMark/>
          </w:tcPr>
          <w:p w:rsidR="00047ED5" w:rsidRPr="00DB0BA8" w:rsidRDefault="003F5F96">
            <w:pPr>
              <w:widowControl w:val="0"/>
              <w:rPr>
                <w:rFonts w:ascii="Garamond" w:hAnsi="Garamond"/>
              </w:rPr>
            </w:pPr>
            <w:r w:rsidRPr="00DB0BA8">
              <w:rPr>
                <w:rFonts w:ascii="Garamond" w:hAnsi="Garamond"/>
              </w:rPr>
              <w:t>vyšší soudní úřednice</w:t>
            </w:r>
          </w:p>
        </w:tc>
      </w:tr>
      <w:tr w:rsidR="00047ED5" w:rsidRPr="00DB0BA8" w:rsidTr="00047ED5">
        <w:tc>
          <w:tcPr>
            <w:tcW w:w="4048" w:type="dxa"/>
            <w:hideMark/>
          </w:tcPr>
          <w:p w:rsidR="00047ED5" w:rsidRPr="00DB0BA8" w:rsidRDefault="00047ED5">
            <w:pPr>
              <w:widowControl w:val="0"/>
              <w:rPr>
                <w:rFonts w:ascii="Garamond" w:hAnsi="Garamond"/>
              </w:rPr>
            </w:pPr>
            <w:r w:rsidRPr="00DB0BA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B0BA8" w:rsidTr="00047ED5">
        <w:tc>
          <w:tcPr>
            <w:tcW w:w="4048" w:type="dxa"/>
            <w:hideMark/>
          </w:tcPr>
          <w:p w:rsidR="00047ED5" w:rsidRPr="00DB0BA8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DB0BA8">
              <w:rPr>
                <w:rFonts w:ascii="Garamond" w:hAnsi="Garamond"/>
              </w:rPr>
              <w:t xml:space="preserve">dle </w:t>
            </w:r>
            <w:proofErr w:type="spellStart"/>
            <w:r w:rsidRPr="00DB0BA8">
              <w:rPr>
                <w:rFonts w:ascii="Garamond" w:hAnsi="Garamond"/>
              </w:rPr>
              <w:t>z.č</w:t>
            </w:r>
            <w:proofErr w:type="spellEnd"/>
            <w:r w:rsidRPr="00DB0BA8">
              <w:rPr>
                <w:rFonts w:ascii="Garamond" w:hAnsi="Garamond"/>
              </w:rPr>
              <w:t>.</w:t>
            </w:r>
            <w:proofErr w:type="gramEnd"/>
            <w:r w:rsidRPr="00DB0BA8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DB0BA8" w:rsidTr="00047ED5">
        <w:tc>
          <w:tcPr>
            <w:tcW w:w="4048" w:type="dxa"/>
            <w:hideMark/>
          </w:tcPr>
          <w:p w:rsidR="00047ED5" w:rsidRPr="00DB0BA8" w:rsidRDefault="00047ED5">
            <w:pPr>
              <w:widowControl w:val="0"/>
              <w:rPr>
                <w:rFonts w:ascii="Garamond" w:hAnsi="Garamond"/>
              </w:rPr>
            </w:pPr>
            <w:r w:rsidRPr="00DB0BA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DB0BA8" w:rsidRDefault="00896DB2" w:rsidP="00896DB2">
      <w:pPr>
        <w:rPr>
          <w:b/>
          <w:color w:val="000000"/>
        </w:rPr>
      </w:pPr>
    </w:p>
    <w:p w:rsidR="00896DB2" w:rsidRPr="00DB0BA8" w:rsidRDefault="00896DB2" w:rsidP="00896DB2">
      <w:pPr>
        <w:rPr>
          <w:b/>
          <w:color w:val="000000"/>
        </w:rPr>
      </w:pPr>
    </w:p>
    <w:p w:rsidR="00E930E4" w:rsidRPr="00DB0BA8" w:rsidRDefault="00E930E4" w:rsidP="00896DB2">
      <w:pPr>
        <w:rPr>
          <w:rFonts w:ascii="Garamond" w:hAnsi="Garamond"/>
          <w:b/>
          <w:color w:val="000000"/>
        </w:rPr>
      </w:pPr>
    </w:p>
    <w:p w:rsidR="00E930E4" w:rsidRPr="00DB0BA8" w:rsidRDefault="00E930E4" w:rsidP="00896DB2">
      <w:pPr>
        <w:rPr>
          <w:rFonts w:ascii="Garamond" w:hAnsi="Garamond"/>
          <w:b/>
          <w:color w:val="000000"/>
        </w:rPr>
      </w:pPr>
    </w:p>
    <w:p w:rsidR="00E930E4" w:rsidRPr="00DB0BA8" w:rsidRDefault="00E930E4" w:rsidP="00896DB2">
      <w:pPr>
        <w:rPr>
          <w:rFonts w:ascii="Garamond" w:hAnsi="Garamond"/>
          <w:b/>
          <w:color w:val="000000"/>
        </w:rPr>
      </w:pPr>
    </w:p>
    <w:p w:rsidR="00E930E4" w:rsidRPr="00DB0BA8" w:rsidRDefault="00E930E4" w:rsidP="00896DB2">
      <w:pPr>
        <w:rPr>
          <w:rFonts w:ascii="Garamond" w:hAnsi="Garamond"/>
          <w:b/>
          <w:color w:val="000000"/>
        </w:rPr>
      </w:pPr>
    </w:p>
    <w:p w:rsidR="00E930E4" w:rsidRPr="00DB0BA8" w:rsidRDefault="00E930E4" w:rsidP="00896DB2">
      <w:pPr>
        <w:rPr>
          <w:rFonts w:ascii="Garamond" w:hAnsi="Garamond"/>
          <w:b/>
          <w:color w:val="000000"/>
        </w:rPr>
      </w:pPr>
    </w:p>
    <w:p w:rsidR="00E930E4" w:rsidRPr="00DB0BA8" w:rsidRDefault="00E930E4" w:rsidP="00896DB2">
      <w:pPr>
        <w:rPr>
          <w:rFonts w:ascii="Garamond" w:hAnsi="Garamond"/>
          <w:b/>
          <w:color w:val="000000"/>
        </w:rPr>
      </w:pPr>
    </w:p>
    <w:p w:rsidR="00E930E4" w:rsidRPr="00DB0BA8" w:rsidRDefault="00E930E4" w:rsidP="00896DB2">
      <w:pPr>
        <w:rPr>
          <w:rFonts w:ascii="Garamond" w:hAnsi="Garamond"/>
          <w:b/>
          <w:color w:val="000000"/>
        </w:rPr>
      </w:pPr>
    </w:p>
    <w:p w:rsidR="00E930E4" w:rsidRPr="00DB0BA8" w:rsidRDefault="00E930E4" w:rsidP="00896DB2">
      <w:pPr>
        <w:rPr>
          <w:rFonts w:ascii="Garamond" w:hAnsi="Garamond"/>
          <w:b/>
          <w:color w:val="000000"/>
        </w:rPr>
      </w:pPr>
    </w:p>
    <w:p w:rsidR="00E930E4" w:rsidRPr="00DB0BA8" w:rsidRDefault="00E930E4" w:rsidP="00896DB2">
      <w:pPr>
        <w:rPr>
          <w:rFonts w:ascii="Garamond" w:hAnsi="Garamond"/>
          <w:b/>
          <w:color w:val="000000"/>
        </w:rPr>
      </w:pPr>
    </w:p>
    <w:p w:rsidR="00010725" w:rsidRPr="00DB0BA8" w:rsidRDefault="00010725" w:rsidP="00896DB2">
      <w:r w:rsidRPr="00DB0BA8">
        <w:t xml:space="preserve"> </w:t>
      </w:r>
    </w:p>
    <w:sectPr w:rsidR="00010725" w:rsidRPr="00DB0BA8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85" w:rsidRDefault="00CF7A85">
      <w:r>
        <w:separator/>
      </w:r>
    </w:p>
  </w:endnote>
  <w:endnote w:type="continuationSeparator" w:id="0">
    <w:p w:rsidR="00CF7A85" w:rsidRDefault="00CF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85" w:rsidRDefault="00CF7A85">
      <w:r>
        <w:separator/>
      </w:r>
    </w:p>
  </w:footnote>
  <w:footnote w:type="continuationSeparator" w:id="0">
    <w:p w:rsidR="00CF7A85" w:rsidRDefault="00CF7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974/2020</w:t>
    </w:r>
    <w:r w:rsidRPr="00943455">
      <w:rPr>
        <w:rFonts w:ascii="Garamond" w:hAnsi="Garamond"/>
      </w:rPr>
      <w:t>-</w:t>
    </w:r>
    <w:r w:rsidR="00134DC4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1/23 09:06:4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974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34DC4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B1866"/>
    <w:rsid w:val="003F5F96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76372"/>
    <w:rsid w:val="00873B33"/>
    <w:rsid w:val="00896DB2"/>
    <w:rsid w:val="008970FE"/>
    <w:rsid w:val="008C78C0"/>
    <w:rsid w:val="00943455"/>
    <w:rsid w:val="00974F7F"/>
    <w:rsid w:val="00AC51A1"/>
    <w:rsid w:val="00AD4A8B"/>
    <w:rsid w:val="00B312D3"/>
    <w:rsid w:val="00B46ECB"/>
    <w:rsid w:val="00B57D55"/>
    <w:rsid w:val="00BA6A0B"/>
    <w:rsid w:val="00C06A7E"/>
    <w:rsid w:val="00C7287D"/>
    <w:rsid w:val="00CC6E1B"/>
    <w:rsid w:val="00CE5697"/>
    <w:rsid w:val="00CF7A85"/>
    <w:rsid w:val="00D21239"/>
    <w:rsid w:val="00DA1457"/>
    <w:rsid w:val="00DB0BA8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4E90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3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178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5</cp:revision>
  <cp:lastPrinted>2020-11-25T05:49:00Z</cp:lastPrinted>
  <dcterms:created xsi:type="dcterms:W3CDTF">2020-11-25T05:51:00Z</dcterms:created>
  <dcterms:modified xsi:type="dcterms:W3CDTF">2020-11-25T07:11:00Z</dcterms:modified>
</cp:coreProperties>
</file>