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26E9" w14:textId="77777777" w:rsidR="00896DB2" w:rsidRPr="002751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7519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7519F">
        <w:rPr>
          <w:rFonts w:ascii="Garamond" w:hAnsi="Garamond"/>
          <w:b/>
          <w:color w:val="000000"/>
          <w:sz w:val="36"/>
        </w:rPr>
        <w:t> </w:t>
      </w:r>
    </w:p>
    <w:p w14:paraId="12036F32" w14:textId="77777777" w:rsidR="00896DB2" w:rsidRPr="002751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7519F">
        <w:rPr>
          <w:rFonts w:ascii="Garamond" w:hAnsi="Garamond"/>
          <w:color w:val="000000"/>
        </w:rPr>
        <w:t> U Soudu</w:t>
      </w:r>
      <w:r w:rsidR="00E930E4" w:rsidRPr="0027519F">
        <w:rPr>
          <w:rFonts w:ascii="Garamond" w:hAnsi="Garamond"/>
          <w:color w:val="000000"/>
        </w:rPr>
        <w:t xml:space="preserve"> 6187/4, 708 82 Ostrava-Poruba</w:t>
      </w:r>
    </w:p>
    <w:p w14:paraId="28CD8DA2" w14:textId="77777777" w:rsidR="00896DB2" w:rsidRPr="0027519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7519F">
        <w:rPr>
          <w:rFonts w:ascii="Garamond" w:hAnsi="Garamond"/>
          <w:color w:val="000000"/>
        </w:rPr>
        <w:t>tel.: 596 972 111,</w:t>
      </w:r>
      <w:r w:rsidR="00E930E4" w:rsidRPr="0027519F">
        <w:rPr>
          <w:rFonts w:ascii="Garamond" w:hAnsi="Garamond"/>
          <w:color w:val="000000"/>
        </w:rPr>
        <w:t xml:space="preserve"> fax: 596 972 801,</w:t>
      </w:r>
      <w:r w:rsidRPr="0027519F">
        <w:rPr>
          <w:rFonts w:ascii="Garamond" w:hAnsi="Garamond"/>
          <w:color w:val="000000"/>
        </w:rPr>
        <w:t xml:space="preserve"> e-mail: osostrava@osoud.ova.justice.cz, </w:t>
      </w:r>
      <w:r w:rsidRPr="0027519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7519F" w14:paraId="363ED9E1" w14:textId="77777777" w:rsidTr="00672BDC">
        <w:tc>
          <w:tcPr>
            <w:tcW w:w="1123" w:type="pct"/>
            <w:tcMar>
              <w:bottom w:w="0" w:type="dxa"/>
            </w:tcMar>
          </w:tcPr>
          <w:p w14:paraId="70BF49BA" w14:textId="77777777" w:rsidR="00896DB2" w:rsidRPr="002751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7519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7519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7C6884" w14:textId="77777777" w:rsidR="00896DB2" w:rsidRPr="0027519F" w:rsidRDefault="00E930E4" w:rsidP="00401AD9">
            <w:pPr>
              <w:rPr>
                <w:rFonts w:ascii="Garamond" w:hAnsi="Garamond"/>
                <w:color w:val="000000"/>
              </w:rPr>
            </w:pPr>
            <w:r w:rsidRPr="0027519F">
              <w:rPr>
                <w:rFonts w:ascii="Garamond" w:hAnsi="Garamond"/>
                <w:color w:val="000000"/>
              </w:rPr>
              <w:t>0 Si 498/2023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C28B36" w14:textId="1F953D6E" w:rsidR="00873B33" w:rsidRPr="0027519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Vážen</w:t>
            </w:r>
            <w:r w:rsidR="00F93C6A" w:rsidRPr="0027519F">
              <w:rPr>
                <w:rFonts w:ascii="Garamond" w:hAnsi="Garamond"/>
              </w:rPr>
              <w:t>ý pan</w:t>
            </w:r>
          </w:p>
          <w:p w14:paraId="026368D1" w14:textId="38A15413" w:rsidR="00FF4BEB" w:rsidRPr="0027519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Pavel M</w:t>
            </w:r>
            <w:r w:rsidR="00672BDC" w:rsidRPr="0027519F">
              <w:rPr>
                <w:rFonts w:ascii="Garamond" w:hAnsi="Garamond"/>
              </w:rPr>
              <w:t>.</w:t>
            </w:r>
          </w:p>
          <w:p w14:paraId="3AB8D75E" w14:textId="1C92044A" w:rsidR="00670D1E" w:rsidRPr="0027519F" w:rsidRDefault="00672BDC" w:rsidP="00C06A7E">
            <w:pPr>
              <w:spacing w:line="240" w:lineRule="exact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XXXXX</w:t>
            </w:r>
          </w:p>
          <w:p w14:paraId="6E00F834" w14:textId="77777777" w:rsidR="00896DB2" w:rsidRPr="0027519F" w:rsidRDefault="00896DB2" w:rsidP="00672BDC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7519F" w14:paraId="36C2E2E8" w14:textId="77777777" w:rsidTr="00672BD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39514D" w14:textId="77777777" w:rsidR="00896DB2" w:rsidRPr="002751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7519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F0B22A" w14:textId="77777777" w:rsidR="00896DB2" w:rsidRPr="0027519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EFE221" w14:textId="77777777" w:rsidR="00896DB2" w:rsidRPr="002751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7519F" w14:paraId="41EF2D20" w14:textId="77777777" w:rsidTr="00672BDC">
        <w:tc>
          <w:tcPr>
            <w:tcW w:w="1123" w:type="pct"/>
            <w:tcMar>
              <w:top w:w="0" w:type="dxa"/>
            </w:tcMar>
          </w:tcPr>
          <w:p w14:paraId="6D87ACBB" w14:textId="77777777" w:rsidR="00896DB2" w:rsidRPr="002751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7519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8FA6298" w14:textId="77777777" w:rsidR="00896DB2" w:rsidRPr="0027519F" w:rsidRDefault="00BA6A0B" w:rsidP="00401AD9">
            <w:pPr>
              <w:rPr>
                <w:rFonts w:ascii="Garamond" w:hAnsi="Garamond"/>
                <w:color w:val="000000"/>
              </w:rPr>
            </w:pPr>
            <w:r w:rsidRPr="0027519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A520FD" w14:textId="77777777" w:rsidR="00896DB2" w:rsidRPr="002751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7519F" w14:paraId="3DE1B286" w14:textId="77777777" w:rsidTr="00672BDC">
        <w:tc>
          <w:tcPr>
            <w:tcW w:w="1123" w:type="pct"/>
            <w:tcMar>
              <w:top w:w="0" w:type="dxa"/>
            </w:tcMar>
          </w:tcPr>
          <w:p w14:paraId="0FA30CB4" w14:textId="77777777" w:rsidR="00896DB2" w:rsidRPr="002751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7519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2B1454" w14:textId="77777777" w:rsidR="00896DB2" w:rsidRPr="0027519F" w:rsidRDefault="00E930E4" w:rsidP="00401AD9">
            <w:pPr>
              <w:rPr>
                <w:rFonts w:ascii="Garamond" w:hAnsi="Garamond"/>
                <w:color w:val="000000"/>
              </w:rPr>
            </w:pPr>
            <w:r w:rsidRPr="0027519F">
              <w:rPr>
                <w:rFonts w:ascii="Garamond" w:hAnsi="Garamond"/>
                <w:color w:val="000000"/>
              </w:rPr>
              <w:t>18.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B7CA88" w14:textId="77777777" w:rsidR="00896DB2" w:rsidRPr="002751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8AA6E8" w14:textId="77777777" w:rsidR="00896DB2" w:rsidRPr="0027519F" w:rsidRDefault="00896DB2" w:rsidP="00896DB2">
      <w:pPr>
        <w:rPr>
          <w:rFonts w:ascii="Garamond" w:hAnsi="Garamond"/>
          <w:color w:val="000000"/>
        </w:rPr>
      </w:pPr>
    </w:p>
    <w:p w14:paraId="6031DF28" w14:textId="77777777" w:rsidR="00896DB2" w:rsidRPr="0027519F" w:rsidRDefault="00896DB2" w:rsidP="00896DB2">
      <w:pPr>
        <w:rPr>
          <w:rFonts w:ascii="Garamond" w:hAnsi="Garamond"/>
          <w:color w:val="000000"/>
        </w:rPr>
      </w:pPr>
    </w:p>
    <w:p w14:paraId="744AE94E" w14:textId="5D7E643D" w:rsidR="00896DB2" w:rsidRPr="0027519F" w:rsidRDefault="00896DB2" w:rsidP="00E930E4">
      <w:pPr>
        <w:jc w:val="both"/>
        <w:rPr>
          <w:rFonts w:ascii="Garamond" w:hAnsi="Garamond"/>
          <w:color w:val="000000"/>
        </w:rPr>
      </w:pPr>
      <w:r w:rsidRPr="0027519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93C6A" w:rsidRPr="0027519F">
        <w:rPr>
          <w:rFonts w:ascii="Garamond" w:hAnsi="Garamond"/>
          <w:b/>
          <w:color w:val="000000"/>
        </w:rPr>
        <w:t xml:space="preserve">, </w:t>
      </w:r>
      <w:r w:rsidRPr="0027519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7519F">
        <w:rPr>
          <w:rFonts w:ascii="Garamond" w:hAnsi="Garamond"/>
          <w:color w:val="000000"/>
        </w:rPr>
        <w:t xml:space="preserve"> </w:t>
      </w:r>
    </w:p>
    <w:p w14:paraId="78E54520" w14:textId="77777777" w:rsidR="002B20C2" w:rsidRPr="0027519F" w:rsidRDefault="002B20C2" w:rsidP="00E930E4">
      <w:pPr>
        <w:jc w:val="both"/>
        <w:rPr>
          <w:rFonts w:ascii="Garamond" w:hAnsi="Garamond"/>
          <w:color w:val="000000"/>
        </w:rPr>
      </w:pPr>
    </w:p>
    <w:p w14:paraId="0E99DD21" w14:textId="366D51E4" w:rsidR="005B440A" w:rsidRPr="0027519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>Vážený</w:t>
      </w:r>
      <w:r w:rsidR="00F93C6A" w:rsidRPr="0027519F">
        <w:rPr>
          <w:rFonts w:ascii="Garamond" w:hAnsi="Garamond"/>
          <w:color w:val="000000"/>
        </w:rPr>
        <w:t xml:space="preserve"> pane M</w:t>
      </w:r>
      <w:r w:rsidR="00672BDC" w:rsidRPr="0027519F">
        <w:rPr>
          <w:rFonts w:ascii="Garamond" w:hAnsi="Garamond"/>
          <w:color w:val="000000"/>
        </w:rPr>
        <w:t>.</w:t>
      </w:r>
      <w:r w:rsidR="00F93C6A" w:rsidRPr="0027519F">
        <w:rPr>
          <w:rFonts w:ascii="Garamond" w:hAnsi="Garamond"/>
          <w:color w:val="000000"/>
        </w:rPr>
        <w:t>,</w:t>
      </w:r>
    </w:p>
    <w:p w14:paraId="35A235F2" w14:textId="77777777" w:rsidR="00836922" w:rsidRPr="0027519F" w:rsidRDefault="00896DB2" w:rsidP="00836922">
      <w:pPr>
        <w:spacing w:after="120"/>
        <w:jc w:val="both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 xml:space="preserve">Okresní soud v Ostravě obdržel dne </w:t>
      </w:r>
      <w:r w:rsidR="00CC6E1B" w:rsidRPr="0027519F">
        <w:rPr>
          <w:rFonts w:ascii="Garamond" w:hAnsi="Garamond"/>
          <w:color w:val="000000"/>
        </w:rPr>
        <w:t xml:space="preserve">16. července 2023 </w:t>
      </w:r>
      <w:r w:rsidRPr="0027519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7519F">
        <w:rPr>
          <w:rFonts w:ascii="Garamond" w:hAnsi="Garamond"/>
          <w:color w:val="000000"/>
        </w:rPr>
        <w:t>InfZ</w:t>
      </w:r>
      <w:proofErr w:type="spellEnd"/>
      <w:r w:rsidRPr="0027519F">
        <w:rPr>
          <w:rFonts w:ascii="Garamond" w:hAnsi="Garamond"/>
          <w:color w:val="000000"/>
        </w:rPr>
        <w:t xml:space="preserve">“), v níž se domáháte poskytnutí </w:t>
      </w:r>
      <w:r w:rsidR="00F93C6A" w:rsidRPr="0027519F">
        <w:rPr>
          <w:rFonts w:ascii="Garamond" w:hAnsi="Garamond"/>
          <w:color w:val="000000"/>
        </w:rPr>
        <w:t>následujících informací:</w:t>
      </w:r>
    </w:p>
    <w:p w14:paraId="4F671367" w14:textId="039A5E25" w:rsidR="00836922" w:rsidRPr="0027519F" w:rsidRDefault="00836922" w:rsidP="004B53BB">
      <w:pPr>
        <w:spacing w:after="120"/>
        <w:jc w:val="both"/>
        <w:rPr>
          <w:rFonts w:ascii="Garamond" w:hAnsi="Garamond"/>
        </w:rPr>
      </w:pPr>
      <w:bookmarkStart w:id="0" w:name="_Hlk140563148"/>
      <w:r w:rsidRPr="0027519F">
        <w:rPr>
          <w:rFonts w:ascii="Garamond" w:hAnsi="Garamond"/>
        </w:rPr>
        <w:t>1) Pokud účastník řízení zašle prostřednictvím vlastní datové schránky soudu listinný</w:t>
      </w:r>
      <w:r w:rsidRPr="0027519F">
        <w:rPr>
          <w:rFonts w:ascii="Garamond" w:hAnsi="Garamond"/>
          <w:color w:val="000000"/>
        </w:rPr>
        <w:t xml:space="preserve"> </w:t>
      </w:r>
      <w:r w:rsidRPr="0027519F">
        <w:rPr>
          <w:rFonts w:ascii="Garamond" w:hAnsi="Garamond"/>
        </w:rPr>
        <w:t xml:space="preserve">důkaz k řízení ve formátu </w:t>
      </w:r>
      <w:proofErr w:type="spellStart"/>
      <w:r w:rsidRPr="0027519F">
        <w:rPr>
          <w:rFonts w:ascii="Garamond" w:hAnsi="Garamond"/>
          <w:b/>
          <w:bCs/>
        </w:rPr>
        <w:t>docx</w:t>
      </w:r>
      <w:proofErr w:type="spellEnd"/>
      <w:r w:rsidRPr="0027519F">
        <w:rPr>
          <w:rFonts w:ascii="Garamond" w:hAnsi="Garamond"/>
          <w:b/>
          <w:bCs/>
        </w:rPr>
        <w:t xml:space="preserve">., </w:t>
      </w:r>
      <w:r w:rsidRPr="0027519F">
        <w:rPr>
          <w:rFonts w:ascii="Garamond" w:hAnsi="Garamond"/>
        </w:rPr>
        <w:t xml:space="preserve">který je údajně formátem nepřijatelným, </w:t>
      </w:r>
      <w:r w:rsidRPr="0027519F">
        <w:rPr>
          <w:rFonts w:ascii="Garamond" w:hAnsi="Garamond" w:cs="Times New Roman,Bold"/>
          <w:b/>
          <w:bCs/>
        </w:rPr>
        <w:t>jak správně má podatelna soudu v </w:t>
      </w:r>
      <w:r w:rsidRPr="0027519F">
        <w:rPr>
          <w:rFonts w:ascii="Garamond" w:hAnsi="Garamond"/>
          <w:b/>
          <w:bCs/>
        </w:rPr>
        <w:t xml:space="preserve">tomto </w:t>
      </w:r>
      <w:r w:rsidRPr="0027519F">
        <w:rPr>
          <w:rFonts w:ascii="Garamond" w:hAnsi="Garamond" w:cs="Times New Roman,Bold"/>
          <w:b/>
          <w:bCs/>
        </w:rPr>
        <w:t>případě postupovat?</w:t>
      </w:r>
      <w:r w:rsidR="004B53BB" w:rsidRPr="0027519F">
        <w:rPr>
          <w:rFonts w:ascii="Garamond" w:hAnsi="Garamond"/>
        </w:rPr>
        <w:t xml:space="preserve"> </w:t>
      </w:r>
      <w:r w:rsidRPr="0027519F">
        <w:rPr>
          <w:rFonts w:ascii="Garamond" w:hAnsi="Garamond" w:cs="Times New Roman,Bold"/>
          <w:b/>
          <w:bCs/>
        </w:rPr>
        <w:t>Měla by odesílatele dle § 4 zákona č. 259/2012 Sb., vyzvat k nápravě? Ano či ne?</w:t>
      </w:r>
      <w:bookmarkStart w:id="1" w:name="_Hlk140562815"/>
    </w:p>
    <w:p w14:paraId="1F00901B" w14:textId="64D908E0" w:rsidR="00836922" w:rsidRPr="0027519F" w:rsidRDefault="00836922" w:rsidP="00836922">
      <w:pPr>
        <w:jc w:val="both"/>
        <w:rPr>
          <w:rFonts w:ascii="Garamond" w:hAnsi="Garamond" w:cs="Times New Roman,Bold"/>
          <w:b/>
          <w:bCs/>
        </w:rPr>
      </w:pPr>
      <w:r w:rsidRPr="0027519F">
        <w:rPr>
          <w:rFonts w:ascii="Garamond" w:hAnsi="Garamond" w:cs="Times New Roman,Bold"/>
          <w:b/>
          <w:bCs/>
        </w:rPr>
        <w:t xml:space="preserve">2) </w:t>
      </w:r>
      <w:r w:rsidRPr="0027519F">
        <w:rPr>
          <w:rFonts w:ascii="Garamond" w:hAnsi="Garamond"/>
        </w:rPr>
        <w:t>Jak má nezávislý soud České republiky postupovat, respektive soudce, jemuž</w:t>
      </w:r>
      <w:r w:rsidRPr="0027519F">
        <w:rPr>
          <w:rFonts w:ascii="Garamond" w:hAnsi="Garamond" w:cs="Times New Roman,Bold"/>
          <w:b/>
          <w:bCs/>
        </w:rPr>
        <w:t xml:space="preserve"> </w:t>
      </w:r>
      <w:r w:rsidRPr="0027519F">
        <w:rPr>
          <w:rFonts w:ascii="Garamond" w:hAnsi="Garamond"/>
        </w:rPr>
        <w:t xml:space="preserve">je řízení přiděleno, pokud v řízení podle důkazů spisem zjistí poškození účastníka technickým pochybením soudu, </w:t>
      </w:r>
      <w:r w:rsidRPr="0027519F">
        <w:rPr>
          <w:rFonts w:ascii="Garamond" w:hAnsi="Garamond"/>
          <w:b/>
          <w:bCs/>
        </w:rPr>
        <w:t>kdy listina za</w:t>
      </w:r>
      <w:r w:rsidRPr="0027519F">
        <w:rPr>
          <w:rFonts w:ascii="Garamond" w:hAnsi="Garamond" w:cs="Times New Roman,Bold"/>
          <w:b/>
          <w:bCs/>
        </w:rPr>
        <w:t xml:space="preserve">slaná </w:t>
      </w:r>
      <w:r w:rsidRPr="0027519F">
        <w:rPr>
          <w:rFonts w:ascii="Garamond" w:hAnsi="Garamond"/>
          <w:b/>
          <w:bCs/>
        </w:rPr>
        <w:t xml:space="preserve">v </w:t>
      </w:r>
      <w:r w:rsidRPr="0027519F">
        <w:rPr>
          <w:rFonts w:ascii="Garamond" w:hAnsi="Garamond" w:cs="Times New Roman,Bold"/>
          <w:b/>
          <w:bCs/>
        </w:rPr>
        <w:t xml:space="preserve">přijatelném formátu </w:t>
      </w:r>
      <w:r w:rsidRPr="0027519F">
        <w:rPr>
          <w:rFonts w:ascii="Garamond" w:hAnsi="Garamond"/>
          <w:b/>
          <w:bCs/>
        </w:rPr>
        <w:t xml:space="preserve">byla </w:t>
      </w:r>
      <w:r w:rsidRPr="0027519F">
        <w:rPr>
          <w:rFonts w:ascii="Garamond" w:hAnsi="Garamond" w:cs="Times New Roman,Bold"/>
          <w:b/>
          <w:bCs/>
        </w:rPr>
        <w:t xml:space="preserve">pochybením soudu defacto z řízení jako důkaz vyloučena? Měl </w:t>
      </w:r>
      <w:r w:rsidRPr="0027519F">
        <w:rPr>
          <w:rFonts w:ascii="Garamond" w:hAnsi="Garamond"/>
          <w:b/>
          <w:bCs/>
        </w:rPr>
        <w:t xml:space="preserve">by soudce sjednat </w:t>
      </w:r>
      <w:r w:rsidRPr="0027519F">
        <w:rPr>
          <w:rFonts w:ascii="Garamond" w:hAnsi="Garamond" w:cs="Times New Roman,Bold"/>
          <w:b/>
          <w:bCs/>
        </w:rPr>
        <w:t xml:space="preserve">nápravu a vyvinout snahu k nalezení </w:t>
      </w:r>
      <w:r w:rsidRPr="0027519F">
        <w:rPr>
          <w:rFonts w:ascii="Garamond" w:hAnsi="Garamond"/>
          <w:b/>
          <w:bCs/>
        </w:rPr>
        <w:t>spravedlnosti?</w:t>
      </w:r>
      <w:r w:rsidRPr="0027519F">
        <w:rPr>
          <w:rFonts w:ascii="Garamond" w:hAnsi="Garamond" w:cs="Times New Roman,Bold"/>
          <w:b/>
          <w:bCs/>
        </w:rPr>
        <w:t xml:space="preserve"> Ano či ne?</w:t>
      </w:r>
    </w:p>
    <w:bookmarkEnd w:id="0"/>
    <w:bookmarkEnd w:id="1"/>
    <w:p w14:paraId="56C00A46" w14:textId="37AF328D" w:rsidR="00512A83" w:rsidRPr="0027519F" w:rsidRDefault="00512A83" w:rsidP="00512A8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>V souladu s </w:t>
      </w:r>
      <w:hyperlink r:id="rId7" w:history="1">
        <w:r w:rsidRPr="0027519F">
          <w:rPr>
            <w:rStyle w:val="Hypertextovodkaz"/>
            <w:rFonts w:ascii="Garamond" w:hAnsi="Garamond"/>
            <w:color w:val="000000"/>
            <w:sz w:val="24"/>
            <w:szCs w:val="24"/>
          </w:rPr>
          <w:t>§ 6</w:t>
        </w:r>
      </w:hyperlink>
      <w:r w:rsidRPr="0027519F">
        <w:rPr>
          <w:rFonts w:ascii="Garamond" w:hAnsi="Garamond"/>
          <w:color w:val="000000"/>
        </w:rPr>
        <w:t xml:space="preserve"> odst. 1 </w:t>
      </w:r>
      <w:proofErr w:type="spellStart"/>
      <w:r w:rsidRPr="0027519F">
        <w:rPr>
          <w:rFonts w:ascii="Garamond" w:hAnsi="Garamond"/>
          <w:color w:val="000000"/>
        </w:rPr>
        <w:t>InfZ</w:t>
      </w:r>
      <w:proofErr w:type="spellEnd"/>
      <w:r w:rsidRPr="0027519F">
        <w:rPr>
          <w:rFonts w:ascii="Garamond" w:hAnsi="Garamond"/>
          <w:color w:val="000000"/>
        </w:rPr>
        <w:t xml:space="preserve"> („</w:t>
      </w:r>
      <w:r w:rsidRPr="0027519F">
        <w:rPr>
          <w:rFonts w:ascii="Garamond" w:hAnsi="Garamond"/>
          <w:i/>
          <w:color w:val="000000"/>
        </w:rPr>
        <w:t>pokud žádost směřuje k poskytnutí zveřejněné informace, může povinný subjekt co nejdříve, nejpozději však do sedmi dnů, místo poskytnutí informace sdělit žadateli údaje umožňující vyhledání a získání zveřejněné informace, zejména odkaz na internetovou stránku, kde se informace nachází</w:t>
      </w:r>
      <w:r w:rsidRPr="0027519F">
        <w:rPr>
          <w:rFonts w:ascii="Garamond" w:hAnsi="Garamond"/>
          <w:color w:val="000000"/>
        </w:rPr>
        <w:t>“), s doporučením Ministerstva spravedlnosti ze dne 23. 1. 2020 a v zájmu hospodárnosti vyhovuji v bodě 1) Vaší žádosti a uvádím následující:</w:t>
      </w:r>
    </w:p>
    <w:p w14:paraId="7C8C3E9C" w14:textId="5FF3AA8D" w:rsidR="00512A83" w:rsidRPr="0027519F" w:rsidRDefault="00512A83" w:rsidP="00512A83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>Informace o přijímání podání v elektronické podobě jsou zveřejněny na internetových stránkách portálu justice (</w:t>
      </w:r>
      <w:hyperlink r:id="rId8" w:history="1">
        <w:r w:rsidRPr="0027519F">
          <w:rPr>
            <w:rStyle w:val="Hypertextovodkaz"/>
            <w:rFonts w:ascii="Garamond" w:hAnsi="Garamond"/>
            <w:color w:val="000000"/>
            <w:sz w:val="24"/>
            <w:szCs w:val="24"/>
          </w:rPr>
          <w:t>http://www.justice.cz</w:t>
        </w:r>
      </w:hyperlink>
      <w:r w:rsidRPr="0027519F">
        <w:rPr>
          <w:rFonts w:ascii="Garamond" w:hAnsi="Garamond"/>
          <w:color w:val="000000"/>
        </w:rPr>
        <w:t>) v sekci „</w:t>
      </w:r>
      <w:proofErr w:type="gramStart"/>
      <w:r w:rsidRPr="0027519F">
        <w:rPr>
          <w:rFonts w:ascii="Garamond" w:hAnsi="Garamond"/>
          <w:color w:val="000000"/>
        </w:rPr>
        <w:t>SOUDY - PŘEHLED</w:t>
      </w:r>
      <w:proofErr w:type="gramEnd"/>
      <w:r w:rsidRPr="0027519F">
        <w:rPr>
          <w:rFonts w:ascii="Garamond" w:hAnsi="Garamond"/>
          <w:color w:val="000000"/>
        </w:rPr>
        <w:t xml:space="preserve"> SOUDŮ“, zde je nutno vybrat ze seznamu okresních soudů „Ostrava“ a poté zvolit „Základní informace“ a „Informace o příjmu podání v elektronické podobě soudu“.</w:t>
      </w:r>
    </w:p>
    <w:p w14:paraId="26743389" w14:textId="319C9E8B" w:rsidR="00512A83" w:rsidRPr="0027519F" w:rsidRDefault="00512A83" w:rsidP="00512A83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 xml:space="preserve">Rovněž je možno využít následujícího odkazu: </w:t>
      </w:r>
    </w:p>
    <w:p w14:paraId="151E72FB" w14:textId="168C71AC" w:rsidR="001C56DB" w:rsidRPr="0027519F" w:rsidRDefault="00000000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  <w:hyperlink r:id="rId9" w:history="1">
        <w:r w:rsidR="00512A83" w:rsidRPr="0027519F">
          <w:rPr>
            <w:rStyle w:val="Hypertextovodkaz"/>
            <w:rFonts w:ascii="Garamond" w:hAnsi="Garamond"/>
            <w:sz w:val="24"/>
            <w:szCs w:val="24"/>
          </w:rPr>
          <w:t>https://justice.cz/documents/42569/611743/Informace+o+p%C5%99%C3%ADjmu+pod%C3%A1n%C3%AD+v+elektronick%C3%A9+podob%C4%9B+soudu20021.pdf/807ec2ef-dc9c-4334-8f63-ea38f6dc3924</w:t>
        </w:r>
      </w:hyperlink>
    </w:p>
    <w:p w14:paraId="6998BF82" w14:textId="77777777" w:rsidR="00E57949" w:rsidRPr="0027519F" w:rsidRDefault="00E57949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</w:p>
    <w:p w14:paraId="742EB562" w14:textId="77777777" w:rsidR="00E57949" w:rsidRPr="0027519F" w:rsidRDefault="00E57949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</w:p>
    <w:p w14:paraId="4FA6BED3" w14:textId="77777777" w:rsidR="00E57949" w:rsidRPr="0027519F" w:rsidRDefault="00E57949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</w:p>
    <w:p w14:paraId="7DAF7242" w14:textId="77777777" w:rsidR="00E57949" w:rsidRPr="0027519F" w:rsidRDefault="00E57949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</w:p>
    <w:p w14:paraId="3892F43E" w14:textId="4AF39532" w:rsidR="001C56DB" w:rsidRPr="0027519F" w:rsidRDefault="001C56DB" w:rsidP="001C56DB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lastRenderedPageBreak/>
        <w:t xml:space="preserve">V bodě 2) Vás odkazuji na Rozhodnutí o odmítnutí žádosti ze dne </w:t>
      </w:r>
      <w:r w:rsidR="00E57949" w:rsidRPr="0027519F">
        <w:rPr>
          <w:rFonts w:ascii="Garamond" w:hAnsi="Garamond"/>
          <w:color w:val="000000"/>
        </w:rPr>
        <w:t>18. července 2023.</w:t>
      </w:r>
    </w:p>
    <w:p w14:paraId="36E6A856" w14:textId="4DE14926" w:rsidR="00512A83" w:rsidRPr="0027519F" w:rsidRDefault="00512A83" w:rsidP="00512A83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 xml:space="preserve"> </w:t>
      </w:r>
    </w:p>
    <w:p w14:paraId="62D7E485" w14:textId="77777777" w:rsidR="00836922" w:rsidRPr="0027519F" w:rsidRDefault="00836922" w:rsidP="005B440A">
      <w:pPr>
        <w:spacing w:after="120"/>
        <w:jc w:val="both"/>
        <w:rPr>
          <w:rFonts w:ascii="Garamond" w:hAnsi="Garamond"/>
          <w:color w:val="000000"/>
        </w:rPr>
      </w:pPr>
    </w:p>
    <w:p w14:paraId="41E7D671" w14:textId="77777777" w:rsidR="005B440A" w:rsidRPr="002751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61A9174" w14:textId="77777777" w:rsidR="005B440A" w:rsidRPr="002751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7519F">
        <w:rPr>
          <w:rFonts w:ascii="Garamond" w:hAnsi="Garamond"/>
          <w:color w:val="000000"/>
        </w:rPr>
        <w:t>S</w:t>
      </w:r>
      <w:r w:rsidR="005B440A" w:rsidRPr="0027519F">
        <w:rPr>
          <w:rFonts w:ascii="Garamond" w:hAnsi="Garamond"/>
          <w:color w:val="000000"/>
        </w:rPr>
        <w:t> </w:t>
      </w:r>
      <w:r w:rsidRPr="0027519F">
        <w:rPr>
          <w:rFonts w:ascii="Garamond" w:hAnsi="Garamond"/>
          <w:color w:val="000000"/>
        </w:rPr>
        <w:t>pozdrav</w:t>
      </w:r>
      <w:r w:rsidR="005B440A" w:rsidRPr="0027519F">
        <w:rPr>
          <w:rFonts w:ascii="Garamond" w:hAnsi="Garamond"/>
          <w:color w:val="000000"/>
        </w:rPr>
        <w:t>em</w:t>
      </w:r>
    </w:p>
    <w:p w14:paraId="744AF843" w14:textId="77777777" w:rsidR="005B440A" w:rsidRPr="002751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7519F" w14:paraId="0D0B0A98" w14:textId="77777777" w:rsidTr="00047ED5">
        <w:tc>
          <w:tcPr>
            <w:tcW w:w="4048" w:type="dxa"/>
            <w:hideMark/>
          </w:tcPr>
          <w:p w14:paraId="7B231C8B" w14:textId="77777777" w:rsidR="00047ED5" w:rsidRPr="0027519F" w:rsidRDefault="00BA6A0B">
            <w:pPr>
              <w:widowControl w:val="0"/>
              <w:rPr>
                <w:rFonts w:ascii="Garamond" w:hAnsi="Garamond"/>
              </w:rPr>
            </w:pPr>
            <w:r w:rsidRPr="0027519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7519F" w14:paraId="13DAB9DC" w14:textId="77777777" w:rsidTr="00047ED5">
        <w:tc>
          <w:tcPr>
            <w:tcW w:w="4048" w:type="dxa"/>
            <w:hideMark/>
          </w:tcPr>
          <w:p w14:paraId="7BA213B3" w14:textId="42712E28" w:rsidR="00047ED5" w:rsidRPr="0027519F" w:rsidRDefault="00F93C6A">
            <w:pPr>
              <w:widowControl w:val="0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vyšší soudní úřednice</w:t>
            </w:r>
          </w:p>
        </w:tc>
      </w:tr>
      <w:tr w:rsidR="00047ED5" w:rsidRPr="0027519F" w14:paraId="59B9027C" w14:textId="77777777" w:rsidTr="00047ED5">
        <w:tc>
          <w:tcPr>
            <w:tcW w:w="4048" w:type="dxa"/>
            <w:hideMark/>
          </w:tcPr>
          <w:p w14:paraId="4918DBE7" w14:textId="77777777" w:rsidR="00047ED5" w:rsidRPr="0027519F" w:rsidRDefault="00047ED5">
            <w:pPr>
              <w:widowControl w:val="0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7519F" w14:paraId="2928816E" w14:textId="77777777" w:rsidTr="00047ED5">
        <w:tc>
          <w:tcPr>
            <w:tcW w:w="4048" w:type="dxa"/>
            <w:hideMark/>
          </w:tcPr>
          <w:p w14:paraId="29A13986" w14:textId="77777777" w:rsidR="00047ED5" w:rsidRPr="0027519F" w:rsidRDefault="00047ED5">
            <w:pPr>
              <w:widowControl w:val="0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 xml:space="preserve">dle </w:t>
            </w:r>
            <w:proofErr w:type="spellStart"/>
            <w:r w:rsidRPr="0027519F">
              <w:rPr>
                <w:rFonts w:ascii="Garamond" w:hAnsi="Garamond"/>
              </w:rPr>
              <w:t>z.č</w:t>
            </w:r>
            <w:proofErr w:type="spellEnd"/>
            <w:r w:rsidRPr="0027519F">
              <w:rPr>
                <w:rFonts w:ascii="Garamond" w:hAnsi="Garamond"/>
              </w:rPr>
              <w:t>. 106/1999 Sb., o svobodném</w:t>
            </w:r>
          </w:p>
        </w:tc>
      </w:tr>
      <w:tr w:rsidR="00047ED5" w:rsidRPr="0027519F" w14:paraId="418AED0C" w14:textId="77777777" w:rsidTr="00047ED5">
        <w:tc>
          <w:tcPr>
            <w:tcW w:w="4048" w:type="dxa"/>
            <w:hideMark/>
          </w:tcPr>
          <w:p w14:paraId="11FA11D6" w14:textId="77777777" w:rsidR="00047ED5" w:rsidRPr="0027519F" w:rsidRDefault="00047ED5">
            <w:pPr>
              <w:widowControl w:val="0"/>
              <w:rPr>
                <w:rFonts w:ascii="Garamond" w:hAnsi="Garamond"/>
              </w:rPr>
            </w:pPr>
            <w:r w:rsidRPr="0027519F">
              <w:rPr>
                <w:rFonts w:ascii="Garamond" w:hAnsi="Garamond"/>
              </w:rPr>
              <w:t>přístupu k informacím</w:t>
            </w:r>
          </w:p>
        </w:tc>
      </w:tr>
    </w:tbl>
    <w:p w14:paraId="09B4C8F1" w14:textId="77777777" w:rsidR="00896DB2" w:rsidRPr="0027519F" w:rsidRDefault="00896DB2" w:rsidP="00896DB2">
      <w:pPr>
        <w:rPr>
          <w:b/>
          <w:color w:val="000000"/>
        </w:rPr>
      </w:pPr>
    </w:p>
    <w:p w14:paraId="778D8862" w14:textId="77777777" w:rsidR="00896DB2" w:rsidRPr="0027519F" w:rsidRDefault="00896DB2" w:rsidP="00896DB2">
      <w:pPr>
        <w:rPr>
          <w:b/>
          <w:color w:val="000000"/>
        </w:rPr>
      </w:pPr>
    </w:p>
    <w:p w14:paraId="0BB618B5" w14:textId="77777777" w:rsidR="00E930E4" w:rsidRPr="0027519F" w:rsidRDefault="00E930E4" w:rsidP="00896DB2">
      <w:pPr>
        <w:rPr>
          <w:rFonts w:ascii="Garamond" w:hAnsi="Garamond"/>
          <w:b/>
          <w:color w:val="000000"/>
        </w:rPr>
      </w:pPr>
    </w:p>
    <w:p w14:paraId="63DE8A07" w14:textId="77777777" w:rsidR="00E930E4" w:rsidRPr="0027519F" w:rsidRDefault="00E930E4" w:rsidP="00896DB2">
      <w:pPr>
        <w:rPr>
          <w:rFonts w:ascii="Garamond" w:hAnsi="Garamond"/>
          <w:b/>
          <w:color w:val="000000"/>
        </w:rPr>
      </w:pPr>
    </w:p>
    <w:p w14:paraId="6B622A2C" w14:textId="77777777" w:rsidR="00E930E4" w:rsidRPr="0027519F" w:rsidRDefault="00E930E4" w:rsidP="00896DB2">
      <w:pPr>
        <w:rPr>
          <w:rFonts w:ascii="Garamond" w:hAnsi="Garamond"/>
          <w:b/>
          <w:color w:val="000000"/>
        </w:rPr>
      </w:pPr>
    </w:p>
    <w:p w14:paraId="2FF8CEF3" w14:textId="77777777" w:rsidR="00E930E4" w:rsidRPr="0027519F" w:rsidRDefault="00E930E4" w:rsidP="00896DB2">
      <w:pPr>
        <w:rPr>
          <w:rFonts w:ascii="Garamond" w:hAnsi="Garamond"/>
          <w:b/>
          <w:color w:val="000000"/>
        </w:rPr>
      </w:pPr>
    </w:p>
    <w:p w14:paraId="77280895" w14:textId="77777777" w:rsidR="00E930E4" w:rsidRPr="0027519F" w:rsidRDefault="00E930E4" w:rsidP="00896DB2">
      <w:pPr>
        <w:rPr>
          <w:rFonts w:ascii="Garamond" w:hAnsi="Garamond"/>
          <w:b/>
          <w:color w:val="000000"/>
        </w:rPr>
      </w:pPr>
    </w:p>
    <w:p w14:paraId="32C53759" w14:textId="697F29E1" w:rsidR="00010725" w:rsidRPr="0027519F" w:rsidRDefault="00010725" w:rsidP="00896DB2"/>
    <w:sectPr w:rsidR="00010725" w:rsidRPr="0027519F">
      <w:headerReference w:type="default" r:id="rId10"/>
      <w:footerReference w:type="default" r:id="rId11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E413" w14:textId="77777777" w:rsidR="00363511" w:rsidRDefault="00363511">
      <w:r>
        <w:separator/>
      </w:r>
    </w:p>
  </w:endnote>
  <w:endnote w:type="continuationSeparator" w:id="0">
    <w:p w14:paraId="4CA8C0C5" w14:textId="77777777" w:rsidR="00363511" w:rsidRDefault="0036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6B9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9C60D3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5D0D" w14:textId="77777777" w:rsidR="00363511" w:rsidRDefault="00363511">
      <w:r>
        <w:separator/>
      </w:r>
    </w:p>
  </w:footnote>
  <w:footnote w:type="continuationSeparator" w:id="0">
    <w:p w14:paraId="06F31C24" w14:textId="77777777" w:rsidR="00363511" w:rsidRDefault="0036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4112" w14:textId="3B626BE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498/2023</w:t>
    </w:r>
    <w:r w:rsidRPr="00943455">
      <w:rPr>
        <w:rFonts w:ascii="Garamond" w:hAnsi="Garamond"/>
      </w:rPr>
      <w:t>-</w:t>
    </w:r>
    <w:r w:rsidR="00F93C6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9D7"/>
    <w:multiLevelType w:val="hybridMultilevel"/>
    <w:tmpl w:val="437C6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B4B"/>
    <w:multiLevelType w:val="hybridMultilevel"/>
    <w:tmpl w:val="3446A8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22C5"/>
    <w:multiLevelType w:val="hybridMultilevel"/>
    <w:tmpl w:val="34E6D0A8"/>
    <w:lvl w:ilvl="0" w:tplc="040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8377">
    <w:abstractNumId w:val="1"/>
  </w:num>
  <w:num w:numId="2" w16cid:durableId="1371804326">
    <w:abstractNumId w:val="0"/>
  </w:num>
  <w:num w:numId="3" w16cid:durableId="117592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8 07:46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275E5"/>
    <w:rsid w:val="001C56DB"/>
    <w:rsid w:val="00201527"/>
    <w:rsid w:val="002133B2"/>
    <w:rsid w:val="0027519F"/>
    <w:rsid w:val="0029587C"/>
    <w:rsid w:val="002B20C2"/>
    <w:rsid w:val="002B25DC"/>
    <w:rsid w:val="002F4B31"/>
    <w:rsid w:val="00322E8B"/>
    <w:rsid w:val="003448F9"/>
    <w:rsid w:val="00363511"/>
    <w:rsid w:val="003902FE"/>
    <w:rsid w:val="00401AD9"/>
    <w:rsid w:val="004B53BB"/>
    <w:rsid w:val="00512183"/>
    <w:rsid w:val="00512A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2BDC"/>
    <w:rsid w:val="00677CAD"/>
    <w:rsid w:val="006B1938"/>
    <w:rsid w:val="007030A0"/>
    <w:rsid w:val="007127B1"/>
    <w:rsid w:val="00836922"/>
    <w:rsid w:val="00873B33"/>
    <w:rsid w:val="00896DB2"/>
    <w:rsid w:val="008970FE"/>
    <w:rsid w:val="008C78C0"/>
    <w:rsid w:val="009360E0"/>
    <w:rsid w:val="00943455"/>
    <w:rsid w:val="00974F7F"/>
    <w:rsid w:val="00AD4A8B"/>
    <w:rsid w:val="00B312D3"/>
    <w:rsid w:val="00B57D55"/>
    <w:rsid w:val="00BA6A0B"/>
    <w:rsid w:val="00C06A7E"/>
    <w:rsid w:val="00C457CE"/>
    <w:rsid w:val="00C7287D"/>
    <w:rsid w:val="00CC6E1B"/>
    <w:rsid w:val="00CE5697"/>
    <w:rsid w:val="00D21239"/>
    <w:rsid w:val="00DA1457"/>
    <w:rsid w:val="00DF4FAE"/>
    <w:rsid w:val="00E038E3"/>
    <w:rsid w:val="00E47086"/>
    <w:rsid w:val="00E57949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3C6A"/>
    <w:rsid w:val="00FB341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837A3"/>
  <w14:defaultImageDpi w14:val="0"/>
  <w15:docId w15:val="{9DCBB9C9-F910-4B56-B84E-F7F69F1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12A83"/>
    <w:pPr>
      <w:autoSpaceDE/>
      <w:autoSpaceDN/>
      <w:adjustRightInd/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12A8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512A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jzhe4v6mjqgyxhazr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stice.cz/documents/42569/611743/Informace+o+p%C5%99%C3%ADjmu+pod%C3%A1n%C3%AD+v+elektronick%C3%A9+podob%C4%9B+soudu20021.pdf/807ec2ef-dc9c-4334-8f63-ea38f6dc39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2023-07-18T08:03:00Z</cp:lastPrinted>
  <dcterms:created xsi:type="dcterms:W3CDTF">2023-07-19T08:09:00Z</dcterms:created>
  <dcterms:modified xsi:type="dcterms:W3CDTF">2023-07-19T08:15:00Z</dcterms:modified>
</cp:coreProperties>
</file>