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4E6E" w14:textId="77777777" w:rsidR="00753D4E" w:rsidRPr="00C40C0C" w:rsidRDefault="00753D4E" w:rsidP="00753D4E">
      <w:pPr>
        <w:pBdr>
          <w:bottom w:val="single" w:sz="4" w:space="1" w:color="auto"/>
        </w:pBdr>
        <w:jc w:val="center"/>
        <w:rPr>
          <w:rFonts w:ascii="Garamond" w:hAnsi="Garamond"/>
          <w:b/>
          <w:smallCaps/>
          <w:color w:val="000000"/>
          <w:sz w:val="36"/>
        </w:rPr>
      </w:pPr>
      <w:r w:rsidRPr="00C40C0C">
        <w:rPr>
          <w:rFonts w:ascii="Garamond" w:hAnsi="Garamond"/>
          <w:b/>
          <w:smallCaps/>
          <w:color w:val="000000"/>
          <w:sz w:val="36"/>
        </w:rPr>
        <w:t>Okresní soud v Ostravě</w:t>
      </w:r>
      <w:r w:rsidRPr="00C40C0C">
        <w:rPr>
          <w:rFonts w:ascii="Garamond" w:hAnsi="Garamond"/>
          <w:b/>
          <w:color w:val="000000"/>
          <w:sz w:val="36"/>
        </w:rPr>
        <w:t> </w:t>
      </w:r>
    </w:p>
    <w:p w14:paraId="204F7FBF" w14:textId="77777777" w:rsidR="00753D4E" w:rsidRPr="00C40C0C" w:rsidRDefault="00753D4E" w:rsidP="00753D4E">
      <w:pPr>
        <w:pBdr>
          <w:bottom w:val="single" w:sz="4" w:space="1" w:color="auto"/>
        </w:pBdr>
        <w:jc w:val="center"/>
        <w:rPr>
          <w:rFonts w:ascii="Garamond" w:hAnsi="Garamond"/>
          <w:b/>
          <w:smallCaps/>
          <w:color w:val="000000"/>
          <w:sz w:val="32"/>
        </w:rPr>
      </w:pPr>
      <w:r w:rsidRPr="00C40C0C">
        <w:rPr>
          <w:rFonts w:ascii="Garamond" w:hAnsi="Garamond"/>
          <w:color w:val="000000"/>
        </w:rPr>
        <w:t> U Soudu 6187/4, 708 82 Ostrava-Poruba</w:t>
      </w:r>
    </w:p>
    <w:p w14:paraId="24E47531" w14:textId="77777777" w:rsidR="00753D4E" w:rsidRPr="00C40C0C" w:rsidRDefault="00753D4E" w:rsidP="00753D4E">
      <w:pPr>
        <w:spacing w:before="120" w:after="360"/>
        <w:jc w:val="center"/>
        <w:rPr>
          <w:rFonts w:ascii="Garamond" w:hAnsi="Garamond"/>
          <w:color w:val="000000"/>
          <w:szCs w:val="18"/>
        </w:rPr>
      </w:pPr>
      <w:r w:rsidRPr="00C40C0C">
        <w:rPr>
          <w:rFonts w:ascii="Garamond" w:hAnsi="Garamond"/>
          <w:color w:val="000000"/>
        </w:rPr>
        <w:t>tel.: 596 972 111, fax: 596 972 801, e-mail: </w:t>
      </w:r>
      <w:r w:rsidR="007F1F71" w:rsidRPr="00C40C0C">
        <w:rPr>
          <w:rFonts w:ascii="Garamond" w:hAnsi="Garamond"/>
          <w:color w:val="000000"/>
        </w:rPr>
        <w:t>osostrava@osoud.ova.justice.cz</w:t>
      </w:r>
      <w:r w:rsidRPr="00C40C0C">
        <w:rPr>
          <w:rFonts w:ascii="Garamond" w:hAnsi="Garamond"/>
          <w:color w:val="000000"/>
        </w:rPr>
        <w:t xml:space="preserve">, </w:t>
      </w:r>
      <w:r w:rsidRPr="00C40C0C">
        <w:rPr>
          <w:rFonts w:ascii="Garamond" w:hAnsi="Garamond"/>
          <w:color w:val="000000"/>
          <w:szCs w:val="18"/>
        </w:rPr>
        <w:t>IDDS: 2mhaesg</w:t>
      </w:r>
    </w:p>
    <w:p w14:paraId="6B70921E" w14:textId="77777777" w:rsidR="00740570" w:rsidRPr="00C40C0C" w:rsidRDefault="00740570" w:rsidP="00740570">
      <w:pPr>
        <w:rPr>
          <w:b/>
          <w:bCs/>
          <w:sz w:val="28"/>
          <w:szCs w:val="28"/>
        </w:rPr>
      </w:pPr>
      <w:r w:rsidRPr="00C40C0C">
        <w:rPr>
          <w:b/>
          <w:bCs/>
          <w:sz w:val="28"/>
          <w:szCs w:val="28"/>
        </w:rPr>
        <w:tab/>
      </w:r>
      <w:r w:rsidRPr="00C40C0C">
        <w:rPr>
          <w:b/>
          <w:bCs/>
          <w:sz w:val="28"/>
          <w:szCs w:val="28"/>
        </w:rPr>
        <w:tab/>
      </w:r>
      <w:r w:rsidRPr="00C40C0C">
        <w:rPr>
          <w:b/>
          <w:bCs/>
          <w:sz w:val="28"/>
          <w:szCs w:val="28"/>
        </w:rPr>
        <w:tab/>
      </w:r>
      <w:r w:rsidRPr="00C40C0C">
        <w:rPr>
          <w:b/>
          <w:bCs/>
          <w:sz w:val="28"/>
          <w:szCs w:val="28"/>
        </w:rPr>
        <w:tab/>
      </w:r>
      <w:r w:rsidRPr="00C40C0C">
        <w:rPr>
          <w:b/>
          <w:bCs/>
          <w:sz w:val="28"/>
          <w:szCs w:val="28"/>
        </w:rPr>
        <w:tab/>
      </w:r>
      <w:r w:rsidRPr="00C40C0C">
        <w:rPr>
          <w:b/>
          <w:bCs/>
          <w:sz w:val="28"/>
          <w:szCs w:val="28"/>
        </w:rPr>
        <w:tab/>
        <w:t xml:space="preserve">    </w:t>
      </w:r>
      <w:r w:rsidRPr="00C40C0C">
        <w:rPr>
          <w:b/>
          <w:bCs/>
          <w:sz w:val="28"/>
          <w:szCs w:val="28"/>
        </w:rPr>
        <w:tab/>
        <w:t xml:space="preserve"> </w:t>
      </w:r>
    </w:p>
    <w:p w14:paraId="58A28760" w14:textId="04D150CE" w:rsidR="00753D4E" w:rsidRPr="00C40C0C" w:rsidRDefault="008E7E29" w:rsidP="00753D4E">
      <w:pPr>
        <w:jc w:val="right"/>
        <w:rPr>
          <w:rFonts w:ascii="Garamond" w:hAnsi="Garamond"/>
          <w:b/>
          <w:bCs/>
        </w:rPr>
      </w:pPr>
      <w:r w:rsidRPr="00C40C0C">
        <w:rPr>
          <w:rFonts w:ascii="Garamond" w:hAnsi="Garamond"/>
          <w:bCs/>
        </w:rPr>
        <w:t xml:space="preserve">č. j. </w:t>
      </w:r>
      <w:r w:rsidR="00753D4E" w:rsidRPr="00C40C0C">
        <w:rPr>
          <w:rFonts w:ascii="Garamond" w:hAnsi="Garamond"/>
          <w:b/>
          <w:bCs/>
        </w:rPr>
        <w:t>0 Si 564/2023</w:t>
      </w:r>
      <w:r w:rsidRPr="00C40C0C">
        <w:rPr>
          <w:rFonts w:ascii="Garamond" w:hAnsi="Garamond"/>
          <w:b/>
          <w:bCs/>
        </w:rPr>
        <w:t>-</w:t>
      </w:r>
      <w:r w:rsidR="00E45FF1" w:rsidRPr="00C40C0C">
        <w:rPr>
          <w:rFonts w:ascii="Garamond" w:hAnsi="Garamond"/>
          <w:b/>
          <w:bCs/>
        </w:rPr>
        <w:t>6</w:t>
      </w:r>
    </w:p>
    <w:p w14:paraId="6E305F17" w14:textId="729EC19E" w:rsidR="002579EF" w:rsidRPr="00C40C0C" w:rsidRDefault="002579EF" w:rsidP="002579EF">
      <w:pPr>
        <w:jc w:val="right"/>
        <w:rPr>
          <w:rFonts w:ascii="Garamond" w:hAnsi="Garamond"/>
        </w:rPr>
      </w:pPr>
      <w:r w:rsidRPr="00C40C0C">
        <w:rPr>
          <w:rFonts w:ascii="Garamond" w:hAnsi="Garamond"/>
          <w:bCs/>
        </w:rPr>
        <w:t>Ostrava 1</w:t>
      </w:r>
      <w:r w:rsidR="00E45FF1" w:rsidRPr="00C40C0C">
        <w:rPr>
          <w:rFonts w:ascii="Garamond" w:hAnsi="Garamond"/>
          <w:bCs/>
        </w:rPr>
        <w:t>5</w:t>
      </w:r>
      <w:r w:rsidRPr="00C40C0C">
        <w:rPr>
          <w:rFonts w:ascii="Garamond" w:hAnsi="Garamond"/>
          <w:bCs/>
        </w:rPr>
        <w:t>. srpna 2023</w:t>
      </w:r>
    </w:p>
    <w:p w14:paraId="50BCE0CD" w14:textId="77777777" w:rsidR="00753D4E" w:rsidRPr="00C40C0C" w:rsidRDefault="00753D4E" w:rsidP="00740570">
      <w:pPr>
        <w:rPr>
          <w:rFonts w:ascii="Garamond" w:hAnsi="Garamond"/>
        </w:rPr>
      </w:pPr>
    </w:p>
    <w:p w14:paraId="79090497" w14:textId="77777777" w:rsidR="00753D4E" w:rsidRPr="00C40C0C" w:rsidRDefault="00753D4E" w:rsidP="00740570">
      <w:pPr>
        <w:rPr>
          <w:rFonts w:ascii="Garamond" w:hAnsi="Garamond"/>
        </w:rPr>
      </w:pPr>
    </w:p>
    <w:p w14:paraId="6A02192D" w14:textId="076D7F00" w:rsidR="008E7E29" w:rsidRPr="00C40C0C" w:rsidRDefault="00740570" w:rsidP="00753D4E">
      <w:pPr>
        <w:pStyle w:val="Zkladntext"/>
        <w:overflowPunct w:val="0"/>
        <w:autoSpaceDE w:val="0"/>
        <w:autoSpaceDN w:val="0"/>
        <w:adjustRightInd w:val="0"/>
        <w:spacing w:after="120"/>
        <w:rPr>
          <w:rFonts w:ascii="Garamond" w:hAnsi="Garamond"/>
        </w:rPr>
      </w:pPr>
      <w:r w:rsidRPr="00C40C0C">
        <w:rPr>
          <w:rFonts w:ascii="Garamond" w:hAnsi="Garamond"/>
        </w:rPr>
        <w:t xml:space="preserve">Okresní soud v Ostravě </w:t>
      </w:r>
      <w:r w:rsidR="002579EF" w:rsidRPr="00C40C0C">
        <w:rPr>
          <w:rFonts w:ascii="Garamond" w:hAnsi="Garamond"/>
        </w:rPr>
        <w:t>jako povinný subjekt podle § 2 odst. 1 zákona číslo 106/1999 Sb., o</w:t>
      </w:r>
      <w:r w:rsidR="00A6334C" w:rsidRPr="00C40C0C">
        <w:rPr>
          <w:rFonts w:ascii="Garamond" w:hAnsi="Garamond"/>
        </w:rPr>
        <w:t> </w:t>
      </w:r>
      <w:r w:rsidR="002579EF" w:rsidRPr="00C40C0C">
        <w:rPr>
          <w:rFonts w:ascii="Garamond" w:hAnsi="Garamond"/>
        </w:rPr>
        <w:t xml:space="preserve">svobodném přístupu k informacím, ve znění pozdějších předpisů, </w:t>
      </w:r>
      <w:r w:rsidR="00753D4E" w:rsidRPr="00C40C0C">
        <w:rPr>
          <w:rFonts w:ascii="Garamond" w:hAnsi="Garamond"/>
        </w:rPr>
        <w:t>na základě žádosti</w:t>
      </w:r>
      <w:r w:rsidR="008E7E29" w:rsidRPr="00C40C0C">
        <w:rPr>
          <w:rFonts w:ascii="Garamond" w:hAnsi="Garamond"/>
        </w:rPr>
        <w:t xml:space="preserve"> </w:t>
      </w:r>
    </w:p>
    <w:p w14:paraId="49DE50D5" w14:textId="7EB4DADD" w:rsidR="00E45FF1" w:rsidRPr="00C40C0C" w:rsidRDefault="008E7E29" w:rsidP="00E45FF1">
      <w:pPr>
        <w:pStyle w:val="Zkladntext"/>
        <w:overflowPunct w:val="0"/>
        <w:autoSpaceDE w:val="0"/>
        <w:autoSpaceDN w:val="0"/>
        <w:adjustRightInd w:val="0"/>
        <w:spacing w:before="120" w:after="120"/>
        <w:ind w:left="1410" w:hanging="1410"/>
        <w:rPr>
          <w:rFonts w:ascii="Garamond" w:hAnsi="Garamond"/>
        </w:rPr>
      </w:pPr>
      <w:proofErr w:type="gramStart"/>
      <w:r w:rsidRPr="00C40C0C">
        <w:rPr>
          <w:rFonts w:ascii="Garamond" w:hAnsi="Garamond"/>
        </w:rPr>
        <w:t>žadatel</w:t>
      </w:r>
      <w:r w:rsidR="00E45FF1" w:rsidRPr="00C40C0C">
        <w:rPr>
          <w:rFonts w:ascii="Garamond" w:hAnsi="Garamond"/>
        </w:rPr>
        <w:t>ky</w:t>
      </w:r>
      <w:r w:rsidRPr="00C40C0C">
        <w:rPr>
          <w:rFonts w:ascii="Garamond" w:hAnsi="Garamond"/>
        </w:rPr>
        <w:t>:</w:t>
      </w:r>
      <w:r w:rsidR="00753D4E" w:rsidRPr="00C40C0C">
        <w:rPr>
          <w:rFonts w:ascii="Garamond" w:hAnsi="Garamond"/>
        </w:rPr>
        <w:t xml:space="preserve"> </w:t>
      </w:r>
      <w:r w:rsidRPr="00C40C0C">
        <w:rPr>
          <w:rFonts w:ascii="Garamond" w:hAnsi="Garamond"/>
        </w:rPr>
        <w:t xml:space="preserve">  </w:t>
      </w:r>
      <w:proofErr w:type="gramEnd"/>
      <w:r w:rsidR="00E45FF1" w:rsidRPr="00C40C0C">
        <w:rPr>
          <w:rFonts w:ascii="Garamond" w:hAnsi="Garamond"/>
        </w:rPr>
        <w:tab/>
      </w:r>
      <w:r w:rsidR="00753D4E" w:rsidRPr="00C40C0C">
        <w:rPr>
          <w:rFonts w:ascii="Garamond" w:hAnsi="Garamond"/>
          <w:b/>
          <w:bCs/>
        </w:rPr>
        <w:t>OKK Koksovny, a.s.,</w:t>
      </w:r>
      <w:r w:rsidR="00753D4E" w:rsidRPr="00C40C0C">
        <w:rPr>
          <w:rFonts w:ascii="Garamond" w:hAnsi="Garamond"/>
        </w:rPr>
        <w:t xml:space="preserve"> </w:t>
      </w:r>
      <w:r w:rsidR="00E45FF1" w:rsidRPr="00C40C0C">
        <w:rPr>
          <w:rFonts w:ascii="Garamond" w:hAnsi="Garamond"/>
          <w:b/>
          <w:bCs/>
        </w:rPr>
        <w:t>IČO: 476 75 829,</w:t>
      </w:r>
      <w:r w:rsidR="00E45FF1" w:rsidRPr="00C40C0C">
        <w:rPr>
          <w:rFonts w:ascii="Garamond" w:hAnsi="Garamond"/>
        </w:rPr>
        <w:t xml:space="preserve"> se sídlem </w:t>
      </w:r>
      <w:r w:rsidR="00753D4E" w:rsidRPr="00C40C0C">
        <w:rPr>
          <w:rFonts w:ascii="Garamond" w:hAnsi="Garamond"/>
        </w:rPr>
        <w:t>Koksární 1112, 702 24 Ostrava-Přívoz</w:t>
      </w:r>
      <w:r w:rsidR="00E45FF1" w:rsidRPr="00C40C0C">
        <w:rPr>
          <w:rFonts w:ascii="Garamond" w:hAnsi="Garamond"/>
        </w:rPr>
        <w:t>,</w:t>
      </w:r>
    </w:p>
    <w:p w14:paraId="070D2E64" w14:textId="66D9BAC0" w:rsidR="00753D4E" w:rsidRPr="00C40C0C" w:rsidRDefault="00753D4E" w:rsidP="008E7E29">
      <w:pPr>
        <w:pStyle w:val="Zkladntext"/>
        <w:overflowPunct w:val="0"/>
        <w:autoSpaceDE w:val="0"/>
        <w:autoSpaceDN w:val="0"/>
        <w:adjustRightInd w:val="0"/>
        <w:spacing w:before="120" w:after="120"/>
        <w:rPr>
          <w:rFonts w:ascii="Garamond" w:hAnsi="Garamond"/>
        </w:rPr>
      </w:pPr>
      <w:r w:rsidRPr="00C40C0C">
        <w:rPr>
          <w:rFonts w:ascii="Garamond" w:hAnsi="Garamond"/>
        </w:rPr>
        <w:t xml:space="preserve">o poskytnutí informace ze dne </w:t>
      </w:r>
      <w:r w:rsidRPr="00C40C0C">
        <w:rPr>
          <w:rFonts w:ascii="Garamond" w:hAnsi="Garamond"/>
          <w:bCs/>
        </w:rPr>
        <w:t>4. srpna 2023</w:t>
      </w:r>
    </w:p>
    <w:p w14:paraId="1FB95A44" w14:textId="77777777" w:rsidR="00753D4E" w:rsidRPr="00C40C0C" w:rsidRDefault="00753D4E" w:rsidP="00753D4E">
      <w:pPr>
        <w:pStyle w:val="Zkladntext"/>
        <w:overflowPunct w:val="0"/>
        <w:autoSpaceDE w:val="0"/>
        <w:autoSpaceDN w:val="0"/>
        <w:adjustRightInd w:val="0"/>
        <w:spacing w:after="120"/>
        <w:rPr>
          <w:rFonts w:ascii="Garamond" w:hAnsi="Garamond"/>
          <w:bCs/>
        </w:rPr>
      </w:pPr>
    </w:p>
    <w:p w14:paraId="24C8B56D" w14:textId="77777777" w:rsidR="00753D4E" w:rsidRPr="00C40C0C" w:rsidRDefault="00753D4E" w:rsidP="00753D4E">
      <w:pPr>
        <w:pStyle w:val="Zkladntext"/>
        <w:overflowPunct w:val="0"/>
        <w:autoSpaceDE w:val="0"/>
        <w:autoSpaceDN w:val="0"/>
        <w:adjustRightInd w:val="0"/>
        <w:spacing w:after="120"/>
        <w:jc w:val="center"/>
        <w:rPr>
          <w:rFonts w:ascii="Garamond" w:hAnsi="Garamond"/>
          <w:b/>
          <w:bCs/>
        </w:rPr>
      </w:pPr>
      <w:r w:rsidRPr="00C40C0C">
        <w:rPr>
          <w:rFonts w:ascii="Garamond" w:hAnsi="Garamond"/>
          <w:b/>
          <w:bCs/>
        </w:rPr>
        <w:t>vydává</w:t>
      </w:r>
    </w:p>
    <w:p w14:paraId="42E4DE74" w14:textId="77777777" w:rsidR="00740570" w:rsidRPr="00C40C0C" w:rsidRDefault="00753D4E" w:rsidP="00753D4E">
      <w:pPr>
        <w:pStyle w:val="Zkladntext"/>
        <w:overflowPunct w:val="0"/>
        <w:autoSpaceDE w:val="0"/>
        <w:autoSpaceDN w:val="0"/>
        <w:adjustRightInd w:val="0"/>
        <w:spacing w:after="120"/>
        <w:rPr>
          <w:rFonts w:ascii="Garamond" w:hAnsi="Garamond"/>
          <w:iCs/>
        </w:rPr>
      </w:pPr>
      <w:r w:rsidRPr="00C40C0C">
        <w:rPr>
          <w:rFonts w:ascii="Garamond" w:hAnsi="Garamond"/>
          <w:iCs/>
        </w:rPr>
        <w:t>podle § 15 odst. 1 a § 20 odst. 4 zákona č. 106/1999 Sb., o svobodném přístupu k informacím (dále jen „</w:t>
      </w:r>
      <w:proofErr w:type="spellStart"/>
      <w:r w:rsidRPr="00C40C0C">
        <w:rPr>
          <w:rFonts w:ascii="Garamond" w:hAnsi="Garamond"/>
          <w:iCs/>
        </w:rPr>
        <w:t>InfZ</w:t>
      </w:r>
      <w:proofErr w:type="spellEnd"/>
      <w:r w:rsidR="004C1F61" w:rsidRPr="00C40C0C">
        <w:rPr>
          <w:rFonts w:ascii="Garamond" w:hAnsi="Garamond"/>
          <w:iCs/>
        </w:rPr>
        <w:t>“</w:t>
      </w:r>
      <w:r w:rsidRPr="00C40C0C">
        <w:rPr>
          <w:rFonts w:ascii="Garamond" w:hAnsi="Garamond"/>
          <w:iCs/>
        </w:rPr>
        <w:t>), toto</w:t>
      </w:r>
    </w:p>
    <w:p w14:paraId="6136E965" w14:textId="77777777" w:rsidR="00753D4E" w:rsidRPr="00C40C0C" w:rsidRDefault="00753D4E" w:rsidP="00753D4E">
      <w:pPr>
        <w:pStyle w:val="Zkladntext"/>
        <w:overflowPunct w:val="0"/>
        <w:autoSpaceDE w:val="0"/>
        <w:autoSpaceDN w:val="0"/>
        <w:adjustRightInd w:val="0"/>
        <w:spacing w:after="120"/>
        <w:rPr>
          <w:rFonts w:ascii="Garamond" w:hAnsi="Garamond"/>
          <w:iCs/>
        </w:rPr>
      </w:pPr>
    </w:p>
    <w:p w14:paraId="12A4BF0E" w14:textId="77777777" w:rsidR="00753D4E" w:rsidRPr="00C40C0C" w:rsidRDefault="00753D4E" w:rsidP="00753D4E">
      <w:pPr>
        <w:pStyle w:val="Zkladntext"/>
        <w:overflowPunct w:val="0"/>
        <w:autoSpaceDE w:val="0"/>
        <w:autoSpaceDN w:val="0"/>
        <w:adjustRightInd w:val="0"/>
        <w:spacing w:after="120"/>
        <w:jc w:val="center"/>
        <w:rPr>
          <w:rFonts w:ascii="Garamond" w:hAnsi="Garamond"/>
          <w:b/>
          <w:iCs/>
        </w:rPr>
      </w:pPr>
      <w:r w:rsidRPr="00C40C0C">
        <w:rPr>
          <w:rFonts w:ascii="Garamond" w:hAnsi="Garamond"/>
          <w:b/>
          <w:iCs/>
        </w:rPr>
        <w:t>rozhodnutí:</w:t>
      </w:r>
    </w:p>
    <w:p w14:paraId="68221325" w14:textId="4DD3296D" w:rsidR="004C1F61" w:rsidRPr="00C40C0C" w:rsidRDefault="00753D4E" w:rsidP="008E7E29">
      <w:pPr>
        <w:pStyle w:val="Zkladntext"/>
        <w:overflowPunct w:val="0"/>
        <w:autoSpaceDE w:val="0"/>
        <w:autoSpaceDN w:val="0"/>
        <w:adjustRightInd w:val="0"/>
        <w:spacing w:before="120" w:after="120"/>
        <w:contextualSpacing/>
        <w:rPr>
          <w:rFonts w:ascii="Garamond" w:hAnsi="Garamond"/>
        </w:rPr>
      </w:pPr>
      <w:r w:rsidRPr="00C40C0C">
        <w:rPr>
          <w:rFonts w:ascii="Garamond" w:hAnsi="Garamond"/>
          <w:iCs/>
        </w:rPr>
        <w:t xml:space="preserve">Podle § </w:t>
      </w:r>
      <w:r w:rsidR="00E45FF1" w:rsidRPr="00C40C0C">
        <w:rPr>
          <w:rFonts w:ascii="Garamond" w:hAnsi="Garamond"/>
        </w:rPr>
        <w:t>8a</w:t>
      </w:r>
      <w:r w:rsidRPr="00C40C0C">
        <w:rPr>
          <w:rFonts w:ascii="Garamond" w:hAnsi="Garamond"/>
        </w:rPr>
        <w:t xml:space="preserve"> a § 15 odst. 1 </w:t>
      </w:r>
      <w:proofErr w:type="spellStart"/>
      <w:r w:rsidRPr="00C40C0C">
        <w:rPr>
          <w:rFonts w:ascii="Garamond" w:hAnsi="Garamond"/>
        </w:rPr>
        <w:t>InfZ</w:t>
      </w:r>
      <w:proofErr w:type="spellEnd"/>
      <w:r w:rsidRPr="00C40C0C">
        <w:rPr>
          <w:rFonts w:ascii="Garamond" w:hAnsi="Garamond"/>
        </w:rPr>
        <w:t xml:space="preserve"> se žádost</w:t>
      </w:r>
      <w:r w:rsidR="008E7E29" w:rsidRPr="00C40C0C">
        <w:rPr>
          <w:rFonts w:ascii="Garamond" w:hAnsi="Garamond"/>
        </w:rPr>
        <w:t xml:space="preserve"> o informace ze dne </w:t>
      </w:r>
      <w:r w:rsidR="008E7E29" w:rsidRPr="00C40C0C">
        <w:rPr>
          <w:rFonts w:ascii="Garamond" w:hAnsi="Garamond"/>
          <w:bCs/>
        </w:rPr>
        <w:t>4. srpna 2023</w:t>
      </w:r>
      <w:r w:rsidR="008E7E29" w:rsidRPr="00C40C0C">
        <w:rPr>
          <w:rFonts w:ascii="Garamond" w:hAnsi="Garamond"/>
        </w:rPr>
        <w:t xml:space="preserve"> žadatelky OKK Koksovny, a.s., </w:t>
      </w:r>
      <w:r w:rsidR="004E5F5E" w:rsidRPr="00C40C0C">
        <w:rPr>
          <w:rFonts w:ascii="Garamond" w:hAnsi="Garamond"/>
        </w:rPr>
        <w:t xml:space="preserve">IČO: 476 75 829, se sídlem </w:t>
      </w:r>
      <w:r w:rsidR="008E7E29" w:rsidRPr="00C40C0C">
        <w:rPr>
          <w:rFonts w:ascii="Garamond" w:hAnsi="Garamond"/>
        </w:rPr>
        <w:t>Koksární 1112, 702 24 Ostrava-Přívoz</w:t>
      </w:r>
      <w:r w:rsidR="00863A4C" w:rsidRPr="00C40C0C">
        <w:rPr>
          <w:rFonts w:ascii="Garamond" w:hAnsi="Garamond"/>
        </w:rPr>
        <w:t xml:space="preserve">, </w:t>
      </w:r>
      <w:r w:rsidR="008E7E29" w:rsidRPr="00C40C0C">
        <w:rPr>
          <w:rFonts w:ascii="Garamond" w:hAnsi="Garamond"/>
        </w:rPr>
        <w:t xml:space="preserve">o poskytnutí </w:t>
      </w:r>
      <w:r w:rsidR="004E5F5E" w:rsidRPr="00C40C0C">
        <w:rPr>
          <w:rFonts w:ascii="Garamond" w:hAnsi="Garamond"/>
        </w:rPr>
        <w:t>anonymizovaného usnesení o vzetí do vazby a všech navazujících rozhodnutí o dalším trvání vazby a sdělení, zda zdejší soud obdržel návrh státního zástupce na vydání rozhodnutí o dalším trvání vazby</w:t>
      </w:r>
      <w:r w:rsidR="00CB7CB1" w:rsidRPr="00C40C0C">
        <w:rPr>
          <w:rFonts w:ascii="Garamond" w:hAnsi="Garamond"/>
        </w:rPr>
        <w:t>, o kterém dosud nebylo rozhodnuto, týkající se</w:t>
      </w:r>
      <w:r w:rsidR="004E5F5E" w:rsidRPr="00C40C0C">
        <w:rPr>
          <w:rFonts w:ascii="Garamond" w:hAnsi="Garamond"/>
        </w:rPr>
        <w:t xml:space="preserve"> pana Víta C</w:t>
      </w:r>
      <w:r w:rsidR="009B6B49" w:rsidRPr="00C40C0C">
        <w:rPr>
          <w:rFonts w:ascii="Garamond" w:hAnsi="Garamond"/>
        </w:rPr>
        <w:t>.</w:t>
      </w:r>
      <w:r w:rsidR="004E5F5E" w:rsidRPr="00C40C0C">
        <w:rPr>
          <w:rFonts w:ascii="Garamond" w:hAnsi="Garamond"/>
        </w:rPr>
        <w:t xml:space="preserve">, nar. </w:t>
      </w:r>
      <w:r w:rsidR="009B6B49" w:rsidRPr="00C40C0C">
        <w:rPr>
          <w:rFonts w:ascii="Garamond" w:hAnsi="Garamond"/>
        </w:rPr>
        <w:t>XXXXX</w:t>
      </w:r>
      <w:r w:rsidR="004E5F5E" w:rsidRPr="00C40C0C">
        <w:rPr>
          <w:rFonts w:ascii="Garamond" w:hAnsi="Garamond"/>
        </w:rPr>
        <w:t xml:space="preserve">, bytem </w:t>
      </w:r>
      <w:r w:rsidR="009B6B49" w:rsidRPr="00C40C0C">
        <w:rPr>
          <w:rFonts w:ascii="Garamond" w:hAnsi="Garamond"/>
        </w:rPr>
        <w:t>XXXXX</w:t>
      </w:r>
      <w:r w:rsidR="008E7E29" w:rsidRPr="00C40C0C">
        <w:rPr>
          <w:rFonts w:ascii="Garamond" w:hAnsi="Garamond"/>
        </w:rPr>
        <w:t xml:space="preserve">, </w:t>
      </w:r>
      <w:r w:rsidRPr="00C40C0C">
        <w:rPr>
          <w:rFonts w:ascii="Garamond" w:hAnsi="Garamond"/>
          <w:b/>
          <w:bCs/>
        </w:rPr>
        <w:t>odmítá.</w:t>
      </w:r>
    </w:p>
    <w:p w14:paraId="5D7367F9" w14:textId="77777777" w:rsidR="00E45FF1" w:rsidRPr="00C40C0C" w:rsidRDefault="00E45FF1" w:rsidP="00E45FF1">
      <w:pPr>
        <w:pStyle w:val="Zkladntext"/>
        <w:overflowPunct w:val="0"/>
        <w:autoSpaceDE w:val="0"/>
        <w:autoSpaceDN w:val="0"/>
        <w:adjustRightInd w:val="0"/>
        <w:spacing w:after="120"/>
        <w:rPr>
          <w:rFonts w:ascii="Garamond" w:hAnsi="Garamond"/>
          <w:b/>
        </w:rPr>
      </w:pPr>
    </w:p>
    <w:p w14:paraId="2F68A52F" w14:textId="77777777" w:rsidR="00E45FF1" w:rsidRPr="00C40C0C" w:rsidRDefault="00E45FF1" w:rsidP="00E45FF1">
      <w:pPr>
        <w:pStyle w:val="Zkladntext"/>
        <w:overflowPunct w:val="0"/>
        <w:autoSpaceDE w:val="0"/>
        <w:autoSpaceDN w:val="0"/>
        <w:adjustRightInd w:val="0"/>
        <w:spacing w:after="120"/>
        <w:jc w:val="center"/>
        <w:rPr>
          <w:rFonts w:ascii="Garamond" w:hAnsi="Garamond"/>
          <w:b/>
        </w:rPr>
      </w:pPr>
      <w:r w:rsidRPr="00C40C0C">
        <w:rPr>
          <w:rFonts w:ascii="Garamond" w:hAnsi="Garamond"/>
          <w:b/>
        </w:rPr>
        <w:t>Odůvodnění:</w:t>
      </w:r>
    </w:p>
    <w:p w14:paraId="5C95BADD" w14:textId="156BA801" w:rsidR="00E45FF1" w:rsidRPr="00C40C0C" w:rsidRDefault="00E45FF1" w:rsidP="00E45FF1">
      <w:pPr>
        <w:pStyle w:val="Zkladntext"/>
        <w:numPr>
          <w:ilvl w:val="0"/>
          <w:numId w:val="2"/>
        </w:numPr>
        <w:overflowPunct w:val="0"/>
        <w:autoSpaceDE w:val="0"/>
        <w:autoSpaceDN w:val="0"/>
        <w:adjustRightInd w:val="0"/>
        <w:spacing w:after="120"/>
        <w:ind w:left="0" w:hanging="284"/>
        <w:rPr>
          <w:rFonts w:ascii="Garamond" w:hAnsi="Garamond"/>
        </w:rPr>
      </w:pPr>
      <w:r w:rsidRPr="00C40C0C">
        <w:rPr>
          <w:rFonts w:ascii="Garamond" w:hAnsi="Garamond"/>
        </w:rPr>
        <w:t xml:space="preserve">Žádostí doručenou soudu dne </w:t>
      </w:r>
      <w:r w:rsidR="00863A4C" w:rsidRPr="00C40C0C">
        <w:rPr>
          <w:rFonts w:ascii="Garamond" w:hAnsi="Garamond"/>
          <w:bCs/>
        </w:rPr>
        <w:t>4. srpna 2023</w:t>
      </w:r>
      <w:r w:rsidRPr="00C40C0C">
        <w:rPr>
          <w:rFonts w:ascii="Garamond" w:hAnsi="Garamond"/>
          <w:bCs/>
        </w:rPr>
        <w:t xml:space="preserve"> se žadatelka domáhala poskytnutí </w:t>
      </w:r>
      <w:r w:rsidRPr="00C40C0C">
        <w:rPr>
          <w:rFonts w:ascii="Garamond" w:hAnsi="Garamond"/>
        </w:rPr>
        <w:t xml:space="preserve">informací, a to </w:t>
      </w:r>
      <w:r w:rsidR="00863A4C" w:rsidRPr="00C40C0C">
        <w:rPr>
          <w:rFonts w:ascii="Garamond" w:hAnsi="Garamond"/>
        </w:rPr>
        <w:t>anonymizovaného usnesení o vzetí do vazby a všech navazujících rozhodnutí o dalším trvání vazby a sdělení, zda zdejší soud obdržel návrh státního zástupce na vydání rozhodnutí o dalším trvání vazby pana Víta C</w:t>
      </w:r>
      <w:r w:rsidR="009B6B49" w:rsidRPr="00C40C0C">
        <w:rPr>
          <w:rFonts w:ascii="Garamond" w:hAnsi="Garamond"/>
        </w:rPr>
        <w:t>.</w:t>
      </w:r>
      <w:r w:rsidR="00863A4C" w:rsidRPr="00C40C0C">
        <w:rPr>
          <w:rFonts w:ascii="Garamond" w:hAnsi="Garamond"/>
        </w:rPr>
        <w:t xml:space="preserve">, nar. </w:t>
      </w:r>
      <w:r w:rsidR="009B6B49" w:rsidRPr="00C40C0C">
        <w:rPr>
          <w:rFonts w:ascii="Garamond" w:hAnsi="Garamond"/>
        </w:rPr>
        <w:t>XXXXX</w:t>
      </w:r>
      <w:r w:rsidR="00863A4C" w:rsidRPr="00C40C0C">
        <w:rPr>
          <w:rFonts w:ascii="Garamond" w:hAnsi="Garamond"/>
        </w:rPr>
        <w:t xml:space="preserve">, bytem </w:t>
      </w:r>
      <w:r w:rsidR="009B6B49" w:rsidRPr="00C40C0C">
        <w:rPr>
          <w:rFonts w:ascii="Garamond" w:hAnsi="Garamond"/>
        </w:rPr>
        <w:t>XXXXX</w:t>
      </w:r>
      <w:r w:rsidR="00863A4C" w:rsidRPr="00C40C0C">
        <w:rPr>
          <w:rFonts w:ascii="Garamond" w:hAnsi="Garamond"/>
        </w:rPr>
        <w:t>. Svou žádost žadatelka odůvodnila tím, že pan C</w:t>
      </w:r>
      <w:r w:rsidR="009B6B49" w:rsidRPr="00C40C0C">
        <w:rPr>
          <w:rFonts w:ascii="Garamond" w:hAnsi="Garamond"/>
        </w:rPr>
        <w:t>.</w:t>
      </w:r>
      <w:r w:rsidR="00863A4C" w:rsidRPr="00C40C0C">
        <w:rPr>
          <w:rFonts w:ascii="Garamond" w:hAnsi="Garamond"/>
        </w:rPr>
        <w:t xml:space="preserve"> je stále zaměstnancem žadatele, přičemž z tohoto titulu vznikají panu C</w:t>
      </w:r>
      <w:r w:rsidR="009B6B49" w:rsidRPr="00C40C0C">
        <w:rPr>
          <w:rFonts w:ascii="Garamond" w:hAnsi="Garamond"/>
        </w:rPr>
        <w:t>.</w:t>
      </w:r>
      <w:r w:rsidR="00863A4C" w:rsidRPr="00C40C0C">
        <w:rPr>
          <w:rFonts w:ascii="Garamond" w:hAnsi="Garamond"/>
        </w:rPr>
        <w:t xml:space="preserve"> i žadatel</w:t>
      </w:r>
      <w:r w:rsidR="00CB7CB1" w:rsidRPr="00C40C0C">
        <w:rPr>
          <w:rFonts w:ascii="Garamond" w:hAnsi="Garamond"/>
        </w:rPr>
        <w:t>ce</w:t>
      </w:r>
      <w:r w:rsidR="00863A4C" w:rsidRPr="00C40C0C">
        <w:rPr>
          <w:rFonts w:ascii="Garamond" w:hAnsi="Garamond"/>
        </w:rPr>
        <w:t xml:space="preserve"> určitá práva a</w:t>
      </w:r>
      <w:r w:rsidR="0032629E" w:rsidRPr="00C40C0C">
        <w:rPr>
          <w:rFonts w:ascii="Garamond" w:hAnsi="Garamond"/>
        </w:rPr>
        <w:t> </w:t>
      </w:r>
      <w:r w:rsidR="00863A4C" w:rsidRPr="00C40C0C">
        <w:rPr>
          <w:rFonts w:ascii="Garamond" w:hAnsi="Garamond"/>
        </w:rPr>
        <w:t xml:space="preserve">povinnosti vyplývající z pracovněprávního vztahu. </w:t>
      </w:r>
    </w:p>
    <w:p w14:paraId="772E925D" w14:textId="77777777" w:rsidR="00E45FF1" w:rsidRPr="00C40C0C" w:rsidRDefault="00E45FF1" w:rsidP="00E45FF1">
      <w:pPr>
        <w:pStyle w:val="Zkladntext"/>
        <w:numPr>
          <w:ilvl w:val="0"/>
          <w:numId w:val="2"/>
        </w:numPr>
        <w:overflowPunct w:val="0"/>
        <w:autoSpaceDE w:val="0"/>
        <w:autoSpaceDN w:val="0"/>
        <w:adjustRightInd w:val="0"/>
        <w:spacing w:after="120"/>
        <w:ind w:left="0" w:hanging="284"/>
        <w:rPr>
          <w:rFonts w:ascii="Garamond" w:hAnsi="Garamond"/>
        </w:rPr>
      </w:pPr>
      <w:r w:rsidRPr="00C40C0C">
        <w:rPr>
          <w:rFonts w:ascii="Garamond" w:hAnsi="Garamond"/>
        </w:rPr>
        <w:t xml:space="preserve">Dle § 3 odst. 3 </w:t>
      </w:r>
      <w:proofErr w:type="spellStart"/>
      <w:r w:rsidRPr="00C40C0C">
        <w:rPr>
          <w:rFonts w:ascii="Garamond" w:hAnsi="Garamond"/>
        </w:rPr>
        <w:t>InfZ</w:t>
      </w:r>
      <w:proofErr w:type="spellEnd"/>
      <w:r w:rsidRPr="00C40C0C">
        <w:rPr>
          <w:rFonts w:ascii="Garamond" w:hAnsi="Garamond"/>
        </w:rPr>
        <w:t xml:space="preserve"> se informací pro účely </w:t>
      </w:r>
      <w:proofErr w:type="spellStart"/>
      <w:r w:rsidRPr="00C40C0C">
        <w:rPr>
          <w:rFonts w:ascii="Garamond" w:hAnsi="Garamond"/>
        </w:rPr>
        <w:t>InfZ</w:t>
      </w:r>
      <w:proofErr w:type="spellEnd"/>
      <w:r w:rsidRPr="00C40C0C">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50B1F112" w14:textId="77777777" w:rsidR="00E45FF1" w:rsidRPr="00C40C0C" w:rsidRDefault="00E45FF1" w:rsidP="00E45FF1">
      <w:pPr>
        <w:pStyle w:val="Zkladntext"/>
        <w:numPr>
          <w:ilvl w:val="0"/>
          <w:numId w:val="2"/>
        </w:numPr>
        <w:overflowPunct w:val="0"/>
        <w:autoSpaceDE w:val="0"/>
        <w:autoSpaceDN w:val="0"/>
        <w:adjustRightInd w:val="0"/>
        <w:spacing w:after="120"/>
        <w:ind w:left="0" w:hanging="284"/>
        <w:rPr>
          <w:rFonts w:ascii="Garamond" w:hAnsi="Garamond"/>
        </w:rPr>
      </w:pPr>
      <w:r w:rsidRPr="00C40C0C">
        <w:rPr>
          <w:rFonts w:ascii="Garamond" w:hAnsi="Garamond"/>
        </w:rPr>
        <w:t xml:space="preserve">Jak vyplývá z ustanovení § 8a </w:t>
      </w:r>
      <w:proofErr w:type="spellStart"/>
      <w:r w:rsidRPr="00C40C0C">
        <w:rPr>
          <w:rFonts w:ascii="Garamond" w:hAnsi="Garamond"/>
        </w:rPr>
        <w:t>InfZ</w:t>
      </w:r>
      <w:proofErr w:type="spellEnd"/>
      <w:r w:rsidRPr="00C40C0C">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w:t>
      </w:r>
      <w:r w:rsidRPr="00C40C0C">
        <w:rPr>
          <w:rFonts w:ascii="Garamond" w:hAnsi="Garamond"/>
        </w:rPr>
        <w:lastRenderedPageBreak/>
        <w:t xml:space="preserve">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557A1FF9" w14:textId="77777777" w:rsidR="00E45FF1" w:rsidRPr="00C40C0C" w:rsidRDefault="00E45FF1" w:rsidP="00E45FF1">
      <w:pPr>
        <w:pStyle w:val="Zkladntext"/>
        <w:numPr>
          <w:ilvl w:val="0"/>
          <w:numId w:val="2"/>
        </w:numPr>
        <w:overflowPunct w:val="0"/>
        <w:autoSpaceDE w:val="0"/>
        <w:autoSpaceDN w:val="0"/>
        <w:adjustRightInd w:val="0"/>
        <w:spacing w:after="120"/>
        <w:ind w:left="0"/>
        <w:rPr>
          <w:rFonts w:ascii="Garamond" w:hAnsi="Garamond"/>
        </w:rPr>
      </w:pPr>
      <w:r w:rsidRPr="00C40C0C">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9296487" w14:textId="6C53BEB8" w:rsidR="00E45FF1" w:rsidRPr="00C40C0C" w:rsidRDefault="00E45FF1" w:rsidP="00E45FF1">
      <w:pPr>
        <w:pStyle w:val="Zkladntext"/>
        <w:numPr>
          <w:ilvl w:val="0"/>
          <w:numId w:val="2"/>
        </w:numPr>
        <w:overflowPunct w:val="0"/>
        <w:autoSpaceDE w:val="0"/>
        <w:autoSpaceDN w:val="0"/>
        <w:adjustRightInd w:val="0"/>
        <w:spacing w:after="120"/>
        <w:ind w:left="0"/>
        <w:rPr>
          <w:rFonts w:ascii="Garamond" w:hAnsi="Garamond"/>
        </w:rPr>
      </w:pPr>
      <w:r w:rsidRPr="00C40C0C">
        <w:rPr>
          <w:rFonts w:ascii="Garamond" w:hAnsi="Garamond"/>
        </w:rPr>
        <w:t>Pro výše uvedené citace zákonných ustanovení v kontextu žádosti je zcela zjevné, že již v samotné žádosti žadatelky je uveden požadavek na poskytnutí informace, týkající se osob</w:t>
      </w:r>
      <w:r w:rsidR="007F05F3" w:rsidRPr="00C40C0C">
        <w:rPr>
          <w:rFonts w:ascii="Garamond" w:hAnsi="Garamond"/>
        </w:rPr>
        <w:t>y</w:t>
      </w:r>
      <w:r w:rsidRPr="00C40C0C">
        <w:rPr>
          <w:rFonts w:ascii="Garamond" w:hAnsi="Garamond"/>
        </w:rPr>
        <w:t xml:space="preserve"> přímo identifikovan</w:t>
      </w:r>
      <w:r w:rsidR="007F05F3" w:rsidRPr="00C40C0C">
        <w:rPr>
          <w:rFonts w:ascii="Garamond" w:hAnsi="Garamond"/>
        </w:rPr>
        <w:t>é</w:t>
      </w:r>
      <w:r w:rsidRPr="00C40C0C">
        <w:rPr>
          <w:rFonts w:ascii="Garamond" w:hAnsi="Garamond"/>
        </w:rPr>
        <w:t xml:space="preserve"> jménem a příjmením, </w:t>
      </w:r>
      <w:r w:rsidR="007F05F3" w:rsidRPr="00C40C0C">
        <w:rPr>
          <w:rFonts w:ascii="Garamond" w:hAnsi="Garamond"/>
        </w:rPr>
        <w:t>datem narození a bydlištěm.</w:t>
      </w:r>
      <w:r w:rsidRPr="00C40C0C">
        <w:rPr>
          <w:rFonts w:ascii="Garamond" w:hAnsi="Garamond"/>
        </w:rPr>
        <w:t xml:space="preserve"> Samotná znalost těchto údajů je však ve vztahu k limitům ochrany osobnosti zjevně invazivní a nepřípustně rozšiřující faktický sběr informací o těchto osobách.</w:t>
      </w:r>
    </w:p>
    <w:p w14:paraId="54027D69" w14:textId="77777777" w:rsidR="00E45FF1" w:rsidRPr="00C40C0C" w:rsidRDefault="00E45FF1" w:rsidP="00E45FF1">
      <w:pPr>
        <w:pStyle w:val="Zkladntext"/>
        <w:numPr>
          <w:ilvl w:val="0"/>
          <w:numId w:val="2"/>
        </w:numPr>
        <w:overflowPunct w:val="0"/>
        <w:autoSpaceDE w:val="0"/>
        <w:autoSpaceDN w:val="0"/>
        <w:adjustRightInd w:val="0"/>
        <w:spacing w:after="120"/>
        <w:ind w:left="0"/>
        <w:rPr>
          <w:rFonts w:ascii="Garamond" w:hAnsi="Garamond"/>
        </w:rPr>
      </w:pPr>
      <w:r w:rsidRPr="00C40C0C">
        <w:rPr>
          <w:rFonts w:ascii="Garamond" w:hAnsi="Garamond"/>
        </w:rPr>
        <w:t xml:space="preserve">Je také namístě připomenout základní smysl a účel práva na informace a jeho realizace tak, jak o něm </w:t>
      </w:r>
      <w:proofErr w:type="gramStart"/>
      <w:r w:rsidRPr="00C40C0C">
        <w:rPr>
          <w:rFonts w:ascii="Garamond" w:hAnsi="Garamond"/>
        </w:rPr>
        <w:t>hovoří</w:t>
      </w:r>
      <w:proofErr w:type="gramEnd"/>
      <w:r w:rsidRPr="00C40C0C">
        <w:rPr>
          <w:rFonts w:ascii="Garamond" w:hAnsi="Garamond"/>
        </w:rPr>
        <w:t xml:space="preserve"> Ústavní soud ve svém usnesení ze dne 18. 12. 2002 </w:t>
      </w:r>
      <w:proofErr w:type="spellStart"/>
      <w:r w:rsidRPr="00C40C0C">
        <w:rPr>
          <w:rFonts w:ascii="Garamond" w:hAnsi="Garamond"/>
        </w:rPr>
        <w:t>sp</w:t>
      </w:r>
      <w:proofErr w:type="spellEnd"/>
      <w:r w:rsidRPr="00C40C0C">
        <w:rPr>
          <w:rFonts w:ascii="Garamond" w:hAnsi="Garamond"/>
        </w:rPr>
        <w:t xml:space="preserve">. zn. III. ÚS 156/02. Ústavní soud v tomto nálezu uvedl, že </w:t>
      </w:r>
      <w:r w:rsidRPr="00C40C0C">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C40C0C">
        <w:rPr>
          <w:rFonts w:ascii="Garamond" w:hAnsi="Garamond"/>
          <w:i/>
          <w:iCs/>
        </w:rPr>
        <w:t>zákonem</w:t>
      </w:r>
      <w:proofErr w:type="gramEnd"/>
      <w:r w:rsidRPr="00C40C0C">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C40C0C">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7E921456" w14:textId="57409595" w:rsidR="00E45FF1" w:rsidRPr="00C40C0C" w:rsidRDefault="00E45FF1" w:rsidP="0032629E">
      <w:pPr>
        <w:numPr>
          <w:ilvl w:val="0"/>
          <w:numId w:val="2"/>
        </w:numPr>
        <w:spacing w:after="120"/>
        <w:ind w:left="0"/>
        <w:jc w:val="both"/>
        <w:rPr>
          <w:rFonts w:ascii="Garamond" w:hAnsi="Garamond"/>
        </w:rPr>
      </w:pPr>
      <w:r w:rsidRPr="00C40C0C">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usnesení, týkající</w:t>
      </w:r>
      <w:r w:rsidR="00CB7CB1" w:rsidRPr="00C40C0C">
        <w:rPr>
          <w:rFonts w:ascii="Garamond" w:hAnsi="Garamond"/>
        </w:rPr>
        <w:t>ch</w:t>
      </w:r>
      <w:r w:rsidRPr="00C40C0C">
        <w:rPr>
          <w:rFonts w:ascii="Garamond" w:hAnsi="Garamond"/>
        </w:rPr>
        <w:t xml:space="preserve"> se žadatelkou jednoznačně určen</w:t>
      </w:r>
      <w:r w:rsidR="007F05F3" w:rsidRPr="00C40C0C">
        <w:rPr>
          <w:rFonts w:ascii="Garamond" w:hAnsi="Garamond"/>
        </w:rPr>
        <w:t>é</w:t>
      </w:r>
      <w:r w:rsidRPr="00C40C0C">
        <w:rPr>
          <w:rFonts w:ascii="Garamond" w:hAnsi="Garamond"/>
        </w:rPr>
        <w:t xml:space="preserve"> osob</w:t>
      </w:r>
      <w:r w:rsidR="007F05F3" w:rsidRPr="00C40C0C">
        <w:rPr>
          <w:rFonts w:ascii="Garamond" w:hAnsi="Garamond"/>
        </w:rPr>
        <w:t>y</w:t>
      </w:r>
      <w:r w:rsidRPr="00C40C0C">
        <w:rPr>
          <w:rFonts w:ascii="Garamond" w:hAnsi="Garamond"/>
        </w:rPr>
        <w:t>, nelze spatřovat žádný širší význam pro společnost ani projev participace občanské společnosti na věcech veřejných</w:t>
      </w:r>
      <w:r w:rsidR="0032629E" w:rsidRPr="00C40C0C">
        <w:rPr>
          <w:rFonts w:ascii="Garamond" w:hAnsi="Garamond"/>
        </w:rPr>
        <w:t xml:space="preserve">. </w:t>
      </w:r>
    </w:p>
    <w:p w14:paraId="6E1DAFA5" w14:textId="117859EE" w:rsidR="00E45FF1" w:rsidRPr="00C40C0C" w:rsidRDefault="00E45FF1" w:rsidP="007F05F3">
      <w:pPr>
        <w:numPr>
          <w:ilvl w:val="0"/>
          <w:numId w:val="2"/>
        </w:numPr>
        <w:spacing w:after="120"/>
        <w:ind w:left="0"/>
        <w:jc w:val="both"/>
        <w:rPr>
          <w:rFonts w:ascii="Garamond" w:hAnsi="Garamond"/>
        </w:rPr>
      </w:pPr>
      <w:r w:rsidRPr="00C40C0C">
        <w:rPr>
          <w:rFonts w:ascii="Garamond" w:hAnsi="Garamond"/>
        </w:rPr>
        <w:t xml:space="preserve">Povinný subjekt trvá na tom, že žádost jde proti obsahu a smyslu </w:t>
      </w:r>
      <w:proofErr w:type="spellStart"/>
      <w:r w:rsidRPr="00C40C0C">
        <w:rPr>
          <w:rFonts w:ascii="Garamond" w:hAnsi="Garamond"/>
        </w:rPr>
        <w:t>InfZ</w:t>
      </w:r>
      <w:proofErr w:type="spellEnd"/>
      <w:r w:rsidRPr="00C40C0C">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působnosti dotázaného povinného subjektu. Zodpovězení žadatelčina dotazu spočívá v poskytnutí usnesení týkající</w:t>
      </w:r>
      <w:r w:rsidR="007F05F3" w:rsidRPr="00C40C0C">
        <w:rPr>
          <w:rFonts w:ascii="Garamond" w:hAnsi="Garamond"/>
        </w:rPr>
        <w:t>ch</w:t>
      </w:r>
      <w:r w:rsidRPr="00C40C0C">
        <w:rPr>
          <w:rFonts w:ascii="Garamond" w:hAnsi="Garamond"/>
        </w:rPr>
        <w:t xml:space="preserve"> se přímo určen</w:t>
      </w:r>
      <w:r w:rsidR="007F05F3" w:rsidRPr="00C40C0C">
        <w:rPr>
          <w:rFonts w:ascii="Garamond" w:hAnsi="Garamond"/>
        </w:rPr>
        <w:t>é</w:t>
      </w:r>
      <w:r w:rsidRPr="00C40C0C">
        <w:rPr>
          <w:rFonts w:ascii="Garamond" w:hAnsi="Garamond"/>
        </w:rPr>
        <w:t xml:space="preserve"> a identifikovan</w:t>
      </w:r>
      <w:r w:rsidR="007F05F3" w:rsidRPr="00C40C0C">
        <w:rPr>
          <w:rFonts w:ascii="Garamond" w:hAnsi="Garamond"/>
        </w:rPr>
        <w:t>é</w:t>
      </w:r>
      <w:r w:rsidRPr="00C40C0C">
        <w:rPr>
          <w:rFonts w:ascii="Garamond" w:hAnsi="Garamond"/>
        </w:rPr>
        <w:t xml:space="preserve"> osob</w:t>
      </w:r>
      <w:r w:rsidR="007F05F3" w:rsidRPr="00C40C0C">
        <w:rPr>
          <w:rFonts w:ascii="Garamond" w:hAnsi="Garamond"/>
        </w:rPr>
        <w:t>y</w:t>
      </w:r>
      <w:r w:rsidRPr="00C40C0C">
        <w:rPr>
          <w:rFonts w:ascii="Garamond" w:hAnsi="Garamond"/>
        </w:rPr>
        <w:t xml:space="preserve">, čímž žadatelka fakticky rozšiřuje sběr informací o </w:t>
      </w:r>
      <w:r w:rsidR="007F05F3" w:rsidRPr="00C40C0C">
        <w:rPr>
          <w:rFonts w:ascii="Garamond" w:hAnsi="Garamond"/>
        </w:rPr>
        <w:t>této</w:t>
      </w:r>
      <w:r w:rsidRPr="00C40C0C">
        <w:rPr>
          <w:rFonts w:ascii="Garamond" w:hAnsi="Garamond"/>
        </w:rPr>
        <w:t xml:space="preserve"> osob</w:t>
      </w:r>
      <w:r w:rsidR="007F05F3" w:rsidRPr="00C40C0C">
        <w:rPr>
          <w:rFonts w:ascii="Garamond" w:hAnsi="Garamond"/>
        </w:rPr>
        <w:t>ě</w:t>
      </w:r>
      <w:r w:rsidRPr="00C40C0C">
        <w:rPr>
          <w:rFonts w:ascii="Garamond" w:hAnsi="Garamond"/>
        </w:rPr>
        <w:t>.</w:t>
      </w:r>
      <w:r w:rsidR="007F05F3" w:rsidRPr="00C40C0C">
        <w:rPr>
          <w:rFonts w:ascii="Garamond" w:hAnsi="Garamond"/>
        </w:rPr>
        <w:t xml:space="preserve"> </w:t>
      </w:r>
      <w:r w:rsidRPr="00C40C0C">
        <w:rPr>
          <w:rFonts w:ascii="Garamond" w:hAnsi="Garamond"/>
        </w:rPr>
        <w:t xml:space="preserve">Podle názoru povinného subjektu by poskytnutí takové informace mohlo </w:t>
      </w:r>
      <w:r w:rsidRPr="00C40C0C">
        <w:rPr>
          <w:rFonts w:ascii="Garamond" w:hAnsi="Garamond"/>
        </w:rPr>
        <w:lastRenderedPageBreak/>
        <w:t xml:space="preserve">zasáhnout do ochrany soukromí. </w:t>
      </w:r>
      <w:r w:rsidR="007F05F3" w:rsidRPr="00C40C0C">
        <w:rPr>
          <w:rFonts w:ascii="Garamond" w:hAnsi="Garamond"/>
        </w:rPr>
        <w:t>Poskytnutí požadovaných usnesení, ač v anonymizované formě, nelze odůvodnit ani tím, že dotčená osoba je zaměstnancem žadatel</w:t>
      </w:r>
      <w:r w:rsidR="00CB7CB1" w:rsidRPr="00C40C0C">
        <w:rPr>
          <w:rFonts w:ascii="Garamond" w:hAnsi="Garamond"/>
        </w:rPr>
        <w:t>ky</w:t>
      </w:r>
      <w:r w:rsidR="007F05F3" w:rsidRPr="00C40C0C">
        <w:rPr>
          <w:rFonts w:ascii="Garamond" w:hAnsi="Garamond"/>
        </w:rPr>
        <w:t xml:space="preserve">. </w:t>
      </w:r>
      <w:r w:rsidRPr="00C40C0C">
        <w:rPr>
          <w:rFonts w:ascii="Garamond" w:hAnsi="Garamond"/>
        </w:rPr>
        <w:t>Soud tedy nespatřuje žádný význam pro společnost v poskytnutí požadovaných osobních údajů dotčen</w:t>
      </w:r>
      <w:r w:rsidR="007F05F3" w:rsidRPr="00C40C0C">
        <w:rPr>
          <w:rFonts w:ascii="Garamond" w:hAnsi="Garamond"/>
        </w:rPr>
        <w:t xml:space="preserve">é osoby. </w:t>
      </w:r>
      <w:r w:rsidRPr="00C40C0C">
        <w:rPr>
          <w:rFonts w:ascii="Garamond" w:hAnsi="Garamond"/>
        </w:rPr>
        <w:t>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žadatelky na informace v porovnání s právem fyzick</w:t>
      </w:r>
      <w:r w:rsidR="00D06915" w:rsidRPr="00C40C0C">
        <w:rPr>
          <w:rFonts w:ascii="Garamond" w:hAnsi="Garamond"/>
        </w:rPr>
        <w:t xml:space="preserve">é </w:t>
      </w:r>
      <w:r w:rsidRPr="00C40C0C">
        <w:rPr>
          <w:rFonts w:ascii="Garamond" w:hAnsi="Garamond"/>
        </w:rPr>
        <w:t>osob</w:t>
      </w:r>
      <w:r w:rsidR="00D06915" w:rsidRPr="00C40C0C">
        <w:rPr>
          <w:rFonts w:ascii="Garamond" w:hAnsi="Garamond"/>
        </w:rPr>
        <w:t>y</w:t>
      </w:r>
      <w:r w:rsidRPr="00C40C0C">
        <w:rPr>
          <w:rFonts w:ascii="Garamond" w:hAnsi="Garamond"/>
        </w:rPr>
        <w:t xml:space="preserve"> na ochranu jej</w:t>
      </w:r>
      <w:r w:rsidR="00D06915" w:rsidRPr="00C40C0C">
        <w:rPr>
          <w:rFonts w:ascii="Garamond" w:hAnsi="Garamond"/>
        </w:rPr>
        <w:t>ího</w:t>
      </w:r>
      <w:r w:rsidRPr="00C40C0C">
        <w:rPr>
          <w:rFonts w:ascii="Garamond" w:hAnsi="Garamond"/>
        </w:rPr>
        <w:t xml:space="preserve">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C40C0C">
        <w:rPr>
          <w:rFonts w:ascii="Garamond" w:hAnsi="Garamond"/>
        </w:rPr>
        <w:t>InfZ</w:t>
      </w:r>
      <w:proofErr w:type="spellEnd"/>
      <w:r w:rsidRPr="00C40C0C">
        <w:rPr>
          <w:rFonts w:ascii="Garamond" w:hAnsi="Garamond"/>
        </w:rPr>
        <w:t xml:space="preserve"> odmítl. </w:t>
      </w:r>
    </w:p>
    <w:p w14:paraId="03E8402F" w14:textId="77777777" w:rsidR="00E45FF1" w:rsidRPr="00C40C0C" w:rsidRDefault="00E45FF1" w:rsidP="00E45FF1">
      <w:pPr>
        <w:spacing w:after="240"/>
        <w:jc w:val="center"/>
        <w:rPr>
          <w:rFonts w:ascii="Garamond" w:hAnsi="Garamond"/>
        </w:rPr>
      </w:pPr>
      <w:r w:rsidRPr="00C40C0C">
        <w:rPr>
          <w:rFonts w:ascii="Garamond" w:hAnsi="Garamond"/>
          <w:b/>
        </w:rPr>
        <w:t>Poučení:</w:t>
      </w:r>
    </w:p>
    <w:p w14:paraId="7FF30CA2" w14:textId="668CA99B" w:rsidR="00E45FF1" w:rsidRPr="00C40C0C" w:rsidRDefault="00E45FF1" w:rsidP="00E45FF1">
      <w:pPr>
        <w:pStyle w:val="Zkladntext"/>
        <w:overflowPunct w:val="0"/>
        <w:autoSpaceDE w:val="0"/>
        <w:autoSpaceDN w:val="0"/>
        <w:adjustRightInd w:val="0"/>
        <w:spacing w:after="120"/>
        <w:rPr>
          <w:rFonts w:ascii="Garamond" w:hAnsi="Garamond"/>
        </w:rPr>
      </w:pPr>
      <w:r w:rsidRPr="00C40C0C">
        <w:rPr>
          <w:rFonts w:ascii="Garamond" w:hAnsi="Garamond"/>
        </w:rPr>
        <w:t xml:space="preserve">Proti tomuto rozhodnutí </w:t>
      </w:r>
      <w:r w:rsidR="007F05F3" w:rsidRPr="00C40C0C">
        <w:rPr>
          <w:rFonts w:ascii="Garamond" w:hAnsi="Garamond"/>
        </w:rPr>
        <w:t>j</w:t>
      </w:r>
      <w:r w:rsidRPr="00C40C0C">
        <w:rPr>
          <w:rFonts w:ascii="Garamond" w:hAnsi="Garamond"/>
        </w:rPr>
        <w:t>e možno</w:t>
      </w:r>
      <w:r w:rsidRPr="00C40C0C">
        <w:rPr>
          <w:rFonts w:ascii="Garamond" w:hAnsi="Garamond"/>
          <w:b/>
          <w:bCs/>
        </w:rPr>
        <w:t xml:space="preserve"> </w:t>
      </w:r>
      <w:r w:rsidRPr="00C40C0C">
        <w:rPr>
          <w:rFonts w:ascii="Garamond" w:hAnsi="Garamond"/>
        </w:rPr>
        <w:t>podat odvolání do 15 dnů ode dne jeho doručení prostřednictvím Okresního soudu v Ostravě k Ministerstvu spravedlnosti České republiky.</w:t>
      </w:r>
    </w:p>
    <w:p w14:paraId="2A38A095" w14:textId="77777777" w:rsidR="00E45FF1" w:rsidRPr="00C40C0C" w:rsidRDefault="00E45FF1" w:rsidP="00E45FF1">
      <w:pPr>
        <w:pStyle w:val="Zkladntext"/>
        <w:overflowPunct w:val="0"/>
        <w:autoSpaceDE w:val="0"/>
        <w:autoSpaceDN w:val="0"/>
        <w:adjustRightInd w:val="0"/>
        <w:spacing w:after="120"/>
        <w:rPr>
          <w:rFonts w:ascii="Garamond" w:hAnsi="Garamond"/>
          <w:b/>
        </w:rPr>
      </w:pPr>
      <w:r w:rsidRPr="00C40C0C">
        <w:rPr>
          <w:rFonts w:ascii="Garamond" w:hAnsi="Garamond"/>
        </w:rPr>
        <w:t xml:space="preserve"> </w:t>
      </w:r>
      <w:r w:rsidRPr="00C40C0C">
        <w:rPr>
          <w:rFonts w:ascii="Garamond" w:hAnsi="Garamond"/>
          <w:b/>
        </w:rPr>
        <w:t xml:space="preserve"> </w:t>
      </w:r>
    </w:p>
    <w:p w14:paraId="5975462D" w14:textId="77777777" w:rsidR="00E45FF1" w:rsidRPr="00C40C0C" w:rsidRDefault="00E45FF1" w:rsidP="00E45FF1">
      <w:pPr>
        <w:pStyle w:val="Zkladntext"/>
        <w:overflowPunct w:val="0"/>
        <w:autoSpaceDE w:val="0"/>
        <w:autoSpaceDN w:val="0"/>
        <w:adjustRightInd w:val="0"/>
        <w:spacing w:after="120"/>
        <w:rPr>
          <w:rFonts w:ascii="Garamond" w:hAnsi="Garamond"/>
        </w:rPr>
      </w:pPr>
    </w:p>
    <w:p w14:paraId="03120238" w14:textId="462909E3" w:rsidR="00E45FF1" w:rsidRPr="00C40C0C" w:rsidRDefault="00E45FF1" w:rsidP="00E45FF1">
      <w:pPr>
        <w:jc w:val="both"/>
        <w:rPr>
          <w:rFonts w:ascii="Garamond" w:hAnsi="Garamond"/>
          <w:bCs/>
        </w:rPr>
      </w:pPr>
      <w:r w:rsidRPr="00C40C0C">
        <w:rPr>
          <w:rFonts w:ascii="Garamond" w:hAnsi="Garamond"/>
          <w:bCs/>
        </w:rPr>
        <w:t xml:space="preserve">Mgr. </w:t>
      </w:r>
      <w:r w:rsidR="007F05F3" w:rsidRPr="00C40C0C">
        <w:rPr>
          <w:rFonts w:ascii="Garamond" w:hAnsi="Garamond"/>
          <w:bCs/>
        </w:rPr>
        <w:t>Tomáš Kamradek</w:t>
      </w:r>
      <w:r w:rsidR="00A52A91" w:rsidRPr="00C40C0C">
        <w:rPr>
          <w:rFonts w:ascii="Garamond" w:hAnsi="Garamond"/>
          <w:bCs/>
        </w:rPr>
        <w:t>, v. r.</w:t>
      </w:r>
    </w:p>
    <w:p w14:paraId="252056CC" w14:textId="6B78E87B" w:rsidR="00E45FF1" w:rsidRPr="00C40C0C" w:rsidRDefault="007F05F3" w:rsidP="00E45FF1">
      <w:pPr>
        <w:jc w:val="both"/>
        <w:rPr>
          <w:rFonts w:ascii="Garamond" w:hAnsi="Garamond"/>
          <w:bCs/>
        </w:rPr>
      </w:pPr>
      <w:r w:rsidRPr="00C40C0C">
        <w:rPr>
          <w:rFonts w:ascii="Garamond" w:hAnsi="Garamond"/>
          <w:bCs/>
        </w:rPr>
        <w:t xml:space="preserve">předseda okresního soudu </w:t>
      </w:r>
    </w:p>
    <w:p w14:paraId="64AE8DA0" w14:textId="77777777" w:rsidR="00E45FF1" w:rsidRPr="00C40C0C" w:rsidRDefault="00E45FF1" w:rsidP="00E45FF1">
      <w:pPr>
        <w:jc w:val="center"/>
        <w:rPr>
          <w:rFonts w:ascii="Garamond" w:hAnsi="Garamond"/>
          <w:b/>
          <w:bCs/>
        </w:rPr>
      </w:pPr>
    </w:p>
    <w:p w14:paraId="177C11D6" w14:textId="77777777" w:rsidR="00E45FF1" w:rsidRPr="00C40C0C" w:rsidRDefault="00E45FF1" w:rsidP="00E45FF1">
      <w:pPr>
        <w:pStyle w:val="Nadpis3"/>
        <w:tabs>
          <w:tab w:val="left" w:pos="708"/>
          <w:tab w:val="center" w:pos="4536"/>
        </w:tabs>
        <w:rPr>
          <w:b w:val="0"/>
          <w:bCs w:val="0"/>
        </w:rPr>
      </w:pPr>
      <w:r w:rsidRPr="00C40C0C">
        <w:tab/>
      </w:r>
      <w:r w:rsidRPr="00C40C0C">
        <w:tab/>
      </w:r>
    </w:p>
    <w:p w14:paraId="0DC50900" w14:textId="77777777" w:rsidR="00E45FF1" w:rsidRPr="00C40C0C" w:rsidRDefault="00E45FF1" w:rsidP="00E45FF1">
      <w:pPr>
        <w:rPr>
          <w:b/>
          <w:bCs/>
        </w:rPr>
      </w:pPr>
    </w:p>
    <w:p w14:paraId="5AF6F8B3" w14:textId="77777777" w:rsidR="00E45FF1" w:rsidRPr="00C40C0C" w:rsidRDefault="00E45FF1" w:rsidP="00E45FF1">
      <w:pPr>
        <w:pStyle w:val="Zkladntext"/>
        <w:overflowPunct w:val="0"/>
        <w:autoSpaceDE w:val="0"/>
        <w:autoSpaceDN w:val="0"/>
        <w:adjustRightInd w:val="0"/>
        <w:spacing w:after="120"/>
      </w:pPr>
    </w:p>
    <w:p w14:paraId="786387FC" w14:textId="1D64D858" w:rsidR="00E45FF1" w:rsidRPr="00C40C0C" w:rsidRDefault="00E45FF1" w:rsidP="004C1F61">
      <w:pPr>
        <w:pStyle w:val="Zkladntext"/>
        <w:overflowPunct w:val="0"/>
        <w:autoSpaceDE w:val="0"/>
        <w:autoSpaceDN w:val="0"/>
        <w:adjustRightInd w:val="0"/>
        <w:spacing w:after="120"/>
        <w:jc w:val="center"/>
        <w:rPr>
          <w:rFonts w:ascii="Garamond" w:hAnsi="Garamond"/>
          <w:b/>
        </w:rPr>
      </w:pPr>
    </w:p>
    <w:p w14:paraId="40CC5CF1" w14:textId="7B16737F" w:rsidR="00E45FF1" w:rsidRPr="00C40C0C" w:rsidRDefault="00E45FF1" w:rsidP="004C1F61">
      <w:pPr>
        <w:pStyle w:val="Zkladntext"/>
        <w:overflowPunct w:val="0"/>
        <w:autoSpaceDE w:val="0"/>
        <w:autoSpaceDN w:val="0"/>
        <w:adjustRightInd w:val="0"/>
        <w:spacing w:after="120"/>
        <w:jc w:val="center"/>
        <w:rPr>
          <w:rFonts w:ascii="Garamond" w:hAnsi="Garamond"/>
          <w:b/>
        </w:rPr>
      </w:pPr>
    </w:p>
    <w:p w14:paraId="2759C932" w14:textId="3A8858F5" w:rsidR="00E45FF1" w:rsidRPr="00C40C0C" w:rsidRDefault="00E45FF1" w:rsidP="004C1F61">
      <w:pPr>
        <w:pStyle w:val="Zkladntext"/>
        <w:overflowPunct w:val="0"/>
        <w:autoSpaceDE w:val="0"/>
        <w:autoSpaceDN w:val="0"/>
        <w:adjustRightInd w:val="0"/>
        <w:spacing w:after="120"/>
        <w:jc w:val="center"/>
        <w:rPr>
          <w:rFonts w:ascii="Garamond" w:hAnsi="Garamond"/>
          <w:b/>
        </w:rPr>
      </w:pPr>
    </w:p>
    <w:p w14:paraId="34D9E4EB" w14:textId="77777777" w:rsidR="004C6DEA" w:rsidRPr="00C40C0C" w:rsidRDefault="004C6DEA" w:rsidP="004C6DEA">
      <w:pPr>
        <w:jc w:val="center"/>
        <w:rPr>
          <w:rFonts w:ascii="Garamond" w:hAnsi="Garamond"/>
          <w:b/>
          <w:bCs/>
        </w:rPr>
      </w:pPr>
    </w:p>
    <w:p w14:paraId="262FDA92" w14:textId="77777777" w:rsidR="004C6DEA" w:rsidRPr="00C40C0C" w:rsidRDefault="004C6DEA" w:rsidP="004C6DEA">
      <w:pPr>
        <w:pStyle w:val="Nadpis3"/>
        <w:tabs>
          <w:tab w:val="left" w:pos="708"/>
          <w:tab w:val="center" w:pos="4536"/>
        </w:tabs>
        <w:rPr>
          <w:b w:val="0"/>
          <w:bCs w:val="0"/>
        </w:rPr>
      </w:pPr>
      <w:r w:rsidRPr="00C40C0C">
        <w:tab/>
      </w:r>
      <w:r w:rsidRPr="00C40C0C">
        <w:tab/>
      </w:r>
    </w:p>
    <w:p w14:paraId="14E0ECA8" w14:textId="77777777" w:rsidR="004C6DEA" w:rsidRPr="00C40C0C" w:rsidRDefault="004C6DEA" w:rsidP="004C6DEA">
      <w:pPr>
        <w:rPr>
          <w:b/>
          <w:bCs/>
        </w:rPr>
      </w:pPr>
    </w:p>
    <w:p w14:paraId="13E3A5CD" w14:textId="77777777" w:rsidR="00CF7230" w:rsidRPr="00C40C0C" w:rsidRDefault="00CF7230" w:rsidP="004C6DEA">
      <w:pPr>
        <w:pStyle w:val="Zkladntext"/>
        <w:overflowPunct w:val="0"/>
        <w:autoSpaceDE w:val="0"/>
        <w:autoSpaceDN w:val="0"/>
        <w:adjustRightInd w:val="0"/>
        <w:spacing w:after="120"/>
      </w:pPr>
    </w:p>
    <w:sectPr w:rsidR="00CF7230" w:rsidRPr="00C40C0C" w:rsidSect="008E7E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212B" w14:textId="77777777" w:rsidR="00312F75" w:rsidRDefault="00312F75" w:rsidP="008E7E29">
      <w:r>
        <w:separator/>
      </w:r>
    </w:p>
  </w:endnote>
  <w:endnote w:type="continuationSeparator" w:id="0">
    <w:p w14:paraId="0B8F73AA" w14:textId="77777777" w:rsidR="00312F75" w:rsidRDefault="00312F7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A81" w14:textId="77777777" w:rsidR="00A52A91" w:rsidRDefault="00A52A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D4F6" w14:textId="72530EAF" w:rsidR="00A52A91" w:rsidRPr="00A52A91" w:rsidRDefault="00A52A91">
    <w:pPr>
      <w:pStyle w:val="Zpat"/>
      <w:rPr>
        <w:rFonts w:ascii="Garamond" w:hAnsi="Garamond"/>
      </w:rPr>
    </w:pPr>
    <w:r w:rsidRPr="00A52A91">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8841" w14:textId="79C7F045" w:rsidR="00A52A91" w:rsidRPr="00A52A91" w:rsidRDefault="00A52A91">
    <w:pPr>
      <w:pStyle w:val="Zpat"/>
      <w:rPr>
        <w:rFonts w:ascii="Garamond" w:hAnsi="Garamond"/>
      </w:rPr>
    </w:pPr>
    <w:r w:rsidRPr="00A52A91">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C29F" w14:textId="77777777" w:rsidR="00312F75" w:rsidRDefault="00312F75" w:rsidP="008E7E29">
      <w:r>
        <w:separator/>
      </w:r>
    </w:p>
  </w:footnote>
  <w:footnote w:type="continuationSeparator" w:id="0">
    <w:p w14:paraId="7970DDEB" w14:textId="77777777" w:rsidR="00312F75" w:rsidRDefault="00312F7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3A0C" w14:textId="77777777" w:rsidR="00A52A91" w:rsidRDefault="00A52A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8EDB"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564/2023</w:t>
    </w:r>
    <w:r>
      <w:t xml:space="preserve">                      </w:t>
    </w:r>
  </w:p>
  <w:p w14:paraId="7778181D"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7D3D" w14:textId="77777777" w:rsidR="00A52A91" w:rsidRDefault="00A52A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069578">
    <w:abstractNumId w:val="0"/>
  </w:num>
  <w:num w:numId="2" w16cid:durableId="1881701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 - 0 Si 564_2023 Odmítnu 2023/08/18 08:10:12"/>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64 AND A.rocnik  = 2023)"/>
    <w:docVar w:name="SOUBOR_DOC" w:val="C:\TMP\"/>
  </w:docVars>
  <w:rsids>
    <w:rsidRoot w:val="00740570"/>
    <w:rsid w:val="00022376"/>
    <w:rsid w:val="000547B3"/>
    <w:rsid w:val="00062E2F"/>
    <w:rsid w:val="00067C44"/>
    <w:rsid w:val="00071BF9"/>
    <w:rsid w:val="000927C3"/>
    <w:rsid w:val="000D0387"/>
    <w:rsid w:val="000D5C39"/>
    <w:rsid w:val="000F395D"/>
    <w:rsid w:val="00126CBB"/>
    <w:rsid w:val="00203300"/>
    <w:rsid w:val="002579EF"/>
    <w:rsid w:val="00263780"/>
    <w:rsid w:val="002E6B37"/>
    <w:rsid w:val="003111FC"/>
    <w:rsid w:val="00312F75"/>
    <w:rsid w:val="0032629E"/>
    <w:rsid w:val="003E6386"/>
    <w:rsid w:val="00433936"/>
    <w:rsid w:val="00477167"/>
    <w:rsid w:val="004C1F61"/>
    <w:rsid w:val="004C6DEA"/>
    <w:rsid w:val="004E5F5E"/>
    <w:rsid w:val="00540D50"/>
    <w:rsid w:val="00550234"/>
    <w:rsid w:val="00601D80"/>
    <w:rsid w:val="00740570"/>
    <w:rsid w:val="00753D4E"/>
    <w:rsid w:val="0077169F"/>
    <w:rsid w:val="007C5EBB"/>
    <w:rsid w:val="007F05F3"/>
    <w:rsid w:val="007F1F71"/>
    <w:rsid w:val="0080286F"/>
    <w:rsid w:val="00863A4C"/>
    <w:rsid w:val="008E7E29"/>
    <w:rsid w:val="00967AF7"/>
    <w:rsid w:val="009B6B49"/>
    <w:rsid w:val="009C6C48"/>
    <w:rsid w:val="00A52A91"/>
    <w:rsid w:val="00A5537D"/>
    <w:rsid w:val="00A6334C"/>
    <w:rsid w:val="00B25161"/>
    <w:rsid w:val="00BD413B"/>
    <w:rsid w:val="00C25EF0"/>
    <w:rsid w:val="00C40C0C"/>
    <w:rsid w:val="00C96474"/>
    <w:rsid w:val="00CB7CB1"/>
    <w:rsid w:val="00CC7529"/>
    <w:rsid w:val="00CF7230"/>
    <w:rsid w:val="00D06915"/>
    <w:rsid w:val="00D24FF3"/>
    <w:rsid w:val="00D315DC"/>
    <w:rsid w:val="00D35A0A"/>
    <w:rsid w:val="00DA0960"/>
    <w:rsid w:val="00DF4670"/>
    <w:rsid w:val="00E22238"/>
    <w:rsid w:val="00E35E79"/>
    <w:rsid w:val="00E45FF1"/>
    <w:rsid w:val="00E7014B"/>
    <w:rsid w:val="00E71930"/>
    <w:rsid w:val="00EA0DD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F40F4"/>
  <w14:defaultImageDpi w14:val="0"/>
  <w15:docId w15:val="{20A91F64-8C09-4246-9E3C-8225EF73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16697">
      <w:marLeft w:val="0"/>
      <w:marRight w:val="0"/>
      <w:marTop w:val="0"/>
      <w:marBottom w:val="0"/>
      <w:divBdr>
        <w:top w:val="none" w:sz="0" w:space="0" w:color="auto"/>
        <w:left w:val="none" w:sz="0" w:space="0" w:color="auto"/>
        <w:bottom w:val="none" w:sz="0" w:space="0" w:color="auto"/>
        <w:right w:val="none" w:sz="0" w:space="0" w:color="auto"/>
      </w:divBdr>
    </w:div>
    <w:div w:id="1099716698">
      <w:marLeft w:val="0"/>
      <w:marRight w:val="0"/>
      <w:marTop w:val="0"/>
      <w:marBottom w:val="0"/>
      <w:divBdr>
        <w:top w:val="none" w:sz="0" w:space="0" w:color="auto"/>
        <w:left w:val="none" w:sz="0" w:space="0" w:color="auto"/>
        <w:bottom w:val="none" w:sz="0" w:space="0" w:color="auto"/>
        <w:right w:val="none" w:sz="0" w:space="0" w:color="auto"/>
      </w:divBdr>
    </w:div>
    <w:div w:id="1099716699">
      <w:marLeft w:val="0"/>
      <w:marRight w:val="0"/>
      <w:marTop w:val="0"/>
      <w:marBottom w:val="0"/>
      <w:divBdr>
        <w:top w:val="none" w:sz="0" w:space="0" w:color="auto"/>
        <w:left w:val="none" w:sz="0" w:space="0" w:color="auto"/>
        <w:bottom w:val="none" w:sz="0" w:space="0" w:color="auto"/>
        <w:right w:val="none" w:sz="0" w:space="0" w:color="auto"/>
      </w:divBdr>
    </w:div>
    <w:div w:id="1099716700">
      <w:marLeft w:val="0"/>
      <w:marRight w:val="0"/>
      <w:marTop w:val="0"/>
      <w:marBottom w:val="0"/>
      <w:divBdr>
        <w:top w:val="none" w:sz="0" w:space="0" w:color="auto"/>
        <w:left w:val="none" w:sz="0" w:space="0" w:color="auto"/>
        <w:bottom w:val="none" w:sz="0" w:space="0" w:color="auto"/>
        <w:right w:val="none" w:sz="0" w:space="0" w:color="auto"/>
      </w:divBdr>
    </w:div>
    <w:div w:id="1099716701">
      <w:marLeft w:val="0"/>
      <w:marRight w:val="0"/>
      <w:marTop w:val="0"/>
      <w:marBottom w:val="0"/>
      <w:divBdr>
        <w:top w:val="none" w:sz="0" w:space="0" w:color="auto"/>
        <w:left w:val="none" w:sz="0" w:space="0" w:color="auto"/>
        <w:bottom w:val="none" w:sz="0" w:space="0" w:color="auto"/>
        <w:right w:val="none" w:sz="0" w:space="0" w:color="auto"/>
      </w:divBdr>
    </w:div>
    <w:div w:id="1099716702">
      <w:marLeft w:val="0"/>
      <w:marRight w:val="0"/>
      <w:marTop w:val="0"/>
      <w:marBottom w:val="0"/>
      <w:divBdr>
        <w:top w:val="none" w:sz="0" w:space="0" w:color="auto"/>
        <w:left w:val="none" w:sz="0" w:space="0" w:color="auto"/>
        <w:bottom w:val="none" w:sz="0" w:space="0" w:color="auto"/>
        <w:right w:val="none" w:sz="0" w:space="0" w:color="auto"/>
      </w:divBdr>
    </w:div>
    <w:div w:id="19160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14</TotalTime>
  <Pages>1</Pages>
  <Words>1194</Words>
  <Characters>7051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2023-08-15T10:57:00Z</cp:lastPrinted>
  <dcterms:created xsi:type="dcterms:W3CDTF">2023-09-11T11:22:00Z</dcterms:created>
  <dcterms:modified xsi:type="dcterms:W3CDTF">2023-09-11T11:36:00Z</dcterms:modified>
</cp:coreProperties>
</file>