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97BD" w14:textId="77777777" w:rsidR="00896DB2" w:rsidRPr="000D47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D47E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D47EE">
        <w:rPr>
          <w:rFonts w:ascii="Garamond" w:hAnsi="Garamond"/>
          <w:b/>
          <w:color w:val="000000"/>
          <w:sz w:val="36"/>
        </w:rPr>
        <w:t> </w:t>
      </w:r>
    </w:p>
    <w:p w14:paraId="28EB379B" w14:textId="77777777" w:rsidR="00896DB2" w:rsidRPr="000D47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D47EE">
        <w:rPr>
          <w:rFonts w:ascii="Garamond" w:hAnsi="Garamond"/>
          <w:color w:val="000000"/>
        </w:rPr>
        <w:t> U Soudu</w:t>
      </w:r>
      <w:r w:rsidR="00E930E4" w:rsidRPr="000D47EE">
        <w:rPr>
          <w:rFonts w:ascii="Garamond" w:hAnsi="Garamond"/>
          <w:color w:val="000000"/>
        </w:rPr>
        <w:t xml:space="preserve"> 6187/4, 708 82 Ostrava-Poruba</w:t>
      </w:r>
    </w:p>
    <w:p w14:paraId="62C0F838" w14:textId="77777777" w:rsidR="00896DB2" w:rsidRPr="000D47E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D47EE">
        <w:rPr>
          <w:rFonts w:ascii="Garamond" w:hAnsi="Garamond"/>
          <w:color w:val="000000"/>
        </w:rPr>
        <w:t>tel.: 596 972 111,</w:t>
      </w:r>
      <w:r w:rsidR="00E930E4" w:rsidRPr="000D47EE">
        <w:rPr>
          <w:rFonts w:ascii="Garamond" w:hAnsi="Garamond"/>
          <w:color w:val="000000"/>
        </w:rPr>
        <w:t xml:space="preserve"> fax: 596 972 801,</w:t>
      </w:r>
      <w:r w:rsidRPr="000D47EE">
        <w:rPr>
          <w:rFonts w:ascii="Garamond" w:hAnsi="Garamond"/>
          <w:color w:val="000000"/>
        </w:rPr>
        <w:t xml:space="preserve"> e-mail: osostrava@osoud.ova.justice.cz, </w:t>
      </w:r>
      <w:r w:rsidRPr="000D47E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D47EE" w14:paraId="30B4FD64" w14:textId="77777777" w:rsidTr="00401AD9">
        <w:tc>
          <w:tcPr>
            <w:tcW w:w="1123" w:type="pct"/>
            <w:tcMar>
              <w:bottom w:w="0" w:type="dxa"/>
            </w:tcMar>
          </w:tcPr>
          <w:p w14:paraId="1FFF5E0D" w14:textId="77777777" w:rsidR="00896DB2" w:rsidRPr="000D47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D47E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D47E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C7ED2B" w14:textId="77777777" w:rsidR="00896DB2" w:rsidRPr="000D47EE" w:rsidRDefault="00E930E4" w:rsidP="00401AD9">
            <w:pPr>
              <w:rPr>
                <w:rFonts w:ascii="Garamond" w:hAnsi="Garamond"/>
                <w:color w:val="000000"/>
              </w:rPr>
            </w:pPr>
            <w:r w:rsidRPr="000D47EE">
              <w:rPr>
                <w:rFonts w:ascii="Garamond" w:hAnsi="Garamond"/>
                <w:color w:val="000000"/>
              </w:rPr>
              <w:t>0 Si 610/2023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AE2594B" w14:textId="3DF9C744" w:rsidR="00873B33" w:rsidRPr="000D47E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D47EE">
              <w:rPr>
                <w:rFonts w:ascii="Garamond" w:hAnsi="Garamond"/>
              </w:rPr>
              <w:t>Vážený</w:t>
            </w:r>
            <w:r w:rsidR="005029C1" w:rsidRPr="000D47EE">
              <w:rPr>
                <w:rFonts w:ascii="Garamond" w:hAnsi="Garamond"/>
              </w:rPr>
              <w:t xml:space="preserve"> pan</w:t>
            </w:r>
          </w:p>
          <w:p w14:paraId="088887D0" w14:textId="16D64E40" w:rsidR="00FF4BEB" w:rsidRPr="000D47E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D47EE">
              <w:rPr>
                <w:rFonts w:ascii="Garamond" w:hAnsi="Garamond"/>
              </w:rPr>
              <w:t>Pavel N</w:t>
            </w:r>
            <w:r w:rsidR="00F73A5C" w:rsidRPr="000D47EE">
              <w:rPr>
                <w:rFonts w:ascii="Garamond" w:hAnsi="Garamond"/>
              </w:rPr>
              <w:t>.</w:t>
            </w:r>
          </w:p>
          <w:p w14:paraId="65FCDCF1" w14:textId="4F7CFD18" w:rsidR="00896DB2" w:rsidRPr="000D47EE" w:rsidRDefault="00F73A5C" w:rsidP="0017166A">
            <w:pPr>
              <w:spacing w:line="240" w:lineRule="exact"/>
              <w:rPr>
                <w:rFonts w:ascii="Garamond" w:hAnsi="Garamond"/>
                <w:iCs/>
                <w:color w:val="000000"/>
              </w:rPr>
            </w:pPr>
            <w:r w:rsidRPr="000D47EE">
              <w:rPr>
                <w:rFonts w:ascii="Garamond" w:hAnsi="Garamond"/>
              </w:rPr>
              <w:t xml:space="preserve">XXXXX </w:t>
            </w:r>
            <w:proofErr w:type="spellStart"/>
            <w:r w:rsidRPr="000D47EE">
              <w:rPr>
                <w:rFonts w:ascii="Garamond" w:hAnsi="Garamond"/>
              </w:rPr>
              <w:t>XXXXX</w:t>
            </w:r>
            <w:proofErr w:type="spellEnd"/>
            <w:r w:rsidRPr="000D47EE">
              <w:rPr>
                <w:rFonts w:ascii="Garamond" w:hAnsi="Garamond"/>
              </w:rPr>
              <w:br/>
            </w:r>
            <w:proofErr w:type="spellStart"/>
            <w:r w:rsidRPr="000D47EE">
              <w:rPr>
                <w:rFonts w:ascii="Garamond" w:hAnsi="Garamond"/>
                <w:iCs/>
                <w:color w:val="000000"/>
              </w:rPr>
              <w:t>XXXXX</w:t>
            </w:r>
            <w:proofErr w:type="spellEnd"/>
            <w:r w:rsidRPr="000D47EE">
              <w:rPr>
                <w:rFonts w:ascii="Garamond" w:hAnsi="Garamond"/>
                <w:iCs/>
                <w:color w:val="000000"/>
              </w:rPr>
              <w:t xml:space="preserve"> </w:t>
            </w:r>
            <w:proofErr w:type="spellStart"/>
            <w:r w:rsidRPr="000D47EE">
              <w:rPr>
                <w:rFonts w:ascii="Garamond" w:hAnsi="Garamond"/>
                <w:iCs/>
                <w:color w:val="000000"/>
              </w:rPr>
              <w:t>XXXXX</w:t>
            </w:r>
            <w:proofErr w:type="spellEnd"/>
          </w:p>
        </w:tc>
      </w:tr>
      <w:tr w:rsidR="00896DB2" w:rsidRPr="000D47EE" w14:paraId="26031C6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A69B820" w14:textId="77777777" w:rsidR="00896DB2" w:rsidRPr="000D47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D47E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4C97273" w14:textId="77777777" w:rsidR="00896DB2" w:rsidRPr="000D47E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F3882EA" w14:textId="77777777" w:rsidR="00896DB2" w:rsidRPr="000D47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D47EE" w14:paraId="5F59A229" w14:textId="77777777" w:rsidTr="00401AD9">
        <w:tc>
          <w:tcPr>
            <w:tcW w:w="1123" w:type="pct"/>
            <w:tcMar>
              <w:top w:w="0" w:type="dxa"/>
            </w:tcMar>
          </w:tcPr>
          <w:p w14:paraId="6064991E" w14:textId="77777777" w:rsidR="00896DB2" w:rsidRPr="000D47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D47E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52F29C" w14:textId="77777777" w:rsidR="00896DB2" w:rsidRPr="000D47EE" w:rsidRDefault="00BA6A0B" w:rsidP="00401AD9">
            <w:pPr>
              <w:rPr>
                <w:rFonts w:ascii="Garamond" w:hAnsi="Garamond"/>
                <w:color w:val="000000"/>
              </w:rPr>
            </w:pPr>
            <w:r w:rsidRPr="000D47E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3214EE" w14:textId="77777777" w:rsidR="00896DB2" w:rsidRPr="000D47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D47EE" w14:paraId="528B99BE" w14:textId="77777777" w:rsidTr="00401AD9">
        <w:tc>
          <w:tcPr>
            <w:tcW w:w="1123" w:type="pct"/>
            <w:tcMar>
              <w:top w:w="0" w:type="dxa"/>
            </w:tcMar>
          </w:tcPr>
          <w:p w14:paraId="0CAEE57A" w14:textId="77777777" w:rsidR="00896DB2" w:rsidRPr="000D47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D47E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A61FFC" w14:textId="77777777" w:rsidR="00896DB2" w:rsidRPr="000D47EE" w:rsidRDefault="00E930E4" w:rsidP="00401AD9">
            <w:pPr>
              <w:rPr>
                <w:rFonts w:ascii="Garamond" w:hAnsi="Garamond"/>
                <w:color w:val="000000"/>
              </w:rPr>
            </w:pPr>
            <w:r w:rsidRPr="000D47EE">
              <w:rPr>
                <w:rFonts w:ascii="Garamond" w:hAnsi="Garamond"/>
                <w:color w:val="000000"/>
              </w:rPr>
              <w:t>30.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25D5E5" w14:textId="77777777" w:rsidR="00896DB2" w:rsidRPr="000D47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095E910" w14:textId="77777777" w:rsidR="00896DB2" w:rsidRPr="000D47EE" w:rsidRDefault="00896DB2" w:rsidP="00896DB2">
      <w:pPr>
        <w:rPr>
          <w:rFonts w:ascii="Garamond" w:hAnsi="Garamond"/>
          <w:color w:val="000000"/>
        </w:rPr>
      </w:pPr>
    </w:p>
    <w:p w14:paraId="221AD8E4" w14:textId="77777777" w:rsidR="00896DB2" w:rsidRPr="000D47EE" w:rsidRDefault="00896DB2" w:rsidP="00896DB2">
      <w:pPr>
        <w:rPr>
          <w:rFonts w:ascii="Garamond" w:hAnsi="Garamond"/>
          <w:color w:val="000000"/>
        </w:rPr>
      </w:pPr>
    </w:p>
    <w:p w14:paraId="7AFF60A4" w14:textId="325E5ED6" w:rsidR="00896DB2" w:rsidRPr="000D47EE" w:rsidRDefault="00896DB2" w:rsidP="00E930E4">
      <w:pPr>
        <w:jc w:val="both"/>
        <w:rPr>
          <w:rFonts w:ascii="Garamond" w:hAnsi="Garamond"/>
          <w:color w:val="000000"/>
        </w:rPr>
      </w:pPr>
      <w:r w:rsidRPr="000D47E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029C1" w:rsidRPr="000D47EE">
        <w:rPr>
          <w:rFonts w:ascii="Garamond" w:hAnsi="Garamond"/>
          <w:b/>
          <w:color w:val="000000"/>
        </w:rPr>
        <w:t>,</w:t>
      </w:r>
      <w:r w:rsidRPr="000D47E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D47EE">
        <w:rPr>
          <w:rFonts w:ascii="Garamond" w:hAnsi="Garamond"/>
          <w:color w:val="000000"/>
        </w:rPr>
        <w:t xml:space="preserve"> </w:t>
      </w:r>
    </w:p>
    <w:p w14:paraId="322B6E29" w14:textId="77777777" w:rsidR="002B20C2" w:rsidRPr="000D47EE" w:rsidRDefault="002B20C2" w:rsidP="00E930E4">
      <w:pPr>
        <w:jc w:val="both"/>
        <w:rPr>
          <w:rFonts w:ascii="Garamond" w:hAnsi="Garamond"/>
          <w:color w:val="000000"/>
        </w:rPr>
      </w:pPr>
    </w:p>
    <w:p w14:paraId="472DFB07" w14:textId="12105685" w:rsidR="005B440A" w:rsidRPr="000D47E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D47EE">
        <w:rPr>
          <w:rFonts w:ascii="Garamond" w:hAnsi="Garamond"/>
          <w:color w:val="000000"/>
        </w:rPr>
        <w:t>Vážený</w:t>
      </w:r>
      <w:r w:rsidR="005029C1" w:rsidRPr="000D47EE">
        <w:rPr>
          <w:rFonts w:ascii="Garamond" w:hAnsi="Garamond"/>
          <w:color w:val="000000"/>
        </w:rPr>
        <w:t xml:space="preserve"> pane N</w:t>
      </w:r>
      <w:r w:rsidR="00F73A5C" w:rsidRPr="000D47EE">
        <w:rPr>
          <w:rFonts w:ascii="Garamond" w:hAnsi="Garamond"/>
          <w:color w:val="000000"/>
        </w:rPr>
        <w:t>.</w:t>
      </w:r>
      <w:r w:rsidR="00512183" w:rsidRPr="000D47EE">
        <w:rPr>
          <w:rFonts w:ascii="Garamond" w:hAnsi="Garamond"/>
        </w:rPr>
        <w:t>,</w:t>
      </w:r>
    </w:p>
    <w:p w14:paraId="4A04171B" w14:textId="6762C8FB" w:rsidR="005B440A" w:rsidRPr="000D47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D47EE">
        <w:rPr>
          <w:rFonts w:ascii="Garamond" w:hAnsi="Garamond"/>
          <w:color w:val="000000"/>
        </w:rPr>
        <w:t xml:space="preserve">Okresní soud v Ostravě obdržel dne </w:t>
      </w:r>
      <w:r w:rsidR="00CC6E1B" w:rsidRPr="000D47EE">
        <w:rPr>
          <w:rFonts w:ascii="Garamond" w:hAnsi="Garamond"/>
          <w:color w:val="000000"/>
        </w:rPr>
        <w:t xml:space="preserve">29. srpna 2023 </w:t>
      </w:r>
      <w:r w:rsidRPr="000D47E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D47EE">
        <w:rPr>
          <w:rFonts w:ascii="Garamond" w:hAnsi="Garamond"/>
          <w:color w:val="000000"/>
        </w:rPr>
        <w:t>InfZ</w:t>
      </w:r>
      <w:proofErr w:type="spellEnd"/>
      <w:r w:rsidRPr="000D47EE">
        <w:rPr>
          <w:rFonts w:ascii="Garamond" w:hAnsi="Garamond"/>
          <w:color w:val="000000"/>
        </w:rPr>
        <w:t xml:space="preserve">“), v níž se domáháte poskytnutí </w:t>
      </w:r>
      <w:r w:rsidR="005029C1" w:rsidRPr="000D47EE">
        <w:rPr>
          <w:rFonts w:ascii="Garamond" w:hAnsi="Garamond"/>
          <w:color w:val="000000"/>
        </w:rPr>
        <w:t xml:space="preserve">seznamu spisových značek, v nichž bylo rozhodováno mezi 14. 8. 2023 (včetně) až 18. 8. 2023 (včetně) o podmíněném odsouzení dle </w:t>
      </w:r>
      <w:proofErr w:type="spellStart"/>
      <w:r w:rsidR="005029C1" w:rsidRPr="000D47EE">
        <w:rPr>
          <w:rFonts w:ascii="Garamond" w:hAnsi="Garamond"/>
          <w:color w:val="000000"/>
        </w:rPr>
        <w:t>ust</w:t>
      </w:r>
      <w:proofErr w:type="spellEnd"/>
      <w:r w:rsidR="005029C1" w:rsidRPr="000D47EE">
        <w:rPr>
          <w:rFonts w:ascii="Garamond" w:hAnsi="Garamond"/>
          <w:color w:val="000000"/>
        </w:rPr>
        <w:t xml:space="preserve">. § 83 trestního zákoníku (tj. </w:t>
      </w:r>
      <w:proofErr w:type="gramStart"/>
      <w:r w:rsidR="005029C1" w:rsidRPr="000D47EE">
        <w:rPr>
          <w:rFonts w:ascii="Garamond" w:hAnsi="Garamond"/>
          <w:color w:val="000000"/>
        </w:rPr>
        <w:t>zda-</w:t>
      </w:r>
      <w:proofErr w:type="spellStart"/>
      <w:r w:rsidR="005029C1" w:rsidRPr="000D47EE">
        <w:rPr>
          <w:rFonts w:ascii="Garamond" w:hAnsi="Garamond"/>
          <w:color w:val="000000"/>
        </w:rPr>
        <w:t>li</w:t>
      </w:r>
      <w:proofErr w:type="spellEnd"/>
      <w:proofErr w:type="gramEnd"/>
      <w:r w:rsidR="005029C1" w:rsidRPr="000D47EE">
        <w:rPr>
          <w:rFonts w:ascii="Garamond" w:hAnsi="Garamond"/>
          <w:color w:val="000000"/>
        </w:rPr>
        <w:t xml:space="preserve"> se trest vykoná, či se podmíněně odsouzený osvědčil), a to soudkyní JUDr. Jitkou </w:t>
      </w:r>
      <w:proofErr w:type="spellStart"/>
      <w:r w:rsidR="005029C1" w:rsidRPr="000D47EE">
        <w:rPr>
          <w:rFonts w:ascii="Garamond" w:hAnsi="Garamond"/>
          <w:color w:val="000000"/>
        </w:rPr>
        <w:t>Kaustovou</w:t>
      </w:r>
      <w:proofErr w:type="spellEnd"/>
      <w:r w:rsidR="005029C1" w:rsidRPr="000D47EE">
        <w:rPr>
          <w:rFonts w:ascii="Garamond" w:hAnsi="Garamond"/>
          <w:color w:val="000000"/>
        </w:rPr>
        <w:t>.</w:t>
      </w:r>
    </w:p>
    <w:p w14:paraId="19F73F4D" w14:textId="43A5A363" w:rsidR="005B440A" w:rsidRPr="000D47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D47E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D47EE">
        <w:rPr>
          <w:rFonts w:ascii="Garamond" w:hAnsi="Garamond"/>
          <w:color w:val="000000"/>
        </w:rPr>
        <w:t>InfZ</w:t>
      </w:r>
      <w:proofErr w:type="spellEnd"/>
      <w:r w:rsidRPr="000D47EE">
        <w:rPr>
          <w:rFonts w:ascii="Garamond" w:hAnsi="Garamond"/>
          <w:color w:val="000000"/>
        </w:rPr>
        <w:t xml:space="preserve"> vyhovuji</w:t>
      </w:r>
      <w:r w:rsidRPr="000D47EE">
        <w:rPr>
          <w:rFonts w:ascii="Garamond" w:hAnsi="Garamond"/>
          <w:b/>
          <w:color w:val="000000"/>
        </w:rPr>
        <w:t xml:space="preserve"> </w:t>
      </w:r>
      <w:r w:rsidRPr="000D47EE">
        <w:rPr>
          <w:rFonts w:ascii="Garamond" w:hAnsi="Garamond"/>
          <w:color w:val="000000"/>
        </w:rPr>
        <w:t>V</w:t>
      </w:r>
      <w:r w:rsidR="005B440A" w:rsidRPr="000D47EE">
        <w:rPr>
          <w:rFonts w:ascii="Garamond" w:hAnsi="Garamond"/>
          <w:color w:val="000000"/>
        </w:rPr>
        <w:t xml:space="preserve">aší žádosti a </w:t>
      </w:r>
      <w:r w:rsidR="005029C1" w:rsidRPr="000D47EE">
        <w:rPr>
          <w:rFonts w:ascii="Garamond" w:hAnsi="Garamond"/>
          <w:color w:val="000000"/>
        </w:rPr>
        <w:t xml:space="preserve">sděluji, že lustrací provedenou v informačním systému pro okresní soudy „ISAS“, a to konkrétně za použití </w:t>
      </w:r>
      <w:r w:rsidR="005029C1" w:rsidRPr="000D47EE">
        <w:rPr>
          <w:rFonts w:ascii="Garamond" w:hAnsi="Garamond"/>
          <w:i/>
          <w:iCs/>
          <w:color w:val="000000"/>
        </w:rPr>
        <w:t>úlohy AAZ039V – výpis vydaných rozhodnutí</w:t>
      </w:r>
      <w:r w:rsidR="005029C1" w:rsidRPr="000D47EE">
        <w:rPr>
          <w:rFonts w:ascii="Garamond" w:hAnsi="Garamond"/>
          <w:color w:val="000000"/>
        </w:rPr>
        <w:t xml:space="preserve">, nebylo nalezeno žádné rozhodnutí vydané JUDr. </w:t>
      </w:r>
      <w:proofErr w:type="spellStart"/>
      <w:r w:rsidR="005029C1" w:rsidRPr="000D47EE">
        <w:rPr>
          <w:rFonts w:ascii="Garamond" w:hAnsi="Garamond"/>
          <w:color w:val="000000"/>
        </w:rPr>
        <w:t>Kaustovou</w:t>
      </w:r>
      <w:proofErr w:type="spellEnd"/>
      <w:r w:rsidR="005029C1" w:rsidRPr="000D47EE">
        <w:rPr>
          <w:rFonts w:ascii="Garamond" w:hAnsi="Garamond"/>
          <w:color w:val="000000"/>
        </w:rPr>
        <w:t xml:space="preserve"> ve věci podmíněného odsouzení v požadovaném období.</w:t>
      </w:r>
    </w:p>
    <w:p w14:paraId="7C976B2D" w14:textId="77777777" w:rsidR="005B440A" w:rsidRPr="000D47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D47EE">
        <w:rPr>
          <w:rFonts w:ascii="Garamond" w:hAnsi="Garamond"/>
          <w:color w:val="000000"/>
        </w:rPr>
        <w:t>S</w:t>
      </w:r>
      <w:r w:rsidR="005B440A" w:rsidRPr="000D47EE">
        <w:rPr>
          <w:rFonts w:ascii="Garamond" w:hAnsi="Garamond"/>
          <w:color w:val="000000"/>
        </w:rPr>
        <w:t> </w:t>
      </w:r>
      <w:r w:rsidRPr="000D47EE">
        <w:rPr>
          <w:rFonts w:ascii="Garamond" w:hAnsi="Garamond"/>
          <w:color w:val="000000"/>
        </w:rPr>
        <w:t>pozdrav</w:t>
      </w:r>
      <w:r w:rsidR="005B440A" w:rsidRPr="000D47EE">
        <w:rPr>
          <w:rFonts w:ascii="Garamond" w:hAnsi="Garamond"/>
          <w:color w:val="000000"/>
        </w:rPr>
        <w:t>em</w:t>
      </w:r>
    </w:p>
    <w:p w14:paraId="57F78B31" w14:textId="77777777" w:rsidR="005B440A" w:rsidRPr="000D47E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D47EE" w14:paraId="7A65C21B" w14:textId="77777777" w:rsidTr="00047ED5">
        <w:tc>
          <w:tcPr>
            <w:tcW w:w="4048" w:type="dxa"/>
            <w:hideMark/>
          </w:tcPr>
          <w:p w14:paraId="4EA3BBBB" w14:textId="77777777" w:rsidR="00047ED5" w:rsidRPr="000D47EE" w:rsidRDefault="00BA6A0B">
            <w:pPr>
              <w:widowControl w:val="0"/>
              <w:rPr>
                <w:rFonts w:ascii="Garamond" w:hAnsi="Garamond"/>
              </w:rPr>
            </w:pPr>
            <w:r w:rsidRPr="000D47E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D47EE" w14:paraId="70AA2CE3" w14:textId="77777777" w:rsidTr="00047ED5">
        <w:tc>
          <w:tcPr>
            <w:tcW w:w="4048" w:type="dxa"/>
            <w:hideMark/>
          </w:tcPr>
          <w:p w14:paraId="2CD48976" w14:textId="78C495D5" w:rsidR="00047ED5" w:rsidRPr="000D47EE" w:rsidRDefault="005029C1">
            <w:pPr>
              <w:widowControl w:val="0"/>
              <w:rPr>
                <w:rFonts w:ascii="Garamond" w:hAnsi="Garamond"/>
              </w:rPr>
            </w:pPr>
            <w:r w:rsidRPr="000D47EE">
              <w:rPr>
                <w:rFonts w:ascii="Garamond" w:hAnsi="Garamond"/>
              </w:rPr>
              <w:t>vyšší soudní úřednice</w:t>
            </w:r>
          </w:p>
        </w:tc>
      </w:tr>
      <w:tr w:rsidR="00047ED5" w:rsidRPr="000D47EE" w14:paraId="5D7C04E0" w14:textId="77777777" w:rsidTr="00047ED5">
        <w:tc>
          <w:tcPr>
            <w:tcW w:w="4048" w:type="dxa"/>
            <w:hideMark/>
          </w:tcPr>
          <w:p w14:paraId="4B88E312" w14:textId="77777777" w:rsidR="00047ED5" w:rsidRPr="000D47EE" w:rsidRDefault="00047ED5">
            <w:pPr>
              <w:widowControl w:val="0"/>
              <w:rPr>
                <w:rFonts w:ascii="Garamond" w:hAnsi="Garamond"/>
              </w:rPr>
            </w:pPr>
            <w:r w:rsidRPr="000D47E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D47EE" w14:paraId="529116D9" w14:textId="77777777" w:rsidTr="00047ED5">
        <w:tc>
          <w:tcPr>
            <w:tcW w:w="4048" w:type="dxa"/>
            <w:hideMark/>
          </w:tcPr>
          <w:p w14:paraId="79D3EF52" w14:textId="77777777" w:rsidR="00047ED5" w:rsidRPr="000D47EE" w:rsidRDefault="00047ED5">
            <w:pPr>
              <w:widowControl w:val="0"/>
              <w:rPr>
                <w:rFonts w:ascii="Garamond" w:hAnsi="Garamond"/>
              </w:rPr>
            </w:pPr>
            <w:r w:rsidRPr="000D47EE">
              <w:rPr>
                <w:rFonts w:ascii="Garamond" w:hAnsi="Garamond"/>
              </w:rPr>
              <w:t xml:space="preserve">dle </w:t>
            </w:r>
            <w:proofErr w:type="spellStart"/>
            <w:r w:rsidRPr="000D47EE">
              <w:rPr>
                <w:rFonts w:ascii="Garamond" w:hAnsi="Garamond"/>
              </w:rPr>
              <w:t>z.č</w:t>
            </w:r>
            <w:proofErr w:type="spellEnd"/>
            <w:r w:rsidRPr="000D47EE">
              <w:rPr>
                <w:rFonts w:ascii="Garamond" w:hAnsi="Garamond"/>
              </w:rPr>
              <w:t>. 106/1999 Sb., o svobodném</w:t>
            </w:r>
          </w:p>
        </w:tc>
      </w:tr>
      <w:tr w:rsidR="00047ED5" w:rsidRPr="000D47EE" w14:paraId="1122CB25" w14:textId="77777777" w:rsidTr="00047ED5">
        <w:tc>
          <w:tcPr>
            <w:tcW w:w="4048" w:type="dxa"/>
            <w:hideMark/>
          </w:tcPr>
          <w:p w14:paraId="232658A1" w14:textId="77777777" w:rsidR="00047ED5" w:rsidRPr="000D47EE" w:rsidRDefault="00047ED5">
            <w:pPr>
              <w:widowControl w:val="0"/>
              <w:rPr>
                <w:rFonts w:ascii="Garamond" w:hAnsi="Garamond"/>
              </w:rPr>
            </w:pPr>
            <w:r w:rsidRPr="000D47EE">
              <w:rPr>
                <w:rFonts w:ascii="Garamond" w:hAnsi="Garamond"/>
              </w:rPr>
              <w:t>přístupu k informacím</w:t>
            </w:r>
          </w:p>
        </w:tc>
      </w:tr>
    </w:tbl>
    <w:p w14:paraId="7ED7F5D2" w14:textId="77777777" w:rsidR="00896DB2" w:rsidRPr="000D47EE" w:rsidRDefault="00896DB2" w:rsidP="00896DB2">
      <w:pPr>
        <w:rPr>
          <w:b/>
          <w:color w:val="000000"/>
        </w:rPr>
      </w:pPr>
    </w:p>
    <w:p w14:paraId="3DFE8003" w14:textId="77777777" w:rsidR="00896DB2" w:rsidRPr="000D47EE" w:rsidRDefault="00896DB2" w:rsidP="00896DB2">
      <w:pPr>
        <w:rPr>
          <w:b/>
          <w:color w:val="000000"/>
        </w:rPr>
      </w:pPr>
    </w:p>
    <w:p w14:paraId="6781BD57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7749B308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6166207B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25F90226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5CD4421F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55F982B1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60179B90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04B7C64C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193F0311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21655228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470D9E19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70770F8D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229C98B3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6C9AC3E5" w14:textId="77777777" w:rsidR="00E930E4" w:rsidRPr="000D47EE" w:rsidRDefault="00E930E4" w:rsidP="00896DB2">
      <w:pPr>
        <w:rPr>
          <w:rFonts w:ascii="Garamond" w:hAnsi="Garamond"/>
          <w:b/>
          <w:color w:val="000000"/>
        </w:rPr>
      </w:pPr>
    </w:p>
    <w:p w14:paraId="57D70A76" w14:textId="28B4FDF9" w:rsidR="00010725" w:rsidRPr="000D47EE" w:rsidRDefault="00010725" w:rsidP="00896DB2"/>
    <w:sectPr w:rsidR="00010725" w:rsidRPr="000D47EE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C0BD" w14:textId="77777777" w:rsidR="000976A7" w:rsidRDefault="000976A7">
      <w:r>
        <w:separator/>
      </w:r>
    </w:p>
  </w:endnote>
  <w:endnote w:type="continuationSeparator" w:id="0">
    <w:p w14:paraId="69696F62" w14:textId="77777777" w:rsidR="000976A7" w:rsidRDefault="0009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AA6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621F1F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1FF4" w14:textId="77777777" w:rsidR="000976A7" w:rsidRDefault="000976A7">
      <w:r>
        <w:separator/>
      </w:r>
    </w:p>
  </w:footnote>
  <w:footnote w:type="continuationSeparator" w:id="0">
    <w:p w14:paraId="15D61327" w14:textId="77777777" w:rsidR="000976A7" w:rsidRDefault="0009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E1FE" w14:textId="4D832725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610/2023</w:t>
    </w:r>
    <w:r w:rsidRPr="00943455">
      <w:rPr>
        <w:rFonts w:ascii="Garamond" w:hAnsi="Garamond"/>
      </w:rPr>
      <w:t>-</w:t>
    </w:r>
    <w:r w:rsidR="005029C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30 07:18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1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76A7"/>
    <w:rsid w:val="000D1598"/>
    <w:rsid w:val="000D47EE"/>
    <w:rsid w:val="0017166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029C1"/>
    <w:rsid w:val="00512183"/>
    <w:rsid w:val="00530FF0"/>
    <w:rsid w:val="005643FE"/>
    <w:rsid w:val="0056473A"/>
    <w:rsid w:val="00586CB4"/>
    <w:rsid w:val="005B440A"/>
    <w:rsid w:val="00603019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3A5C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12347"/>
  <w14:defaultImageDpi w14:val="0"/>
  <w15:docId w15:val="{3CCE003B-EF01-446F-9B09-622EA87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203</Words>
  <Characters>1198</Characters>
  <Application>Microsoft Office Word</Application>
  <DocSecurity>0</DocSecurity>
  <Lines>9</Lines>
  <Paragraphs>2</Paragraphs>
  <ScaleCrop>false</ScaleCrop>
  <Company>CCA Systems a.s.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2023-08-30T08:42:00Z</cp:lastPrinted>
  <dcterms:created xsi:type="dcterms:W3CDTF">2023-08-30T08:43:00Z</dcterms:created>
  <dcterms:modified xsi:type="dcterms:W3CDTF">2023-08-30T10:26:00Z</dcterms:modified>
</cp:coreProperties>
</file>