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E16" w:rsidRPr="0000479F" w:rsidRDefault="00666E16" w:rsidP="00666E16">
      <w:pPr>
        <w:jc w:val="center"/>
        <w:rPr>
          <w:rFonts w:ascii="Garamond" w:hAnsi="Garamond"/>
          <w:b/>
          <w:sz w:val="26"/>
          <w:szCs w:val="26"/>
        </w:rPr>
      </w:pPr>
      <w:r w:rsidRPr="0000479F">
        <w:rPr>
          <w:rFonts w:ascii="Garamond" w:hAnsi="Garamond"/>
          <w:b/>
          <w:sz w:val="26"/>
          <w:szCs w:val="26"/>
        </w:rPr>
        <w:t>INFORMACE</w:t>
      </w:r>
      <w:bookmarkStart w:id="0" w:name="_GoBack"/>
      <w:bookmarkEnd w:id="0"/>
      <w:r w:rsidRPr="0000479F">
        <w:rPr>
          <w:rFonts w:ascii="Garamond" w:hAnsi="Garamond"/>
          <w:b/>
          <w:sz w:val="26"/>
          <w:szCs w:val="26"/>
        </w:rPr>
        <w:t xml:space="preserve"> </w:t>
      </w:r>
    </w:p>
    <w:p w:rsidR="00666E16" w:rsidRPr="0000479F" w:rsidRDefault="00666E16" w:rsidP="00666E16">
      <w:pPr>
        <w:jc w:val="center"/>
        <w:rPr>
          <w:rFonts w:ascii="Garamond" w:hAnsi="Garamond"/>
          <w:b/>
          <w:sz w:val="26"/>
          <w:szCs w:val="26"/>
        </w:rPr>
      </w:pPr>
      <w:r w:rsidRPr="0000479F">
        <w:rPr>
          <w:rFonts w:ascii="Garamond" w:hAnsi="Garamond"/>
          <w:b/>
          <w:sz w:val="26"/>
          <w:szCs w:val="26"/>
        </w:rPr>
        <w:t xml:space="preserve">O ZPRACOVÁNÍ OSOBNÍCH ÚDAJŮ </w:t>
      </w:r>
    </w:p>
    <w:p w:rsidR="0000479F" w:rsidRDefault="0000479F" w:rsidP="0000479F">
      <w:pPr>
        <w:jc w:val="center"/>
        <w:rPr>
          <w:rFonts w:ascii="Garamond" w:hAnsi="Garamond"/>
          <w:b/>
          <w:sz w:val="26"/>
          <w:szCs w:val="26"/>
        </w:rPr>
      </w:pPr>
      <w:r w:rsidRPr="0000479F">
        <w:rPr>
          <w:rFonts w:ascii="Garamond" w:hAnsi="Garamond"/>
          <w:b/>
          <w:sz w:val="26"/>
          <w:szCs w:val="26"/>
        </w:rPr>
        <w:t>SVĚDKA A DALŠÍCH OSOB ZÚČASTNĚNÝCH NA SOUDNÍM ŘÍZENÍ</w:t>
      </w:r>
    </w:p>
    <w:p w:rsidR="00A146DE" w:rsidRPr="0000479F" w:rsidRDefault="00A146DE" w:rsidP="0000479F">
      <w:pPr>
        <w:jc w:val="center"/>
        <w:rPr>
          <w:rFonts w:ascii="Garamond" w:hAnsi="Garamond"/>
          <w:b/>
          <w:sz w:val="26"/>
          <w:szCs w:val="26"/>
        </w:rPr>
      </w:pPr>
    </w:p>
    <w:p w:rsidR="00666E16" w:rsidRPr="00A146DE" w:rsidRDefault="00666E16" w:rsidP="00666E16">
      <w:pPr>
        <w:jc w:val="center"/>
        <w:rPr>
          <w:rFonts w:ascii="Garamond" w:hAnsi="Garamond"/>
          <w:sz w:val="28"/>
          <w:szCs w:val="28"/>
        </w:rPr>
      </w:pPr>
      <w:r w:rsidRPr="00A146DE">
        <w:rPr>
          <w:rFonts w:ascii="Garamond" w:hAnsi="Garamond"/>
          <w:sz w:val="28"/>
          <w:szCs w:val="28"/>
        </w:rPr>
        <w:t>dle Obecného nařízení o ochraně osobních údajů (GDPR)</w:t>
      </w:r>
    </w:p>
    <w:p w:rsidR="00666E16" w:rsidRPr="0042294B" w:rsidRDefault="00666E16" w:rsidP="00666E16">
      <w:pPr>
        <w:jc w:val="center"/>
        <w:rPr>
          <w:rFonts w:ascii="Garamond" w:hAnsi="Garamond"/>
          <w:b/>
        </w:rPr>
      </w:pPr>
      <w:r w:rsidRPr="0042294B">
        <w:rPr>
          <w:rFonts w:ascii="Garamond" w:hAnsi="Garamond"/>
          <w:b/>
        </w:rPr>
        <w:t>(Nařízení Evropského parlamentu a Rady /EU/ 2016/679 o ochraně fyzických osob v souvislosti se zpracováním osobních údajů a o volném pohybu těchto údajů)</w:t>
      </w:r>
    </w:p>
    <w:p w:rsidR="00B67C3D" w:rsidRPr="00666E16" w:rsidRDefault="00B67C3D" w:rsidP="00B67C3D">
      <w:pPr>
        <w:jc w:val="center"/>
        <w:rPr>
          <w:rFonts w:ascii="Garamond" w:hAnsi="Garamond"/>
          <w:b/>
        </w:rPr>
      </w:pPr>
    </w:p>
    <w:p w:rsidR="00FB6C70" w:rsidRDefault="00FB6C70" w:rsidP="00666E16">
      <w:pPr>
        <w:jc w:val="both"/>
        <w:rPr>
          <w:rFonts w:ascii="Garamond" w:hAnsi="Garamond"/>
        </w:rPr>
      </w:pPr>
      <w:r>
        <w:rPr>
          <w:rFonts w:ascii="Garamond" w:hAnsi="Garamond"/>
        </w:rPr>
        <w:t>Okresní soud v Ostravě</w:t>
      </w:r>
      <w:r w:rsidR="0042294B" w:rsidRPr="0042294B">
        <w:rPr>
          <w:rFonts w:ascii="Garamond" w:hAnsi="Garamond"/>
        </w:rPr>
        <w:t xml:space="preserve"> podává</w:t>
      </w:r>
      <w:r w:rsidR="00666E16" w:rsidRPr="0042294B">
        <w:rPr>
          <w:rFonts w:ascii="Garamond" w:hAnsi="Garamond"/>
        </w:rPr>
        <w:t xml:space="preserve"> následující informace o zpracování osobních údajů </w:t>
      </w:r>
      <w:r w:rsidR="0000004C">
        <w:rPr>
          <w:rFonts w:ascii="Garamond" w:hAnsi="Garamond"/>
        </w:rPr>
        <w:t xml:space="preserve">osobě předvolané k podání </w:t>
      </w:r>
      <w:r w:rsidR="0000004C" w:rsidRPr="00FB6C70">
        <w:rPr>
          <w:rFonts w:ascii="Garamond" w:hAnsi="Garamond"/>
        </w:rPr>
        <w:t>výpovědi</w:t>
      </w:r>
      <w:r w:rsidRPr="00FB6C70">
        <w:rPr>
          <w:rFonts w:ascii="Garamond" w:hAnsi="Garamond"/>
        </w:rPr>
        <w:t xml:space="preserve"> svědka</w:t>
      </w:r>
      <w:r w:rsidR="0000004C" w:rsidRPr="00FB6C70">
        <w:rPr>
          <w:rFonts w:ascii="Garamond" w:hAnsi="Garamond"/>
        </w:rPr>
        <w:t xml:space="preserve"> </w:t>
      </w:r>
      <w:r w:rsidR="0000479F">
        <w:rPr>
          <w:rFonts w:ascii="Garamond" w:hAnsi="Garamond"/>
        </w:rPr>
        <w:t xml:space="preserve">či jiné osobě zúčastněné na soudním řízení </w:t>
      </w:r>
      <w:r w:rsidR="0000479F" w:rsidRPr="00FB6C70">
        <w:rPr>
          <w:rFonts w:ascii="Garamond" w:hAnsi="Garamond"/>
        </w:rPr>
        <w:t>vedeného</w:t>
      </w:r>
      <w:r w:rsidR="0000479F">
        <w:rPr>
          <w:rFonts w:ascii="Garamond" w:hAnsi="Garamond"/>
        </w:rPr>
        <w:t xml:space="preserve"> u zdejšího soudu</w:t>
      </w:r>
      <w:r w:rsidR="0000479F" w:rsidRPr="00FB6C70">
        <w:rPr>
          <w:rFonts w:ascii="Garamond" w:hAnsi="Garamond"/>
        </w:rPr>
        <w:t xml:space="preserve"> </w:t>
      </w:r>
      <w:r w:rsidR="0000004C" w:rsidRPr="00FB6C70">
        <w:rPr>
          <w:rFonts w:ascii="Garamond" w:hAnsi="Garamond"/>
        </w:rPr>
        <w:t>(dále jen „</w:t>
      </w:r>
      <w:r w:rsidR="0066748D">
        <w:rPr>
          <w:rFonts w:ascii="Garamond" w:hAnsi="Garamond"/>
        </w:rPr>
        <w:t>svědek</w:t>
      </w:r>
      <w:r w:rsidR="0000004C" w:rsidRPr="00FB6C70">
        <w:rPr>
          <w:rFonts w:ascii="Garamond" w:hAnsi="Garamond"/>
        </w:rPr>
        <w:t>“)</w:t>
      </w:r>
      <w:r>
        <w:rPr>
          <w:rFonts w:ascii="Garamond" w:hAnsi="Garamond"/>
        </w:rPr>
        <w:t>, které Okresnímu soudu v Ostravě z tohoto titulu poskytl</w:t>
      </w:r>
      <w:r w:rsidR="00A146DE">
        <w:rPr>
          <w:rFonts w:ascii="Garamond" w:hAnsi="Garamond"/>
        </w:rPr>
        <w:t>a</w:t>
      </w:r>
      <w:r>
        <w:rPr>
          <w:rFonts w:ascii="Garamond" w:hAnsi="Garamond"/>
        </w:rPr>
        <w:t>.</w:t>
      </w:r>
    </w:p>
    <w:p w:rsidR="00666E16" w:rsidRPr="0000004C" w:rsidRDefault="00666E16" w:rsidP="00666E16">
      <w:pPr>
        <w:ind w:firstLine="708"/>
        <w:jc w:val="both"/>
        <w:rPr>
          <w:rFonts w:ascii="Garamond" w:hAnsi="Garamond"/>
        </w:rPr>
      </w:pPr>
    </w:p>
    <w:p w:rsidR="00666E16" w:rsidRPr="0042294B" w:rsidRDefault="00666E16" w:rsidP="00666E16">
      <w:pPr>
        <w:pStyle w:val="Odstavecseseznamem"/>
        <w:numPr>
          <w:ilvl w:val="0"/>
          <w:numId w:val="13"/>
        </w:numPr>
        <w:contextualSpacing/>
        <w:jc w:val="both"/>
        <w:rPr>
          <w:rFonts w:ascii="Garamond" w:hAnsi="Garamond"/>
        </w:rPr>
      </w:pPr>
      <w:r w:rsidRPr="0042294B">
        <w:rPr>
          <w:rFonts w:ascii="Garamond" w:hAnsi="Garamond"/>
          <w:b/>
        </w:rPr>
        <w:t>SPRÁVCE OSOBNÍCH ÚDAJŮ</w:t>
      </w:r>
    </w:p>
    <w:p w:rsidR="00666E16" w:rsidRPr="0042294B" w:rsidRDefault="00666E16" w:rsidP="00666E16">
      <w:pPr>
        <w:jc w:val="both"/>
        <w:rPr>
          <w:rFonts w:ascii="Garamond" w:hAnsi="Garamond"/>
        </w:rPr>
      </w:pPr>
    </w:p>
    <w:p w:rsidR="00FB6C70" w:rsidRPr="00FB6C70" w:rsidRDefault="00FB6C70" w:rsidP="00FB6C70">
      <w:pPr>
        <w:jc w:val="both"/>
        <w:rPr>
          <w:rFonts w:ascii="Garamond" w:hAnsi="Garamond" w:cs="Arial"/>
        </w:rPr>
      </w:pPr>
      <w:r w:rsidRPr="00FB6C70">
        <w:rPr>
          <w:rFonts w:ascii="Garamond" w:hAnsi="Garamond"/>
          <w:noProof/>
        </w:rPr>
        <w:t xml:space="preserve">Správcem osobních údajů je Okresní soud v Ostravě se sídlem U Soudu 6187/4, 708 82 Ostrava-Poruba, </w:t>
      </w:r>
      <w:r w:rsidRPr="00FB6C70">
        <w:rPr>
          <w:rFonts w:ascii="Garamond" w:hAnsi="Garamond" w:cs="Arial"/>
        </w:rPr>
        <w:t xml:space="preserve">tel.: 596 972 111, ID datové schránky: 2mhaesg, </w:t>
      </w:r>
    </w:p>
    <w:p w:rsidR="00FB6C70" w:rsidRPr="00FB6C70" w:rsidRDefault="00FB6C70" w:rsidP="00FB6C70">
      <w:pPr>
        <w:jc w:val="both"/>
        <w:rPr>
          <w:rFonts w:ascii="Garamond" w:hAnsi="Garamond" w:cs="Arial"/>
        </w:rPr>
      </w:pPr>
      <w:r w:rsidRPr="00FB6C70">
        <w:rPr>
          <w:rFonts w:ascii="Garamond" w:hAnsi="Garamond" w:cs="Arial"/>
        </w:rPr>
        <w:t>email: </w:t>
      </w:r>
      <w:hyperlink r:id="rId8" w:history="1">
        <w:r w:rsidRPr="00FB6C70">
          <w:rPr>
            <w:rStyle w:val="Hypertextovodkaz"/>
            <w:rFonts w:ascii="Garamond" w:hAnsi="Garamond" w:cs="Arial"/>
          </w:rPr>
          <w:t>osostrava@osoud.ova.justice.cz</w:t>
        </w:r>
      </w:hyperlink>
      <w:r w:rsidRPr="00FB6C70">
        <w:rPr>
          <w:rFonts w:ascii="Garamond" w:hAnsi="Garamond" w:cs="Arial"/>
        </w:rPr>
        <w:t xml:space="preserve">. </w:t>
      </w:r>
      <w:r>
        <w:rPr>
          <w:rFonts w:ascii="Garamond" w:hAnsi="Garamond" w:cs="Arial"/>
        </w:rPr>
        <w:t>(dále jen „správce osobních údajů“).</w:t>
      </w:r>
    </w:p>
    <w:p w:rsidR="0000004C" w:rsidRDefault="0000004C" w:rsidP="0042294B">
      <w:pPr>
        <w:jc w:val="both"/>
        <w:rPr>
          <w:rFonts w:ascii="Garamond" w:hAnsi="Garamond"/>
        </w:rPr>
      </w:pPr>
    </w:p>
    <w:p w:rsidR="00666E16" w:rsidRPr="0042294B" w:rsidRDefault="00666E16" w:rsidP="0042294B">
      <w:pPr>
        <w:pStyle w:val="Odstavecseseznamem"/>
        <w:numPr>
          <w:ilvl w:val="0"/>
          <w:numId w:val="13"/>
        </w:numPr>
        <w:contextualSpacing/>
        <w:jc w:val="both"/>
        <w:rPr>
          <w:rFonts w:ascii="Garamond" w:hAnsi="Garamond"/>
        </w:rPr>
      </w:pPr>
      <w:r w:rsidRPr="0042294B">
        <w:rPr>
          <w:rFonts w:ascii="Garamond" w:hAnsi="Garamond"/>
          <w:b/>
        </w:rPr>
        <w:t>POVĚŘENEC PRO OCHRANU OSOBNÍCH ÚDAJŮ</w:t>
      </w:r>
    </w:p>
    <w:p w:rsidR="00666E16" w:rsidRPr="0042294B" w:rsidRDefault="00666E16" w:rsidP="00666E16">
      <w:pPr>
        <w:jc w:val="both"/>
        <w:rPr>
          <w:rFonts w:ascii="Garamond" w:hAnsi="Garamond"/>
        </w:rPr>
      </w:pPr>
    </w:p>
    <w:p w:rsidR="00353AA4" w:rsidRPr="00353AA4" w:rsidRDefault="00CD5C0E" w:rsidP="00353AA4">
      <w:pPr>
        <w:jc w:val="both"/>
        <w:rPr>
          <w:rFonts w:ascii="Garamond" w:hAnsi="Garamond"/>
        </w:rPr>
      </w:pPr>
      <w:r w:rsidRPr="00AE7B66">
        <w:rPr>
          <w:rFonts w:ascii="Garamond" w:eastAsia="Calibri" w:hAnsi="Garamond"/>
          <w:color w:val="030303"/>
          <w:lang w:eastAsia="en-US"/>
        </w:rPr>
        <w:t xml:space="preserve">Pověřencem pro ochranu osobních údajů je na základě smlouvy společný pověřenec </w:t>
      </w:r>
      <w:r w:rsidR="00A146DE">
        <w:rPr>
          <w:rFonts w:ascii="Garamond" w:eastAsia="Calibri" w:hAnsi="Garamond"/>
          <w:color w:val="030303"/>
          <w:lang w:eastAsia="en-US"/>
        </w:rPr>
        <w:t>Okresního soudu v Ostravě</w:t>
      </w:r>
      <w:r w:rsidRPr="00AE7B66">
        <w:rPr>
          <w:rFonts w:ascii="Garamond" w:eastAsia="Calibri" w:hAnsi="Garamond"/>
          <w:color w:val="030303"/>
          <w:lang w:eastAsia="en-US"/>
        </w:rPr>
        <w:t xml:space="preserve"> a Ministerstva spravedlnosti</w:t>
      </w:r>
      <w:r w:rsidR="00353AA4">
        <w:rPr>
          <w:rFonts w:ascii="Garamond" w:hAnsi="Garamond"/>
        </w:rPr>
        <w:t xml:space="preserve"> </w:t>
      </w:r>
      <w:r w:rsidR="00353AA4" w:rsidRPr="00AE7B66">
        <w:rPr>
          <w:rFonts w:ascii="Garamond" w:eastAsia="Calibri" w:hAnsi="Garamond"/>
          <w:color w:val="030303"/>
          <w:lang w:eastAsia="en-US"/>
        </w:rPr>
        <w:t xml:space="preserve">ČR, se sídlem </w:t>
      </w:r>
      <w:r w:rsidR="00353AA4" w:rsidRPr="00AE7B66">
        <w:rPr>
          <w:rFonts w:ascii="Garamond" w:eastAsia="Calibri" w:hAnsi="Garamond"/>
          <w:noProof/>
          <w:lang w:eastAsia="en-US"/>
        </w:rPr>
        <w:t>Vyšehradská 16, 128 12 Praha</w:t>
      </w:r>
      <w:r w:rsidR="00353AA4">
        <w:rPr>
          <w:rFonts w:ascii="Garamond" w:eastAsia="Calibri" w:hAnsi="Garamond"/>
          <w:noProof/>
          <w:lang w:eastAsia="en-US"/>
        </w:rPr>
        <w:t xml:space="preserve"> </w:t>
      </w:r>
      <w:r w:rsidR="00353AA4" w:rsidRPr="00AE7B66">
        <w:rPr>
          <w:rFonts w:ascii="Garamond" w:eastAsia="Calibri" w:hAnsi="Garamond"/>
          <w:noProof/>
          <w:lang w:eastAsia="en-US"/>
        </w:rPr>
        <w:t xml:space="preserve">2, </w:t>
      </w:r>
      <w:r w:rsidR="00F86589">
        <w:rPr>
          <w:rFonts w:ascii="Garamond" w:eastAsia="Calibri" w:hAnsi="Garamond"/>
          <w:noProof/>
          <w:lang w:eastAsia="en-US"/>
        </w:rPr>
        <w:t xml:space="preserve">           </w:t>
      </w:r>
      <w:r w:rsidR="00353AA4">
        <w:rPr>
          <w:rFonts w:ascii="Garamond" w:eastAsia="Calibri" w:hAnsi="Garamond"/>
          <w:noProof/>
          <w:lang w:eastAsia="en-US"/>
        </w:rPr>
        <w:t xml:space="preserve"> </w:t>
      </w:r>
      <w:r w:rsidR="00353AA4" w:rsidRPr="00AE7B66">
        <w:rPr>
          <w:rFonts w:ascii="Garamond" w:eastAsia="Calibri" w:hAnsi="Garamond"/>
          <w:color w:val="030303"/>
          <w:lang w:eastAsia="en-US"/>
        </w:rPr>
        <w:t>e-mail:</w:t>
      </w:r>
      <w:r w:rsidR="00353AA4">
        <w:rPr>
          <w:rFonts w:ascii="Garamond" w:eastAsia="Calibri" w:hAnsi="Garamond"/>
          <w:color w:val="030303"/>
          <w:lang w:eastAsia="en-US"/>
        </w:rPr>
        <w:t xml:space="preserve"> </w:t>
      </w:r>
      <w:hyperlink r:id="rId9" w:history="1">
        <w:r w:rsidR="00353AA4" w:rsidRPr="00526AF9">
          <w:rPr>
            <w:rStyle w:val="Hypertextovodkaz"/>
            <w:rFonts w:ascii="Garamond" w:eastAsia="Calibri" w:hAnsi="Garamond"/>
            <w:lang w:eastAsia="en-US"/>
          </w:rPr>
          <w:t>poverenec@msp.justice.cz</w:t>
        </w:r>
      </w:hyperlink>
      <w:r w:rsidR="00353AA4">
        <w:rPr>
          <w:rFonts w:ascii="Garamond" w:eastAsia="Calibri" w:hAnsi="Garamond"/>
          <w:color w:val="030303"/>
          <w:lang w:eastAsia="en-US"/>
        </w:rPr>
        <w:t xml:space="preserve">. </w:t>
      </w:r>
      <w:r w:rsidR="00353AA4" w:rsidRPr="0042294B">
        <w:rPr>
          <w:rFonts w:ascii="Garamond" w:hAnsi="Garamond"/>
        </w:rPr>
        <w:t>Informace o osobě pověřence</w:t>
      </w:r>
      <w:r w:rsidR="00353AA4">
        <w:rPr>
          <w:rFonts w:ascii="Garamond" w:hAnsi="Garamond"/>
        </w:rPr>
        <w:t xml:space="preserve"> pro ochranu osobních údajů</w:t>
      </w:r>
      <w:r w:rsidR="00353AA4" w:rsidRPr="0042294B">
        <w:rPr>
          <w:rFonts w:ascii="Garamond" w:hAnsi="Garamond"/>
        </w:rPr>
        <w:t xml:space="preserve"> </w:t>
      </w:r>
      <w:r w:rsidR="00353AA4">
        <w:rPr>
          <w:rFonts w:ascii="Garamond" w:hAnsi="Garamond"/>
        </w:rPr>
        <w:t xml:space="preserve">jsou dostupné u </w:t>
      </w:r>
      <w:r w:rsidR="00353AA4" w:rsidRPr="0042294B">
        <w:rPr>
          <w:rFonts w:ascii="Garamond" w:hAnsi="Garamond"/>
        </w:rPr>
        <w:t>správ</w:t>
      </w:r>
      <w:r w:rsidR="00353AA4">
        <w:rPr>
          <w:rFonts w:ascii="Garamond" w:hAnsi="Garamond"/>
        </w:rPr>
        <w:t>ce osobních údajů.</w:t>
      </w:r>
    </w:p>
    <w:p w:rsidR="00353AA4" w:rsidRPr="0042294B" w:rsidRDefault="00353AA4" w:rsidP="00666E16">
      <w:pPr>
        <w:jc w:val="both"/>
        <w:rPr>
          <w:rFonts w:ascii="Garamond" w:hAnsi="Garamond"/>
        </w:rPr>
      </w:pPr>
    </w:p>
    <w:p w:rsidR="00666E16" w:rsidRPr="0042294B" w:rsidRDefault="00666E16" w:rsidP="0042294B">
      <w:pPr>
        <w:pStyle w:val="Odstavecseseznamem"/>
        <w:numPr>
          <w:ilvl w:val="0"/>
          <w:numId w:val="13"/>
        </w:numPr>
        <w:contextualSpacing/>
        <w:jc w:val="both"/>
        <w:rPr>
          <w:rFonts w:ascii="Garamond" w:hAnsi="Garamond"/>
        </w:rPr>
      </w:pPr>
      <w:r w:rsidRPr="0042294B">
        <w:rPr>
          <w:rFonts w:ascii="Garamond" w:hAnsi="Garamond"/>
          <w:b/>
        </w:rPr>
        <w:t>PRÁVNÍ ZÁKLAD</w:t>
      </w:r>
      <w:r w:rsidR="0042294B">
        <w:rPr>
          <w:rFonts w:ascii="Garamond" w:hAnsi="Garamond"/>
          <w:b/>
        </w:rPr>
        <w:t xml:space="preserve"> ZPRACOVÁNÍ OSOBNÍCH ÚDAJŮ</w:t>
      </w:r>
    </w:p>
    <w:p w:rsidR="00DF7878" w:rsidRDefault="00DF7878" w:rsidP="009B70AC">
      <w:pPr>
        <w:pStyle w:val="Normlnweb"/>
        <w:numPr>
          <w:ilvl w:val="0"/>
          <w:numId w:val="17"/>
        </w:numPr>
        <w:ind w:left="357" w:hanging="357"/>
        <w:jc w:val="both"/>
        <w:rPr>
          <w:rFonts w:ascii="Garamond" w:hAnsi="Garamond"/>
        </w:rPr>
      </w:pPr>
      <w:r w:rsidRPr="00DF7878">
        <w:rPr>
          <w:rFonts w:ascii="Garamond" w:hAnsi="Garamond"/>
        </w:rPr>
        <w:t xml:space="preserve">Ustanovení </w:t>
      </w:r>
      <w:r w:rsidR="00F5688B" w:rsidRPr="00DF7878">
        <w:rPr>
          <w:rFonts w:ascii="Garamond" w:hAnsi="Garamond"/>
        </w:rPr>
        <w:t>§ 104 zákona č. 141/1961 Sb., trestní řád</w:t>
      </w:r>
      <w:r w:rsidRPr="00DF7878">
        <w:rPr>
          <w:rFonts w:ascii="Garamond" w:hAnsi="Garamond"/>
        </w:rPr>
        <w:t>,</w:t>
      </w:r>
    </w:p>
    <w:p w:rsidR="0000479F" w:rsidRPr="00DF7878" w:rsidRDefault="0000479F" w:rsidP="009B70AC">
      <w:pPr>
        <w:pStyle w:val="Normlnweb"/>
        <w:numPr>
          <w:ilvl w:val="0"/>
          <w:numId w:val="17"/>
        </w:numPr>
        <w:ind w:left="357" w:hanging="357"/>
        <w:jc w:val="both"/>
        <w:rPr>
          <w:rFonts w:ascii="Garamond" w:hAnsi="Garamond"/>
        </w:rPr>
      </w:pPr>
      <w:r>
        <w:rPr>
          <w:rFonts w:ascii="Garamond" w:hAnsi="Garamond"/>
        </w:rPr>
        <w:t>Ustanovení § 139 odst. 1 zákona č. 99/1963 Sb., občanský soudní řád,</w:t>
      </w:r>
    </w:p>
    <w:p w:rsidR="00DF7878" w:rsidRPr="00DF7878" w:rsidRDefault="00DF7878" w:rsidP="009B70AC">
      <w:pPr>
        <w:pStyle w:val="Normlnweb"/>
        <w:numPr>
          <w:ilvl w:val="0"/>
          <w:numId w:val="17"/>
        </w:numPr>
        <w:ind w:left="357" w:hanging="357"/>
        <w:jc w:val="both"/>
        <w:rPr>
          <w:rFonts w:ascii="Garamond" w:hAnsi="Garamond"/>
        </w:rPr>
      </w:pPr>
      <w:r w:rsidRPr="00DF7878">
        <w:rPr>
          <w:rFonts w:ascii="Garamond" w:hAnsi="Garamond"/>
        </w:rPr>
        <w:t xml:space="preserve">Ustanovení </w:t>
      </w:r>
      <w:hyperlink r:id="rId10" w:tooltip=" [Odkaz se otevře v novém okně]" w:history="1">
        <w:r w:rsidR="00174FAF" w:rsidRPr="00DF7878">
          <w:rPr>
            <w:rStyle w:val="Hypertextovodkaz"/>
            <w:rFonts w:ascii="Garamond" w:hAnsi="Garamond"/>
            <w:color w:val="auto"/>
            <w:u w:val="none"/>
          </w:rPr>
          <w:t xml:space="preserve">§ 6 zákona </w:t>
        </w:r>
        <w:r w:rsidR="00B977C3" w:rsidRPr="00DF7878">
          <w:rPr>
            <w:rStyle w:val="Hypertextovodkaz"/>
            <w:rFonts w:ascii="Garamond" w:hAnsi="Garamond"/>
            <w:color w:val="auto"/>
            <w:u w:val="none"/>
          </w:rPr>
          <w:t>č.</w:t>
        </w:r>
        <w:r w:rsidR="00F5688B" w:rsidRPr="00DF7878">
          <w:rPr>
            <w:rStyle w:val="Hypertextovodkaz"/>
            <w:rFonts w:ascii="Garamond" w:hAnsi="Garamond"/>
            <w:color w:val="auto"/>
            <w:u w:val="none"/>
          </w:rPr>
          <w:t xml:space="preserve"> 586/1992 Sb., o daních</w:t>
        </w:r>
        <w:r w:rsidR="00174FAF" w:rsidRPr="00DF7878">
          <w:rPr>
            <w:rStyle w:val="Hypertextovodkaz"/>
            <w:rFonts w:ascii="Garamond" w:hAnsi="Garamond"/>
            <w:color w:val="auto"/>
            <w:u w:val="none"/>
          </w:rPr>
          <w:t xml:space="preserve"> z příjmů</w:t>
        </w:r>
      </w:hyperlink>
      <w:r w:rsidRPr="00DF7878">
        <w:rPr>
          <w:rFonts w:ascii="Garamond" w:hAnsi="Garamond"/>
        </w:rPr>
        <w:t>,</w:t>
      </w:r>
    </w:p>
    <w:p w:rsidR="00174FAF" w:rsidRDefault="00DF7878" w:rsidP="009B70AC">
      <w:pPr>
        <w:pStyle w:val="Normlnweb"/>
        <w:numPr>
          <w:ilvl w:val="0"/>
          <w:numId w:val="17"/>
        </w:numPr>
        <w:ind w:left="357" w:hanging="357"/>
        <w:jc w:val="both"/>
        <w:rPr>
          <w:rFonts w:ascii="Garamond" w:hAnsi="Garamond"/>
        </w:rPr>
      </w:pPr>
      <w:r w:rsidRPr="00DF7878">
        <w:rPr>
          <w:rFonts w:ascii="Garamond" w:hAnsi="Garamond"/>
        </w:rPr>
        <w:t xml:space="preserve">Ustanovení </w:t>
      </w:r>
      <w:hyperlink r:id="rId11" w:tooltip=" [Odkaz se otevře v novém okně]" w:history="1">
        <w:r w:rsidR="00B977C3" w:rsidRPr="00DF7878">
          <w:rPr>
            <w:rStyle w:val="Hypertextovodkaz"/>
            <w:rFonts w:ascii="Garamond" w:hAnsi="Garamond"/>
            <w:color w:val="auto"/>
            <w:u w:val="none"/>
          </w:rPr>
          <w:t>§ 10 odst. 1 písm. a)</w:t>
        </w:r>
      </w:hyperlink>
      <w:r w:rsidR="00B977C3" w:rsidRPr="00DF7878">
        <w:rPr>
          <w:rFonts w:ascii="Garamond" w:hAnsi="Garamond"/>
        </w:rPr>
        <w:t xml:space="preserve"> a navazujícího </w:t>
      </w:r>
      <w:hyperlink r:id="rId12" w:tooltip=" [Odkaz se otevře v novém okně]" w:history="1">
        <w:r w:rsidR="00B977C3" w:rsidRPr="00DF7878">
          <w:rPr>
            <w:rStyle w:val="Hypertextovodkaz"/>
            <w:rFonts w:ascii="Garamond" w:hAnsi="Garamond"/>
            <w:color w:val="auto"/>
            <w:u w:val="none"/>
          </w:rPr>
          <w:t xml:space="preserve">§ 8 odst. 2 písm. n) zákona </w:t>
        </w:r>
        <w:r w:rsidR="00F86589">
          <w:rPr>
            <w:rStyle w:val="Hypertextovodkaz"/>
            <w:rFonts w:ascii="Garamond" w:hAnsi="Garamond"/>
            <w:color w:val="auto"/>
            <w:u w:val="none"/>
          </w:rPr>
          <w:t>č. 592/1992 </w:t>
        </w:r>
        <w:r w:rsidRPr="00DF7878">
          <w:rPr>
            <w:rStyle w:val="Hypertextovodkaz"/>
            <w:rFonts w:ascii="Garamond" w:hAnsi="Garamond"/>
            <w:color w:val="auto"/>
            <w:u w:val="none"/>
          </w:rPr>
          <w:t xml:space="preserve">Sb., </w:t>
        </w:r>
        <w:r w:rsidR="00B977C3" w:rsidRPr="00DF7878">
          <w:rPr>
            <w:rStyle w:val="Hypertextovodkaz"/>
            <w:rFonts w:ascii="Garamond" w:hAnsi="Garamond"/>
            <w:color w:val="auto"/>
            <w:u w:val="none"/>
          </w:rPr>
          <w:t>o veřejném zdravotním pojištění</w:t>
        </w:r>
      </w:hyperlink>
      <w:r w:rsidR="00B977C3" w:rsidRPr="00DF7878">
        <w:rPr>
          <w:rFonts w:ascii="Garamond" w:hAnsi="Garamond"/>
        </w:rPr>
        <w:t xml:space="preserve">. </w:t>
      </w:r>
    </w:p>
    <w:p w:rsidR="00666E16" w:rsidRPr="000A29A2" w:rsidRDefault="00666E16" w:rsidP="0000004C">
      <w:pPr>
        <w:pStyle w:val="Odstavecseseznamem"/>
        <w:numPr>
          <w:ilvl w:val="0"/>
          <w:numId w:val="13"/>
        </w:numPr>
        <w:contextualSpacing/>
        <w:jc w:val="both"/>
        <w:rPr>
          <w:rFonts w:ascii="Garamond" w:hAnsi="Garamond"/>
        </w:rPr>
      </w:pPr>
      <w:r w:rsidRPr="000A29A2">
        <w:rPr>
          <w:rFonts w:ascii="Garamond" w:hAnsi="Garamond"/>
          <w:b/>
        </w:rPr>
        <w:t>ÚČEL ZPRACOVÁNÍ</w:t>
      </w:r>
    </w:p>
    <w:p w:rsidR="00666E16" w:rsidRPr="000A29A2" w:rsidRDefault="00666E16" w:rsidP="00666E16">
      <w:pPr>
        <w:ind w:left="708"/>
        <w:jc w:val="both"/>
        <w:rPr>
          <w:rFonts w:ascii="Garamond" w:hAnsi="Garamond"/>
        </w:rPr>
      </w:pPr>
    </w:p>
    <w:p w:rsidR="0000004C" w:rsidRDefault="0000004C" w:rsidP="0000004C">
      <w:pPr>
        <w:jc w:val="both"/>
        <w:rPr>
          <w:rFonts w:ascii="Garamond" w:hAnsi="Garamond"/>
        </w:rPr>
      </w:pPr>
      <w:r w:rsidRPr="000A29A2">
        <w:rPr>
          <w:rFonts w:ascii="Garamond" w:hAnsi="Garamond"/>
        </w:rPr>
        <w:t>Správce osobních údajů bude zpracovávat osobní údaje pro účely plnění svých zákonných povinnosti, tedy zajištění podkladů potřebných pro provedení zákonem stanovených srá</w:t>
      </w:r>
      <w:r w:rsidR="00F86589">
        <w:rPr>
          <w:rFonts w:ascii="Garamond" w:hAnsi="Garamond"/>
        </w:rPr>
        <w:t>žek na </w:t>
      </w:r>
      <w:r w:rsidRPr="000A29A2">
        <w:rPr>
          <w:rFonts w:ascii="Garamond" w:hAnsi="Garamond"/>
        </w:rPr>
        <w:t xml:space="preserve">zdravotní pojištění dle </w:t>
      </w:r>
      <w:r w:rsidRPr="00DF7878">
        <w:rPr>
          <w:rFonts w:ascii="Garamond" w:hAnsi="Garamond"/>
        </w:rPr>
        <w:t xml:space="preserve">zákona č. 592/1992 Sb., o </w:t>
      </w:r>
      <w:r w:rsidRPr="00DF7878">
        <w:rPr>
          <w:rFonts w:ascii="Garamond" w:hAnsi="Garamond"/>
          <w:color w:val="000000"/>
        </w:rPr>
        <w:t>pojistném na veřejné zdravotní pojištění</w:t>
      </w:r>
      <w:r w:rsidRPr="00DF7878">
        <w:rPr>
          <w:rFonts w:ascii="Garamond" w:hAnsi="Garamond"/>
        </w:rPr>
        <w:t>, v platném znění.</w:t>
      </w:r>
      <w:r w:rsidRPr="000A29A2">
        <w:rPr>
          <w:rFonts w:ascii="Garamond" w:hAnsi="Garamond"/>
        </w:rPr>
        <w:t xml:space="preserve"> </w:t>
      </w:r>
    </w:p>
    <w:p w:rsidR="0000004C" w:rsidRDefault="0000004C" w:rsidP="0000004C">
      <w:pPr>
        <w:jc w:val="both"/>
        <w:rPr>
          <w:rFonts w:ascii="Garamond" w:hAnsi="Garamond"/>
        </w:rPr>
      </w:pPr>
    </w:p>
    <w:p w:rsidR="0000004C" w:rsidRPr="0035783A" w:rsidRDefault="0000004C" w:rsidP="0000004C">
      <w:pPr>
        <w:jc w:val="both"/>
        <w:rPr>
          <w:rFonts w:ascii="Garamond" w:hAnsi="Garamond"/>
          <w:b/>
        </w:rPr>
      </w:pPr>
      <w:r w:rsidRPr="0035783A">
        <w:rPr>
          <w:rFonts w:ascii="Garamond" w:hAnsi="Garamond"/>
          <w:b/>
        </w:rPr>
        <w:t>Odůvodnění:</w:t>
      </w:r>
    </w:p>
    <w:p w:rsidR="00DF7878" w:rsidRDefault="00DF7878" w:rsidP="0035783A">
      <w:pPr>
        <w:pStyle w:val="l4"/>
        <w:spacing w:before="0" w:beforeAutospacing="0" w:after="0" w:afterAutospacing="0"/>
        <w:jc w:val="both"/>
        <w:rPr>
          <w:rFonts w:ascii="Garamond" w:hAnsi="Garamond"/>
        </w:rPr>
      </w:pPr>
      <w:r w:rsidRPr="00DF7878">
        <w:rPr>
          <w:rFonts w:ascii="Garamond" w:hAnsi="Garamond"/>
        </w:rPr>
        <w:t xml:space="preserve">Podle ustanovení </w:t>
      </w:r>
      <w:hyperlink r:id="rId13" w:tooltip=" [Odkaz se otevře v novém okně]" w:history="1">
        <w:r w:rsidRPr="00DF7878">
          <w:rPr>
            <w:rStyle w:val="Hypertextovodkaz"/>
            <w:rFonts w:ascii="Garamond" w:hAnsi="Garamond"/>
            <w:color w:val="auto"/>
            <w:u w:val="none"/>
          </w:rPr>
          <w:t>§ 6 zákona č. 586/1992 Sb., o daních z příjmů</w:t>
        </w:r>
      </w:hyperlink>
      <w:r w:rsidR="0000479F">
        <w:rPr>
          <w:rFonts w:ascii="Garamond" w:hAnsi="Garamond"/>
        </w:rPr>
        <w:t>, ve znění pozdějších předpisů, se vyplácení náhrady platu, mzdy či jiného obdobného příjmů</w:t>
      </w:r>
      <w:r w:rsidRPr="00DF7878">
        <w:rPr>
          <w:rFonts w:ascii="Garamond" w:hAnsi="Garamond"/>
        </w:rPr>
        <w:t xml:space="preserve"> </w:t>
      </w:r>
      <w:r w:rsidR="0000479F">
        <w:rPr>
          <w:rFonts w:ascii="Garamond" w:hAnsi="Garamond"/>
        </w:rPr>
        <w:t>považuje za</w:t>
      </w:r>
      <w:r w:rsidRPr="00DF7878">
        <w:rPr>
          <w:rFonts w:ascii="Garamond" w:hAnsi="Garamond"/>
        </w:rPr>
        <w:t xml:space="preserve"> plnění zdaňované a </w:t>
      </w:r>
      <w:r w:rsidR="0066748D">
        <w:rPr>
          <w:rFonts w:ascii="Garamond" w:hAnsi="Garamond"/>
        </w:rPr>
        <w:t>svědek</w:t>
      </w:r>
      <w:r w:rsidR="0000479F">
        <w:rPr>
          <w:rFonts w:ascii="Garamond" w:hAnsi="Garamond"/>
        </w:rPr>
        <w:t xml:space="preserve"> </w:t>
      </w:r>
      <w:r w:rsidRPr="00DF7878">
        <w:rPr>
          <w:rFonts w:ascii="Garamond" w:hAnsi="Garamond"/>
        </w:rPr>
        <w:t xml:space="preserve">se stává z pohledu zdravotního pojištění zaměstnancem soudu. Soud má tedy zákonnou povinnost odvodu pojistného v souladu se zákonem, včetně splnění oznamovací povinnosti vůči zdravotní pojišťovně svědka. Svědek musí být u zdravotní pojišťovny přihlášen v rámci zákonné osmidenní lhůty jako zaměstnanec, kdy soud postupuje podle ustanovení </w:t>
      </w:r>
      <w:hyperlink r:id="rId14" w:tooltip=" [Odkaz se otevře v novém okně]" w:history="1">
        <w:r w:rsidRPr="00DF7878">
          <w:rPr>
            <w:rStyle w:val="Hypertextovodkaz"/>
            <w:rFonts w:ascii="Garamond" w:hAnsi="Garamond"/>
            <w:color w:val="auto"/>
            <w:u w:val="none"/>
          </w:rPr>
          <w:t>§ 10 odst. 1 písm. a)</w:t>
        </w:r>
      </w:hyperlink>
      <w:r w:rsidRPr="00DF7878">
        <w:rPr>
          <w:rFonts w:ascii="Garamond" w:hAnsi="Garamond"/>
        </w:rPr>
        <w:t xml:space="preserve"> a navazujícího </w:t>
      </w:r>
      <w:hyperlink r:id="rId15" w:tooltip=" [Odkaz se otevře v novém okně]" w:history="1">
        <w:r w:rsidRPr="00DF7878">
          <w:rPr>
            <w:rStyle w:val="Hypertextovodkaz"/>
            <w:rFonts w:ascii="Garamond" w:hAnsi="Garamond"/>
            <w:color w:val="auto"/>
            <w:u w:val="none"/>
          </w:rPr>
          <w:t>§ 8 odst. 2 písm. n) zákona</w:t>
        </w:r>
        <w:r>
          <w:rPr>
            <w:rStyle w:val="Hypertextovodkaz"/>
            <w:rFonts w:ascii="Garamond" w:hAnsi="Garamond"/>
            <w:color w:val="auto"/>
            <w:u w:val="none"/>
          </w:rPr>
          <w:t xml:space="preserve"> č. 592/1992 </w:t>
        </w:r>
        <w:r w:rsidR="0000004C">
          <w:rPr>
            <w:rStyle w:val="Hypertextovodkaz"/>
            <w:rFonts w:ascii="Garamond" w:hAnsi="Garamond"/>
            <w:color w:val="auto"/>
            <w:u w:val="none"/>
          </w:rPr>
          <w:t xml:space="preserve">Sb., </w:t>
        </w:r>
        <w:r w:rsidR="0000004C" w:rsidRPr="00DF7878">
          <w:rPr>
            <w:rStyle w:val="Hypertextovodkaz"/>
            <w:rFonts w:ascii="Garamond" w:hAnsi="Garamond"/>
            <w:color w:val="auto"/>
            <w:u w:val="none"/>
          </w:rPr>
          <w:t>o veřejném</w:t>
        </w:r>
        <w:r w:rsidRPr="00DF7878">
          <w:rPr>
            <w:rStyle w:val="Hypertextovodkaz"/>
            <w:rFonts w:ascii="Garamond" w:hAnsi="Garamond"/>
            <w:color w:val="auto"/>
            <w:u w:val="none"/>
          </w:rPr>
          <w:t xml:space="preserve"> zdravotním pojištění</w:t>
        </w:r>
      </w:hyperlink>
      <w:r w:rsidRPr="00DF7878">
        <w:rPr>
          <w:rFonts w:ascii="Garamond" w:hAnsi="Garamond"/>
        </w:rPr>
        <w:t xml:space="preserve">. </w:t>
      </w:r>
    </w:p>
    <w:p w:rsidR="000D0CE5" w:rsidRDefault="000D0CE5" w:rsidP="0035783A">
      <w:pPr>
        <w:pStyle w:val="l4"/>
        <w:spacing w:before="0" w:beforeAutospacing="0" w:after="0" w:afterAutospacing="0"/>
        <w:jc w:val="both"/>
        <w:rPr>
          <w:rFonts w:ascii="Garamond" w:hAnsi="Garamond"/>
        </w:rPr>
      </w:pPr>
    </w:p>
    <w:p w:rsidR="000D0CE5" w:rsidRDefault="000D0CE5" w:rsidP="0035783A">
      <w:pPr>
        <w:pStyle w:val="l4"/>
        <w:spacing w:before="0" w:beforeAutospacing="0" w:after="0" w:afterAutospacing="0"/>
        <w:jc w:val="both"/>
        <w:rPr>
          <w:rFonts w:ascii="Garamond" w:hAnsi="Garamond"/>
        </w:rPr>
      </w:pPr>
    </w:p>
    <w:p w:rsidR="00A146DE" w:rsidRDefault="00A146DE" w:rsidP="0035783A">
      <w:pPr>
        <w:pStyle w:val="l4"/>
        <w:spacing w:before="0" w:beforeAutospacing="0" w:after="0" w:afterAutospacing="0"/>
        <w:jc w:val="both"/>
        <w:rPr>
          <w:rFonts w:ascii="Garamond" w:hAnsi="Garamond"/>
        </w:rPr>
      </w:pPr>
    </w:p>
    <w:p w:rsidR="004D220D" w:rsidRPr="004D220D" w:rsidRDefault="004D220D" w:rsidP="0000004C">
      <w:pPr>
        <w:pStyle w:val="Odstavecseseznamem"/>
        <w:numPr>
          <w:ilvl w:val="0"/>
          <w:numId w:val="13"/>
        </w:numPr>
        <w:contextualSpacing/>
        <w:jc w:val="both"/>
        <w:rPr>
          <w:rFonts w:ascii="Garamond" w:hAnsi="Garamond"/>
          <w:b/>
        </w:rPr>
      </w:pPr>
      <w:r w:rsidRPr="004D220D">
        <w:rPr>
          <w:rFonts w:ascii="Garamond" w:hAnsi="Garamond"/>
          <w:b/>
        </w:rPr>
        <w:lastRenderedPageBreak/>
        <w:t>ZPŮSOB ZPRACOVÁNÍ</w:t>
      </w:r>
    </w:p>
    <w:p w:rsidR="004D220D" w:rsidRDefault="004D220D" w:rsidP="004D220D">
      <w:pPr>
        <w:pStyle w:val="Odstavecseseznamem"/>
        <w:ind w:left="360"/>
        <w:contextualSpacing/>
        <w:jc w:val="both"/>
        <w:rPr>
          <w:rFonts w:ascii="Garamond" w:hAnsi="Garamond"/>
        </w:rPr>
      </w:pPr>
    </w:p>
    <w:p w:rsidR="004D220D" w:rsidRDefault="004D220D" w:rsidP="004D220D">
      <w:pPr>
        <w:jc w:val="both"/>
        <w:rPr>
          <w:rFonts w:ascii="Garamond" w:hAnsi="Garamond"/>
        </w:rPr>
      </w:pPr>
      <w:r>
        <w:rPr>
          <w:rFonts w:ascii="Garamond" w:hAnsi="Garamond"/>
        </w:rPr>
        <w:t>O</w:t>
      </w:r>
      <w:r w:rsidRPr="00666E16">
        <w:rPr>
          <w:rFonts w:ascii="Garamond" w:hAnsi="Garamond"/>
        </w:rPr>
        <w:t>s</w:t>
      </w:r>
      <w:r w:rsidR="00933B66">
        <w:rPr>
          <w:rFonts w:ascii="Garamond" w:hAnsi="Garamond"/>
        </w:rPr>
        <w:t>obní údaje a</w:t>
      </w:r>
      <w:r>
        <w:rPr>
          <w:rFonts w:ascii="Garamond" w:hAnsi="Garamond"/>
        </w:rPr>
        <w:t xml:space="preserve"> rodné číslo</w:t>
      </w:r>
      <w:r w:rsidR="00933B66">
        <w:rPr>
          <w:rFonts w:ascii="Garamond" w:hAnsi="Garamond"/>
        </w:rPr>
        <w:t xml:space="preserve"> svědka</w:t>
      </w:r>
      <w:r>
        <w:rPr>
          <w:rFonts w:ascii="Garamond" w:hAnsi="Garamond"/>
        </w:rPr>
        <w:t xml:space="preserve"> </w:t>
      </w:r>
      <w:r w:rsidR="00A146DE">
        <w:rPr>
          <w:rFonts w:ascii="Garamond" w:hAnsi="Garamond"/>
        </w:rPr>
        <w:t>jsou</w:t>
      </w:r>
      <w:r w:rsidRPr="00666E16">
        <w:rPr>
          <w:rFonts w:ascii="Garamond" w:hAnsi="Garamond"/>
        </w:rPr>
        <w:t xml:space="preserve"> zpracováván</w:t>
      </w:r>
      <w:r w:rsidR="00A146DE">
        <w:rPr>
          <w:rFonts w:ascii="Garamond" w:hAnsi="Garamond"/>
        </w:rPr>
        <w:t>y</w:t>
      </w:r>
      <w:r w:rsidRPr="00666E16">
        <w:rPr>
          <w:rFonts w:ascii="Garamond" w:hAnsi="Garamond"/>
        </w:rPr>
        <w:t xml:space="preserve"> v</w:t>
      </w:r>
      <w:r>
        <w:rPr>
          <w:rFonts w:ascii="Garamond" w:hAnsi="Garamond"/>
        </w:rPr>
        <w:t> elektronické podobě v</w:t>
      </w:r>
      <w:r w:rsidR="00353AA4">
        <w:rPr>
          <w:rFonts w:ascii="Garamond" w:hAnsi="Garamond"/>
        </w:rPr>
        <w:t xml:space="preserve"> </w:t>
      </w:r>
      <w:r w:rsidRPr="00666E16">
        <w:rPr>
          <w:rFonts w:ascii="Garamond" w:hAnsi="Garamond"/>
        </w:rPr>
        <w:t>aplikaci I</w:t>
      </w:r>
      <w:r w:rsidR="00353AA4">
        <w:rPr>
          <w:rFonts w:ascii="Garamond" w:hAnsi="Garamond"/>
        </w:rPr>
        <w:t xml:space="preserve">RES (ekonomický informační systém </w:t>
      </w:r>
      <w:r w:rsidR="00FB6C70">
        <w:rPr>
          <w:rFonts w:ascii="Garamond" w:hAnsi="Garamond"/>
        </w:rPr>
        <w:t>Okresního soudu v Ostravě</w:t>
      </w:r>
      <w:r w:rsidR="00353AA4">
        <w:rPr>
          <w:rFonts w:ascii="Garamond" w:hAnsi="Garamond"/>
        </w:rPr>
        <w:t xml:space="preserve">) </w:t>
      </w:r>
      <w:r w:rsidR="000A788E">
        <w:rPr>
          <w:rFonts w:ascii="Garamond" w:hAnsi="Garamond"/>
        </w:rPr>
        <w:t>a mzdové aplikaci</w:t>
      </w:r>
      <w:r w:rsidR="00353AA4">
        <w:rPr>
          <w:rFonts w:ascii="Garamond" w:hAnsi="Garamond"/>
        </w:rPr>
        <w:t xml:space="preserve"> DC2, kterou zajišťuje v rámci M</w:t>
      </w:r>
      <w:r w:rsidR="000A788E">
        <w:rPr>
          <w:rFonts w:ascii="Garamond" w:hAnsi="Garamond"/>
        </w:rPr>
        <w:t xml:space="preserve">inisterstva spravedlnosti společnost </w:t>
      </w:r>
      <w:r w:rsidR="00CD5C0E">
        <w:rPr>
          <w:rFonts w:ascii="Garamond" w:hAnsi="Garamond"/>
        </w:rPr>
        <w:t>DATACENTRUM.</w:t>
      </w:r>
      <w:r w:rsidRPr="00666E16">
        <w:rPr>
          <w:rFonts w:ascii="Garamond" w:hAnsi="Garamond"/>
        </w:rPr>
        <w:t xml:space="preserve"> </w:t>
      </w:r>
      <w:r w:rsidR="0035783A">
        <w:rPr>
          <w:rFonts w:ascii="Garamond" w:hAnsi="Garamond"/>
        </w:rPr>
        <w:t xml:space="preserve"> V</w:t>
      </w:r>
      <w:r w:rsidR="00933B66">
        <w:rPr>
          <w:rFonts w:ascii="Garamond" w:hAnsi="Garamond"/>
        </w:rPr>
        <w:t> listinné podobě v příslušném věcném spisu</w:t>
      </w:r>
      <w:r w:rsidR="00235EF9">
        <w:rPr>
          <w:rFonts w:ascii="Garamond" w:hAnsi="Garamond"/>
        </w:rPr>
        <w:t xml:space="preserve"> </w:t>
      </w:r>
      <w:r w:rsidR="003324F0">
        <w:rPr>
          <w:rFonts w:ascii="Garamond" w:hAnsi="Garamond"/>
        </w:rPr>
        <w:t>a účetních dokladech</w:t>
      </w:r>
      <w:r w:rsidR="00AA3F7A">
        <w:rPr>
          <w:rFonts w:ascii="Garamond" w:hAnsi="Garamond"/>
        </w:rPr>
        <w:t>.</w:t>
      </w:r>
    </w:p>
    <w:p w:rsidR="004D220D" w:rsidRDefault="004D220D" w:rsidP="004D220D">
      <w:pPr>
        <w:pStyle w:val="Odstavecseseznamem"/>
        <w:ind w:left="360"/>
        <w:contextualSpacing/>
        <w:jc w:val="both"/>
        <w:rPr>
          <w:rFonts w:ascii="Garamond" w:hAnsi="Garamond"/>
        </w:rPr>
      </w:pPr>
    </w:p>
    <w:p w:rsidR="00666E16" w:rsidRPr="000A29A2" w:rsidRDefault="00666E16" w:rsidP="0000004C">
      <w:pPr>
        <w:pStyle w:val="Odstavecseseznamem"/>
        <w:numPr>
          <w:ilvl w:val="0"/>
          <w:numId w:val="13"/>
        </w:numPr>
        <w:contextualSpacing/>
        <w:jc w:val="both"/>
        <w:rPr>
          <w:rFonts w:ascii="Garamond" w:hAnsi="Garamond"/>
        </w:rPr>
      </w:pPr>
      <w:r w:rsidRPr="000A29A2">
        <w:rPr>
          <w:rFonts w:ascii="Garamond" w:hAnsi="Garamond"/>
          <w:b/>
        </w:rPr>
        <w:t>DALŠÍ PŘÍJEMCI</w:t>
      </w:r>
    </w:p>
    <w:p w:rsidR="00666E16" w:rsidRPr="000A29A2" w:rsidRDefault="00666E16" w:rsidP="00666E16">
      <w:pPr>
        <w:jc w:val="both"/>
        <w:rPr>
          <w:rFonts w:ascii="Garamond" w:hAnsi="Garamond"/>
        </w:rPr>
      </w:pPr>
    </w:p>
    <w:p w:rsidR="00353AA4" w:rsidRDefault="00CD5C0E" w:rsidP="00CD5C0E">
      <w:pPr>
        <w:numPr>
          <w:ilvl w:val="0"/>
          <w:numId w:val="20"/>
        </w:numPr>
        <w:jc w:val="both"/>
        <w:rPr>
          <w:rFonts w:ascii="Garamond" w:hAnsi="Garamond"/>
        </w:rPr>
      </w:pPr>
      <w:r>
        <w:rPr>
          <w:rFonts w:ascii="Garamond" w:hAnsi="Garamond"/>
        </w:rPr>
        <w:t>Příslušná zdravotní pojišťovna, u které je svědek pojištěn.</w:t>
      </w:r>
    </w:p>
    <w:p w:rsidR="00353AA4" w:rsidRDefault="00CD5C0E" w:rsidP="000A29A2">
      <w:pPr>
        <w:numPr>
          <w:ilvl w:val="0"/>
          <w:numId w:val="20"/>
        </w:numPr>
        <w:jc w:val="both"/>
        <w:rPr>
          <w:rFonts w:ascii="Garamond" w:hAnsi="Garamond"/>
        </w:rPr>
      </w:pPr>
      <w:r w:rsidRPr="00353AA4">
        <w:rPr>
          <w:rFonts w:ascii="Garamond" w:hAnsi="Garamond"/>
        </w:rPr>
        <w:t xml:space="preserve">Správce osobních údajů dle ustanovení § 27 odst. 2 zákona č. 592/1992 Sb., o </w:t>
      </w:r>
      <w:r w:rsidRPr="00353AA4">
        <w:rPr>
          <w:rFonts w:ascii="Garamond" w:hAnsi="Garamond"/>
          <w:color w:val="000000"/>
        </w:rPr>
        <w:t>pojistném na veřejné zdravotní pojištění</w:t>
      </w:r>
      <w:r w:rsidRPr="00353AA4">
        <w:rPr>
          <w:rFonts w:ascii="Garamond" w:hAnsi="Garamond"/>
        </w:rPr>
        <w:t>, v platném znění, jako s</w:t>
      </w:r>
      <w:r w:rsidRPr="00353AA4">
        <w:rPr>
          <w:rFonts w:ascii="Garamond" w:hAnsi="Garamond"/>
          <w:color w:val="000000"/>
        </w:rPr>
        <w:t>tátní orgán, který z úřední povinnosti anebo vzhledem k předmětu své činnosti vede evidenci osob, je povinen na výzvu správce centrálního registru pojištěnců a ve lhůtách tímto správcem stanovených sdělovat správci údaje potřebné pro vedení centrálního registru pojištěnců. Tyto údaje se poskytují bezplatně. Správcem centrálního registru pojištěnců je Všeobecná zdravotní pojišťovna České republiky, která vede registr všech pojištěnců veřejného zdravotního pojištění a spravuje jej.</w:t>
      </w:r>
    </w:p>
    <w:p w:rsidR="00666E16" w:rsidRPr="00353AA4" w:rsidRDefault="000A29A2" w:rsidP="000A29A2">
      <w:pPr>
        <w:numPr>
          <w:ilvl w:val="0"/>
          <w:numId w:val="20"/>
        </w:numPr>
        <w:jc w:val="both"/>
        <w:rPr>
          <w:rFonts w:ascii="Garamond" w:hAnsi="Garamond"/>
        </w:rPr>
      </w:pPr>
      <w:r w:rsidRPr="00353AA4">
        <w:rPr>
          <w:rFonts w:ascii="Garamond" w:hAnsi="Garamond"/>
        </w:rPr>
        <w:t>Správce osobních údajů</w:t>
      </w:r>
      <w:r w:rsidR="00666E16" w:rsidRPr="00353AA4">
        <w:rPr>
          <w:rFonts w:ascii="Garamond" w:hAnsi="Garamond"/>
        </w:rPr>
        <w:t xml:space="preserve"> může z důvodu oprávněného zájmu zpřístupnit poskytn</w:t>
      </w:r>
      <w:r w:rsidR="00174FAF" w:rsidRPr="00353AA4">
        <w:rPr>
          <w:rFonts w:ascii="Garamond" w:hAnsi="Garamond"/>
        </w:rPr>
        <w:t>uté osobní údaje svědka</w:t>
      </w:r>
      <w:r w:rsidR="00666E16" w:rsidRPr="00353AA4">
        <w:rPr>
          <w:rFonts w:ascii="Garamond" w:hAnsi="Garamond"/>
        </w:rPr>
        <w:t xml:space="preserve"> pověřeným smluvním partnerům v </w:t>
      </w:r>
      <w:r w:rsidR="00174FAF" w:rsidRPr="00353AA4">
        <w:rPr>
          <w:rFonts w:ascii="Garamond" w:hAnsi="Garamond"/>
        </w:rPr>
        <w:t>oblasti IT služeb a technologií a</w:t>
      </w:r>
      <w:r w:rsidR="00666E16" w:rsidRPr="00353AA4">
        <w:rPr>
          <w:rFonts w:ascii="Garamond" w:hAnsi="Garamond"/>
        </w:rPr>
        <w:t xml:space="preserve"> cer</w:t>
      </w:r>
      <w:r w:rsidR="00174FAF" w:rsidRPr="00353AA4">
        <w:rPr>
          <w:rFonts w:ascii="Garamond" w:hAnsi="Garamond"/>
        </w:rPr>
        <w:t>tifikačních služeb.</w:t>
      </w:r>
      <w:r w:rsidR="00666E16" w:rsidRPr="00353AA4">
        <w:rPr>
          <w:rFonts w:ascii="Garamond" w:hAnsi="Garamond"/>
        </w:rPr>
        <w:t xml:space="preserve"> Totožnost sml</w:t>
      </w:r>
      <w:r w:rsidR="00CD5C0E" w:rsidRPr="00353AA4">
        <w:rPr>
          <w:rFonts w:ascii="Garamond" w:hAnsi="Garamond"/>
        </w:rPr>
        <w:t xml:space="preserve">uvních partnerů bude </w:t>
      </w:r>
      <w:r w:rsidR="00353AA4" w:rsidRPr="00353AA4">
        <w:rPr>
          <w:rFonts w:ascii="Garamond" w:hAnsi="Garamond"/>
        </w:rPr>
        <w:t>svědkovi</w:t>
      </w:r>
      <w:r w:rsidR="00666E16" w:rsidRPr="00353AA4">
        <w:rPr>
          <w:rFonts w:ascii="Garamond" w:hAnsi="Garamond"/>
        </w:rPr>
        <w:t xml:space="preserve"> sdělena na </w:t>
      </w:r>
      <w:r w:rsidR="00353AA4" w:rsidRPr="00353AA4">
        <w:rPr>
          <w:rFonts w:ascii="Garamond" w:hAnsi="Garamond"/>
        </w:rPr>
        <w:t>základě písemné žádosti</w:t>
      </w:r>
      <w:r w:rsidR="00666E16" w:rsidRPr="00353AA4">
        <w:rPr>
          <w:rFonts w:ascii="Garamond" w:hAnsi="Garamond"/>
        </w:rPr>
        <w:t xml:space="preserve">. </w:t>
      </w:r>
    </w:p>
    <w:p w:rsidR="00666E16" w:rsidRPr="00842239" w:rsidRDefault="00666E16" w:rsidP="00666E16">
      <w:pPr>
        <w:jc w:val="both"/>
        <w:rPr>
          <w:rFonts w:ascii="Garamond" w:hAnsi="Garamond"/>
        </w:rPr>
      </w:pPr>
    </w:p>
    <w:p w:rsidR="00666E16" w:rsidRPr="00842239" w:rsidRDefault="00666E16" w:rsidP="0000004C">
      <w:pPr>
        <w:pStyle w:val="Odstavecseseznamem"/>
        <w:numPr>
          <w:ilvl w:val="0"/>
          <w:numId w:val="13"/>
        </w:numPr>
        <w:contextualSpacing/>
        <w:jc w:val="both"/>
        <w:rPr>
          <w:rFonts w:ascii="Garamond" w:hAnsi="Garamond"/>
        </w:rPr>
      </w:pPr>
      <w:r w:rsidRPr="00842239">
        <w:rPr>
          <w:rFonts w:ascii="Garamond" w:hAnsi="Garamond"/>
          <w:b/>
        </w:rPr>
        <w:t>ZPRACOVATELÉ OSOBNÍCH ÚDAJŮ</w:t>
      </w:r>
    </w:p>
    <w:p w:rsidR="00666E16" w:rsidRPr="00842239" w:rsidRDefault="00666E16" w:rsidP="00666E16">
      <w:pPr>
        <w:jc w:val="both"/>
        <w:rPr>
          <w:rFonts w:ascii="Garamond" w:hAnsi="Garamond"/>
        </w:rPr>
      </w:pPr>
    </w:p>
    <w:p w:rsidR="00666E16" w:rsidRPr="00842239" w:rsidRDefault="00666E16" w:rsidP="000A29A2">
      <w:pPr>
        <w:jc w:val="both"/>
        <w:rPr>
          <w:rFonts w:ascii="Garamond" w:hAnsi="Garamond"/>
        </w:rPr>
      </w:pPr>
      <w:r w:rsidRPr="00842239">
        <w:rPr>
          <w:rFonts w:ascii="Garamond" w:hAnsi="Garamond"/>
        </w:rPr>
        <w:t>Osobní úd</w:t>
      </w:r>
      <w:r w:rsidR="00842239">
        <w:rPr>
          <w:rFonts w:ascii="Garamond" w:hAnsi="Garamond"/>
        </w:rPr>
        <w:t xml:space="preserve">aje svědka budou </w:t>
      </w:r>
      <w:r w:rsidR="0000004C">
        <w:rPr>
          <w:rFonts w:ascii="Garamond" w:hAnsi="Garamond"/>
        </w:rPr>
        <w:t xml:space="preserve">zpracovány pouze zaměstnanci </w:t>
      </w:r>
      <w:r w:rsidR="00842239">
        <w:rPr>
          <w:rFonts w:ascii="Garamond" w:hAnsi="Garamond"/>
        </w:rPr>
        <w:t xml:space="preserve">správce osobních </w:t>
      </w:r>
      <w:r w:rsidR="00174FAF">
        <w:rPr>
          <w:rFonts w:ascii="Garamond" w:hAnsi="Garamond"/>
        </w:rPr>
        <w:t>údajů</w:t>
      </w:r>
      <w:r w:rsidR="0000004C">
        <w:rPr>
          <w:rFonts w:ascii="Garamond" w:hAnsi="Garamond"/>
        </w:rPr>
        <w:t xml:space="preserve"> a současně budou v souladu se zákonem</w:t>
      </w:r>
      <w:r w:rsidR="00174FAF">
        <w:rPr>
          <w:rFonts w:ascii="Garamond" w:hAnsi="Garamond"/>
        </w:rPr>
        <w:t xml:space="preserve"> </w:t>
      </w:r>
      <w:r w:rsidR="00174FAF" w:rsidRPr="00842239">
        <w:rPr>
          <w:rFonts w:ascii="Garamond" w:hAnsi="Garamond"/>
        </w:rPr>
        <w:t>poskytnuty</w:t>
      </w:r>
      <w:r w:rsidRPr="00842239">
        <w:rPr>
          <w:rFonts w:ascii="Garamond" w:hAnsi="Garamond"/>
        </w:rPr>
        <w:t xml:space="preserve"> </w:t>
      </w:r>
      <w:r w:rsidR="00842239">
        <w:rPr>
          <w:rFonts w:ascii="Garamond" w:hAnsi="Garamond"/>
        </w:rPr>
        <w:t xml:space="preserve">příslušné zdravotní pojišťovně </w:t>
      </w:r>
      <w:r w:rsidR="0000004C">
        <w:rPr>
          <w:rFonts w:ascii="Garamond" w:hAnsi="Garamond"/>
        </w:rPr>
        <w:t>svědka.</w:t>
      </w:r>
    </w:p>
    <w:p w:rsidR="000A29A2" w:rsidRPr="00A72E38" w:rsidRDefault="000A29A2" w:rsidP="00666E16">
      <w:pPr>
        <w:jc w:val="both"/>
        <w:rPr>
          <w:szCs w:val="28"/>
        </w:rPr>
      </w:pPr>
    </w:p>
    <w:p w:rsidR="00666E16" w:rsidRPr="000A29A2" w:rsidRDefault="00666E16" w:rsidP="0000004C">
      <w:pPr>
        <w:pStyle w:val="Odstavecseseznamem"/>
        <w:numPr>
          <w:ilvl w:val="0"/>
          <w:numId w:val="13"/>
        </w:numPr>
        <w:contextualSpacing/>
        <w:jc w:val="both"/>
        <w:rPr>
          <w:rFonts w:ascii="Garamond" w:hAnsi="Garamond"/>
        </w:rPr>
      </w:pPr>
      <w:r w:rsidRPr="000A29A2">
        <w:rPr>
          <w:rFonts w:ascii="Garamond" w:hAnsi="Garamond"/>
          <w:b/>
        </w:rPr>
        <w:t>JINÉ ÚČELY ZPRACOVÁNÍ</w:t>
      </w:r>
    </w:p>
    <w:p w:rsidR="00666E16" w:rsidRPr="000A29A2" w:rsidRDefault="00666E16" w:rsidP="00666E16">
      <w:pPr>
        <w:jc w:val="both"/>
        <w:rPr>
          <w:rFonts w:ascii="Garamond" w:hAnsi="Garamond"/>
        </w:rPr>
      </w:pPr>
    </w:p>
    <w:p w:rsidR="00666E16" w:rsidRPr="000A29A2" w:rsidRDefault="000A29A2" w:rsidP="0042294B">
      <w:pPr>
        <w:jc w:val="both"/>
        <w:rPr>
          <w:rFonts w:ascii="Garamond" w:hAnsi="Garamond"/>
        </w:rPr>
      </w:pPr>
      <w:r w:rsidRPr="000A29A2">
        <w:rPr>
          <w:rFonts w:ascii="Garamond" w:hAnsi="Garamond"/>
        </w:rPr>
        <w:t>Poskytnuté osobní údaje svědka nebudou použity pro jiné účely zpracování.</w:t>
      </w:r>
      <w:r w:rsidR="00666E16" w:rsidRPr="000A29A2">
        <w:rPr>
          <w:rFonts w:ascii="Garamond" w:hAnsi="Garamond"/>
        </w:rPr>
        <w:t xml:space="preserve"> </w:t>
      </w:r>
    </w:p>
    <w:p w:rsidR="00666E16" w:rsidRDefault="00666E16" w:rsidP="00666E16">
      <w:pPr>
        <w:ind w:firstLine="708"/>
        <w:jc w:val="both"/>
      </w:pPr>
    </w:p>
    <w:p w:rsidR="00666E16" w:rsidRPr="00174FAF" w:rsidRDefault="00666E16" w:rsidP="0000004C">
      <w:pPr>
        <w:pStyle w:val="Odstavecseseznamem"/>
        <w:numPr>
          <w:ilvl w:val="0"/>
          <w:numId w:val="13"/>
        </w:numPr>
        <w:contextualSpacing/>
        <w:jc w:val="both"/>
        <w:rPr>
          <w:rFonts w:ascii="Garamond" w:hAnsi="Garamond"/>
        </w:rPr>
      </w:pPr>
      <w:r w:rsidRPr="00174FAF">
        <w:rPr>
          <w:rFonts w:ascii="Garamond" w:hAnsi="Garamond"/>
          <w:b/>
        </w:rPr>
        <w:t>DOBA ULOŽENÍ OSOBNÍCH ÚDAJŮ</w:t>
      </w:r>
    </w:p>
    <w:p w:rsidR="00666E16" w:rsidRPr="00A72E38" w:rsidRDefault="00666E16" w:rsidP="00666E16">
      <w:pPr>
        <w:jc w:val="both"/>
        <w:rPr>
          <w:szCs w:val="28"/>
        </w:rPr>
      </w:pPr>
    </w:p>
    <w:p w:rsidR="00666E16" w:rsidRPr="00174FAF" w:rsidRDefault="0000004C" w:rsidP="0042294B">
      <w:pPr>
        <w:jc w:val="both"/>
        <w:rPr>
          <w:rFonts w:ascii="Garamond" w:hAnsi="Garamond"/>
        </w:rPr>
      </w:pPr>
      <w:r w:rsidRPr="00235EF9">
        <w:rPr>
          <w:rFonts w:ascii="Garamond" w:hAnsi="Garamond"/>
        </w:rPr>
        <w:t>Správce osobních údajů</w:t>
      </w:r>
      <w:r w:rsidR="00666E16" w:rsidRPr="00235EF9">
        <w:rPr>
          <w:rFonts w:ascii="Garamond" w:hAnsi="Garamond"/>
        </w:rPr>
        <w:t xml:space="preserve"> uchovává osobní údaje po </w:t>
      </w:r>
      <w:r w:rsidR="00235EF9">
        <w:rPr>
          <w:rFonts w:ascii="Garamond" w:hAnsi="Garamond"/>
        </w:rPr>
        <w:t>dobu</w:t>
      </w:r>
      <w:r w:rsidR="00666E16" w:rsidRPr="00235EF9">
        <w:rPr>
          <w:rFonts w:ascii="Garamond" w:hAnsi="Garamond"/>
        </w:rPr>
        <w:t xml:space="preserve">, kterou mu ukládají zákonné předpisy </w:t>
      </w:r>
      <w:r w:rsidR="00235EF9" w:rsidRPr="00235EF9">
        <w:rPr>
          <w:rFonts w:ascii="Garamond" w:hAnsi="Garamond"/>
        </w:rPr>
        <w:t>zákon č. 499/2004 Sb</w:t>
      </w:r>
      <w:r w:rsidR="00235EF9">
        <w:rPr>
          <w:rFonts w:ascii="Garamond" w:hAnsi="Garamond"/>
        </w:rPr>
        <w:t>.</w:t>
      </w:r>
      <w:r w:rsidR="00235EF9" w:rsidRPr="00235EF9">
        <w:rPr>
          <w:rFonts w:ascii="Garamond" w:hAnsi="Garamond"/>
        </w:rPr>
        <w:t xml:space="preserve">, o archivnictví a spisové službě a Instrukce MSp ze dne 19. 12. 2008 </w:t>
      </w:r>
      <w:r w:rsidR="00235EF9" w:rsidRPr="00235EF9">
        <w:rPr>
          <w:rFonts w:ascii="Garamond" w:hAnsi="Garamond"/>
          <w:bCs/>
        </w:rPr>
        <w:t>č j.: </w:t>
      </w:r>
      <w:proofErr w:type="gramStart"/>
      <w:r w:rsidR="00235EF9" w:rsidRPr="00235EF9">
        <w:rPr>
          <w:rFonts w:ascii="Garamond" w:hAnsi="Garamond"/>
          <w:bCs/>
        </w:rPr>
        <w:t>94/2007</w:t>
      </w:r>
      <w:proofErr w:type="gramEnd"/>
      <w:r w:rsidR="00235EF9" w:rsidRPr="00235EF9">
        <w:rPr>
          <w:rFonts w:ascii="Garamond" w:hAnsi="Garamond"/>
          <w:bCs/>
        </w:rPr>
        <w:t>–</w:t>
      </w:r>
      <w:proofErr w:type="gramStart"/>
      <w:r w:rsidR="00235EF9" w:rsidRPr="00235EF9">
        <w:rPr>
          <w:rFonts w:ascii="Garamond" w:hAnsi="Garamond"/>
          <w:bCs/>
        </w:rPr>
        <w:t>OIS</w:t>
      </w:r>
      <w:proofErr w:type="gramEnd"/>
      <w:r w:rsidR="00235EF9" w:rsidRPr="00235EF9">
        <w:rPr>
          <w:rFonts w:ascii="Garamond" w:hAnsi="Garamond"/>
          <w:bCs/>
        </w:rPr>
        <w:t>–ST</w:t>
      </w:r>
      <w:r w:rsidR="00235EF9" w:rsidRPr="00235EF9">
        <w:rPr>
          <w:rFonts w:ascii="Garamond" w:hAnsi="Garamond"/>
        </w:rPr>
        <w:t>, kterou se vydává skartační řád pro okresní, kra</w:t>
      </w:r>
      <w:r w:rsidR="00FB6C70">
        <w:rPr>
          <w:rFonts w:ascii="Garamond" w:hAnsi="Garamond"/>
        </w:rPr>
        <w:t xml:space="preserve">jské a vrchní soudy. Pokud není </w:t>
      </w:r>
      <w:r w:rsidR="00666E16" w:rsidRPr="00235EF9">
        <w:rPr>
          <w:rFonts w:ascii="Garamond" w:hAnsi="Garamond"/>
        </w:rPr>
        <w:t>dohodnuto jinak</w:t>
      </w:r>
      <w:r w:rsidR="003324F0">
        <w:rPr>
          <w:rFonts w:ascii="Garamond" w:hAnsi="Garamond"/>
        </w:rPr>
        <w:t>,</w:t>
      </w:r>
      <w:r w:rsidR="00235EF9" w:rsidRPr="00235EF9">
        <w:rPr>
          <w:rFonts w:ascii="Garamond" w:hAnsi="Garamond"/>
        </w:rPr>
        <w:t xml:space="preserve"> skartují se písemnosti v listinné podobě </w:t>
      </w:r>
      <w:r w:rsidR="00666E16" w:rsidRPr="00235EF9">
        <w:rPr>
          <w:rFonts w:ascii="Garamond" w:hAnsi="Garamond"/>
        </w:rPr>
        <w:t>ve lhůtách stanovených skartačním řádem. Osobní údaje v elektronické podobě se řídí předpisy dané v resortu Ministerstva spravedlnosti ČR, které spravuje informační systémy.</w:t>
      </w:r>
      <w:r w:rsidR="00666E16" w:rsidRPr="00174FAF">
        <w:rPr>
          <w:rFonts w:ascii="Garamond" w:hAnsi="Garamond"/>
        </w:rPr>
        <w:t xml:space="preserve"> </w:t>
      </w:r>
    </w:p>
    <w:p w:rsidR="00666E16" w:rsidRPr="00174FAF" w:rsidRDefault="00666E16" w:rsidP="00666E16">
      <w:pPr>
        <w:ind w:firstLine="708"/>
        <w:jc w:val="both"/>
        <w:rPr>
          <w:rFonts w:ascii="Garamond" w:hAnsi="Garamond"/>
        </w:rPr>
      </w:pPr>
    </w:p>
    <w:p w:rsidR="00666E16" w:rsidRPr="000A29A2" w:rsidRDefault="0042294B" w:rsidP="0000004C">
      <w:pPr>
        <w:numPr>
          <w:ilvl w:val="0"/>
          <w:numId w:val="13"/>
        </w:numPr>
        <w:jc w:val="both"/>
        <w:rPr>
          <w:rFonts w:ascii="Garamond" w:hAnsi="Garamond"/>
          <w:b/>
        </w:rPr>
      </w:pPr>
      <w:r w:rsidRPr="000A29A2">
        <w:rPr>
          <w:rFonts w:ascii="Garamond" w:hAnsi="Garamond"/>
          <w:b/>
        </w:rPr>
        <w:t>PRÁVA SVĚDKA</w:t>
      </w:r>
      <w:r w:rsidR="00666E16" w:rsidRPr="000A29A2">
        <w:rPr>
          <w:rFonts w:ascii="Garamond" w:hAnsi="Garamond"/>
          <w:b/>
        </w:rPr>
        <w:t xml:space="preserve"> JAKO SUBJEKTU ÚDAJŮ</w:t>
      </w:r>
    </w:p>
    <w:p w:rsidR="00666E16" w:rsidRPr="000A29A2" w:rsidRDefault="00666E16" w:rsidP="00666E16">
      <w:pPr>
        <w:jc w:val="both"/>
        <w:rPr>
          <w:rFonts w:ascii="Garamond" w:hAnsi="Garamond"/>
          <w:b/>
        </w:rPr>
      </w:pPr>
    </w:p>
    <w:p w:rsidR="0000004C" w:rsidRDefault="00666E16" w:rsidP="0000004C">
      <w:pPr>
        <w:pStyle w:val="Odstavecseseznamem"/>
        <w:numPr>
          <w:ilvl w:val="0"/>
          <w:numId w:val="18"/>
        </w:numPr>
        <w:contextualSpacing/>
        <w:jc w:val="both"/>
        <w:rPr>
          <w:rFonts w:ascii="Garamond" w:hAnsi="Garamond"/>
        </w:rPr>
      </w:pPr>
      <w:r w:rsidRPr="000A29A2">
        <w:rPr>
          <w:rFonts w:ascii="Garamond" w:hAnsi="Garamond"/>
          <w:b/>
        </w:rPr>
        <w:t>právo na přístup k osobním údajům</w:t>
      </w:r>
      <w:r w:rsidR="0000004C">
        <w:rPr>
          <w:rFonts w:ascii="Garamond" w:hAnsi="Garamond"/>
          <w:b/>
        </w:rPr>
        <w:t xml:space="preserve"> </w:t>
      </w:r>
      <w:r w:rsidR="0000004C" w:rsidRPr="0000004C">
        <w:rPr>
          <w:rFonts w:ascii="Garamond" w:hAnsi="Garamond"/>
        </w:rPr>
        <w:t>-</w:t>
      </w:r>
      <w:r w:rsidR="0000004C">
        <w:rPr>
          <w:rFonts w:ascii="Garamond" w:hAnsi="Garamond"/>
          <w:b/>
        </w:rPr>
        <w:t xml:space="preserve"> </w:t>
      </w:r>
      <w:r w:rsidR="0042294B" w:rsidRPr="0000004C">
        <w:rPr>
          <w:rFonts w:ascii="Garamond" w:hAnsi="Garamond"/>
        </w:rPr>
        <w:t>svědek</w:t>
      </w:r>
      <w:r w:rsidRPr="0000004C">
        <w:rPr>
          <w:rFonts w:ascii="Garamond" w:hAnsi="Garamond"/>
        </w:rPr>
        <w:t xml:space="preserve"> má právo na přístup k osobním údajům, k</w:t>
      </w:r>
      <w:r w:rsidR="0042294B" w:rsidRPr="0000004C">
        <w:rPr>
          <w:rFonts w:ascii="Garamond" w:hAnsi="Garamond"/>
        </w:rPr>
        <w:t>teré se ho týkají, správce osobních údajů</w:t>
      </w:r>
      <w:r w:rsidRPr="0000004C">
        <w:rPr>
          <w:rFonts w:ascii="Garamond" w:hAnsi="Garamond"/>
        </w:rPr>
        <w:t xml:space="preserve"> je povinen poskytnout kopii zpracovávaných osobních údajů</w:t>
      </w:r>
      <w:r w:rsidR="0000004C">
        <w:rPr>
          <w:rFonts w:ascii="Garamond" w:hAnsi="Garamond"/>
        </w:rPr>
        <w:t>,</w:t>
      </w:r>
    </w:p>
    <w:p w:rsidR="0000004C" w:rsidRDefault="00666E16" w:rsidP="0000004C">
      <w:pPr>
        <w:pStyle w:val="Odstavecseseznamem"/>
        <w:numPr>
          <w:ilvl w:val="0"/>
          <w:numId w:val="18"/>
        </w:numPr>
        <w:contextualSpacing/>
        <w:jc w:val="both"/>
        <w:rPr>
          <w:rFonts w:ascii="Garamond" w:hAnsi="Garamond"/>
        </w:rPr>
      </w:pPr>
      <w:r w:rsidRPr="0000004C">
        <w:rPr>
          <w:rFonts w:ascii="Garamond" w:hAnsi="Garamond"/>
          <w:b/>
        </w:rPr>
        <w:t>právo na opravu a doplnění osobních údajů</w:t>
      </w:r>
      <w:r w:rsidR="0000004C">
        <w:rPr>
          <w:rFonts w:ascii="Garamond" w:hAnsi="Garamond"/>
          <w:b/>
        </w:rPr>
        <w:t xml:space="preserve"> </w:t>
      </w:r>
      <w:r w:rsidR="0000004C" w:rsidRPr="0000004C">
        <w:rPr>
          <w:rFonts w:ascii="Garamond" w:hAnsi="Garamond"/>
        </w:rPr>
        <w:t>-</w:t>
      </w:r>
      <w:r w:rsidR="0000004C">
        <w:rPr>
          <w:rFonts w:ascii="Garamond" w:hAnsi="Garamond"/>
        </w:rPr>
        <w:t xml:space="preserve"> </w:t>
      </w:r>
      <w:r w:rsidR="0042294B" w:rsidRPr="0000004C">
        <w:rPr>
          <w:rFonts w:ascii="Garamond" w:hAnsi="Garamond"/>
        </w:rPr>
        <w:t>svědek</w:t>
      </w:r>
      <w:r w:rsidRPr="0000004C">
        <w:rPr>
          <w:rFonts w:ascii="Garamond" w:hAnsi="Garamond"/>
        </w:rPr>
        <w:t xml:space="preserve"> m</w:t>
      </w:r>
      <w:r w:rsidR="0042294B" w:rsidRPr="0000004C">
        <w:rPr>
          <w:rFonts w:ascii="Garamond" w:hAnsi="Garamond"/>
        </w:rPr>
        <w:t>á právo na to, aby správce osobních údajů</w:t>
      </w:r>
      <w:r w:rsidRPr="0000004C">
        <w:rPr>
          <w:rFonts w:ascii="Garamond" w:hAnsi="Garamond"/>
        </w:rPr>
        <w:t xml:space="preserve"> bez zbytečného odkladu opravil nebo doplnil nepřesné osobní údaje, které se ho týkají</w:t>
      </w:r>
      <w:r w:rsidR="0000004C">
        <w:rPr>
          <w:rFonts w:ascii="Garamond" w:hAnsi="Garamond"/>
        </w:rPr>
        <w:t>,</w:t>
      </w:r>
    </w:p>
    <w:p w:rsidR="00666E16" w:rsidRDefault="00666E16" w:rsidP="00666E16">
      <w:pPr>
        <w:pStyle w:val="Odstavecseseznamem"/>
        <w:numPr>
          <w:ilvl w:val="0"/>
          <w:numId w:val="18"/>
        </w:numPr>
        <w:contextualSpacing/>
        <w:jc w:val="both"/>
        <w:rPr>
          <w:rFonts w:ascii="Garamond" w:hAnsi="Garamond"/>
        </w:rPr>
      </w:pPr>
      <w:r w:rsidRPr="0000004C">
        <w:rPr>
          <w:rFonts w:ascii="Garamond" w:hAnsi="Garamond"/>
          <w:b/>
        </w:rPr>
        <w:t>právo na výmaz</w:t>
      </w:r>
      <w:r w:rsidR="0000004C">
        <w:rPr>
          <w:rFonts w:ascii="Garamond" w:hAnsi="Garamond"/>
          <w:b/>
        </w:rPr>
        <w:t xml:space="preserve"> </w:t>
      </w:r>
      <w:r w:rsidR="0000004C" w:rsidRPr="0000004C">
        <w:rPr>
          <w:rFonts w:ascii="Garamond" w:hAnsi="Garamond"/>
        </w:rPr>
        <w:t>-</w:t>
      </w:r>
      <w:r w:rsidR="0000004C">
        <w:rPr>
          <w:rFonts w:ascii="Garamond" w:hAnsi="Garamond"/>
        </w:rPr>
        <w:t xml:space="preserve"> </w:t>
      </w:r>
      <w:r w:rsidR="0000004C" w:rsidRPr="0000004C">
        <w:rPr>
          <w:rFonts w:ascii="Garamond" w:hAnsi="Garamond"/>
        </w:rPr>
        <w:t>svědek</w:t>
      </w:r>
      <w:r w:rsidRPr="0000004C">
        <w:rPr>
          <w:rFonts w:ascii="Garamond" w:hAnsi="Garamond"/>
        </w:rPr>
        <w:t xml:space="preserve"> m</w:t>
      </w:r>
      <w:r w:rsidR="0000004C" w:rsidRPr="0000004C">
        <w:rPr>
          <w:rFonts w:ascii="Garamond" w:hAnsi="Garamond"/>
        </w:rPr>
        <w:t>á právo na to, aby správce osobních údajů</w:t>
      </w:r>
      <w:r w:rsidRPr="0000004C">
        <w:rPr>
          <w:rFonts w:ascii="Garamond" w:hAnsi="Garamond"/>
        </w:rPr>
        <w:t xml:space="preserve"> bez zbytečného odkladu vymazal osobní údaje, které se ho týkají, pokud:</w:t>
      </w:r>
    </w:p>
    <w:p w:rsidR="00353AA4" w:rsidRPr="0000004C" w:rsidRDefault="00353AA4" w:rsidP="00353AA4">
      <w:pPr>
        <w:pStyle w:val="Odstavecseseznamem"/>
        <w:ind w:left="360"/>
        <w:contextualSpacing/>
        <w:jc w:val="both"/>
        <w:rPr>
          <w:rFonts w:ascii="Garamond" w:hAnsi="Garamond"/>
        </w:rPr>
      </w:pPr>
    </w:p>
    <w:p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lastRenderedPageBreak/>
        <w:t>osobní údaje nejsou potřebné pro účely, pro které byly zpracovány</w:t>
      </w:r>
    </w:p>
    <w:p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t>osobní údaje byly zpracovány protiprávně</w:t>
      </w:r>
    </w:p>
    <w:p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t>uchování osobních údajů nepředepisují další relevantní zákonné předpisy</w:t>
      </w:r>
    </w:p>
    <w:p w:rsidR="00666E16" w:rsidRPr="000A29A2" w:rsidRDefault="00666E16" w:rsidP="004D220D">
      <w:pPr>
        <w:pStyle w:val="Odstavecseseznamem"/>
        <w:numPr>
          <w:ilvl w:val="0"/>
          <w:numId w:val="15"/>
        </w:numPr>
        <w:ind w:left="1080"/>
        <w:contextualSpacing/>
        <w:jc w:val="both"/>
        <w:rPr>
          <w:rFonts w:ascii="Garamond" w:hAnsi="Garamond"/>
        </w:rPr>
      </w:pPr>
      <w:r w:rsidRPr="000A29A2">
        <w:rPr>
          <w:rFonts w:ascii="Garamond" w:hAnsi="Garamond"/>
        </w:rPr>
        <w:t>nejedná se o veřejný zájem v oblasti veřejného zdraví, archivace, vědeckého či historického výzkumu, statistiky</w:t>
      </w:r>
    </w:p>
    <w:p w:rsidR="00666E16" w:rsidRPr="000A29A2" w:rsidRDefault="004D220D" w:rsidP="004D220D">
      <w:pPr>
        <w:pStyle w:val="Odstavecseseznamem"/>
        <w:numPr>
          <w:ilvl w:val="0"/>
          <w:numId w:val="15"/>
        </w:numPr>
        <w:ind w:left="1080"/>
        <w:contextualSpacing/>
        <w:jc w:val="both"/>
        <w:rPr>
          <w:rFonts w:ascii="Garamond" w:hAnsi="Garamond"/>
        </w:rPr>
      </w:pPr>
      <w:r>
        <w:rPr>
          <w:rFonts w:ascii="Garamond" w:hAnsi="Garamond"/>
        </w:rPr>
        <w:t>svědek</w:t>
      </w:r>
      <w:r w:rsidR="00666E16" w:rsidRPr="000A29A2">
        <w:rPr>
          <w:rFonts w:ascii="Garamond" w:hAnsi="Garamond"/>
        </w:rPr>
        <w:t xml:space="preserve"> vznese námitky proti zpracování</w:t>
      </w:r>
    </w:p>
    <w:p w:rsidR="00666E16" w:rsidRPr="000A29A2" w:rsidRDefault="004D220D" w:rsidP="004D220D">
      <w:pPr>
        <w:pStyle w:val="Odstavecseseznamem"/>
        <w:numPr>
          <w:ilvl w:val="0"/>
          <w:numId w:val="15"/>
        </w:numPr>
        <w:ind w:left="1080"/>
        <w:contextualSpacing/>
        <w:jc w:val="both"/>
        <w:rPr>
          <w:rFonts w:ascii="Garamond" w:hAnsi="Garamond"/>
        </w:rPr>
      </w:pPr>
      <w:r>
        <w:rPr>
          <w:rFonts w:ascii="Garamond" w:hAnsi="Garamond"/>
        </w:rPr>
        <w:t>svědek</w:t>
      </w:r>
      <w:r w:rsidR="00666E16" w:rsidRPr="000A29A2">
        <w:rPr>
          <w:rFonts w:ascii="Garamond" w:hAnsi="Garamond"/>
        </w:rPr>
        <w:t xml:space="preserve"> odvolá souhlas ke zpracování osobních údajů (nevztahuje se na osob</w:t>
      </w:r>
      <w:r>
        <w:rPr>
          <w:rFonts w:ascii="Garamond" w:hAnsi="Garamond"/>
        </w:rPr>
        <w:t>ní údaje, které má správce osobních údajů</w:t>
      </w:r>
      <w:r w:rsidR="00666E16" w:rsidRPr="000A29A2">
        <w:rPr>
          <w:rFonts w:ascii="Garamond" w:hAnsi="Garamond"/>
        </w:rPr>
        <w:t xml:space="preserve"> povinnost dále uchovávat ze zákona)</w:t>
      </w:r>
    </w:p>
    <w:p w:rsidR="00666E16" w:rsidRPr="00A72E38" w:rsidRDefault="00666E16" w:rsidP="00A72E38">
      <w:pPr>
        <w:pStyle w:val="Odstavecseseznamem"/>
        <w:numPr>
          <w:ilvl w:val="0"/>
          <w:numId w:val="15"/>
        </w:numPr>
        <w:ind w:left="1080"/>
        <w:contextualSpacing/>
        <w:jc w:val="both"/>
        <w:rPr>
          <w:rFonts w:ascii="Garamond" w:hAnsi="Garamond"/>
        </w:rPr>
      </w:pPr>
      <w:r w:rsidRPr="00A72E38">
        <w:rPr>
          <w:rFonts w:ascii="Garamond" w:hAnsi="Garamond"/>
        </w:rPr>
        <w:t>nejedná se o výkon nebo obhajobu právních nároků</w:t>
      </w:r>
    </w:p>
    <w:p w:rsidR="004D220D" w:rsidRDefault="00666E16" w:rsidP="004D220D">
      <w:pPr>
        <w:pStyle w:val="Odstavecseseznamem"/>
        <w:numPr>
          <w:ilvl w:val="0"/>
          <w:numId w:val="18"/>
        </w:numPr>
        <w:contextualSpacing/>
        <w:jc w:val="both"/>
        <w:rPr>
          <w:rFonts w:ascii="Garamond" w:hAnsi="Garamond"/>
        </w:rPr>
      </w:pPr>
      <w:r w:rsidRPr="000A29A2">
        <w:rPr>
          <w:rFonts w:ascii="Garamond" w:hAnsi="Garamond"/>
          <w:b/>
        </w:rPr>
        <w:t>právo na přenositelnost osobních údajů</w:t>
      </w:r>
      <w:r w:rsidR="004D220D">
        <w:rPr>
          <w:rFonts w:ascii="Garamond" w:hAnsi="Garamond"/>
          <w:b/>
        </w:rPr>
        <w:t xml:space="preserve"> </w:t>
      </w:r>
      <w:r w:rsidR="004D220D" w:rsidRPr="004D220D">
        <w:rPr>
          <w:rFonts w:ascii="Garamond" w:hAnsi="Garamond"/>
        </w:rPr>
        <w:t>-</w:t>
      </w:r>
      <w:r w:rsidR="004D220D">
        <w:rPr>
          <w:rFonts w:ascii="Garamond" w:hAnsi="Garamond"/>
          <w:b/>
        </w:rPr>
        <w:t xml:space="preserve"> </w:t>
      </w:r>
      <w:r w:rsidR="004D220D">
        <w:rPr>
          <w:rFonts w:ascii="Garamond" w:hAnsi="Garamond"/>
        </w:rPr>
        <w:t>svědek</w:t>
      </w:r>
      <w:r w:rsidRPr="004D220D">
        <w:rPr>
          <w:rFonts w:ascii="Garamond" w:hAnsi="Garamond"/>
        </w:rPr>
        <w:t xml:space="preserve"> má právo získat osobní údaje, které se ho týkají, ve strukturovaném běžně používaném a strojově čitelném formátu, a právo předat tyto údaje jinému správci</w:t>
      </w:r>
      <w:r w:rsidR="004D220D">
        <w:rPr>
          <w:rFonts w:ascii="Garamond" w:hAnsi="Garamond"/>
        </w:rPr>
        <w:t xml:space="preserve"> osobních údajů,</w:t>
      </w:r>
    </w:p>
    <w:p w:rsidR="004D220D" w:rsidRDefault="00666E16" w:rsidP="004D220D">
      <w:pPr>
        <w:pStyle w:val="Odstavecseseznamem"/>
        <w:numPr>
          <w:ilvl w:val="0"/>
          <w:numId w:val="18"/>
        </w:numPr>
        <w:contextualSpacing/>
        <w:jc w:val="both"/>
        <w:rPr>
          <w:rFonts w:ascii="Garamond" w:hAnsi="Garamond"/>
        </w:rPr>
      </w:pPr>
      <w:r w:rsidRPr="004D220D">
        <w:rPr>
          <w:rFonts w:ascii="Garamond" w:hAnsi="Garamond"/>
          <w:b/>
        </w:rPr>
        <w:t>právo na omezení zpracování</w:t>
      </w:r>
      <w:r w:rsidR="004D220D">
        <w:rPr>
          <w:rFonts w:ascii="Garamond" w:hAnsi="Garamond"/>
          <w:b/>
        </w:rPr>
        <w:t xml:space="preserve"> </w:t>
      </w:r>
      <w:r w:rsidR="004D220D" w:rsidRPr="004D220D">
        <w:rPr>
          <w:rFonts w:ascii="Garamond" w:hAnsi="Garamond"/>
        </w:rPr>
        <w:t>-</w:t>
      </w:r>
      <w:r w:rsidR="004D220D">
        <w:rPr>
          <w:rFonts w:ascii="Garamond" w:hAnsi="Garamond"/>
        </w:rPr>
        <w:t xml:space="preserve"> svědek</w:t>
      </w:r>
      <w:r w:rsidRPr="004D220D">
        <w:rPr>
          <w:rFonts w:ascii="Garamond" w:hAnsi="Garamond"/>
        </w:rPr>
        <w:t xml:space="preserve"> má právo na to, aby </w:t>
      </w:r>
      <w:r w:rsidR="004D220D">
        <w:rPr>
          <w:rFonts w:ascii="Garamond" w:hAnsi="Garamond"/>
        </w:rPr>
        <w:t>správce osobních údajů</w:t>
      </w:r>
      <w:r w:rsidRPr="004D220D">
        <w:rPr>
          <w:rFonts w:ascii="Garamond" w:hAnsi="Garamond"/>
        </w:rPr>
        <w:t xml:space="preserve"> v odůvodněných případech omezil zpracování osobních údajů</w:t>
      </w:r>
      <w:r w:rsidR="004D220D">
        <w:rPr>
          <w:rFonts w:ascii="Garamond" w:hAnsi="Garamond"/>
        </w:rPr>
        <w:t>,</w:t>
      </w:r>
    </w:p>
    <w:p w:rsidR="00666E16" w:rsidRPr="004D220D" w:rsidRDefault="00666E16" w:rsidP="004D220D">
      <w:pPr>
        <w:pStyle w:val="Odstavecseseznamem"/>
        <w:numPr>
          <w:ilvl w:val="0"/>
          <w:numId w:val="18"/>
        </w:numPr>
        <w:contextualSpacing/>
        <w:jc w:val="both"/>
        <w:rPr>
          <w:rFonts w:ascii="Garamond" w:hAnsi="Garamond"/>
        </w:rPr>
      </w:pPr>
      <w:r w:rsidRPr="004D220D">
        <w:rPr>
          <w:rFonts w:ascii="Garamond" w:hAnsi="Garamond"/>
          <w:b/>
        </w:rPr>
        <w:t>právo vznést námitku</w:t>
      </w:r>
      <w:r w:rsidR="004D220D" w:rsidRPr="004D220D">
        <w:rPr>
          <w:rFonts w:ascii="Garamond" w:hAnsi="Garamond"/>
          <w:b/>
        </w:rPr>
        <w:t xml:space="preserve"> – </w:t>
      </w:r>
      <w:r w:rsidR="004D220D" w:rsidRPr="004D220D">
        <w:rPr>
          <w:rFonts w:ascii="Garamond" w:hAnsi="Garamond"/>
        </w:rPr>
        <w:t>svědek</w:t>
      </w:r>
      <w:r w:rsidRPr="004D220D">
        <w:rPr>
          <w:rFonts w:ascii="Garamond" w:hAnsi="Garamond"/>
        </w:rPr>
        <w:t xml:space="preserve"> má právo vznést námitku proti zpracování osobních údajů, správce </w:t>
      </w:r>
      <w:r w:rsidR="004D220D" w:rsidRPr="004D220D">
        <w:rPr>
          <w:rFonts w:ascii="Garamond" w:hAnsi="Garamond"/>
        </w:rPr>
        <w:t xml:space="preserve">osobních </w:t>
      </w:r>
      <w:r w:rsidRPr="004D220D">
        <w:rPr>
          <w:rFonts w:ascii="Garamond" w:hAnsi="Garamond"/>
        </w:rPr>
        <w:t>údajů tyto údaje v neodůvodněných případech dále nesmí zpracovávat</w:t>
      </w:r>
      <w:r w:rsidR="004D220D">
        <w:rPr>
          <w:rFonts w:ascii="Garamond" w:hAnsi="Garamond"/>
        </w:rPr>
        <w:t>.</w:t>
      </w:r>
    </w:p>
    <w:p w:rsidR="00666E16" w:rsidRPr="000A29A2" w:rsidRDefault="00666E16" w:rsidP="00666E16">
      <w:pPr>
        <w:jc w:val="both"/>
        <w:rPr>
          <w:rFonts w:ascii="Garamond" w:hAnsi="Garamond"/>
        </w:rPr>
      </w:pPr>
    </w:p>
    <w:p w:rsidR="00666E16" w:rsidRPr="000A29A2" w:rsidRDefault="00666E16" w:rsidP="004D220D">
      <w:pPr>
        <w:pStyle w:val="Odstavecseseznamem"/>
        <w:numPr>
          <w:ilvl w:val="0"/>
          <w:numId w:val="13"/>
        </w:numPr>
        <w:contextualSpacing/>
        <w:jc w:val="both"/>
        <w:rPr>
          <w:rFonts w:ascii="Garamond" w:hAnsi="Garamond"/>
        </w:rPr>
      </w:pPr>
      <w:r w:rsidRPr="000A29A2">
        <w:rPr>
          <w:rFonts w:ascii="Garamond" w:hAnsi="Garamond"/>
          <w:b/>
        </w:rPr>
        <w:t>NEPOSKYTNUTÍ OSOBNÍCH ÚDAJŮ</w:t>
      </w:r>
    </w:p>
    <w:p w:rsidR="00666E16" w:rsidRPr="000A29A2" w:rsidRDefault="00666E16" w:rsidP="00666E16">
      <w:pPr>
        <w:jc w:val="both"/>
        <w:rPr>
          <w:rFonts w:ascii="Garamond" w:hAnsi="Garamond"/>
          <w:b/>
        </w:rPr>
      </w:pPr>
    </w:p>
    <w:p w:rsidR="00666E16" w:rsidRPr="000A29A2" w:rsidRDefault="004D220D" w:rsidP="004D220D">
      <w:pPr>
        <w:jc w:val="both"/>
        <w:rPr>
          <w:rFonts w:ascii="Garamond" w:hAnsi="Garamond"/>
        </w:rPr>
      </w:pPr>
      <w:r>
        <w:rPr>
          <w:rFonts w:ascii="Garamond" w:hAnsi="Garamond"/>
        </w:rPr>
        <w:t>Svědek poskytne</w:t>
      </w:r>
      <w:r w:rsidR="00666E16" w:rsidRPr="000A29A2">
        <w:rPr>
          <w:rFonts w:ascii="Garamond" w:hAnsi="Garamond"/>
        </w:rPr>
        <w:t xml:space="preserve"> osobní údaje</w:t>
      </w:r>
      <w:r>
        <w:rPr>
          <w:rFonts w:ascii="Garamond" w:hAnsi="Garamond"/>
        </w:rPr>
        <w:t xml:space="preserve"> v minimálním </w:t>
      </w:r>
      <w:r w:rsidR="00933B66">
        <w:rPr>
          <w:rFonts w:ascii="Garamond" w:hAnsi="Garamond"/>
        </w:rPr>
        <w:t>rozsahu, kt</w:t>
      </w:r>
      <w:r>
        <w:rPr>
          <w:rFonts w:ascii="Garamond" w:hAnsi="Garamond"/>
        </w:rPr>
        <w:t>e</w:t>
      </w:r>
      <w:r w:rsidR="00933B66">
        <w:rPr>
          <w:rFonts w:ascii="Garamond" w:hAnsi="Garamond"/>
        </w:rPr>
        <w:t>r</w:t>
      </w:r>
      <w:r>
        <w:rPr>
          <w:rFonts w:ascii="Garamond" w:hAnsi="Garamond"/>
        </w:rPr>
        <w:t>é po něm lze</w:t>
      </w:r>
      <w:r w:rsidR="00666E16" w:rsidRPr="000A29A2">
        <w:rPr>
          <w:rFonts w:ascii="Garamond" w:hAnsi="Garamond"/>
        </w:rPr>
        <w:t xml:space="preserve"> ze zákonných důvodů</w:t>
      </w:r>
      <w:r>
        <w:rPr>
          <w:rFonts w:ascii="Garamond" w:hAnsi="Garamond"/>
        </w:rPr>
        <w:t xml:space="preserve"> </w:t>
      </w:r>
      <w:r w:rsidR="00933B66">
        <w:rPr>
          <w:rFonts w:ascii="Garamond" w:hAnsi="Garamond"/>
        </w:rPr>
        <w:t>požadovat. V případě neposkytnutí osobních údajů</w:t>
      </w:r>
      <w:r w:rsidR="00666E16" w:rsidRPr="000A29A2">
        <w:rPr>
          <w:rFonts w:ascii="Garamond" w:hAnsi="Garamond"/>
        </w:rPr>
        <w:t xml:space="preserve"> </w:t>
      </w:r>
      <w:r w:rsidR="00933B66">
        <w:rPr>
          <w:rFonts w:ascii="Garamond" w:hAnsi="Garamond"/>
        </w:rPr>
        <w:t xml:space="preserve">svědkem </w:t>
      </w:r>
      <w:r w:rsidR="00666E16" w:rsidRPr="000A29A2">
        <w:rPr>
          <w:rFonts w:ascii="Garamond" w:hAnsi="Garamond"/>
        </w:rPr>
        <w:t>by bylo znem</w:t>
      </w:r>
      <w:r>
        <w:rPr>
          <w:rFonts w:ascii="Garamond" w:hAnsi="Garamond"/>
        </w:rPr>
        <w:t>ožněno splnění zákonné povinnosti správce osobních údajů</w:t>
      </w:r>
      <w:r w:rsidR="00666E16" w:rsidRPr="000A29A2">
        <w:rPr>
          <w:rFonts w:ascii="Garamond" w:hAnsi="Garamond"/>
        </w:rPr>
        <w:t xml:space="preserve">. </w:t>
      </w:r>
    </w:p>
    <w:p w:rsidR="00235EF9" w:rsidRDefault="00235EF9" w:rsidP="00B67C3D">
      <w:pPr>
        <w:ind w:left="4956"/>
        <w:rPr>
          <w:rFonts w:ascii="Garamond" w:hAnsi="Garamond"/>
        </w:rPr>
      </w:pPr>
    </w:p>
    <w:p w:rsidR="00235EF9" w:rsidRDefault="00235EF9" w:rsidP="00B67C3D">
      <w:pPr>
        <w:ind w:left="4956"/>
        <w:rPr>
          <w:rFonts w:ascii="Garamond" w:hAnsi="Garamond"/>
        </w:rPr>
      </w:pPr>
    </w:p>
    <w:p w:rsidR="00235EF9" w:rsidRDefault="0066748D" w:rsidP="0066748D">
      <w:pPr>
        <w:jc w:val="both"/>
        <w:rPr>
          <w:rFonts w:ascii="Garamond" w:hAnsi="Garamond"/>
        </w:rPr>
      </w:pPr>
      <w:r>
        <w:rPr>
          <w:rFonts w:ascii="Garamond" w:hAnsi="Garamond"/>
        </w:rPr>
        <w:t>Ostrava dne 24. května 2018</w:t>
      </w:r>
    </w:p>
    <w:p w:rsidR="0066748D" w:rsidRDefault="0066748D" w:rsidP="0066748D">
      <w:pPr>
        <w:jc w:val="both"/>
        <w:rPr>
          <w:rFonts w:ascii="Garamond" w:hAnsi="Garamond"/>
        </w:rPr>
      </w:pPr>
    </w:p>
    <w:p w:rsidR="0066748D" w:rsidRDefault="0066748D" w:rsidP="0066748D">
      <w:pPr>
        <w:jc w:val="both"/>
        <w:rPr>
          <w:rFonts w:ascii="Garamond" w:hAnsi="Garamond"/>
        </w:rPr>
      </w:pPr>
    </w:p>
    <w:p w:rsidR="00235EF9" w:rsidRDefault="00235EF9" w:rsidP="00B67C3D">
      <w:pPr>
        <w:ind w:left="4956"/>
        <w:rPr>
          <w:rFonts w:ascii="Garamond" w:hAnsi="Garamond"/>
        </w:rPr>
      </w:pPr>
    </w:p>
    <w:p w:rsidR="00235EF9" w:rsidRDefault="00235EF9" w:rsidP="00B67C3D">
      <w:pPr>
        <w:ind w:left="4956"/>
        <w:rPr>
          <w:rFonts w:ascii="Garamond" w:hAnsi="Garamond"/>
        </w:rPr>
      </w:pPr>
    </w:p>
    <w:p w:rsidR="00235EF9" w:rsidRDefault="00235EF9" w:rsidP="00B67C3D">
      <w:pPr>
        <w:ind w:left="4956"/>
        <w:rPr>
          <w:rFonts w:ascii="Garamond" w:hAnsi="Garamond"/>
        </w:rPr>
      </w:pPr>
    </w:p>
    <w:p w:rsidR="00235EF9" w:rsidRDefault="00235EF9" w:rsidP="00B67C3D">
      <w:pPr>
        <w:ind w:left="4956"/>
        <w:rPr>
          <w:rFonts w:ascii="Garamond" w:hAnsi="Garamond"/>
        </w:rPr>
      </w:pPr>
    </w:p>
    <w:p w:rsidR="00235EF9" w:rsidRDefault="00235EF9" w:rsidP="00B67C3D">
      <w:pPr>
        <w:ind w:left="4956"/>
        <w:rPr>
          <w:rFonts w:ascii="Garamond" w:hAnsi="Garamond"/>
        </w:rPr>
      </w:pPr>
    </w:p>
    <w:p w:rsidR="00235EF9" w:rsidRDefault="00235EF9" w:rsidP="00B67C3D">
      <w:pPr>
        <w:ind w:left="4956"/>
        <w:rPr>
          <w:rFonts w:ascii="Garamond" w:hAnsi="Garamond"/>
        </w:rPr>
      </w:pPr>
    </w:p>
    <w:p w:rsidR="00235EF9" w:rsidRDefault="00235EF9" w:rsidP="00B67C3D">
      <w:pPr>
        <w:ind w:left="4956"/>
        <w:rPr>
          <w:rFonts w:ascii="Garamond" w:hAnsi="Garamond"/>
        </w:rPr>
      </w:pPr>
    </w:p>
    <w:p w:rsidR="00235EF9" w:rsidRDefault="00235EF9" w:rsidP="00B67C3D">
      <w:pPr>
        <w:ind w:left="4956"/>
        <w:rPr>
          <w:rFonts w:ascii="Garamond" w:hAnsi="Garamond"/>
        </w:rPr>
      </w:pPr>
    </w:p>
    <w:p w:rsidR="00CD5C0E" w:rsidRDefault="00CD5C0E" w:rsidP="00B67C3D">
      <w:pPr>
        <w:ind w:left="4956"/>
        <w:rPr>
          <w:rFonts w:ascii="Garamond" w:hAnsi="Garamond"/>
        </w:rPr>
      </w:pPr>
    </w:p>
    <w:sectPr w:rsidR="00CD5C0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14" w:rsidRDefault="00542D14" w:rsidP="0000004C">
      <w:r>
        <w:separator/>
      </w:r>
    </w:p>
  </w:endnote>
  <w:endnote w:type="continuationSeparator" w:id="0">
    <w:p w:rsidR="00542D14" w:rsidRDefault="00542D14" w:rsidP="0000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4C" w:rsidRDefault="0000004C">
    <w:pPr>
      <w:pStyle w:val="Zpat"/>
      <w:jc w:val="right"/>
    </w:pPr>
    <w:r>
      <w:fldChar w:fldCharType="begin"/>
    </w:r>
    <w:r>
      <w:instrText>PAGE   \* MERGEFORMAT</w:instrText>
    </w:r>
    <w:r>
      <w:fldChar w:fldCharType="separate"/>
    </w:r>
    <w:r w:rsidR="005E1F88">
      <w:rPr>
        <w:noProof/>
      </w:rPr>
      <w:t>1</w:t>
    </w:r>
    <w:r>
      <w:fldChar w:fldCharType="end"/>
    </w:r>
  </w:p>
  <w:p w:rsidR="0000004C" w:rsidRDefault="000000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14" w:rsidRDefault="00542D14" w:rsidP="0000004C">
      <w:r>
        <w:separator/>
      </w:r>
    </w:p>
  </w:footnote>
  <w:footnote w:type="continuationSeparator" w:id="0">
    <w:p w:rsidR="00542D14" w:rsidRDefault="00542D14" w:rsidP="00000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88" w:rsidRPr="005E1F88" w:rsidRDefault="005E1F88" w:rsidP="005E1F88">
    <w:pPr>
      <w:pStyle w:val="Zhlav"/>
      <w:jc w:val="right"/>
      <w:rPr>
        <w:rFonts w:ascii="Garamond" w:hAnsi="Garamond"/>
      </w:rPr>
    </w:pPr>
    <w:r w:rsidRPr="005E1F88">
      <w:rPr>
        <w:rFonts w:ascii="Garamond" w:hAnsi="Garamond"/>
      </w:rPr>
      <w:t xml:space="preserve">0 </w:t>
    </w:r>
    <w:proofErr w:type="spellStart"/>
    <w:r w:rsidRPr="005E1F88">
      <w:rPr>
        <w:rFonts w:ascii="Garamond" w:hAnsi="Garamond"/>
      </w:rPr>
      <w:t>Spr</w:t>
    </w:r>
    <w:proofErr w:type="spellEnd"/>
    <w:r w:rsidRPr="005E1F88">
      <w:rPr>
        <w:rFonts w:ascii="Garamond" w:hAnsi="Garamond"/>
      </w:rPr>
      <w:t xml:space="preserve"> 800/2018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97A"/>
    <w:multiLevelType w:val="hybridMultilevel"/>
    <w:tmpl w:val="4920A9A8"/>
    <w:lvl w:ilvl="0" w:tplc="C7F0FF94">
      <w:start w:val="1"/>
      <w:numFmt w:val="upp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4E85E96"/>
    <w:multiLevelType w:val="hybridMultilevel"/>
    <w:tmpl w:val="F042B1C4"/>
    <w:lvl w:ilvl="0" w:tplc="6122C310">
      <w:start w:val="1"/>
      <w:numFmt w:val="decimal"/>
      <w:lvlText w:val="%1."/>
      <w:lvlJc w:val="left"/>
      <w:pPr>
        <w:tabs>
          <w:tab w:val="num" w:pos="720"/>
        </w:tabs>
        <w:ind w:left="720" w:hanging="360"/>
      </w:pPr>
      <w:rPr>
        <w:sz w:val="2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52F58F7"/>
    <w:multiLevelType w:val="hybridMultilevel"/>
    <w:tmpl w:val="5364A4C6"/>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D0B5FB7"/>
    <w:multiLevelType w:val="multilevel"/>
    <w:tmpl w:val="847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6736BF"/>
    <w:multiLevelType w:val="hybridMultilevel"/>
    <w:tmpl w:val="E2E8843E"/>
    <w:lvl w:ilvl="0" w:tplc="C7F0FF94">
      <w:start w:val="1"/>
      <w:numFmt w:val="upp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37877A5"/>
    <w:multiLevelType w:val="hybridMultilevel"/>
    <w:tmpl w:val="7A5CA2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6C62590"/>
    <w:multiLevelType w:val="hybridMultilevel"/>
    <w:tmpl w:val="6A629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4672041"/>
    <w:multiLevelType w:val="hybridMultilevel"/>
    <w:tmpl w:val="5154914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57F7628"/>
    <w:multiLevelType w:val="multilevel"/>
    <w:tmpl w:val="F042B1C4"/>
    <w:lvl w:ilvl="0">
      <w:start w:val="1"/>
      <w:numFmt w:val="decimal"/>
      <w:lvlText w:val="%1."/>
      <w:lvlJc w:val="left"/>
      <w:pPr>
        <w:tabs>
          <w:tab w:val="num" w:pos="720"/>
        </w:tabs>
        <w:ind w:left="72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60E76C9"/>
    <w:multiLevelType w:val="hybridMultilevel"/>
    <w:tmpl w:val="9154E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9256E80"/>
    <w:multiLevelType w:val="hybridMultilevel"/>
    <w:tmpl w:val="D1CE8C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F24378"/>
    <w:multiLevelType w:val="hybridMultilevel"/>
    <w:tmpl w:val="1098FA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A931D87"/>
    <w:multiLevelType w:val="hybridMultilevel"/>
    <w:tmpl w:val="09706A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7409CD"/>
    <w:multiLevelType w:val="hybridMultilevel"/>
    <w:tmpl w:val="3B14BF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1C070B4"/>
    <w:multiLevelType w:val="hybridMultilevel"/>
    <w:tmpl w:val="34AE4E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8F0337C"/>
    <w:multiLevelType w:val="hybridMultilevel"/>
    <w:tmpl w:val="B2FC05E8"/>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9393818"/>
    <w:multiLevelType w:val="hybridMultilevel"/>
    <w:tmpl w:val="6AAA9E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A353EF7"/>
    <w:multiLevelType w:val="hybridMultilevel"/>
    <w:tmpl w:val="E82EDAB8"/>
    <w:lvl w:ilvl="0" w:tplc="0DA855FA">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2CF4707"/>
    <w:multiLevelType w:val="hybridMultilevel"/>
    <w:tmpl w:val="4EB4C6E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79B328FE"/>
    <w:multiLevelType w:val="hybridMultilevel"/>
    <w:tmpl w:val="BBCAAF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DDE02DF"/>
    <w:multiLevelType w:val="hybridMultilevel"/>
    <w:tmpl w:val="C414C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1"/>
  </w:num>
  <w:num w:numId="5">
    <w:abstractNumId w:val="18"/>
  </w:num>
  <w:num w:numId="6">
    <w:abstractNumId w:val="19"/>
  </w:num>
  <w:num w:numId="7">
    <w:abstractNumId w:val="13"/>
  </w:num>
  <w:num w:numId="8">
    <w:abstractNumId w:val="8"/>
  </w:num>
  <w:num w:numId="9">
    <w:abstractNumId w:val="7"/>
  </w:num>
  <w:num w:numId="10">
    <w:abstractNumId w:val="16"/>
  </w:num>
  <w:num w:numId="11">
    <w:abstractNumId w:val="0"/>
  </w:num>
  <w:num w:numId="12">
    <w:abstractNumId w:val="9"/>
  </w:num>
  <w:num w:numId="13">
    <w:abstractNumId w:val="4"/>
  </w:num>
  <w:num w:numId="14">
    <w:abstractNumId w:val="14"/>
  </w:num>
  <w:num w:numId="15">
    <w:abstractNumId w:val="20"/>
  </w:num>
  <w:num w:numId="16">
    <w:abstractNumId w:val="3"/>
  </w:num>
  <w:num w:numId="17">
    <w:abstractNumId w:val="12"/>
  </w:num>
  <w:num w:numId="18">
    <w:abstractNumId w:val="2"/>
  </w:num>
  <w:num w:numId="19">
    <w:abstractNumId w:val="1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5E9"/>
    <w:rsid w:val="0000004C"/>
    <w:rsid w:val="0000479F"/>
    <w:rsid w:val="000243CD"/>
    <w:rsid w:val="0006615F"/>
    <w:rsid w:val="000A29A2"/>
    <w:rsid w:val="000A788E"/>
    <w:rsid w:val="000C19FA"/>
    <w:rsid w:val="000D0CE5"/>
    <w:rsid w:val="000D20D9"/>
    <w:rsid w:val="001739CF"/>
    <w:rsid w:val="00174FAF"/>
    <w:rsid w:val="00203B06"/>
    <w:rsid w:val="00206C91"/>
    <w:rsid w:val="00235EF9"/>
    <w:rsid w:val="002430DD"/>
    <w:rsid w:val="002603B9"/>
    <w:rsid w:val="00264BAB"/>
    <w:rsid w:val="002D2BA3"/>
    <w:rsid w:val="002E7135"/>
    <w:rsid w:val="00303CD3"/>
    <w:rsid w:val="003303EF"/>
    <w:rsid w:val="003324F0"/>
    <w:rsid w:val="00353AA4"/>
    <w:rsid w:val="0035783A"/>
    <w:rsid w:val="00365F23"/>
    <w:rsid w:val="0042294B"/>
    <w:rsid w:val="0044386A"/>
    <w:rsid w:val="00452809"/>
    <w:rsid w:val="00452EE1"/>
    <w:rsid w:val="00475B06"/>
    <w:rsid w:val="004A105C"/>
    <w:rsid w:val="004D220D"/>
    <w:rsid w:val="00512DF5"/>
    <w:rsid w:val="00536E1D"/>
    <w:rsid w:val="00542D14"/>
    <w:rsid w:val="0055468A"/>
    <w:rsid w:val="00571627"/>
    <w:rsid w:val="005A0685"/>
    <w:rsid w:val="005C031B"/>
    <w:rsid w:val="005E1F88"/>
    <w:rsid w:val="00666E16"/>
    <w:rsid w:val="0066748D"/>
    <w:rsid w:val="006979E8"/>
    <w:rsid w:val="007142A6"/>
    <w:rsid w:val="007747B0"/>
    <w:rsid w:val="007B7F2E"/>
    <w:rsid w:val="007C6944"/>
    <w:rsid w:val="007D01AB"/>
    <w:rsid w:val="00842239"/>
    <w:rsid w:val="00893996"/>
    <w:rsid w:val="008F021A"/>
    <w:rsid w:val="008F1B40"/>
    <w:rsid w:val="009029B7"/>
    <w:rsid w:val="00921BD1"/>
    <w:rsid w:val="00933B66"/>
    <w:rsid w:val="00947CB2"/>
    <w:rsid w:val="0097076A"/>
    <w:rsid w:val="00970A1D"/>
    <w:rsid w:val="00981667"/>
    <w:rsid w:val="00982776"/>
    <w:rsid w:val="009B70AC"/>
    <w:rsid w:val="009F471E"/>
    <w:rsid w:val="00A146DE"/>
    <w:rsid w:val="00A15D86"/>
    <w:rsid w:val="00A640AE"/>
    <w:rsid w:val="00A72E38"/>
    <w:rsid w:val="00A917BB"/>
    <w:rsid w:val="00AA3F7A"/>
    <w:rsid w:val="00AF36A2"/>
    <w:rsid w:val="00B667DE"/>
    <w:rsid w:val="00B67C3D"/>
    <w:rsid w:val="00B977C3"/>
    <w:rsid w:val="00CD5C0E"/>
    <w:rsid w:val="00CF3FB1"/>
    <w:rsid w:val="00D015E9"/>
    <w:rsid w:val="00D14C2B"/>
    <w:rsid w:val="00D54ADA"/>
    <w:rsid w:val="00D8668F"/>
    <w:rsid w:val="00DF0DDC"/>
    <w:rsid w:val="00DF7878"/>
    <w:rsid w:val="00E1329D"/>
    <w:rsid w:val="00E1410F"/>
    <w:rsid w:val="00E2354A"/>
    <w:rsid w:val="00E628CF"/>
    <w:rsid w:val="00EB0181"/>
    <w:rsid w:val="00EB3E69"/>
    <w:rsid w:val="00EB7A26"/>
    <w:rsid w:val="00F5688B"/>
    <w:rsid w:val="00F86589"/>
    <w:rsid w:val="00FB6C70"/>
    <w:rsid w:val="00FD092B"/>
    <w:rsid w:val="00FF7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D2BA3"/>
    <w:pPr>
      <w:jc w:val="both"/>
    </w:pPr>
    <w:rPr>
      <w:b/>
      <w:bCs/>
      <w:szCs w:val="20"/>
    </w:rPr>
  </w:style>
  <w:style w:type="paragraph" w:customStyle="1" w:styleId="description">
    <w:name w:val="description"/>
    <w:basedOn w:val="Normln"/>
    <w:rsid w:val="00D54ADA"/>
    <w:pPr>
      <w:ind w:left="1356"/>
    </w:pPr>
  </w:style>
  <w:style w:type="paragraph" w:styleId="Textbubliny">
    <w:name w:val="Balloon Text"/>
    <w:basedOn w:val="Normln"/>
    <w:semiHidden/>
    <w:rsid w:val="000C19FA"/>
    <w:rPr>
      <w:rFonts w:ascii="Tahoma" w:hAnsi="Tahoma" w:cs="Tahoma"/>
      <w:sz w:val="16"/>
      <w:szCs w:val="16"/>
    </w:rPr>
  </w:style>
  <w:style w:type="paragraph" w:styleId="Odstavecseseznamem">
    <w:name w:val="List Paragraph"/>
    <w:basedOn w:val="Normln"/>
    <w:uiPriority w:val="34"/>
    <w:qFormat/>
    <w:rsid w:val="008F1B40"/>
    <w:pPr>
      <w:ind w:left="708"/>
    </w:pPr>
  </w:style>
  <w:style w:type="character" w:styleId="Hypertextovodkaz">
    <w:name w:val="Hyperlink"/>
    <w:uiPriority w:val="99"/>
    <w:unhideWhenUsed/>
    <w:rsid w:val="00666E16"/>
    <w:rPr>
      <w:color w:val="0000FF"/>
      <w:u w:val="single"/>
    </w:rPr>
  </w:style>
  <w:style w:type="paragraph" w:styleId="Normlnweb">
    <w:name w:val="Normal (Web)"/>
    <w:basedOn w:val="Normln"/>
    <w:uiPriority w:val="99"/>
    <w:unhideWhenUsed/>
    <w:rsid w:val="00B977C3"/>
    <w:pPr>
      <w:spacing w:before="100" w:beforeAutospacing="1" w:after="100" w:afterAutospacing="1"/>
    </w:pPr>
  </w:style>
  <w:style w:type="paragraph" w:styleId="Zhlav">
    <w:name w:val="header"/>
    <w:basedOn w:val="Normln"/>
    <w:link w:val="ZhlavChar"/>
    <w:uiPriority w:val="99"/>
    <w:unhideWhenUsed/>
    <w:rsid w:val="0000004C"/>
    <w:pPr>
      <w:tabs>
        <w:tab w:val="center" w:pos="4536"/>
        <w:tab w:val="right" w:pos="9072"/>
      </w:tabs>
    </w:pPr>
  </w:style>
  <w:style w:type="character" w:customStyle="1" w:styleId="ZhlavChar">
    <w:name w:val="Záhlaví Char"/>
    <w:link w:val="Zhlav"/>
    <w:uiPriority w:val="99"/>
    <w:rsid w:val="0000004C"/>
    <w:rPr>
      <w:sz w:val="24"/>
      <w:szCs w:val="24"/>
    </w:rPr>
  </w:style>
  <w:style w:type="paragraph" w:styleId="Zpat">
    <w:name w:val="footer"/>
    <w:basedOn w:val="Normln"/>
    <w:link w:val="ZpatChar"/>
    <w:uiPriority w:val="99"/>
    <w:unhideWhenUsed/>
    <w:rsid w:val="0000004C"/>
    <w:pPr>
      <w:tabs>
        <w:tab w:val="center" w:pos="4536"/>
        <w:tab w:val="right" w:pos="9072"/>
      </w:tabs>
    </w:pPr>
  </w:style>
  <w:style w:type="character" w:customStyle="1" w:styleId="ZpatChar">
    <w:name w:val="Zápatí Char"/>
    <w:link w:val="Zpat"/>
    <w:uiPriority w:val="99"/>
    <w:rsid w:val="0000004C"/>
    <w:rPr>
      <w:sz w:val="24"/>
      <w:szCs w:val="24"/>
    </w:rPr>
  </w:style>
  <w:style w:type="paragraph" w:customStyle="1" w:styleId="l4">
    <w:name w:val="l4"/>
    <w:basedOn w:val="Normln"/>
    <w:rsid w:val="0035783A"/>
    <w:pPr>
      <w:spacing w:before="100" w:beforeAutospacing="1" w:after="100" w:afterAutospacing="1"/>
    </w:pPr>
  </w:style>
  <w:style w:type="paragraph" w:customStyle="1" w:styleId="l5">
    <w:name w:val="l5"/>
    <w:basedOn w:val="Normln"/>
    <w:rsid w:val="0035783A"/>
    <w:pPr>
      <w:spacing w:before="100" w:beforeAutospacing="1" w:after="100" w:afterAutospacing="1"/>
    </w:pPr>
  </w:style>
  <w:style w:type="character" w:styleId="PromnnHTML">
    <w:name w:val="HTML Variable"/>
    <w:uiPriority w:val="99"/>
    <w:semiHidden/>
    <w:unhideWhenUsed/>
    <w:rsid w:val="003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D2BA3"/>
    <w:pPr>
      <w:jc w:val="both"/>
    </w:pPr>
    <w:rPr>
      <w:b/>
      <w:bCs/>
      <w:szCs w:val="20"/>
    </w:rPr>
  </w:style>
  <w:style w:type="paragraph" w:customStyle="1" w:styleId="description">
    <w:name w:val="description"/>
    <w:basedOn w:val="Normln"/>
    <w:rsid w:val="00D54ADA"/>
    <w:pPr>
      <w:ind w:left="1356"/>
    </w:pPr>
  </w:style>
  <w:style w:type="paragraph" w:styleId="Textbubliny">
    <w:name w:val="Balloon Text"/>
    <w:basedOn w:val="Normln"/>
    <w:semiHidden/>
    <w:rsid w:val="000C19FA"/>
    <w:rPr>
      <w:rFonts w:ascii="Tahoma" w:hAnsi="Tahoma" w:cs="Tahoma"/>
      <w:sz w:val="16"/>
      <w:szCs w:val="16"/>
    </w:rPr>
  </w:style>
  <w:style w:type="paragraph" w:styleId="Odstavecseseznamem">
    <w:name w:val="List Paragraph"/>
    <w:basedOn w:val="Normln"/>
    <w:uiPriority w:val="34"/>
    <w:qFormat/>
    <w:rsid w:val="008F1B40"/>
    <w:pPr>
      <w:ind w:left="708"/>
    </w:pPr>
  </w:style>
  <w:style w:type="character" w:styleId="Hypertextovodkaz">
    <w:name w:val="Hyperlink"/>
    <w:uiPriority w:val="99"/>
    <w:unhideWhenUsed/>
    <w:rsid w:val="00666E16"/>
    <w:rPr>
      <w:color w:val="0000FF"/>
      <w:u w:val="single"/>
    </w:rPr>
  </w:style>
  <w:style w:type="paragraph" w:styleId="Normlnweb">
    <w:name w:val="Normal (Web)"/>
    <w:basedOn w:val="Normln"/>
    <w:uiPriority w:val="99"/>
    <w:unhideWhenUsed/>
    <w:rsid w:val="00B977C3"/>
    <w:pPr>
      <w:spacing w:before="100" w:beforeAutospacing="1" w:after="100" w:afterAutospacing="1"/>
    </w:pPr>
  </w:style>
  <w:style w:type="paragraph" w:styleId="Zhlav">
    <w:name w:val="header"/>
    <w:basedOn w:val="Normln"/>
    <w:link w:val="ZhlavChar"/>
    <w:uiPriority w:val="99"/>
    <w:unhideWhenUsed/>
    <w:rsid w:val="0000004C"/>
    <w:pPr>
      <w:tabs>
        <w:tab w:val="center" w:pos="4536"/>
        <w:tab w:val="right" w:pos="9072"/>
      </w:tabs>
    </w:pPr>
  </w:style>
  <w:style w:type="character" w:customStyle="1" w:styleId="ZhlavChar">
    <w:name w:val="Záhlaví Char"/>
    <w:link w:val="Zhlav"/>
    <w:uiPriority w:val="99"/>
    <w:rsid w:val="0000004C"/>
    <w:rPr>
      <w:sz w:val="24"/>
      <w:szCs w:val="24"/>
    </w:rPr>
  </w:style>
  <w:style w:type="paragraph" w:styleId="Zpat">
    <w:name w:val="footer"/>
    <w:basedOn w:val="Normln"/>
    <w:link w:val="ZpatChar"/>
    <w:uiPriority w:val="99"/>
    <w:unhideWhenUsed/>
    <w:rsid w:val="0000004C"/>
    <w:pPr>
      <w:tabs>
        <w:tab w:val="center" w:pos="4536"/>
        <w:tab w:val="right" w:pos="9072"/>
      </w:tabs>
    </w:pPr>
  </w:style>
  <w:style w:type="character" w:customStyle="1" w:styleId="ZpatChar">
    <w:name w:val="Zápatí Char"/>
    <w:link w:val="Zpat"/>
    <w:uiPriority w:val="99"/>
    <w:rsid w:val="0000004C"/>
    <w:rPr>
      <w:sz w:val="24"/>
      <w:szCs w:val="24"/>
    </w:rPr>
  </w:style>
  <w:style w:type="paragraph" w:customStyle="1" w:styleId="l4">
    <w:name w:val="l4"/>
    <w:basedOn w:val="Normln"/>
    <w:rsid w:val="0035783A"/>
    <w:pPr>
      <w:spacing w:before="100" w:beforeAutospacing="1" w:after="100" w:afterAutospacing="1"/>
    </w:pPr>
  </w:style>
  <w:style w:type="paragraph" w:customStyle="1" w:styleId="l5">
    <w:name w:val="l5"/>
    <w:basedOn w:val="Normln"/>
    <w:rsid w:val="0035783A"/>
    <w:pPr>
      <w:spacing w:before="100" w:beforeAutospacing="1" w:after="100" w:afterAutospacing="1"/>
    </w:pPr>
  </w:style>
  <w:style w:type="character" w:styleId="PromnnHTML">
    <w:name w:val="HTML Variable"/>
    <w:uiPriority w:val="99"/>
    <w:semiHidden/>
    <w:unhideWhenUsed/>
    <w:rsid w:val="00357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69379">
      <w:bodyDiv w:val="1"/>
      <w:marLeft w:val="0"/>
      <w:marRight w:val="0"/>
      <w:marTop w:val="0"/>
      <w:marBottom w:val="0"/>
      <w:divBdr>
        <w:top w:val="none" w:sz="0" w:space="0" w:color="auto"/>
        <w:left w:val="none" w:sz="0" w:space="0" w:color="auto"/>
        <w:bottom w:val="none" w:sz="0" w:space="0" w:color="auto"/>
        <w:right w:val="none" w:sz="0" w:space="0" w:color="auto"/>
      </w:divBdr>
    </w:div>
    <w:div w:id="360059555">
      <w:bodyDiv w:val="1"/>
      <w:marLeft w:val="0"/>
      <w:marRight w:val="0"/>
      <w:marTop w:val="0"/>
      <w:marBottom w:val="0"/>
      <w:divBdr>
        <w:top w:val="single" w:sz="12" w:space="0" w:color="DCD9D9"/>
        <w:left w:val="none" w:sz="0" w:space="0" w:color="auto"/>
        <w:bottom w:val="none" w:sz="0" w:space="0" w:color="auto"/>
        <w:right w:val="none" w:sz="0" w:space="0" w:color="auto"/>
      </w:divBdr>
      <w:divsChild>
        <w:div w:id="274412134">
          <w:marLeft w:val="156"/>
          <w:marRight w:val="156"/>
          <w:marTop w:val="96"/>
          <w:marBottom w:val="96"/>
          <w:divBdr>
            <w:top w:val="none" w:sz="0" w:space="0" w:color="auto"/>
            <w:left w:val="none" w:sz="0" w:space="0" w:color="auto"/>
            <w:bottom w:val="none" w:sz="0" w:space="0" w:color="auto"/>
            <w:right w:val="none" w:sz="0" w:space="0" w:color="auto"/>
          </w:divBdr>
          <w:divsChild>
            <w:div w:id="1337273314">
              <w:marLeft w:val="156"/>
              <w:marRight w:val="156"/>
              <w:marTop w:val="264"/>
              <w:marBottom w:val="96"/>
              <w:divBdr>
                <w:top w:val="none" w:sz="0" w:space="0" w:color="auto"/>
                <w:left w:val="none" w:sz="0" w:space="0" w:color="auto"/>
                <w:bottom w:val="none" w:sz="0" w:space="0" w:color="auto"/>
                <w:right w:val="none" w:sz="0" w:space="0" w:color="auto"/>
              </w:divBdr>
              <w:divsChild>
                <w:div w:id="307709165">
                  <w:marLeft w:val="156"/>
                  <w:marRight w:val="156"/>
                  <w:marTop w:val="264"/>
                  <w:marBottom w:val="96"/>
                  <w:divBdr>
                    <w:top w:val="none" w:sz="0" w:space="0" w:color="auto"/>
                    <w:left w:val="none" w:sz="0" w:space="0" w:color="auto"/>
                    <w:bottom w:val="none" w:sz="0" w:space="0" w:color="auto"/>
                    <w:right w:val="none" w:sz="0" w:space="0" w:color="auto"/>
                  </w:divBdr>
                  <w:divsChild>
                    <w:div w:id="1463116774">
                      <w:marLeft w:val="156"/>
                      <w:marRight w:val="156"/>
                      <w:marTop w:val="264"/>
                      <w:marBottom w:val="96"/>
                      <w:divBdr>
                        <w:top w:val="none" w:sz="0" w:space="0" w:color="auto"/>
                        <w:left w:val="none" w:sz="0" w:space="0" w:color="auto"/>
                        <w:bottom w:val="none" w:sz="0" w:space="0" w:color="auto"/>
                        <w:right w:val="none" w:sz="0" w:space="0" w:color="auto"/>
                      </w:divBdr>
                      <w:divsChild>
                        <w:div w:id="1204172392">
                          <w:marLeft w:val="0"/>
                          <w:marRight w:val="0"/>
                          <w:marTop w:val="0"/>
                          <w:marBottom w:val="0"/>
                          <w:divBdr>
                            <w:top w:val="none" w:sz="0" w:space="0" w:color="auto"/>
                            <w:left w:val="none" w:sz="0" w:space="0" w:color="auto"/>
                            <w:bottom w:val="none" w:sz="0" w:space="0" w:color="auto"/>
                            <w:right w:val="none" w:sz="0" w:space="0" w:color="auto"/>
                          </w:divBdr>
                          <w:divsChild>
                            <w:div w:id="1937010507">
                              <w:marLeft w:val="0"/>
                              <w:marRight w:val="0"/>
                              <w:marTop w:val="0"/>
                              <w:marBottom w:val="0"/>
                              <w:divBdr>
                                <w:top w:val="none" w:sz="0" w:space="0" w:color="auto"/>
                                <w:left w:val="none" w:sz="0" w:space="0" w:color="auto"/>
                                <w:bottom w:val="none" w:sz="0" w:space="0" w:color="auto"/>
                                <w:right w:val="none" w:sz="0" w:space="0" w:color="auto"/>
                              </w:divBdr>
                              <w:divsChild>
                                <w:div w:id="1730570470">
                                  <w:marLeft w:val="0"/>
                                  <w:marRight w:val="0"/>
                                  <w:marTop w:val="0"/>
                                  <w:marBottom w:val="0"/>
                                  <w:divBdr>
                                    <w:top w:val="none" w:sz="0" w:space="0" w:color="auto"/>
                                    <w:left w:val="none" w:sz="0" w:space="0" w:color="auto"/>
                                    <w:bottom w:val="none" w:sz="0" w:space="0" w:color="auto"/>
                                    <w:right w:val="none" w:sz="0" w:space="0" w:color="auto"/>
                                  </w:divBdr>
                                  <w:divsChild>
                                    <w:div w:id="997227998">
                                      <w:marLeft w:val="156"/>
                                      <w:marRight w:val="156"/>
                                      <w:marTop w:val="264"/>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737449">
      <w:bodyDiv w:val="1"/>
      <w:marLeft w:val="0"/>
      <w:marRight w:val="0"/>
      <w:marTop w:val="0"/>
      <w:marBottom w:val="0"/>
      <w:divBdr>
        <w:top w:val="none" w:sz="0" w:space="0" w:color="auto"/>
        <w:left w:val="none" w:sz="0" w:space="0" w:color="auto"/>
        <w:bottom w:val="none" w:sz="0" w:space="0" w:color="auto"/>
        <w:right w:val="none" w:sz="0" w:space="0" w:color="auto"/>
      </w:divBdr>
    </w:div>
    <w:div w:id="1122260625">
      <w:bodyDiv w:val="1"/>
      <w:marLeft w:val="0"/>
      <w:marRight w:val="0"/>
      <w:marTop w:val="0"/>
      <w:marBottom w:val="0"/>
      <w:divBdr>
        <w:top w:val="none" w:sz="0" w:space="0" w:color="auto"/>
        <w:left w:val="none" w:sz="0" w:space="0" w:color="auto"/>
        <w:bottom w:val="none" w:sz="0" w:space="0" w:color="auto"/>
        <w:right w:val="none" w:sz="0" w:space="0" w:color="auto"/>
      </w:divBdr>
    </w:div>
    <w:div w:id="1454128139">
      <w:bodyDiv w:val="1"/>
      <w:marLeft w:val="0"/>
      <w:marRight w:val="0"/>
      <w:marTop w:val="0"/>
      <w:marBottom w:val="0"/>
      <w:divBdr>
        <w:top w:val="none" w:sz="0" w:space="0" w:color="auto"/>
        <w:left w:val="none" w:sz="0" w:space="0" w:color="auto"/>
        <w:bottom w:val="none" w:sz="0" w:space="0" w:color="auto"/>
        <w:right w:val="none" w:sz="0" w:space="0" w:color="auto"/>
      </w:divBdr>
    </w:div>
    <w:div w:id="1858999232">
      <w:bodyDiv w:val="1"/>
      <w:marLeft w:val="0"/>
      <w:marRight w:val="0"/>
      <w:marTop w:val="0"/>
      <w:marBottom w:val="0"/>
      <w:divBdr>
        <w:top w:val="none" w:sz="0" w:space="0" w:color="auto"/>
        <w:left w:val="none" w:sz="0" w:space="0" w:color="auto"/>
        <w:bottom w:val="none" w:sz="0" w:space="0" w:color="auto"/>
        <w:right w:val="none" w:sz="0" w:space="0" w:color="auto"/>
      </w:divBdr>
    </w:div>
    <w:div w:id="1899591276">
      <w:bodyDiv w:val="1"/>
      <w:marLeft w:val="0"/>
      <w:marRight w:val="0"/>
      <w:marTop w:val="0"/>
      <w:marBottom w:val="0"/>
      <w:divBdr>
        <w:top w:val="none" w:sz="0" w:space="0" w:color="auto"/>
        <w:left w:val="none" w:sz="0" w:space="0" w:color="auto"/>
        <w:bottom w:val="none" w:sz="0" w:space="0" w:color="auto"/>
        <w:right w:val="none" w:sz="0" w:space="0" w:color="auto"/>
      </w:divBdr>
    </w:div>
    <w:div w:id="21244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ostrava@osoud.ova.justice.cz" TargetMode="External"/><Relationship Id="rId13" Type="http://schemas.openxmlformats.org/officeDocument/2006/relationships/hyperlink" Target="http://www.mzdovapraxe.cz/document/enactment?no=586/1992%20Sb.h6&amp;effect=3.7.201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zdovapraxe.cz/document/enactment?no=48/1997%20Sb.h8.2.n&amp;effect=3.7.201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zdovapraxe.cz/document/enactment?no=48/1997%20Sb.h10.1.a&amp;effect=3.7.2013" TargetMode="External"/><Relationship Id="rId5" Type="http://schemas.openxmlformats.org/officeDocument/2006/relationships/webSettings" Target="webSettings.xml"/><Relationship Id="rId15" Type="http://schemas.openxmlformats.org/officeDocument/2006/relationships/hyperlink" Target="http://www.mzdovapraxe.cz/document/enactment?no=48/1997%20Sb.h8.2.n&amp;effect=3.7.2013" TargetMode="External"/><Relationship Id="rId10" Type="http://schemas.openxmlformats.org/officeDocument/2006/relationships/hyperlink" Target="http://www.mzdovapraxe.cz/document/enactment?no=586/1992%20Sb.h6&amp;effect=3.7.20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verenec@msp.justice.cz" TargetMode="External"/><Relationship Id="rId14" Type="http://schemas.openxmlformats.org/officeDocument/2006/relationships/hyperlink" Target="http://www.mzdovapraxe.cz/document/enactment?no=48/1997%20Sb.h10.1.a&amp;effect=3.7.201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1079</Words>
  <Characters>6367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Spr    /2013</vt:lpstr>
    </vt:vector>
  </TitlesOfParts>
  <Company>KSBRNO</Company>
  <LinksUpToDate>false</LinksUpToDate>
  <CharactersWithSpaces>7432</CharactersWithSpaces>
  <SharedDoc>false</SharedDoc>
  <HLinks>
    <vt:vector size="48" baseType="variant">
      <vt:variant>
        <vt:i4>2883708</vt:i4>
      </vt:variant>
      <vt:variant>
        <vt:i4>21</vt:i4>
      </vt:variant>
      <vt:variant>
        <vt:i4>0</vt:i4>
      </vt:variant>
      <vt:variant>
        <vt:i4>5</vt:i4>
      </vt:variant>
      <vt:variant>
        <vt:lpwstr>http://www.mzdovapraxe.cz/document/enactment?no=48/1997%20Sb.h8.2.n&amp;effect=3.7.2013</vt:lpwstr>
      </vt:variant>
      <vt:variant>
        <vt:lpwstr/>
      </vt:variant>
      <vt:variant>
        <vt:i4>4456466</vt:i4>
      </vt:variant>
      <vt:variant>
        <vt:i4>18</vt:i4>
      </vt:variant>
      <vt:variant>
        <vt:i4>0</vt:i4>
      </vt:variant>
      <vt:variant>
        <vt:i4>5</vt:i4>
      </vt:variant>
      <vt:variant>
        <vt:lpwstr>http://www.mzdovapraxe.cz/document/enactment?no=48/1997%20Sb.h10.1.a&amp;effect=3.7.2013</vt:lpwstr>
      </vt:variant>
      <vt:variant>
        <vt:lpwstr/>
      </vt:variant>
      <vt:variant>
        <vt:i4>5111885</vt:i4>
      </vt:variant>
      <vt:variant>
        <vt:i4>15</vt:i4>
      </vt:variant>
      <vt:variant>
        <vt:i4>0</vt:i4>
      </vt:variant>
      <vt:variant>
        <vt:i4>5</vt:i4>
      </vt:variant>
      <vt:variant>
        <vt:lpwstr>http://www.mzdovapraxe.cz/document/enactment?no=586/1992%20Sb.h6&amp;effect=3.7.2013</vt:lpwstr>
      </vt:variant>
      <vt:variant>
        <vt:lpwstr/>
      </vt:variant>
      <vt:variant>
        <vt:i4>2883708</vt:i4>
      </vt:variant>
      <vt:variant>
        <vt:i4>12</vt:i4>
      </vt:variant>
      <vt:variant>
        <vt:i4>0</vt:i4>
      </vt:variant>
      <vt:variant>
        <vt:i4>5</vt:i4>
      </vt:variant>
      <vt:variant>
        <vt:lpwstr>http://www.mzdovapraxe.cz/document/enactment?no=48/1997%20Sb.h8.2.n&amp;effect=3.7.2013</vt:lpwstr>
      </vt:variant>
      <vt:variant>
        <vt:lpwstr/>
      </vt:variant>
      <vt:variant>
        <vt:i4>4456466</vt:i4>
      </vt:variant>
      <vt:variant>
        <vt:i4>9</vt:i4>
      </vt:variant>
      <vt:variant>
        <vt:i4>0</vt:i4>
      </vt:variant>
      <vt:variant>
        <vt:i4>5</vt:i4>
      </vt:variant>
      <vt:variant>
        <vt:lpwstr>http://www.mzdovapraxe.cz/document/enactment?no=48/1997%20Sb.h10.1.a&amp;effect=3.7.2013</vt:lpwstr>
      </vt:variant>
      <vt:variant>
        <vt:lpwstr/>
      </vt:variant>
      <vt:variant>
        <vt:i4>5111885</vt:i4>
      </vt:variant>
      <vt:variant>
        <vt:i4>6</vt:i4>
      </vt:variant>
      <vt:variant>
        <vt:i4>0</vt:i4>
      </vt:variant>
      <vt:variant>
        <vt:i4>5</vt:i4>
      </vt:variant>
      <vt:variant>
        <vt:lpwstr>http://www.mzdovapraxe.cz/document/enactment?no=586/1992%20Sb.h6&amp;effect=3.7.2013</vt:lpwstr>
      </vt:variant>
      <vt:variant>
        <vt:lpwstr/>
      </vt:variant>
      <vt:variant>
        <vt:i4>7340049</vt:i4>
      </vt:variant>
      <vt:variant>
        <vt:i4>3</vt:i4>
      </vt:variant>
      <vt:variant>
        <vt:i4>0</vt:i4>
      </vt:variant>
      <vt:variant>
        <vt:i4>5</vt:i4>
      </vt:variant>
      <vt:variant>
        <vt:lpwstr>mailto:poverenec@msp.justice.cz</vt:lpwstr>
      </vt:variant>
      <vt:variant>
        <vt:lpwstr/>
      </vt:variant>
      <vt:variant>
        <vt:i4>655410</vt:i4>
      </vt:variant>
      <vt:variant>
        <vt:i4>0</vt:i4>
      </vt:variant>
      <vt:variant>
        <vt:i4>0</vt:i4>
      </vt:variant>
      <vt:variant>
        <vt:i4>5</vt:i4>
      </vt:variant>
      <vt:variant>
        <vt:lpwstr>mailto:osostrava@osoud.ova.justice.cz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    /2013</dc:title>
  <dc:creator>tonar</dc:creator>
  <cp:lastModifiedBy>Kavecká Simona</cp:lastModifiedBy>
  <cp:revision>5</cp:revision>
  <cp:lastPrinted>2018-05-23T11:01:00Z</cp:lastPrinted>
  <dcterms:created xsi:type="dcterms:W3CDTF">2018-05-24T12:04:00Z</dcterms:created>
  <dcterms:modified xsi:type="dcterms:W3CDTF">2018-05-24T12:18:00Z</dcterms:modified>
</cp:coreProperties>
</file>