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2D" w:rsidRPr="006913B8" w:rsidRDefault="00E55693" w:rsidP="00D06B2D">
      <w:pPr>
        <w:pStyle w:val="Nadpis1"/>
        <w:rPr>
          <w:rFonts w:ascii="Garamond" w:hAnsi="Garamond"/>
        </w:rPr>
      </w:pPr>
      <w:r w:rsidRPr="006913B8">
        <w:rPr>
          <w:rFonts w:ascii="Garamond" w:hAnsi="Garamond"/>
        </w:rPr>
        <w:t>0 Si 3/2018</w:t>
      </w:r>
      <w:r w:rsidR="004A4796" w:rsidRPr="006913B8">
        <w:rPr>
          <w:rFonts w:ascii="Garamond" w:hAnsi="Garamond"/>
        </w:rPr>
        <w:tab/>
      </w:r>
      <w:r w:rsidR="00D06B2D" w:rsidRPr="006913B8">
        <w:rPr>
          <w:rFonts w:ascii="Garamond" w:hAnsi="Garamond"/>
        </w:rPr>
        <w:tab/>
      </w:r>
      <w:r w:rsidR="00D06B2D" w:rsidRPr="006913B8">
        <w:rPr>
          <w:rFonts w:ascii="Garamond" w:hAnsi="Garamond"/>
        </w:rPr>
        <w:tab/>
      </w:r>
      <w:r w:rsidR="00D06B2D" w:rsidRPr="006913B8">
        <w:rPr>
          <w:rFonts w:ascii="Garamond" w:hAnsi="Garamond"/>
        </w:rPr>
        <w:tab/>
      </w:r>
      <w:r w:rsidR="00D06B2D" w:rsidRPr="006913B8">
        <w:rPr>
          <w:rFonts w:ascii="Garamond" w:hAnsi="Garamond"/>
        </w:rPr>
        <w:tab/>
        <w:t xml:space="preserve">                 </w:t>
      </w:r>
      <w:r w:rsidR="006913B8">
        <w:rPr>
          <w:rFonts w:ascii="Garamond" w:hAnsi="Garamond"/>
        </w:rPr>
        <w:tab/>
      </w:r>
      <w:bookmarkStart w:id="0" w:name="_GoBack"/>
      <w:bookmarkEnd w:id="0"/>
      <w:r w:rsidR="00D06B2D" w:rsidRPr="006913B8">
        <w:rPr>
          <w:rFonts w:ascii="Garamond" w:hAnsi="Garamond"/>
        </w:rPr>
        <w:t xml:space="preserve">V Ostravě dne </w:t>
      </w:r>
      <w:r w:rsidRPr="006913B8">
        <w:rPr>
          <w:rFonts w:ascii="Garamond" w:hAnsi="Garamond"/>
        </w:rPr>
        <w:t>2.1.2018</w:t>
      </w:r>
    </w:p>
    <w:p w:rsidR="00D06B2D" w:rsidRPr="006913B8" w:rsidRDefault="00D06B2D" w:rsidP="00D06B2D">
      <w:pPr>
        <w:rPr>
          <w:rFonts w:ascii="Garamond" w:hAnsi="Garamond"/>
        </w:rPr>
      </w:pPr>
    </w:p>
    <w:p w:rsidR="00D06B2D" w:rsidRPr="006913B8" w:rsidRDefault="00D06B2D" w:rsidP="00D06B2D">
      <w:pPr>
        <w:jc w:val="center"/>
        <w:rPr>
          <w:rFonts w:ascii="Garamond" w:hAnsi="Garamond"/>
          <w:b/>
          <w:bCs/>
        </w:rPr>
      </w:pPr>
    </w:p>
    <w:p w:rsidR="00D06B2D" w:rsidRPr="006913B8" w:rsidRDefault="00D06B2D" w:rsidP="00D06B2D">
      <w:pPr>
        <w:jc w:val="center"/>
        <w:rPr>
          <w:rFonts w:ascii="Garamond" w:hAnsi="Garamond"/>
          <w:b/>
          <w:bCs/>
        </w:rPr>
      </w:pPr>
      <w:r w:rsidRPr="006913B8">
        <w:rPr>
          <w:rFonts w:ascii="Garamond" w:hAnsi="Garamond"/>
          <w:b/>
          <w:bCs/>
        </w:rPr>
        <w:t>V</w:t>
      </w:r>
      <w:r w:rsidR="004A4796" w:rsidRPr="006913B8">
        <w:rPr>
          <w:rFonts w:ascii="Garamond" w:hAnsi="Garamond"/>
          <w:b/>
          <w:bCs/>
        </w:rPr>
        <w:t>ýroční zpráva za rok 2017</w:t>
      </w:r>
      <w:r w:rsidRPr="006913B8">
        <w:rPr>
          <w:rFonts w:ascii="Garamond" w:hAnsi="Garamond"/>
          <w:b/>
          <w:bCs/>
        </w:rPr>
        <w:t xml:space="preserve"> o poskytování informací dle zákona č. 106/1999 Sb.,</w:t>
      </w:r>
    </w:p>
    <w:p w:rsidR="00D06B2D" w:rsidRPr="006913B8" w:rsidRDefault="00D06B2D" w:rsidP="00D06B2D">
      <w:pPr>
        <w:jc w:val="center"/>
        <w:rPr>
          <w:rFonts w:ascii="Garamond" w:hAnsi="Garamond"/>
          <w:b/>
          <w:bCs/>
        </w:rPr>
      </w:pPr>
      <w:r w:rsidRPr="006913B8">
        <w:rPr>
          <w:rFonts w:ascii="Garamond" w:hAnsi="Garamond"/>
          <w:b/>
          <w:bCs/>
        </w:rPr>
        <w:t>o svobodném přístupu k informacím</w:t>
      </w:r>
    </w:p>
    <w:p w:rsidR="00D06B2D" w:rsidRPr="006913B8" w:rsidRDefault="00D06B2D" w:rsidP="00D06B2D">
      <w:pPr>
        <w:rPr>
          <w:rFonts w:ascii="Garamond" w:hAnsi="Garamond"/>
          <w:b/>
          <w:bCs/>
          <w:sz w:val="20"/>
          <w:szCs w:val="20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1800"/>
        <w:gridCol w:w="2520"/>
      </w:tblGrid>
      <w:tr w:rsidR="00D06B2D" w:rsidRPr="006913B8" w:rsidTr="004010D7">
        <w:trPr>
          <w:trHeight w:val="96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6913B8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6913B8">
              <w:rPr>
                <w:rFonts w:ascii="Garamond" w:hAnsi="Garamond"/>
                <w:b/>
                <w:bCs/>
                <w:sz w:val="22"/>
                <w:szCs w:val="22"/>
              </w:rPr>
              <w:t>Počet podaných žádostí o informace</w:t>
            </w:r>
          </w:p>
          <w:p w:rsidR="00D06B2D" w:rsidRPr="006913B8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6913B8">
              <w:rPr>
                <w:rFonts w:ascii="Garamond" w:hAnsi="Garamond"/>
                <w:b/>
                <w:bCs/>
                <w:sz w:val="22"/>
                <w:szCs w:val="22"/>
              </w:rPr>
              <w:t>(§ 18 odst. 1, písm. a) zákona)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6913B8" w:rsidRDefault="003839A9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6913B8">
              <w:rPr>
                <w:rFonts w:ascii="Garamond" w:hAnsi="Garamond"/>
                <w:b/>
                <w:bCs/>
                <w:sz w:val="22"/>
                <w:szCs w:val="22"/>
              </w:rPr>
              <w:t>193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B2D" w:rsidRPr="006913B8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D06B2D" w:rsidRPr="006913B8" w:rsidTr="004010D7">
        <w:trPr>
          <w:trHeight w:val="567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6913B8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6913B8">
              <w:rPr>
                <w:rFonts w:ascii="Garamond" w:hAnsi="Garamond"/>
                <w:b/>
                <w:bCs/>
                <w:sz w:val="22"/>
                <w:szCs w:val="22"/>
              </w:rPr>
              <w:t>Žádosti vyhověno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6913B8" w:rsidRDefault="003839A9" w:rsidP="00ED5B4F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6913B8">
              <w:rPr>
                <w:rFonts w:ascii="Garamond" w:hAnsi="Garamond"/>
                <w:b/>
                <w:bCs/>
                <w:sz w:val="22"/>
                <w:szCs w:val="22"/>
              </w:rPr>
              <w:t>163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B2D" w:rsidRPr="006913B8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D06B2D" w:rsidRPr="006913B8" w:rsidTr="004010D7">
        <w:trPr>
          <w:trHeight w:val="567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6913B8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6913B8">
              <w:rPr>
                <w:rFonts w:ascii="Garamond" w:hAnsi="Garamond"/>
                <w:b/>
                <w:bCs/>
                <w:sz w:val="22"/>
                <w:szCs w:val="22"/>
              </w:rPr>
              <w:t>Počet vydaných rozhodnutí o odmítnutí žádosti</w:t>
            </w:r>
          </w:p>
          <w:p w:rsidR="00D06B2D" w:rsidRPr="006913B8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6913B8">
              <w:rPr>
                <w:rFonts w:ascii="Garamond" w:hAnsi="Garamond"/>
                <w:b/>
                <w:bCs/>
                <w:sz w:val="22"/>
                <w:szCs w:val="22"/>
              </w:rPr>
              <w:t xml:space="preserve">(i </w:t>
            </w:r>
            <w:proofErr w:type="gramStart"/>
            <w:r w:rsidRPr="006913B8">
              <w:rPr>
                <w:rFonts w:ascii="Garamond" w:hAnsi="Garamond"/>
                <w:b/>
                <w:bCs/>
                <w:sz w:val="22"/>
                <w:szCs w:val="22"/>
              </w:rPr>
              <w:t>částečném</w:t>
            </w:r>
            <w:proofErr w:type="gramEnd"/>
            <w:r w:rsidRPr="006913B8">
              <w:rPr>
                <w:rFonts w:ascii="Garamond" w:hAnsi="Garamond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6913B8" w:rsidRDefault="00E55693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6913B8">
              <w:rPr>
                <w:rFonts w:ascii="Garamond" w:hAnsi="Garamond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B2D" w:rsidRPr="006913B8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D06B2D" w:rsidRPr="006913B8" w:rsidTr="004010D7">
        <w:trPr>
          <w:trHeight w:val="567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6913B8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6913B8">
              <w:rPr>
                <w:rFonts w:ascii="Garamond" w:hAnsi="Garamond"/>
                <w:b/>
                <w:bCs/>
                <w:sz w:val="22"/>
                <w:szCs w:val="22"/>
              </w:rPr>
              <w:t>Žádost odložena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6913B8" w:rsidRDefault="00E55693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6913B8">
              <w:rPr>
                <w:rFonts w:ascii="Garamond" w:hAnsi="Garamond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B2D" w:rsidRPr="006913B8" w:rsidRDefault="00E55693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6913B8">
              <w:rPr>
                <w:rFonts w:ascii="Garamond" w:hAnsi="Garamond"/>
                <w:b/>
                <w:bCs/>
                <w:sz w:val="22"/>
                <w:szCs w:val="22"/>
              </w:rPr>
              <w:t>23, 70</w:t>
            </w:r>
          </w:p>
        </w:tc>
      </w:tr>
      <w:tr w:rsidR="00D06B2D" w:rsidRPr="006913B8" w:rsidTr="004010D7">
        <w:trPr>
          <w:trHeight w:val="96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6913B8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6913B8">
              <w:rPr>
                <w:rFonts w:ascii="Garamond" w:hAnsi="Garamond"/>
                <w:b/>
                <w:bCs/>
                <w:sz w:val="22"/>
                <w:szCs w:val="22"/>
              </w:rPr>
              <w:t>Počet podaných odvolání (rozkladů)</w:t>
            </w:r>
          </w:p>
          <w:p w:rsidR="00D06B2D" w:rsidRPr="006913B8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6913B8">
              <w:rPr>
                <w:rFonts w:ascii="Garamond" w:hAnsi="Garamond"/>
                <w:b/>
                <w:bCs/>
                <w:sz w:val="22"/>
                <w:szCs w:val="22"/>
              </w:rPr>
              <w:t>proti rozhodnutí o odmítnutí žádosti</w:t>
            </w:r>
          </w:p>
          <w:p w:rsidR="00D06B2D" w:rsidRPr="006913B8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6913B8">
              <w:rPr>
                <w:rFonts w:ascii="Garamond" w:hAnsi="Garamond"/>
                <w:b/>
                <w:bCs/>
                <w:sz w:val="22"/>
                <w:szCs w:val="22"/>
              </w:rPr>
              <w:t>(§ 18 odst. 1 písm. b) zákona)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6913B8" w:rsidRDefault="003839A9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6913B8">
              <w:rPr>
                <w:rFonts w:ascii="Garamond" w:hAnsi="Garamond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B2D" w:rsidRPr="006913B8" w:rsidRDefault="00E55693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6913B8">
              <w:rPr>
                <w:rFonts w:ascii="Garamond" w:hAnsi="Garamond"/>
                <w:b/>
                <w:bCs/>
                <w:sz w:val="22"/>
                <w:szCs w:val="22"/>
              </w:rPr>
              <w:t>1, 2, 6,</w:t>
            </w:r>
            <w:r w:rsidR="003839A9" w:rsidRPr="006913B8">
              <w:rPr>
                <w:rFonts w:ascii="Garamond" w:hAnsi="Garamond"/>
                <w:b/>
                <w:bCs/>
                <w:sz w:val="22"/>
                <w:szCs w:val="22"/>
              </w:rPr>
              <w:t xml:space="preserve"> 13,</w:t>
            </w:r>
            <w:r w:rsidRPr="006913B8">
              <w:rPr>
                <w:rFonts w:ascii="Garamond" w:hAnsi="Garamond"/>
                <w:b/>
                <w:bCs/>
                <w:sz w:val="22"/>
                <w:szCs w:val="22"/>
              </w:rPr>
              <w:t xml:space="preserve"> 71</w:t>
            </w:r>
          </w:p>
        </w:tc>
      </w:tr>
      <w:tr w:rsidR="00D06B2D" w:rsidRPr="006913B8" w:rsidTr="004010D7">
        <w:trPr>
          <w:trHeight w:val="1701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6913B8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6913B8">
              <w:rPr>
                <w:rFonts w:ascii="Garamond" w:hAnsi="Garamond"/>
                <w:b/>
                <w:bCs/>
                <w:sz w:val="22"/>
                <w:szCs w:val="22"/>
              </w:rPr>
              <w:t>Opis podstatných částí každého rozsudku soudu ve věci přezkoumání zákonnosti rozhodnutí povinného subjektu o odmítnutí žádosti o poskytnutí informace</w:t>
            </w:r>
          </w:p>
          <w:p w:rsidR="00D06B2D" w:rsidRPr="006913B8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6913B8">
              <w:rPr>
                <w:rFonts w:ascii="Garamond" w:hAnsi="Garamond"/>
                <w:b/>
                <w:bCs/>
                <w:sz w:val="22"/>
                <w:szCs w:val="22"/>
              </w:rPr>
              <w:t>(§ 18 odst. 1 písm. c) zákona)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B2D" w:rsidRPr="006913B8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6913B8">
              <w:rPr>
                <w:rFonts w:ascii="Garamond" w:hAnsi="Garamond"/>
                <w:b/>
                <w:bCs/>
                <w:sz w:val="22"/>
                <w:szCs w:val="22"/>
              </w:rPr>
              <w:t>-</w:t>
            </w:r>
          </w:p>
        </w:tc>
      </w:tr>
      <w:tr w:rsidR="00D06B2D" w:rsidRPr="006913B8" w:rsidTr="004010D7">
        <w:trPr>
          <w:trHeight w:val="96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6913B8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6913B8">
              <w:rPr>
                <w:rFonts w:ascii="Garamond" w:hAnsi="Garamond"/>
                <w:b/>
                <w:bCs/>
                <w:sz w:val="22"/>
                <w:szCs w:val="22"/>
              </w:rPr>
              <w:t>Přehled výdajů vynaložených povinným subjektem v souvislosti se soudními řízeními</w:t>
            </w:r>
          </w:p>
          <w:p w:rsidR="00D06B2D" w:rsidRPr="006913B8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6913B8">
              <w:rPr>
                <w:rFonts w:ascii="Garamond" w:hAnsi="Garamond"/>
                <w:b/>
                <w:bCs/>
                <w:sz w:val="22"/>
                <w:szCs w:val="22"/>
              </w:rPr>
              <w:t>(§ 18 odst. 1 písm. c) zákona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B2D" w:rsidRPr="006913B8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6913B8">
              <w:rPr>
                <w:rFonts w:ascii="Garamond" w:hAnsi="Garamond"/>
                <w:b/>
                <w:bCs/>
                <w:sz w:val="22"/>
                <w:szCs w:val="22"/>
              </w:rPr>
              <w:t>-</w:t>
            </w:r>
          </w:p>
        </w:tc>
      </w:tr>
      <w:tr w:rsidR="00D06B2D" w:rsidRPr="006913B8" w:rsidTr="004010D7">
        <w:trPr>
          <w:trHeight w:val="96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6913B8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6913B8">
              <w:rPr>
                <w:rFonts w:ascii="Garamond" w:hAnsi="Garamond"/>
                <w:b/>
                <w:bCs/>
                <w:sz w:val="22"/>
                <w:szCs w:val="22"/>
              </w:rPr>
              <w:t xml:space="preserve"> Výčet poskytnutých výhradních licencí</w:t>
            </w:r>
          </w:p>
          <w:p w:rsidR="00D06B2D" w:rsidRPr="006913B8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6913B8">
              <w:rPr>
                <w:rFonts w:ascii="Garamond" w:hAnsi="Garamond"/>
                <w:b/>
                <w:bCs/>
                <w:sz w:val="22"/>
                <w:szCs w:val="22"/>
              </w:rPr>
              <w:t>(§ 18 odst. 1 písm. d) zákona)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6913B8" w:rsidRDefault="00E55693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6913B8">
              <w:rPr>
                <w:rFonts w:ascii="Garamond" w:hAnsi="Garamond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B2D" w:rsidRPr="006913B8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D06B2D" w:rsidRPr="006913B8" w:rsidTr="004010D7">
        <w:trPr>
          <w:trHeight w:val="96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6913B8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6913B8">
              <w:rPr>
                <w:rFonts w:ascii="Garamond" w:hAnsi="Garamond"/>
                <w:b/>
                <w:bCs/>
                <w:sz w:val="22"/>
                <w:szCs w:val="22"/>
              </w:rPr>
              <w:t>Počet stížností podaných podle § 16a zákona</w:t>
            </w:r>
          </w:p>
          <w:p w:rsidR="00D06B2D" w:rsidRPr="006913B8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6913B8">
              <w:rPr>
                <w:rFonts w:ascii="Garamond" w:hAnsi="Garamond"/>
                <w:b/>
                <w:bCs/>
                <w:sz w:val="22"/>
                <w:szCs w:val="22"/>
              </w:rPr>
              <w:t>(§ 18 odst. 1 písm. e) zákona)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6913B8" w:rsidRDefault="003839A9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6913B8">
              <w:rPr>
                <w:rFonts w:ascii="Garamond" w:hAnsi="Garamond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B2D" w:rsidRPr="006913B8" w:rsidRDefault="003839A9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6913B8">
              <w:rPr>
                <w:rFonts w:ascii="Garamond" w:hAnsi="Garamond"/>
                <w:b/>
                <w:bCs/>
                <w:sz w:val="22"/>
                <w:szCs w:val="22"/>
              </w:rPr>
              <w:t xml:space="preserve">71, </w:t>
            </w:r>
            <w:r w:rsidR="00E55693" w:rsidRPr="006913B8">
              <w:rPr>
                <w:rFonts w:ascii="Garamond" w:hAnsi="Garamond"/>
                <w:b/>
                <w:bCs/>
                <w:sz w:val="22"/>
                <w:szCs w:val="22"/>
              </w:rPr>
              <w:t>97</w:t>
            </w:r>
          </w:p>
        </w:tc>
      </w:tr>
      <w:tr w:rsidR="00D06B2D" w:rsidRPr="006913B8" w:rsidTr="004010D7">
        <w:trPr>
          <w:trHeight w:val="96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6913B8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6913B8">
              <w:rPr>
                <w:rFonts w:ascii="Garamond" w:hAnsi="Garamond"/>
                <w:b/>
                <w:bCs/>
                <w:sz w:val="22"/>
                <w:szCs w:val="22"/>
              </w:rPr>
              <w:t>Další informace vztahující se k uplatňování zákona</w:t>
            </w:r>
          </w:p>
          <w:p w:rsidR="00D06B2D" w:rsidRPr="006913B8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6913B8">
              <w:rPr>
                <w:rFonts w:ascii="Garamond" w:hAnsi="Garamond"/>
                <w:b/>
                <w:bCs/>
                <w:sz w:val="22"/>
                <w:szCs w:val="22"/>
              </w:rPr>
              <w:t>(§ 18 odst. 1 písm. f) zákona)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B2D" w:rsidRPr="006913B8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6913B8">
              <w:rPr>
                <w:rFonts w:ascii="Garamond" w:hAnsi="Garamond"/>
                <w:b/>
                <w:bCs/>
                <w:sz w:val="22"/>
                <w:szCs w:val="22"/>
              </w:rPr>
              <w:t>-</w:t>
            </w:r>
          </w:p>
        </w:tc>
      </w:tr>
    </w:tbl>
    <w:p w:rsidR="00D06B2D" w:rsidRPr="006913B8" w:rsidRDefault="00D06B2D" w:rsidP="00D06B2D">
      <w:pPr>
        <w:jc w:val="center"/>
        <w:rPr>
          <w:rFonts w:ascii="Garamond" w:hAnsi="Garamond"/>
          <w:b/>
          <w:bCs/>
          <w:sz w:val="22"/>
          <w:szCs w:val="22"/>
        </w:rPr>
      </w:pPr>
      <w:r w:rsidRPr="006913B8">
        <w:rPr>
          <w:rFonts w:ascii="Garamond" w:hAnsi="Garamond"/>
          <w:b/>
          <w:bCs/>
          <w:sz w:val="22"/>
          <w:szCs w:val="22"/>
        </w:rPr>
        <w:t xml:space="preserve">  </w:t>
      </w:r>
    </w:p>
    <w:p w:rsidR="00E55693" w:rsidRPr="006913B8" w:rsidRDefault="00D06B2D" w:rsidP="00E55693">
      <w:pPr>
        <w:jc w:val="both"/>
        <w:rPr>
          <w:rFonts w:ascii="Garamond" w:hAnsi="Garamond"/>
          <w:b/>
          <w:bCs/>
          <w:sz w:val="22"/>
          <w:szCs w:val="22"/>
        </w:rPr>
      </w:pPr>
      <w:proofErr w:type="gramStart"/>
      <w:r w:rsidRPr="006913B8">
        <w:rPr>
          <w:rFonts w:ascii="Garamond" w:hAnsi="Garamond"/>
          <w:b/>
          <w:bCs/>
          <w:sz w:val="22"/>
          <w:szCs w:val="22"/>
        </w:rPr>
        <w:t xml:space="preserve">Pozn. </w:t>
      </w:r>
      <w:r w:rsidR="00ED5B4F" w:rsidRPr="006913B8">
        <w:rPr>
          <w:rFonts w:ascii="Garamond" w:hAnsi="Garamond"/>
          <w:b/>
          <w:bCs/>
          <w:sz w:val="22"/>
          <w:szCs w:val="22"/>
        </w:rPr>
        <w:t xml:space="preserve">  </w:t>
      </w:r>
      <w:r w:rsidRPr="006913B8">
        <w:rPr>
          <w:rFonts w:ascii="Garamond" w:hAnsi="Garamond"/>
          <w:b/>
          <w:bCs/>
          <w:sz w:val="22"/>
          <w:szCs w:val="22"/>
        </w:rPr>
        <w:t xml:space="preserve"> </w:t>
      </w:r>
      <w:r w:rsidR="003839A9" w:rsidRPr="006913B8">
        <w:rPr>
          <w:rFonts w:ascii="Garamond" w:hAnsi="Garamond"/>
          <w:b/>
          <w:bCs/>
          <w:sz w:val="22"/>
          <w:szCs w:val="22"/>
        </w:rPr>
        <w:t>13</w:t>
      </w:r>
      <w:proofErr w:type="gramEnd"/>
      <w:r w:rsidR="003839A9" w:rsidRPr="006913B8">
        <w:rPr>
          <w:rFonts w:ascii="Garamond" w:hAnsi="Garamond"/>
          <w:b/>
          <w:bCs/>
          <w:sz w:val="22"/>
          <w:szCs w:val="22"/>
        </w:rPr>
        <w:t xml:space="preserve"> žádostí dosud nevyřízeno</w:t>
      </w:r>
    </w:p>
    <w:p w:rsidR="00E55693" w:rsidRPr="006913B8" w:rsidRDefault="006913B8" w:rsidP="00E55693">
      <w:pPr>
        <w:ind w:firstLine="708"/>
        <w:jc w:val="both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 xml:space="preserve"> </w:t>
      </w:r>
      <w:r w:rsidR="00E55693" w:rsidRPr="006913B8">
        <w:rPr>
          <w:rFonts w:ascii="Garamond" w:hAnsi="Garamond"/>
          <w:b/>
          <w:bCs/>
          <w:sz w:val="22"/>
          <w:szCs w:val="22"/>
        </w:rPr>
        <w:t>3x jinak</w:t>
      </w:r>
    </w:p>
    <w:tbl>
      <w:tblPr>
        <w:tblW w:w="6500" w:type="dxa"/>
        <w:tblInd w:w="8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0"/>
        <w:gridCol w:w="5080"/>
      </w:tblGrid>
      <w:tr w:rsidR="00E55693" w:rsidRPr="006913B8" w:rsidTr="00E55693">
        <w:trPr>
          <w:trHeight w:val="30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693" w:rsidRPr="006913B8" w:rsidRDefault="00E55693" w:rsidP="00E55693">
            <w:pPr>
              <w:overflowPunct/>
              <w:autoSpaceDE/>
              <w:autoSpaceDN/>
              <w:adjustRightInd/>
              <w:textAlignment w:val="auto"/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</w:pPr>
            <w:r w:rsidRPr="006913B8"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  <w:t xml:space="preserve">0 Si 16/2017  </w:t>
            </w:r>
          </w:p>
        </w:tc>
        <w:tc>
          <w:tcPr>
            <w:tcW w:w="5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693" w:rsidRPr="006913B8" w:rsidRDefault="00E55693" w:rsidP="00E55693">
            <w:pPr>
              <w:overflowPunct/>
              <w:autoSpaceDE/>
              <w:autoSpaceDN/>
              <w:adjustRightInd/>
              <w:textAlignment w:val="auto"/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</w:pPr>
            <w:r w:rsidRPr="006913B8"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  <w:t>žádost podána předčasně, rozsudek není nediktován</w:t>
            </w:r>
          </w:p>
        </w:tc>
      </w:tr>
      <w:tr w:rsidR="00E55693" w:rsidRPr="006913B8" w:rsidTr="00E556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693" w:rsidRPr="006913B8" w:rsidRDefault="00E55693" w:rsidP="00E55693">
            <w:pPr>
              <w:overflowPunct/>
              <w:autoSpaceDE/>
              <w:autoSpaceDN/>
              <w:adjustRightInd/>
              <w:textAlignment w:val="auto"/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</w:pPr>
            <w:r w:rsidRPr="006913B8"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  <w:t xml:space="preserve">0 Si 24/2017 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693" w:rsidRPr="006913B8" w:rsidRDefault="00E55693" w:rsidP="00E55693">
            <w:pPr>
              <w:overflowPunct/>
              <w:autoSpaceDE/>
              <w:autoSpaceDN/>
              <w:adjustRightInd/>
              <w:textAlignment w:val="auto"/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</w:pPr>
            <w:r w:rsidRPr="006913B8"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  <w:t>podáno předčasně</w:t>
            </w:r>
          </w:p>
        </w:tc>
      </w:tr>
      <w:tr w:rsidR="00E55693" w:rsidRPr="006913B8" w:rsidTr="00E556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693" w:rsidRPr="006913B8" w:rsidRDefault="00E55693" w:rsidP="00E55693">
            <w:pPr>
              <w:overflowPunct/>
              <w:autoSpaceDE/>
              <w:autoSpaceDN/>
              <w:adjustRightInd/>
              <w:textAlignment w:val="auto"/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</w:pPr>
            <w:r w:rsidRPr="006913B8"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  <w:t xml:space="preserve">0 Si 25/2017 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693" w:rsidRPr="006913B8" w:rsidRDefault="00E55693" w:rsidP="00E55693">
            <w:pPr>
              <w:overflowPunct/>
              <w:autoSpaceDE/>
              <w:autoSpaceDN/>
              <w:adjustRightInd/>
              <w:textAlignment w:val="auto"/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</w:pPr>
            <w:r w:rsidRPr="006913B8"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  <w:t>podáno předčasně</w:t>
            </w:r>
          </w:p>
        </w:tc>
      </w:tr>
    </w:tbl>
    <w:p w:rsidR="00E55693" w:rsidRPr="006913B8" w:rsidRDefault="00E55693" w:rsidP="00E55693">
      <w:pPr>
        <w:jc w:val="both"/>
        <w:rPr>
          <w:rFonts w:ascii="Garamond" w:hAnsi="Garamond"/>
          <w:b/>
          <w:bCs/>
          <w:sz w:val="22"/>
          <w:szCs w:val="22"/>
        </w:rPr>
      </w:pPr>
    </w:p>
    <w:p w:rsidR="004A4796" w:rsidRPr="006913B8" w:rsidRDefault="004A4796" w:rsidP="004A4796">
      <w:pPr>
        <w:jc w:val="both"/>
        <w:rPr>
          <w:rFonts w:ascii="Garamond" w:hAnsi="Garamond"/>
          <w:b/>
          <w:bCs/>
          <w:sz w:val="18"/>
          <w:szCs w:val="18"/>
        </w:rPr>
      </w:pPr>
    </w:p>
    <w:p w:rsidR="004A4796" w:rsidRPr="006913B8" w:rsidRDefault="004A4796" w:rsidP="004A4796">
      <w:pPr>
        <w:jc w:val="both"/>
        <w:rPr>
          <w:rFonts w:ascii="Garamond" w:hAnsi="Garamond"/>
          <w:b/>
          <w:bCs/>
          <w:sz w:val="20"/>
          <w:szCs w:val="20"/>
        </w:rPr>
      </w:pPr>
    </w:p>
    <w:p w:rsidR="00D06B2D" w:rsidRPr="006913B8" w:rsidRDefault="00D06B2D" w:rsidP="00D06B2D">
      <w:pPr>
        <w:jc w:val="center"/>
        <w:rPr>
          <w:rFonts w:ascii="Garamond" w:hAnsi="Garamond"/>
          <w:b/>
          <w:bCs/>
          <w:sz w:val="20"/>
          <w:szCs w:val="20"/>
        </w:rPr>
      </w:pPr>
    </w:p>
    <w:p w:rsidR="00D06B2D" w:rsidRPr="006913B8" w:rsidRDefault="003839A9" w:rsidP="003839A9">
      <w:pPr>
        <w:rPr>
          <w:rFonts w:ascii="Garamond" w:hAnsi="Garamond"/>
          <w:b/>
          <w:bCs/>
        </w:rPr>
      </w:pPr>
      <w:r w:rsidRPr="006913B8">
        <w:rPr>
          <w:rFonts w:ascii="Garamond" w:hAnsi="Garamond"/>
          <w:b/>
          <w:bCs/>
        </w:rPr>
        <w:t>Mgr. Roman Pokorn</w:t>
      </w:r>
      <w:r w:rsidR="00D06B2D" w:rsidRPr="006913B8">
        <w:rPr>
          <w:rFonts w:ascii="Garamond" w:hAnsi="Garamond"/>
          <w:b/>
          <w:bCs/>
        </w:rPr>
        <w:t xml:space="preserve">ý </w:t>
      </w:r>
    </w:p>
    <w:p w:rsidR="00D06B2D" w:rsidRPr="006913B8" w:rsidRDefault="00D06B2D" w:rsidP="003839A9">
      <w:pPr>
        <w:rPr>
          <w:rFonts w:ascii="Garamond" w:hAnsi="Garamond"/>
        </w:rPr>
      </w:pPr>
      <w:r w:rsidRPr="006913B8">
        <w:rPr>
          <w:rFonts w:ascii="Garamond" w:hAnsi="Garamond"/>
          <w:b/>
          <w:bCs/>
        </w:rPr>
        <w:t>předseda okresního soudu</w:t>
      </w:r>
    </w:p>
    <w:p w:rsidR="00A03C2B" w:rsidRPr="006913B8" w:rsidRDefault="00A03C2B">
      <w:pPr>
        <w:rPr>
          <w:rFonts w:ascii="Garamond" w:hAnsi="Garamond"/>
        </w:rPr>
      </w:pPr>
    </w:p>
    <w:sectPr w:rsidR="00A03C2B" w:rsidRPr="006913B8" w:rsidSect="00ED5B4F">
      <w:footerReference w:type="default" r:id="rId7"/>
      <w:pgSz w:w="11906" w:h="16838"/>
      <w:pgMar w:top="284" w:right="1418" w:bottom="284" w:left="1418" w:header="709" w:footer="38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D34" w:rsidRDefault="008017C0">
      <w:r>
        <w:separator/>
      </w:r>
    </w:p>
  </w:endnote>
  <w:endnote w:type="continuationSeparator" w:id="0">
    <w:p w:rsidR="00756D34" w:rsidRDefault="00801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660C" w:rsidRDefault="005379CE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</w:pPr>
    <w:proofErr w:type="spellStart"/>
    <w:r>
      <w:rPr>
        <w:sz w:val="16"/>
        <w:szCs w:val="16"/>
      </w:rPr>
      <w:t>Vl</w:t>
    </w:r>
    <w:proofErr w:type="spellEnd"/>
    <w:r>
      <w:rPr>
        <w:sz w:val="16"/>
        <w:szCs w:val="16"/>
      </w:rPr>
      <w:t xml:space="preserve">  011 (011 - prázdný list)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D34" w:rsidRDefault="008017C0">
      <w:r>
        <w:separator/>
      </w:r>
    </w:p>
  </w:footnote>
  <w:footnote w:type="continuationSeparator" w:id="0">
    <w:p w:rsidR="00756D34" w:rsidRDefault="008017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výroční zpráva_2015.docx 2016/01/07 13:35:46"/>
    <w:docVar w:name="DOKUMENT_ADRESAR_FS" w:val="C:\TMP\DB"/>
    <w:docVar w:name="DOKUMENT_AUTOMATICKE_UKLADANI" w:val="ANO"/>
    <w:docVar w:name="DOKUMENT_PERIODA_UKLADANI" w:val="15"/>
  </w:docVars>
  <w:rsids>
    <w:rsidRoot w:val="00D06B2D"/>
    <w:rsid w:val="00176D19"/>
    <w:rsid w:val="003839A9"/>
    <w:rsid w:val="004A4796"/>
    <w:rsid w:val="005379CE"/>
    <w:rsid w:val="006913B8"/>
    <w:rsid w:val="006B2F74"/>
    <w:rsid w:val="00756D34"/>
    <w:rsid w:val="008017C0"/>
    <w:rsid w:val="008C6C02"/>
    <w:rsid w:val="008F1678"/>
    <w:rsid w:val="00A03C2B"/>
    <w:rsid w:val="00AE0FAF"/>
    <w:rsid w:val="00BE5CE9"/>
    <w:rsid w:val="00D06B2D"/>
    <w:rsid w:val="00E55693"/>
    <w:rsid w:val="00ED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06B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B2D"/>
    <w:pPr>
      <w:keepNext/>
      <w:overflowPunct/>
      <w:autoSpaceDE/>
      <w:autoSpaceDN/>
      <w:adjustRightInd/>
      <w:textAlignment w:val="auto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D06B2D"/>
    <w:rPr>
      <w:rFonts w:ascii="Times New Roman" w:eastAsia="Arial Unicode MS" w:hAnsi="Times New Roman" w:cs="Times New Roman"/>
      <w:b/>
      <w:bCs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D06B2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06B2D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17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17C0"/>
    <w:rPr>
      <w:rFonts w:ascii="Tahoma" w:eastAsiaTheme="minorEastAsi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06B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B2D"/>
    <w:pPr>
      <w:keepNext/>
      <w:overflowPunct/>
      <w:autoSpaceDE/>
      <w:autoSpaceDN/>
      <w:adjustRightInd/>
      <w:textAlignment w:val="auto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D06B2D"/>
    <w:rPr>
      <w:rFonts w:ascii="Times New Roman" w:eastAsia="Arial Unicode MS" w:hAnsi="Times New Roman" w:cs="Times New Roman"/>
      <w:b/>
      <w:bCs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D06B2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06B2D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17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17C0"/>
    <w:rPr>
      <w:rFonts w:ascii="Tahoma" w:eastAsiaTheme="minorEastAsi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9</TotalTime>
  <Pages>1</Pages>
  <Words>181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Ostrava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Kavecká Simona</dc:creator>
  <cp:lastModifiedBy>Kavecká Simona</cp:lastModifiedBy>
  <cp:revision>4</cp:revision>
  <cp:lastPrinted>2018-01-02T12:50:00Z</cp:lastPrinted>
  <dcterms:created xsi:type="dcterms:W3CDTF">2018-01-02T12:24:00Z</dcterms:created>
  <dcterms:modified xsi:type="dcterms:W3CDTF">2018-01-02T12:50:00Z</dcterms:modified>
</cp:coreProperties>
</file>