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72" w:rsidRPr="00F57007" w:rsidRDefault="00C50072" w:rsidP="00C5007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5700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57007">
        <w:rPr>
          <w:rFonts w:ascii="Garamond" w:hAnsi="Garamond"/>
          <w:b/>
          <w:color w:val="000000"/>
          <w:sz w:val="36"/>
        </w:rPr>
        <w:t> </w:t>
      </w:r>
    </w:p>
    <w:p w:rsidR="00C50072" w:rsidRPr="00F57007" w:rsidRDefault="00C50072" w:rsidP="00C5007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57007">
        <w:rPr>
          <w:rFonts w:ascii="Garamond" w:hAnsi="Garamond"/>
          <w:color w:val="000000"/>
        </w:rPr>
        <w:t> U Soudu 6187/4, 708 82 Ostrava-Poruba</w:t>
      </w:r>
    </w:p>
    <w:p w:rsidR="00C50072" w:rsidRPr="00F57007" w:rsidRDefault="00C50072" w:rsidP="00C5007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57007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F57007">
        <w:rPr>
          <w:rFonts w:ascii="Garamond" w:hAnsi="Garamond"/>
          <w:color w:val="000000"/>
        </w:rPr>
        <w:t>ova</w:t>
      </w:r>
      <w:proofErr w:type="gramEnd"/>
      <w:r w:rsidRPr="00F57007">
        <w:rPr>
          <w:rFonts w:ascii="Garamond" w:hAnsi="Garamond"/>
          <w:color w:val="000000"/>
        </w:rPr>
        <w:t>.</w:t>
      </w:r>
      <w:proofErr w:type="gramStart"/>
      <w:r w:rsidRPr="00F57007">
        <w:rPr>
          <w:rFonts w:ascii="Garamond" w:hAnsi="Garamond"/>
          <w:color w:val="000000"/>
        </w:rPr>
        <w:t>justice</w:t>
      </w:r>
      <w:proofErr w:type="gramEnd"/>
      <w:r w:rsidRPr="00F57007">
        <w:rPr>
          <w:rFonts w:ascii="Garamond" w:hAnsi="Garamond"/>
          <w:color w:val="000000"/>
        </w:rPr>
        <w:t xml:space="preserve">.cz, </w:t>
      </w:r>
      <w:r w:rsidRPr="00F57007">
        <w:rPr>
          <w:rFonts w:ascii="Garamond" w:hAnsi="Garamond"/>
          <w:color w:val="000000"/>
          <w:szCs w:val="18"/>
        </w:rPr>
        <w:t>IDDS: 2mhaesg</w:t>
      </w:r>
    </w:p>
    <w:p w:rsidR="00C50072" w:rsidRPr="00F57007" w:rsidRDefault="00C50072" w:rsidP="00C50072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F57007">
        <w:rPr>
          <w:rFonts w:ascii="Garamond" w:hAnsi="Garamond"/>
          <w:b/>
          <w:bCs/>
        </w:rPr>
        <w:t>č. j. 0 Si 1323/2018</w:t>
      </w:r>
      <w:r w:rsidR="00925CEE" w:rsidRPr="00F57007">
        <w:rPr>
          <w:rFonts w:ascii="Garamond" w:hAnsi="Garamond"/>
          <w:b/>
          <w:bCs/>
        </w:rPr>
        <w:t>-7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F57007">
        <w:rPr>
          <w:rFonts w:ascii="Garamond" w:hAnsi="Garamond"/>
          <w:b/>
          <w:sz w:val="40"/>
          <w:szCs w:val="40"/>
        </w:rPr>
        <w:t>USNESENÍ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Okresní soud v Ostravě, jako věcně příslušný správní orgán dle ust. § 2 odst. 1 zák. č. 106/1999 Sb., o svobodném přístupu k informacím, ve znění pozdějších předpisů (dále jen „</w:t>
      </w:r>
      <w:proofErr w:type="spellStart"/>
      <w:r w:rsidRPr="00F57007">
        <w:rPr>
          <w:rFonts w:ascii="Garamond" w:hAnsi="Garamond"/>
        </w:rPr>
        <w:t>InfZ</w:t>
      </w:r>
      <w:proofErr w:type="spellEnd"/>
      <w:r w:rsidRPr="00F57007">
        <w:rPr>
          <w:rFonts w:ascii="Garamond" w:hAnsi="Garamond"/>
        </w:rPr>
        <w:t xml:space="preserve">“), rozhodl o žádosti ze dne </w:t>
      </w:r>
      <w:r w:rsidR="00660F34" w:rsidRPr="00F57007">
        <w:rPr>
          <w:rFonts w:ascii="Garamond" w:hAnsi="Garamond"/>
        </w:rPr>
        <w:t>20. 12. 2018</w:t>
      </w:r>
    </w:p>
    <w:p w:rsidR="00C50072" w:rsidRPr="00F57007" w:rsidRDefault="00C50072" w:rsidP="00C50072">
      <w:pPr>
        <w:pStyle w:val="Zhlav"/>
        <w:tabs>
          <w:tab w:val="left" w:pos="1276"/>
        </w:tabs>
        <w:spacing w:after="240"/>
        <w:contextualSpacing/>
        <w:rPr>
          <w:rFonts w:ascii="Garamond" w:hAnsi="Garamond"/>
        </w:rPr>
      </w:pPr>
      <w:r w:rsidRPr="00F57007">
        <w:rPr>
          <w:rFonts w:ascii="Garamond" w:hAnsi="Garamond"/>
        </w:rPr>
        <w:t>žadatele:</w:t>
      </w:r>
      <w:r w:rsidRPr="00F57007">
        <w:rPr>
          <w:rFonts w:ascii="Garamond" w:hAnsi="Garamond"/>
        </w:rPr>
        <w:tab/>
      </w:r>
      <w:r w:rsidR="00A82B3A" w:rsidRPr="00F57007">
        <w:rPr>
          <w:rFonts w:ascii="Garamond" w:hAnsi="Garamond"/>
          <w:b/>
        </w:rPr>
        <w:t>Mgr. Jakub D.</w:t>
      </w:r>
      <w:r w:rsidRPr="00F57007">
        <w:rPr>
          <w:rFonts w:ascii="Garamond" w:hAnsi="Garamond"/>
          <w:b/>
        </w:rPr>
        <w:t xml:space="preserve"> </w:t>
      </w:r>
      <w:proofErr w:type="spellStart"/>
      <w:r w:rsidRPr="00F57007">
        <w:rPr>
          <w:rFonts w:ascii="Garamond" w:hAnsi="Garamond"/>
          <w:b/>
        </w:rPr>
        <w:t>MPhil</w:t>
      </w:r>
      <w:proofErr w:type="spellEnd"/>
      <w:r w:rsidRPr="00F57007">
        <w:rPr>
          <w:rFonts w:ascii="Garamond" w:hAnsi="Garamond"/>
          <w:b/>
        </w:rPr>
        <w:t xml:space="preserve">., </w:t>
      </w:r>
      <w:r w:rsidRPr="00F57007">
        <w:rPr>
          <w:rFonts w:ascii="Garamond" w:hAnsi="Garamond"/>
        </w:rPr>
        <w:t xml:space="preserve">narozený dne </w:t>
      </w:r>
      <w:r w:rsidR="00A82B3A" w:rsidRPr="00F57007">
        <w:rPr>
          <w:rFonts w:ascii="Garamond" w:hAnsi="Garamond"/>
        </w:rPr>
        <w:t>XXXXX</w:t>
      </w:r>
    </w:p>
    <w:p w:rsidR="00C50072" w:rsidRPr="00F57007" w:rsidRDefault="00C50072" w:rsidP="00C50072">
      <w:pPr>
        <w:pStyle w:val="Zhlav"/>
        <w:tabs>
          <w:tab w:val="left" w:pos="1276"/>
        </w:tabs>
        <w:spacing w:after="120"/>
        <w:contextualSpacing/>
        <w:rPr>
          <w:rFonts w:ascii="Garamond" w:hAnsi="Garamond"/>
          <w:b/>
        </w:rPr>
      </w:pPr>
      <w:r w:rsidRPr="00F57007">
        <w:rPr>
          <w:rFonts w:ascii="Garamond" w:hAnsi="Garamond"/>
        </w:rPr>
        <w:tab/>
      </w:r>
      <w:r w:rsidR="00925CEE" w:rsidRPr="00F57007">
        <w:rPr>
          <w:rFonts w:ascii="Garamond" w:hAnsi="Garamond"/>
        </w:rPr>
        <w:t xml:space="preserve">bytem </w:t>
      </w:r>
      <w:r w:rsidR="00A82B3A" w:rsidRPr="00F57007">
        <w:rPr>
          <w:rFonts w:ascii="Garamond" w:hAnsi="Garamond"/>
        </w:rPr>
        <w:t xml:space="preserve">XXXXX </w:t>
      </w:r>
      <w:proofErr w:type="spellStart"/>
      <w:r w:rsidR="00A82B3A" w:rsidRPr="00F57007">
        <w:rPr>
          <w:rFonts w:ascii="Garamond" w:hAnsi="Garamond"/>
        </w:rPr>
        <w:t>XXXXX</w:t>
      </w:r>
      <w:proofErr w:type="spellEnd"/>
      <w:r w:rsidR="00925CEE" w:rsidRPr="00F57007">
        <w:rPr>
          <w:rFonts w:ascii="Garamond" w:hAnsi="Garamond"/>
        </w:rPr>
        <w:t xml:space="preserve">, </w:t>
      </w:r>
      <w:r w:rsidR="00A82B3A" w:rsidRPr="00F57007">
        <w:rPr>
          <w:rFonts w:ascii="Garamond" w:hAnsi="Garamond"/>
        </w:rPr>
        <w:t xml:space="preserve">XXXXX </w:t>
      </w:r>
      <w:proofErr w:type="spellStart"/>
      <w:r w:rsidR="00A82B3A" w:rsidRPr="00F57007">
        <w:rPr>
          <w:rFonts w:ascii="Garamond" w:hAnsi="Garamond"/>
        </w:rPr>
        <w:t>XXXXX</w:t>
      </w:r>
      <w:proofErr w:type="spellEnd"/>
      <w:r w:rsidRPr="00F57007">
        <w:rPr>
          <w:rFonts w:ascii="Garamond" w:hAnsi="Garamond"/>
        </w:rPr>
        <w:tab/>
      </w:r>
    </w:p>
    <w:p w:rsidR="00C50072" w:rsidRPr="00F57007" w:rsidRDefault="00C50072" w:rsidP="00C50072">
      <w:pPr>
        <w:pStyle w:val="Zhlav"/>
        <w:tabs>
          <w:tab w:val="left" w:pos="708"/>
        </w:tabs>
        <w:spacing w:before="240" w:after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 xml:space="preserve">o poskytnutí informací podle </w:t>
      </w:r>
      <w:proofErr w:type="spellStart"/>
      <w:r w:rsidRPr="00F57007">
        <w:rPr>
          <w:rFonts w:ascii="Garamond" w:hAnsi="Garamond"/>
        </w:rPr>
        <w:t>InfZ</w:t>
      </w:r>
      <w:proofErr w:type="spellEnd"/>
      <w:r w:rsidRPr="00F57007">
        <w:rPr>
          <w:rFonts w:ascii="Garamond" w:hAnsi="Garamond"/>
        </w:rPr>
        <w:t xml:space="preserve">, ve které žadatel požadoval poskytnutí anonymizovaných trestních rozsudků ke spisovým značkám: </w:t>
      </w:r>
    </w:p>
    <w:p w:rsidR="00C50072" w:rsidRPr="00F57007" w:rsidRDefault="00C50072" w:rsidP="00C50072">
      <w:pPr>
        <w:pStyle w:val="Zhlav"/>
        <w:tabs>
          <w:tab w:val="left" w:pos="708"/>
        </w:tabs>
        <w:spacing w:before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7 T 107/2015</w:t>
      </w:r>
    </w:p>
    <w:p w:rsidR="00C50072" w:rsidRPr="00F57007" w:rsidRDefault="00C50072" w:rsidP="00C50072">
      <w:pPr>
        <w:pStyle w:val="Zhlav"/>
        <w:tabs>
          <w:tab w:val="left" w:pos="708"/>
        </w:tabs>
        <w:spacing w:before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3 T 158/2015</w:t>
      </w:r>
    </w:p>
    <w:p w:rsidR="00C50072" w:rsidRPr="00F57007" w:rsidRDefault="00C50072" w:rsidP="00C50072">
      <w:pPr>
        <w:pStyle w:val="Zhlav"/>
        <w:tabs>
          <w:tab w:val="left" w:pos="708"/>
        </w:tabs>
        <w:spacing w:before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73 T 12/2016</w:t>
      </w:r>
    </w:p>
    <w:p w:rsidR="00C50072" w:rsidRPr="00F57007" w:rsidRDefault="00C50072" w:rsidP="00C50072">
      <w:pPr>
        <w:pStyle w:val="Zhlav"/>
        <w:tabs>
          <w:tab w:val="left" w:pos="708"/>
        </w:tabs>
        <w:spacing w:before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72 T 17/2006</w:t>
      </w:r>
    </w:p>
    <w:p w:rsidR="00C50072" w:rsidRPr="00F57007" w:rsidRDefault="00C50072" w:rsidP="00C50072">
      <w:pPr>
        <w:pStyle w:val="Zhlav"/>
        <w:tabs>
          <w:tab w:val="left" w:pos="708"/>
        </w:tabs>
        <w:spacing w:before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2 T 6/2016</w:t>
      </w:r>
      <w:r w:rsidR="00974EC3" w:rsidRPr="00F57007">
        <w:rPr>
          <w:rFonts w:ascii="Garamond" w:hAnsi="Garamond"/>
        </w:rPr>
        <w:t>, přičemž jej zajímaly pouze prvostupňové rozsudky (</w:t>
      </w:r>
      <w:r w:rsidR="001A38E0" w:rsidRPr="00F57007">
        <w:rPr>
          <w:rFonts w:ascii="Garamond" w:hAnsi="Garamond"/>
        </w:rPr>
        <w:t>ne</w:t>
      </w:r>
      <w:r w:rsidR="00974EC3" w:rsidRPr="00F57007">
        <w:rPr>
          <w:rFonts w:ascii="Garamond" w:hAnsi="Garamond"/>
        </w:rPr>
        <w:t xml:space="preserve"> trestní příkazy), nikoli finální, ale ty, které byly vydány prvně.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proofErr w:type="gramStart"/>
      <w:r w:rsidRPr="00F57007">
        <w:rPr>
          <w:rFonts w:ascii="Garamond" w:hAnsi="Garamond"/>
          <w:b/>
          <w:bCs/>
        </w:rPr>
        <w:t>takto :</w:t>
      </w:r>
      <w:proofErr w:type="gramEnd"/>
    </w:p>
    <w:p w:rsidR="00C50072" w:rsidRPr="00F57007" w:rsidRDefault="00C50072" w:rsidP="00C50072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F57007">
        <w:rPr>
          <w:rFonts w:ascii="Garamond" w:hAnsi="Garamond"/>
          <w:bCs/>
        </w:rPr>
        <w:t xml:space="preserve">Podle ust. § 17 odst. 5 </w:t>
      </w:r>
      <w:proofErr w:type="spellStart"/>
      <w:r w:rsidRPr="00F57007">
        <w:rPr>
          <w:rFonts w:ascii="Garamond" w:hAnsi="Garamond"/>
          <w:bCs/>
        </w:rPr>
        <w:t>InfZ</w:t>
      </w:r>
      <w:proofErr w:type="spellEnd"/>
      <w:r w:rsidRPr="00F57007">
        <w:rPr>
          <w:rFonts w:ascii="Garamond" w:hAnsi="Garamond"/>
          <w:bCs/>
        </w:rPr>
        <w:t xml:space="preserve"> se žádost o informace odkládá.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proofErr w:type="gramStart"/>
      <w:r w:rsidRPr="00F57007">
        <w:rPr>
          <w:rFonts w:ascii="Garamond" w:hAnsi="Garamond"/>
          <w:b/>
          <w:bCs/>
        </w:rPr>
        <w:t>Odůvodnění :</w:t>
      </w:r>
      <w:proofErr w:type="gramEnd"/>
    </w:p>
    <w:p w:rsidR="00C50072" w:rsidRPr="00F57007" w:rsidRDefault="00C50072" w:rsidP="00C50072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>Okresní soud v Ostravě obdržel dne 20. prosince 2018</w:t>
      </w:r>
      <w:r w:rsidRPr="00F57007">
        <w:rPr>
          <w:rFonts w:ascii="Garamond" w:hAnsi="Garamond"/>
          <w:b/>
        </w:rPr>
        <w:t xml:space="preserve"> </w:t>
      </w:r>
      <w:r w:rsidRPr="00F57007">
        <w:rPr>
          <w:rFonts w:ascii="Garamond" w:hAnsi="Garamond"/>
        </w:rPr>
        <w:t xml:space="preserve">shora uvedenou žádost o poskytnutí informace. Dne 21. </w:t>
      </w:r>
      <w:r w:rsidR="00974EC3" w:rsidRPr="00F57007">
        <w:rPr>
          <w:rFonts w:ascii="Garamond" w:hAnsi="Garamond"/>
        </w:rPr>
        <w:t>p</w:t>
      </w:r>
      <w:r w:rsidRPr="00F57007">
        <w:rPr>
          <w:rFonts w:ascii="Garamond" w:hAnsi="Garamond"/>
        </w:rPr>
        <w:t xml:space="preserve">rosince 2018 byla žadateli zaslána v souladu s ust. § 17 odst. 3 </w:t>
      </w:r>
      <w:proofErr w:type="spellStart"/>
      <w:r w:rsidRPr="00F57007">
        <w:rPr>
          <w:rFonts w:ascii="Garamond" w:hAnsi="Garamond"/>
        </w:rPr>
        <w:t>InfZ</w:t>
      </w:r>
      <w:proofErr w:type="spellEnd"/>
      <w:r w:rsidRPr="00F57007">
        <w:rPr>
          <w:rFonts w:ascii="Garamond" w:hAnsi="Garamond"/>
        </w:rPr>
        <w:t xml:space="preserve"> výzva k úhradě nákladů za poskytnutí informací, která byla žadateli doručena dne 29. prosince 2018. Zákonná šedesátidenní lhůta pro zaplacení úhrady uplynula dne </w:t>
      </w:r>
      <w:r w:rsidR="00501E26" w:rsidRPr="00F57007">
        <w:rPr>
          <w:rFonts w:ascii="Garamond" w:hAnsi="Garamond"/>
        </w:rPr>
        <w:t xml:space="preserve">27. </w:t>
      </w:r>
      <w:r w:rsidR="00974EC3" w:rsidRPr="00F57007">
        <w:rPr>
          <w:rFonts w:ascii="Garamond" w:hAnsi="Garamond"/>
        </w:rPr>
        <w:t>ú</w:t>
      </w:r>
      <w:r w:rsidR="00501E26" w:rsidRPr="00F57007">
        <w:rPr>
          <w:rFonts w:ascii="Garamond" w:hAnsi="Garamond"/>
        </w:rPr>
        <w:t>nora 2019</w:t>
      </w:r>
      <w:r w:rsidRPr="00F57007">
        <w:rPr>
          <w:rFonts w:ascii="Garamond" w:hAnsi="Garamond"/>
        </w:rPr>
        <w:t xml:space="preserve">. Poněvadž ve stanovené lhůtě žadatel úhradu neprovedl, je dán důvod pro odložení žádosti. 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F57007">
        <w:rPr>
          <w:rFonts w:ascii="Garamond" w:hAnsi="Garamond"/>
          <w:b/>
        </w:rPr>
        <w:t>Poučení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 xml:space="preserve">Proti odložení žádosti podle ust. § 17 odst. 5 </w:t>
      </w:r>
      <w:proofErr w:type="spellStart"/>
      <w:r w:rsidRPr="00F57007">
        <w:rPr>
          <w:rFonts w:ascii="Garamond" w:hAnsi="Garamond"/>
        </w:rPr>
        <w:t>InfZ</w:t>
      </w:r>
      <w:proofErr w:type="spellEnd"/>
      <w:r w:rsidRPr="00F57007">
        <w:rPr>
          <w:rFonts w:ascii="Garamond" w:hAnsi="Garamond"/>
        </w:rPr>
        <w:t xml:space="preserve"> není přípustný opravný prostředek. Proti odložení žádosti lze podat žalobu podle ust. § 65 a násl. zákona č. 150/2002 Sb., soudní řád správní, ve znění pozdějších předpisů, a to do dvou měsíců ode dne vyrozumění žadatele o tomto odložení (§ 71 odst. 2 tohoto zákona).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50072" w:rsidRPr="00F57007" w:rsidRDefault="001A38E0" w:rsidP="00C5007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57007">
        <w:rPr>
          <w:rFonts w:ascii="Garamond" w:hAnsi="Garamond"/>
        </w:rPr>
        <w:t xml:space="preserve">Ostrava </w:t>
      </w:r>
      <w:r w:rsidR="00925CEE" w:rsidRPr="00F57007">
        <w:rPr>
          <w:rFonts w:ascii="Garamond" w:hAnsi="Garamond"/>
        </w:rPr>
        <w:t>28</w:t>
      </w:r>
      <w:r w:rsidRPr="00F57007">
        <w:rPr>
          <w:rFonts w:ascii="Garamond" w:hAnsi="Garamond"/>
        </w:rPr>
        <w:t xml:space="preserve">. </w:t>
      </w:r>
      <w:r w:rsidR="00925CEE" w:rsidRPr="00F57007">
        <w:rPr>
          <w:rFonts w:ascii="Garamond" w:hAnsi="Garamond"/>
        </w:rPr>
        <w:t>2</w:t>
      </w:r>
      <w:r w:rsidRPr="00F57007">
        <w:rPr>
          <w:rFonts w:ascii="Garamond" w:hAnsi="Garamond"/>
        </w:rPr>
        <w:t xml:space="preserve">. </w:t>
      </w:r>
      <w:r w:rsidR="00501E26" w:rsidRPr="00F57007">
        <w:rPr>
          <w:rFonts w:ascii="Garamond" w:hAnsi="Garamond"/>
        </w:rPr>
        <w:t>2019</w:t>
      </w:r>
    </w:p>
    <w:p w:rsidR="00C50072" w:rsidRPr="00F57007" w:rsidRDefault="00C50072" w:rsidP="00C5007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50072" w:rsidRPr="00F57007" w:rsidRDefault="00C50072" w:rsidP="00C50072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F57007">
        <w:rPr>
          <w:rFonts w:ascii="Garamond" w:hAnsi="Garamond"/>
          <w:bCs/>
          <w:iCs/>
        </w:rPr>
        <w:t xml:space="preserve">Mgr. </w:t>
      </w:r>
      <w:r w:rsidR="00501E26" w:rsidRPr="00F57007">
        <w:rPr>
          <w:rFonts w:ascii="Garamond" w:hAnsi="Garamond"/>
          <w:bCs/>
          <w:iCs/>
        </w:rPr>
        <w:t>Tomáš Kamradek</w:t>
      </w:r>
      <w:r w:rsidR="00B14280" w:rsidRPr="00F57007">
        <w:rPr>
          <w:rFonts w:ascii="Garamond" w:hAnsi="Garamond"/>
          <w:bCs/>
          <w:iCs/>
        </w:rPr>
        <w:t xml:space="preserve"> v. r. </w:t>
      </w:r>
    </w:p>
    <w:p w:rsidR="00C50072" w:rsidRPr="00F57007" w:rsidRDefault="001A38E0" w:rsidP="001A38E0">
      <w:pPr>
        <w:jc w:val="both"/>
        <w:rPr>
          <w:rFonts w:ascii="Garamond" w:hAnsi="Garamond"/>
        </w:rPr>
      </w:pPr>
      <w:r w:rsidRPr="00F57007">
        <w:rPr>
          <w:rFonts w:ascii="Garamond" w:hAnsi="Garamond"/>
        </w:rPr>
        <w:t>předseda okresního soudu</w:t>
      </w:r>
    </w:p>
    <w:sectPr w:rsidR="00C50072" w:rsidRPr="00F5700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DB" w:rsidRDefault="004735DB" w:rsidP="00B14280">
      <w:r>
        <w:separator/>
      </w:r>
    </w:p>
  </w:endnote>
  <w:endnote w:type="continuationSeparator" w:id="0">
    <w:p w:rsidR="004735DB" w:rsidRDefault="004735DB" w:rsidP="00B1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80" w:rsidRPr="00413BE9" w:rsidRDefault="00B14280" w:rsidP="00B14280">
    <w:pPr>
      <w:pStyle w:val="Zpat"/>
      <w:rPr>
        <w:rFonts w:ascii="Garamond" w:hAnsi="Garamond"/>
      </w:rPr>
    </w:pPr>
    <w:r w:rsidRPr="00413BE9">
      <w:rPr>
        <w:rFonts w:ascii="Garamond" w:hAnsi="Garamond"/>
      </w:rPr>
      <w:t xml:space="preserve">Shodu s prvopisem potvrzuje </w:t>
    </w:r>
    <w:r>
      <w:rPr>
        <w:rFonts w:ascii="Garamond" w:hAnsi="Garamond"/>
      </w:rPr>
      <w:t>Bc. Marcela Hranická.</w:t>
    </w:r>
  </w:p>
  <w:p w:rsidR="00B14280" w:rsidRDefault="00B142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DB" w:rsidRDefault="004735DB" w:rsidP="00B14280">
      <w:r>
        <w:separator/>
      </w:r>
    </w:p>
  </w:footnote>
  <w:footnote w:type="continuationSeparator" w:id="0">
    <w:p w:rsidR="004735DB" w:rsidRDefault="004735DB" w:rsidP="00B14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0_Si_1323_2018-odklad.doc 2019 2019/03/04 07:14:58"/>
    <w:docVar w:name="DOKUMENT_ADRESAR_FS" w:val="C:\TMP\DB"/>
    <w:docVar w:name="DOKUMENT_AUTOMATICKE_UKLADANI" w:val="ANO"/>
    <w:docVar w:name="DOKUMENT_PERIODA_UKLADANI" w:val="15"/>
  </w:docVars>
  <w:rsids>
    <w:rsidRoot w:val="00C50072"/>
    <w:rsid w:val="000C3F0C"/>
    <w:rsid w:val="001A38E0"/>
    <w:rsid w:val="004735DB"/>
    <w:rsid w:val="00501E26"/>
    <w:rsid w:val="00660F34"/>
    <w:rsid w:val="00823697"/>
    <w:rsid w:val="00925CEE"/>
    <w:rsid w:val="00974EC3"/>
    <w:rsid w:val="00A82B3A"/>
    <w:rsid w:val="00B14280"/>
    <w:rsid w:val="00B655F9"/>
    <w:rsid w:val="00C50072"/>
    <w:rsid w:val="00C6246E"/>
    <w:rsid w:val="00F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072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0072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C50072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0072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007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4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28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072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0072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C50072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0072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007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4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28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Hranická Marcela</cp:lastModifiedBy>
  <cp:revision>8</cp:revision>
  <cp:lastPrinted>2019-02-28T09:02:00Z</cp:lastPrinted>
  <dcterms:created xsi:type="dcterms:W3CDTF">2019-03-04T06:42:00Z</dcterms:created>
  <dcterms:modified xsi:type="dcterms:W3CDTF">2019-03-20T06:47:00Z</dcterms:modified>
</cp:coreProperties>
</file>