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36"/>
        </w:rPr>
      </w:pPr>
      <w:r w:rsidRPr="00714E78">
        <w:rPr>
          <w:rFonts w:ascii="Garamond" w:hAnsi="Garamond"/>
          <w:b/>
          <w:smallCaps/>
          <w:color w:val="000000"/>
          <w:sz w:val="36"/>
        </w:rPr>
        <w:t>Okresní soud v Ostravě</w:t>
      </w:r>
      <w:r w:rsidRPr="00714E78">
        <w:rPr>
          <w:rFonts w:ascii="Garamond" w:hAnsi="Garamond"/>
          <w:b/>
          <w:color w:val="000000"/>
          <w:sz w:val="36"/>
        </w:rPr>
        <w:t> </w:t>
      </w:r>
    </w:p>
    <w:p w:rsidR="005364FA" w:rsidRPr="00714E78" w:rsidRDefault="005364FA" w:rsidP="005364FA">
      <w:pPr>
        <w:pBdr>
          <w:bottom w:val="single" w:sz="4" w:space="1" w:color="auto"/>
        </w:pBdr>
        <w:jc w:val="center"/>
        <w:rPr>
          <w:rFonts w:ascii="Garamond" w:hAnsi="Garamond"/>
          <w:b/>
          <w:smallCaps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 U Soudu 6187/4, 708 82 Ostrava-Poruba</w:t>
      </w:r>
    </w:p>
    <w:p w:rsidR="005364FA" w:rsidRPr="00714E78" w:rsidRDefault="005364FA" w:rsidP="005364FA">
      <w:pPr>
        <w:spacing w:before="120" w:after="360"/>
        <w:jc w:val="center"/>
        <w:rPr>
          <w:rFonts w:ascii="Garamond" w:hAnsi="Garamond"/>
          <w:color w:val="000000"/>
          <w:sz w:val="24"/>
          <w:szCs w:val="24"/>
        </w:rPr>
      </w:pPr>
      <w:r w:rsidRPr="00714E78">
        <w:rPr>
          <w:rFonts w:ascii="Garamond" w:hAnsi="Garamond"/>
          <w:color w:val="000000"/>
          <w:sz w:val="24"/>
          <w:szCs w:val="24"/>
        </w:rPr>
        <w:t>tel.: 596 972 111, fax: 596 972 801, e-mail: osostrava@osoud.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ova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</w:t>
      </w:r>
      <w:proofErr w:type="gramStart"/>
      <w:r w:rsidRPr="00714E78">
        <w:rPr>
          <w:rFonts w:ascii="Garamond" w:hAnsi="Garamond"/>
          <w:color w:val="000000"/>
          <w:sz w:val="24"/>
          <w:szCs w:val="24"/>
        </w:rPr>
        <w:t>justice</w:t>
      </w:r>
      <w:proofErr w:type="gramEnd"/>
      <w:r w:rsidRPr="00714E78">
        <w:rPr>
          <w:rFonts w:ascii="Garamond" w:hAnsi="Garamond"/>
          <w:color w:val="000000"/>
          <w:sz w:val="24"/>
          <w:szCs w:val="24"/>
        </w:rPr>
        <w:t>.cz, IDDS: 2mhaesg</w:t>
      </w:r>
    </w:p>
    <w:p w:rsidR="007E2AB9" w:rsidRPr="00714E78" w:rsidRDefault="007E2AB9">
      <w:pPr>
        <w:rPr>
          <w:rFonts w:ascii="Garamond" w:hAnsi="Garamond"/>
        </w:rPr>
      </w:pPr>
    </w:p>
    <w:p w:rsidR="005364FA" w:rsidRPr="00714E78" w:rsidRDefault="005364FA" w:rsidP="005364FA">
      <w:pPr>
        <w:jc w:val="center"/>
        <w:rPr>
          <w:rFonts w:ascii="Garamond" w:hAnsi="Garamond"/>
          <w:b/>
          <w:sz w:val="40"/>
          <w:szCs w:val="40"/>
        </w:rPr>
      </w:pPr>
      <w:r w:rsidRPr="00714E78">
        <w:rPr>
          <w:rFonts w:ascii="Garamond" w:hAnsi="Garamond"/>
          <w:b/>
          <w:sz w:val="40"/>
          <w:szCs w:val="40"/>
        </w:rPr>
        <w:t>Souhrnná zpráva</w:t>
      </w:r>
    </w:p>
    <w:p w:rsidR="005364FA" w:rsidRPr="00714E78" w:rsidRDefault="005364FA">
      <w:pPr>
        <w:rPr>
          <w:rFonts w:ascii="Garamond" w:hAnsi="Garamond"/>
          <w:sz w:val="24"/>
          <w:szCs w:val="24"/>
        </w:rPr>
      </w:pPr>
    </w:p>
    <w:p w:rsidR="005364FA" w:rsidRPr="00714E78" w:rsidRDefault="005364FA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 xml:space="preserve">V oblasti poskytování informací dle zákona č. 106/1999 Sb., o svobodném přístupu k informacím, ve znění pozdějších předpisů, byla Okresním soudem v Ostravě vykázána následující data: </w:t>
      </w:r>
    </w:p>
    <w:p w:rsidR="005364FA" w:rsidRPr="00714E78" w:rsidRDefault="004B1FB1" w:rsidP="00157099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v</w:t>
      </w:r>
      <w:r w:rsidR="005364FA" w:rsidRPr="00714E78">
        <w:rPr>
          <w:rFonts w:ascii="Garamond" w:hAnsi="Garamond"/>
          <w:sz w:val="24"/>
          <w:szCs w:val="24"/>
        </w:rPr>
        <w:t xml:space="preserve"> období od </w:t>
      </w:r>
      <w:r w:rsidR="001C072C">
        <w:rPr>
          <w:rFonts w:ascii="Garamond" w:hAnsi="Garamond"/>
          <w:b/>
          <w:sz w:val="24"/>
          <w:szCs w:val="24"/>
        </w:rPr>
        <w:t>1. 3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do </w:t>
      </w:r>
      <w:r w:rsidR="001C072C">
        <w:rPr>
          <w:rFonts w:ascii="Garamond" w:hAnsi="Garamond"/>
          <w:b/>
          <w:sz w:val="24"/>
          <w:szCs w:val="24"/>
        </w:rPr>
        <w:t>15. 3</w:t>
      </w:r>
      <w:r w:rsidR="0029341F" w:rsidRPr="00714E78">
        <w:rPr>
          <w:rFonts w:ascii="Garamond" w:hAnsi="Garamond"/>
          <w:b/>
          <w:sz w:val="24"/>
          <w:szCs w:val="24"/>
        </w:rPr>
        <w:t>. 2018</w:t>
      </w:r>
      <w:r w:rsidR="005364FA" w:rsidRPr="00714E78">
        <w:rPr>
          <w:rFonts w:ascii="Garamond" w:hAnsi="Garamond"/>
          <w:sz w:val="24"/>
          <w:szCs w:val="24"/>
        </w:rPr>
        <w:t xml:space="preserve"> bylo </w:t>
      </w:r>
      <w:r w:rsidR="0029341F" w:rsidRPr="00714E78">
        <w:rPr>
          <w:rFonts w:ascii="Garamond" w:hAnsi="Garamond"/>
          <w:sz w:val="24"/>
          <w:szCs w:val="24"/>
        </w:rPr>
        <w:t>vyřízeno</w:t>
      </w:r>
      <w:r w:rsidR="005364FA" w:rsidRPr="00714E78">
        <w:rPr>
          <w:rFonts w:ascii="Garamond" w:hAnsi="Garamond"/>
          <w:sz w:val="24"/>
          <w:szCs w:val="24"/>
        </w:rPr>
        <w:t xml:space="preserve"> celkem </w:t>
      </w:r>
      <w:r w:rsidR="006B3644">
        <w:rPr>
          <w:rFonts w:ascii="Garamond" w:hAnsi="Garamond"/>
          <w:b/>
          <w:sz w:val="24"/>
          <w:szCs w:val="24"/>
        </w:rPr>
        <w:t>53</w:t>
      </w:r>
      <w:bookmarkStart w:id="0" w:name="_GoBack"/>
      <w:bookmarkEnd w:id="0"/>
      <w:r w:rsidR="005364FA" w:rsidRPr="00714E78">
        <w:rPr>
          <w:rFonts w:ascii="Garamond" w:hAnsi="Garamond"/>
          <w:sz w:val="24"/>
          <w:szCs w:val="24"/>
        </w:rPr>
        <w:t xml:space="preserve"> žádostí o poskytnutí soupisu soudních řízení na žádost účastníka řízení nebo na základě žádosti třetí osoby na základě plné moci. </w:t>
      </w:r>
    </w:p>
    <w:p w:rsidR="003370C0" w:rsidRDefault="005364FA" w:rsidP="003370C0">
      <w:pPr>
        <w:spacing w:before="120"/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Přehled spisových značek za období od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C072C">
        <w:rPr>
          <w:rFonts w:ascii="Garamond" w:hAnsi="Garamond"/>
          <w:sz w:val="24"/>
          <w:szCs w:val="24"/>
        </w:rPr>
        <w:t>1. 3</w:t>
      </w:r>
      <w:r w:rsidR="0029341F" w:rsidRPr="00714E78">
        <w:rPr>
          <w:rFonts w:ascii="Garamond" w:hAnsi="Garamond"/>
          <w:sz w:val="24"/>
          <w:szCs w:val="24"/>
        </w:rPr>
        <w:t xml:space="preserve">. 2018 </w:t>
      </w:r>
      <w:r w:rsidRPr="00714E78">
        <w:rPr>
          <w:rFonts w:ascii="Garamond" w:hAnsi="Garamond"/>
          <w:sz w:val="24"/>
          <w:szCs w:val="24"/>
        </w:rPr>
        <w:t>do</w:t>
      </w:r>
      <w:r w:rsidR="004B1FB1" w:rsidRPr="00714E78">
        <w:rPr>
          <w:rFonts w:ascii="Garamond" w:hAnsi="Garamond"/>
          <w:sz w:val="24"/>
          <w:szCs w:val="24"/>
        </w:rPr>
        <w:t xml:space="preserve"> </w:t>
      </w:r>
      <w:r w:rsidR="001C072C">
        <w:rPr>
          <w:rFonts w:ascii="Garamond" w:hAnsi="Garamond"/>
          <w:sz w:val="24"/>
          <w:szCs w:val="24"/>
        </w:rPr>
        <w:t>15. 3</w:t>
      </w:r>
      <w:r w:rsidR="0029341F" w:rsidRPr="00714E78">
        <w:rPr>
          <w:rFonts w:ascii="Garamond" w:hAnsi="Garamond"/>
          <w:sz w:val="24"/>
          <w:szCs w:val="24"/>
        </w:rPr>
        <w:t>. 2018</w:t>
      </w:r>
      <w:r w:rsidR="00157099" w:rsidRPr="00714E78">
        <w:rPr>
          <w:rFonts w:ascii="Garamond" w:hAnsi="Garamond"/>
          <w:sz w:val="24"/>
          <w:szCs w:val="24"/>
        </w:rPr>
        <w:t>:</w:t>
      </w:r>
    </w:p>
    <w:p w:rsidR="001C072C" w:rsidRDefault="001C072C" w:rsidP="005364FA">
      <w:pPr>
        <w:jc w:val="both"/>
        <w:rPr>
          <w:rFonts w:ascii="Garamond" w:hAnsi="Garamond"/>
          <w:sz w:val="24"/>
          <w:szCs w:val="24"/>
        </w:rPr>
      </w:pPr>
    </w:p>
    <w:p w:rsidR="001C072C" w:rsidRDefault="001C072C" w:rsidP="001C072C">
      <w:pPr>
        <w:pStyle w:val="Normlnweb"/>
        <w:spacing w:before="0" w:beforeAutospacing="0" w:after="0" w:afterAutospacing="0"/>
        <w:sectPr w:rsidR="001C072C" w:rsidSect="00714E78">
          <w:type w:val="continuous"/>
          <w:pgSz w:w="11906" w:h="16838"/>
          <w:pgMar w:top="1417" w:right="1417" w:bottom="1417" w:left="1417" w:header="708" w:footer="708" w:gutter="0"/>
          <w:cols w:space="708"/>
        </w:sectPr>
      </w:pP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lastRenderedPageBreak/>
        <w:t>0 Si 229/2018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231/2018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232/2018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233/2018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234/2018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235/2018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236/2018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238/2018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239/2018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240/2018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241/2018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242/2018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243/2018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244/2018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245/2018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246/2018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247/2018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249/2018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250/2018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251/2018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252/2018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253/2018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255/2018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256/2018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258/2018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260/2018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261/2018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lastRenderedPageBreak/>
        <w:t>0 Si 262/2018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263/2018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264/2018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265/2018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267/2018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268/2018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269/2018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270/2018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271/2018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272/2018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274/2018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275/2018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276/2018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277/2018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278/2018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279/2018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282/2018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283/2018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284/2018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285/2018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286/2018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287/2018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288/2018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289/2018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290/2018</w:t>
      </w:r>
    </w:p>
    <w:p w:rsidR="001C072C" w:rsidRPr="005046A9" w:rsidRDefault="001C072C" w:rsidP="001C072C">
      <w:pPr>
        <w:pStyle w:val="Normlnweb"/>
        <w:spacing w:before="0" w:beforeAutospacing="0" w:after="0" w:afterAutospacing="0"/>
      </w:pPr>
      <w:r w:rsidRPr="005046A9">
        <w:t>0 Si 291/2018</w:t>
      </w:r>
    </w:p>
    <w:p w:rsidR="001C072C" w:rsidRDefault="001C072C" w:rsidP="001C072C">
      <w:pPr>
        <w:pStyle w:val="Normlnweb"/>
        <w:spacing w:before="0" w:beforeAutospacing="0" w:after="0" w:afterAutospacing="0"/>
        <w:sectPr w:rsidR="001C072C" w:rsidSect="001C072C"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:rsidR="001C072C" w:rsidRDefault="001C072C" w:rsidP="001C072C">
      <w:pPr>
        <w:pStyle w:val="Normlnweb"/>
        <w:spacing w:before="0" w:beforeAutospacing="0" w:after="0" w:afterAutospacing="0"/>
      </w:pPr>
    </w:p>
    <w:p w:rsidR="001C072C" w:rsidRPr="004534DA" w:rsidRDefault="001C072C" w:rsidP="001C072C">
      <w:pPr>
        <w:pStyle w:val="Normlnweb"/>
        <w:spacing w:before="0" w:beforeAutospacing="0" w:after="0" w:afterAutospacing="0"/>
      </w:pPr>
    </w:p>
    <w:p w:rsidR="004B1FB1" w:rsidRPr="00714E78" w:rsidRDefault="00714E78" w:rsidP="005364FA">
      <w:pPr>
        <w:jc w:val="both"/>
        <w:rPr>
          <w:rFonts w:ascii="Garamond" w:hAnsi="Garamond"/>
          <w:sz w:val="24"/>
          <w:szCs w:val="24"/>
        </w:rPr>
      </w:pPr>
      <w:r w:rsidRPr="00714E78">
        <w:rPr>
          <w:rFonts w:ascii="Garamond" w:hAnsi="Garamond"/>
          <w:sz w:val="24"/>
          <w:szCs w:val="24"/>
        </w:rPr>
        <w:t>O</w:t>
      </w:r>
      <w:r w:rsidR="004B1FB1" w:rsidRPr="00714E78">
        <w:rPr>
          <w:rFonts w:ascii="Garamond" w:hAnsi="Garamond"/>
          <w:sz w:val="24"/>
          <w:szCs w:val="24"/>
        </w:rPr>
        <w:t xml:space="preserve">strava </w:t>
      </w:r>
      <w:r w:rsidRPr="00714E78">
        <w:rPr>
          <w:rFonts w:ascii="Garamond" w:hAnsi="Garamond"/>
          <w:sz w:val="24"/>
          <w:szCs w:val="24"/>
        </w:rPr>
        <w:t>1</w:t>
      </w:r>
      <w:r w:rsidR="001C072C">
        <w:rPr>
          <w:rFonts w:ascii="Garamond" w:hAnsi="Garamond"/>
          <w:sz w:val="24"/>
          <w:szCs w:val="24"/>
        </w:rPr>
        <w:t>6</w:t>
      </w:r>
      <w:r w:rsidR="0029341F" w:rsidRPr="00714E78">
        <w:rPr>
          <w:rFonts w:ascii="Garamond" w:hAnsi="Garamond"/>
          <w:sz w:val="24"/>
          <w:szCs w:val="24"/>
        </w:rPr>
        <w:t>. </w:t>
      </w:r>
      <w:r w:rsidR="001C072C">
        <w:rPr>
          <w:rFonts w:ascii="Garamond" w:hAnsi="Garamond"/>
          <w:sz w:val="24"/>
          <w:szCs w:val="24"/>
        </w:rPr>
        <w:t>3</w:t>
      </w:r>
      <w:r w:rsidR="0029341F" w:rsidRPr="00714E78">
        <w:rPr>
          <w:rFonts w:ascii="Garamond" w:hAnsi="Garamond"/>
          <w:sz w:val="24"/>
          <w:szCs w:val="24"/>
        </w:rPr>
        <w:t>. 2018</w:t>
      </w:r>
    </w:p>
    <w:p w:rsidR="004B1FB1" w:rsidRPr="00714E78" w:rsidRDefault="004B1FB1" w:rsidP="005364FA">
      <w:pPr>
        <w:jc w:val="both"/>
        <w:rPr>
          <w:rFonts w:ascii="Garamond" w:hAnsi="Garamond"/>
          <w:sz w:val="24"/>
          <w:szCs w:val="24"/>
        </w:rPr>
      </w:pPr>
    </w:p>
    <w:sectPr w:rsidR="004B1FB1" w:rsidRPr="00714E78" w:rsidSect="00714E78">
      <w:type w:val="continuous"/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4FA"/>
    <w:rsid w:val="00157099"/>
    <w:rsid w:val="001C072C"/>
    <w:rsid w:val="0029341F"/>
    <w:rsid w:val="003370C0"/>
    <w:rsid w:val="004B1FB1"/>
    <w:rsid w:val="004B5E34"/>
    <w:rsid w:val="004C212D"/>
    <w:rsid w:val="005046A9"/>
    <w:rsid w:val="005364FA"/>
    <w:rsid w:val="006B3644"/>
    <w:rsid w:val="006E07F5"/>
    <w:rsid w:val="00714E78"/>
    <w:rsid w:val="007E2AB9"/>
    <w:rsid w:val="00CB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364FA"/>
    <w:pPr>
      <w:overflowPunct w:val="0"/>
      <w:autoSpaceDE w:val="0"/>
      <w:autoSpaceDN w:val="0"/>
      <w:adjustRightInd w:val="0"/>
    </w:pPr>
    <w:rPr>
      <w:rFonts w:eastAsiaTheme="minorEastAsi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072C"/>
    <w:pPr>
      <w:overflowPunct/>
      <w:autoSpaceDE/>
      <w:autoSpaceDN/>
      <w:adjustRightInd/>
      <w:spacing w:before="100" w:beforeAutospacing="1" w:after="100" w:afterAutospacing="1"/>
    </w:pPr>
    <w:rPr>
      <w:rFonts w:ascii="Garamond" w:eastAsia="Times New Roman" w:hAnsi="Garamond" w:cs="Garamon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88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Okresni soud v Ostrave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Kupcová Markéta</dc:creator>
  <cp:lastModifiedBy>Kavecká Simona</cp:lastModifiedBy>
  <cp:revision>4</cp:revision>
  <dcterms:created xsi:type="dcterms:W3CDTF">2018-03-16T12:37:00Z</dcterms:created>
  <dcterms:modified xsi:type="dcterms:W3CDTF">2018-04-04T09:11:00Z</dcterms:modified>
</cp:coreProperties>
</file>