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FC" w:rsidRPr="006773CE" w:rsidRDefault="00217CFC" w:rsidP="00CE702A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cs-CZ"/>
        </w:rPr>
      </w:pPr>
      <w:bookmarkStart w:id="0" w:name="_GoBack"/>
      <w:bookmarkEnd w:id="0"/>
      <w:r w:rsidRPr="006773CE">
        <w:rPr>
          <w:rFonts w:ascii="Garamond" w:eastAsia="Times New Roman" w:hAnsi="Garamond"/>
          <w:sz w:val="24"/>
          <w:szCs w:val="24"/>
          <w:lang w:eastAsia="cs-CZ"/>
        </w:rPr>
        <w:t>Spr 2413/2019</w:t>
      </w:r>
    </w:p>
    <w:p w:rsidR="00217CFC" w:rsidRPr="006773CE" w:rsidRDefault="00217CFC" w:rsidP="00CE702A">
      <w:pPr>
        <w:spacing w:before="360" w:after="240" w:line="240" w:lineRule="auto"/>
        <w:jc w:val="center"/>
        <w:rPr>
          <w:rFonts w:ascii="Garamond" w:eastAsia="Times New Roman" w:hAnsi="Garamond"/>
          <w:b/>
          <w:sz w:val="28"/>
          <w:szCs w:val="28"/>
          <w:lang w:eastAsia="cs-CZ"/>
        </w:rPr>
      </w:pPr>
      <w:r w:rsidRPr="006773CE">
        <w:rPr>
          <w:rFonts w:ascii="Garamond" w:eastAsia="Times New Roman" w:hAnsi="Garamond"/>
          <w:b/>
          <w:sz w:val="28"/>
          <w:szCs w:val="28"/>
          <w:lang w:eastAsia="cs-CZ"/>
        </w:rPr>
        <w:t>Rozhodnutí</w:t>
      </w:r>
    </w:p>
    <w:p w:rsidR="00217CFC" w:rsidRPr="006773CE" w:rsidRDefault="00217CFC" w:rsidP="00217CFC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6773CE">
        <w:rPr>
          <w:rFonts w:ascii="Garamond" w:eastAsia="Times New Roman" w:hAnsi="Garamond"/>
          <w:b/>
          <w:sz w:val="24"/>
          <w:szCs w:val="24"/>
          <w:lang w:eastAsia="cs-CZ"/>
        </w:rPr>
        <w:t xml:space="preserve">o změně Rozvrhu pověřování soudních komisařů úkony v řízení o pozůstalosti na rok 2019 pro okresy </w:t>
      </w:r>
    </w:p>
    <w:p w:rsidR="00217CFC" w:rsidRPr="006773CE" w:rsidRDefault="00217CFC" w:rsidP="00217CFC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6773CE">
        <w:rPr>
          <w:rFonts w:ascii="Garamond" w:eastAsia="Times New Roman" w:hAnsi="Garamond"/>
          <w:b/>
          <w:sz w:val="24"/>
          <w:szCs w:val="24"/>
          <w:lang w:eastAsia="cs-CZ"/>
        </w:rPr>
        <w:t>Hradec Králové a Pardubice</w:t>
      </w:r>
    </w:p>
    <w:p w:rsidR="00217CFC" w:rsidRPr="006773CE" w:rsidRDefault="00217CFC" w:rsidP="00CE702A">
      <w:pPr>
        <w:spacing w:before="240" w:after="120" w:line="240" w:lineRule="auto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6773CE">
        <w:rPr>
          <w:rFonts w:ascii="Garamond" w:eastAsia="Times New Roman" w:hAnsi="Garamond"/>
          <w:bCs/>
          <w:sz w:val="24"/>
          <w:szCs w:val="24"/>
          <w:lang w:eastAsia="cs-CZ"/>
        </w:rPr>
        <w:t xml:space="preserve">Na základě návrhu Notářské komory v Hradci Králové ze dne 3. 5. 2019, č. j. SV 305/2019, podloženého rozhodnutím Notářské komory v Hradci Králové ze dne 16. 4. 2019, </w:t>
      </w:r>
    </w:p>
    <w:p w:rsidR="00217CFC" w:rsidRPr="006773CE" w:rsidRDefault="00CE702A" w:rsidP="00217CFC">
      <w:pPr>
        <w:spacing w:after="0" w:line="240" w:lineRule="auto"/>
        <w:jc w:val="center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6773CE">
        <w:rPr>
          <w:rFonts w:ascii="Garamond" w:eastAsia="Times New Roman" w:hAnsi="Garamond"/>
          <w:b/>
          <w:bCs/>
          <w:sz w:val="24"/>
          <w:szCs w:val="24"/>
          <w:lang w:eastAsia="cs-CZ"/>
        </w:rPr>
        <w:t>m</w:t>
      </w:r>
      <w:r w:rsidR="00217CFC" w:rsidRPr="006773CE">
        <w:rPr>
          <w:rFonts w:ascii="Garamond" w:eastAsia="Times New Roman" w:hAnsi="Garamond"/>
          <w:b/>
          <w:bCs/>
          <w:sz w:val="24"/>
          <w:szCs w:val="24"/>
          <w:lang w:eastAsia="cs-CZ"/>
        </w:rPr>
        <w:t>ěním</w:t>
      </w:r>
    </w:p>
    <w:p w:rsidR="00217CFC" w:rsidRPr="006773CE" w:rsidRDefault="00217CFC" w:rsidP="00CE702A">
      <w:pPr>
        <w:spacing w:before="120" w:after="120" w:line="240" w:lineRule="auto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6773CE">
        <w:rPr>
          <w:rFonts w:ascii="Garamond" w:eastAsia="Times New Roman" w:hAnsi="Garamond"/>
          <w:bCs/>
          <w:sz w:val="24"/>
          <w:szCs w:val="24"/>
          <w:lang w:eastAsia="cs-CZ"/>
        </w:rPr>
        <w:t xml:space="preserve">rozvrh pověřování soudních komisařů úkony v řízení o pozůstalosti na rok 2019 pro okres </w:t>
      </w:r>
      <w:r w:rsidRPr="006773CE">
        <w:rPr>
          <w:rFonts w:ascii="Garamond" w:eastAsia="Times New Roman" w:hAnsi="Garamond"/>
          <w:b/>
          <w:bCs/>
          <w:sz w:val="24"/>
          <w:szCs w:val="24"/>
          <w:lang w:eastAsia="cs-CZ"/>
        </w:rPr>
        <w:t>Hradec Králové a Pardubice</w:t>
      </w:r>
      <w:r w:rsidRPr="006773CE">
        <w:rPr>
          <w:rFonts w:ascii="Garamond" w:eastAsia="Times New Roman" w:hAnsi="Garamond"/>
          <w:bCs/>
          <w:sz w:val="24"/>
          <w:szCs w:val="24"/>
          <w:lang w:eastAsia="cs-CZ"/>
        </w:rPr>
        <w:t xml:space="preserve"> s účinností od 15. 5. 2019, a to každý z nich v části B) </w:t>
      </w:r>
    </w:p>
    <w:p w:rsidR="00217CFC" w:rsidRPr="006773CE" w:rsidRDefault="00217CFC" w:rsidP="00217CF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6773CE">
        <w:rPr>
          <w:rFonts w:ascii="Garamond" w:eastAsia="Times New Roman" w:hAnsi="Garamond"/>
          <w:bCs/>
          <w:sz w:val="24"/>
          <w:szCs w:val="24"/>
          <w:lang w:eastAsia="cs-CZ"/>
        </w:rPr>
        <w:t xml:space="preserve">v </w:t>
      </w:r>
      <w:r w:rsidRPr="006773CE">
        <w:rPr>
          <w:rFonts w:ascii="Garamond" w:eastAsia="Times New Roman" w:hAnsi="Garamond"/>
          <w:bCs/>
          <w:i/>
          <w:sz w:val="24"/>
          <w:szCs w:val="24"/>
          <w:lang w:eastAsia="cs-CZ"/>
        </w:rPr>
        <w:t>Rozvrhu pověřování notářů úkony v řízení o pozůstalosti v obvodu Okresního soudu v Hradci Králové</w:t>
      </w:r>
      <w:r w:rsidRPr="006773CE">
        <w:rPr>
          <w:rFonts w:ascii="Garamond" w:eastAsia="Times New Roman" w:hAnsi="Garamond"/>
          <w:bCs/>
          <w:sz w:val="24"/>
          <w:szCs w:val="24"/>
          <w:lang w:eastAsia="cs-CZ"/>
        </w:rPr>
        <w:t xml:space="preserve"> na rok 2019, </w:t>
      </w:r>
      <w:r w:rsidRPr="006773CE">
        <w:rPr>
          <w:rFonts w:ascii="Garamond" w:eastAsia="Times New Roman" w:hAnsi="Garamond"/>
          <w:b/>
          <w:bCs/>
          <w:sz w:val="24"/>
          <w:szCs w:val="24"/>
          <w:lang w:eastAsia="cs-CZ"/>
        </w:rPr>
        <w:t>bude vložen text:</w:t>
      </w:r>
    </w:p>
    <w:p w:rsidR="00217CFC" w:rsidRPr="006773CE" w:rsidRDefault="00217CFC" w:rsidP="00CE702A">
      <w:pPr>
        <w:spacing w:before="120" w:after="240" w:line="240" w:lineRule="auto"/>
        <w:jc w:val="both"/>
        <w:rPr>
          <w:rFonts w:ascii="Garamond" w:eastAsia="Times New Roman" w:hAnsi="Garamond"/>
          <w:bCs/>
          <w:i/>
          <w:sz w:val="24"/>
          <w:szCs w:val="24"/>
          <w:lang w:eastAsia="cs-CZ"/>
        </w:rPr>
      </w:pPr>
      <w:r w:rsidRPr="006773CE">
        <w:rPr>
          <w:rFonts w:ascii="Garamond" w:eastAsia="Times New Roman" w:hAnsi="Garamond"/>
          <w:b/>
          <w:bCs/>
          <w:i/>
          <w:sz w:val="24"/>
          <w:szCs w:val="24"/>
          <w:lang w:eastAsia="cs-CZ"/>
        </w:rPr>
        <w:t>„4) Mgr. Jan Krček, notář v Hradci Králové, a Mgr. Milan Gančár, notář v Hradci Králové, se od 20. února 2019 sdružili jako společníci za účelem společného výkonu činnosti notáře.“</w:t>
      </w:r>
    </w:p>
    <w:p w:rsidR="00217CFC" w:rsidRPr="006773CE" w:rsidRDefault="00217CFC" w:rsidP="00217CF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6773CE">
        <w:rPr>
          <w:rFonts w:ascii="Garamond" w:eastAsia="Times New Roman" w:hAnsi="Garamond"/>
          <w:bCs/>
          <w:sz w:val="24"/>
          <w:szCs w:val="24"/>
          <w:lang w:eastAsia="cs-CZ"/>
        </w:rPr>
        <w:t xml:space="preserve">v </w:t>
      </w:r>
      <w:r w:rsidRPr="006773CE">
        <w:rPr>
          <w:rFonts w:ascii="Garamond" w:eastAsia="Times New Roman" w:hAnsi="Garamond"/>
          <w:bCs/>
          <w:i/>
          <w:sz w:val="24"/>
          <w:szCs w:val="24"/>
          <w:lang w:eastAsia="cs-CZ"/>
        </w:rPr>
        <w:t>Rozvrhu pověřování notářů úkony v řízení o pozůstalosti v obvodu Okresního soudu v Pardubicích</w:t>
      </w:r>
      <w:r w:rsidRPr="006773CE">
        <w:rPr>
          <w:rFonts w:ascii="Garamond" w:eastAsia="Times New Roman" w:hAnsi="Garamond"/>
          <w:bCs/>
          <w:sz w:val="24"/>
          <w:szCs w:val="24"/>
          <w:lang w:eastAsia="cs-CZ"/>
        </w:rPr>
        <w:t xml:space="preserve"> na rok 2019, </w:t>
      </w:r>
      <w:r w:rsidRPr="006773CE">
        <w:rPr>
          <w:rFonts w:ascii="Garamond" w:eastAsia="Times New Roman" w:hAnsi="Garamond"/>
          <w:b/>
          <w:bCs/>
          <w:sz w:val="24"/>
          <w:szCs w:val="24"/>
          <w:lang w:eastAsia="cs-CZ"/>
        </w:rPr>
        <w:t>bude vložen text:</w:t>
      </w:r>
    </w:p>
    <w:p w:rsidR="00217CFC" w:rsidRPr="006773CE" w:rsidRDefault="00217CFC" w:rsidP="00CE702A">
      <w:pPr>
        <w:spacing w:before="120" w:after="240" w:line="240" w:lineRule="auto"/>
        <w:jc w:val="both"/>
        <w:rPr>
          <w:rFonts w:ascii="Garamond" w:eastAsia="Times New Roman" w:hAnsi="Garamond"/>
          <w:bCs/>
          <w:i/>
          <w:sz w:val="24"/>
          <w:szCs w:val="24"/>
          <w:lang w:eastAsia="cs-CZ"/>
        </w:rPr>
      </w:pPr>
      <w:r w:rsidRPr="006773CE">
        <w:rPr>
          <w:rFonts w:ascii="Garamond" w:eastAsia="Times New Roman" w:hAnsi="Garamond"/>
          <w:b/>
          <w:bCs/>
          <w:i/>
          <w:sz w:val="24"/>
          <w:szCs w:val="24"/>
          <w:lang w:eastAsia="cs-CZ"/>
        </w:rPr>
        <w:t>„c) JUDr. Doubravka Nováková, notářka v Pardubicích, a Mgr. Dalibor Novák, notář v Pardubicích, se od 1. února 2019 sdružili jako společníci za účelem společného výkonu činnosti notáře.“</w:t>
      </w:r>
    </w:p>
    <w:p w:rsidR="00217CFC" w:rsidRPr="006773CE" w:rsidRDefault="00217CFC" w:rsidP="00217CF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6773CE">
        <w:rPr>
          <w:rFonts w:ascii="Garamond" w:eastAsia="Times New Roman" w:hAnsi="Garamond"/>
          <w:sz w:val="24"/>
          <w:szCs w:val="24"/>
          <w:lang w:eastAsia="cs-CZ"/>
        </w:rPr>
        <w:t>Hrad</w:t>
      </w:r>
      <w:r w:rsidR="00CE702A" w:rsidRPr="006773CE">
        <w:rPr>
          <w:rFonts w:ascii="Garamond" w:eastAsia="Times New Roman" w:hAnsi="Garamond"/>
          <w:sz w:val="24"/>
          <w:szCs w:val="24"/>
          <w:lang w:eastAsia="cs-CZ"/>
        </w:rPr>
        <w:t>e</w:t>
      </w:r>
      <w:r w:rsidRPr="006773CE">
        <w:rPr>
          <w:rFonts w:ascii="Garamond" w:eastAsia="Times New Roman" w:hAnsi="Garamond"/>
          <w:sz w:val="24"/>
          <w:szCs w:val="24"/>
          <w:lang w:eastAsia="cs-CZ"/>
        </w:rPr>
        <w:t>c</w:t>
      </w:r>
      <w:r w:rsidR="00CE702A" w:rsidRPr="006773CE">
        <w:rPr>
          <w:rFonts w:ascii="Garamond" w:eastAsia="Times New Roman" w:hAnsi="Garamond"/>
          <w:sz w:val="24"/>
          <w:szCs w:val="24"/>
          <w:lang w:eastAsia="cs-CZ"/>
        </w:rPr>
        <w:t xml:space="preserve"> Králové dne 9. května</w:t>
      </w:r>
      <w:r w:rsidRPr="006773CE">
        <w:rPr>
          <w:rFonts w:ascii="Garamond" w:eastAsia="Times New Roman" w:hAnsi="Garamond"/>
          <w:sz w:val="24"/>
          <w:szCs w:val="24"/>
          <w:lang w:eastAsia="cs-CZ"/>
        </w:rPr>
        <w:t xml:space="preserve"> 2019</w:t>
      </w:r>
    </w:p>
    <w:p w:rsidR="00217CFC" w:rsidRPr="006773CE" w:rsidRDefault="00217CFC" w:rsidP="00CE702A">
      <w:pPr>
        <w:tabs>
          <w:tab w:val="center" w:pos="6804"/>
        </w:tabs>
        <w:spacing w:before="720"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6773CE">
        <w:rPr>
          <w:rFonts w:ascii="Garamond" w:eastAsia="Times New Roman" w:hAnsi="Garamond" w:cs="Arial"/>
          <w:sz w:val="24"/>
          <w:szCs w:val="24"/>
          <w:lang w:eastAsia="cs-CZ"/>
        </w:rPr>
        <w:t>JUDr. Jan Čipera</w:t>
      </w:r>
    </w:p>
    <w:p w:rsidR="00217CFC" w:rsidRPr="006773CE" w:rsidRDefault="00217CFC" w:rsidP="00217CFC">
      <w:pPr>
        <w:tabs>
          <w:tab w:val="center" w:pos="6804"/>
        </w:tabs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6773CE">
        <w:rPr>
          <w:rFonts w:ascii="Garamond" w:eastAsia="Times New Roman" w:hAnsi="Garamond" w:cs="Arial"/>
          <w:sz w:val="24"/>
          <w:szCs w:val="24"/>
          <w:lang w:eastAsia="cs-CZ"/>
        </w:rPr>
        <w:t>předseda krajského soudu</w:t>
      </w:r>
    </w:p>
    <w:sectPr w:rsidR="00217CFC" w:rsidRPr="00677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531"/>
    <w:multiLevelType w:val="hybridMultilevel"/>
    <w:tmpl w:val="92DC8BC6"/>
    <w:lvl w:ilvl="0" w:tplc="4948B1AC">
      <w:start w:val="1"/>
      <w:numFmt w:val="upperRoman"/>
      <w:lvlText w:val="%1."/>
      <w:lvlJc w:val="left"/>
      <w:pPr>
        <w:ind w:left="1428" w:hanging="72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5F120D"/>
    <w:multiLevelType w:val="hybridMultilevel"/>
    <w:tmpl w:val="5A9EC6BC"/>
    <w:lvl w:ilvl="0" w:tplc="D32A7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44C22"/>
    <w:multiLevelType w:val="hybridMultilevel"/>
    <w:tmpl w:val="D87A50F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91077B9"/>
    <w:multiLevelType w:val="hybridMultilevel"/>
    <w:tmpl w:val="7ECCCBE4"/>
    <w:lvl w:ilvl="0" w:tplc="9F56553E">
      <w:numFmt w:val="bullet"/>
      <w:lvlText w:val="-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2413-19 Rozhodnutí.docx 14.05.2019 11:52:17"/>
    <w:docVar w:name="DOKUMENT_ADRESAR_FS" w:val="C:\TMP\DB"/>
    <w:docVar w:name="DOKUMENT_AUTOMATICKE_UKLADANI" w:val="ANO"/>
    <w:docVar w:name="DOKUMENT_PERIODA_UKLADANI" w:val="5"/>
  </w:docVars>
  <w:rsids>
    <w:rsidRoot w:val="00217CFC"/>
    <w:rsid w:val="000A3425"/>
    <w:rsid w:val="00217CFC"/>
    <w:rsid w:val="005053B5"/>
    <w:rsid w:val="006773CE"/>
    <w:rsid w:val="009E237E"/>
    <w:rsid w:val="009F56A9"/>
    <w:rsid w:val="00CE702A"/>
    <w:rsid w:val="00E4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7CF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7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7CF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7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soud v Hradci Kralove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Lanžhotský Vladimír JUDr.</dc:creator>
  <cp:lastModifiedBy>Žáková Dana</cp:lastModifiedBy>
  <cp:revision>4</cp:revision>
  <cp:lastPrinted>2019-05-10T06:21:00Z</cp:lastPrinted>
  <dcterms:created xsi:type="dcterms:W3CDTF">2019-05-15T08:50:00Z</dcterms:created>
  <dcterms:modified xsi:type="dcterms:W3CDTF">2019-05-15T09:51:00Z</dcterms:modified>
</cp:coreProperties>
</file>