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297B1" w14:textId="77777777" w:rsidR="00D77582" w:rsidRPr="00D77582" w:rsidRDefault="00D77582" w:rsidP="00D77582">
      <w:pPr>
        <w:jc w:val="right"/>
        <w:rPr>
          <w:rFonts w:ascii="Garamond" w:hAnsi="Garamond"/>
          <w:bCs/>
          <w:sz w:val="24"/>
          <w:szCs w:val="24"/>
        </w:rPr>
      </w:pPr>
      <w:r w:rsidRPr="00D77582">
        <w:rPr>
          <w:rFonts w:ascii="Garamond" w:hAnsi="Garamond"/>
          <w:bCs/>
          <w:sz w:val="24"/>
          <w:szCs w:val="24"/>
        </w:rPr>
        <w:t xml:space="preserve">30 </w:t>
      </w:r>
      <w:proofErr w:type="spellStart"/>
      <w:r w:rsidRPr="00D77582">
        <w:rPr>
          <w:rFonts w:ascii="Garamond" w:hAnsi="Garamond"/>
          <w:bCs/>
          <w:sz w:val="24"/>
          <w:szCs w:val="24"/>
        </w:rPr>
        <w:t>Spr</w:t>
      </w:r>
      <w:proofErr w:type="spellEnd"/>
      <w:r w:rsidRPr="00D77582">
        <w:rPr>
          <w:rFonts w:ascii="Garamond" w:hAnsi="Garamond"/>
          <w:bCs/>
          <w:sz w:val="24"/>
          <w:szCs w:val="24"/>
        </w:rPr>
        <w:t xml:space="preserve"> 1108/2020</w:t>
      </w:r>
    </w:p>
    <w:p w14:paraId="7CF40BDF" w14:textId="6C974BD9" w:rsidR="00720BF3" w:rsidRPr="00D23223" w:rsidRDefault="00720BF3" w:rsidP="00720BF3">
      <w:pPr>
        <w:pStyle w:val="Nadpis3"/>
        <w:ind w:left="9204" w:firstLine="708"/>
        <w:jc w:val="center"/>
        <w:rPr>
          <w:rFonts w:ascii="Garamond" w:hAnsi="Garamond"/>
          <w:b/>
          <w:sz w:val="28"/>
          <w:szCs w:val="28"/>
        </w:rPr>
      </w:pPr>
      <w:r w:rsidRPr="00D23223">
        <w:rPr>
          <w:rFonts w:ascii="Garamond" w:hAnsi="Garamond"/>
          <w:b/>
          <w:sz w:val="28"/>
          <w:szCs w:val="28"/>
        </w:rPr>
        <w:t xml:space="preserve">                        </w:t>
      </w:r>
    </w:p>
    <w:p w14:paraId="39785C6E" w14:textId="77777777" w:rsidR="00720BF3" w:rsidRDefault="00720BF3" w:rsidP="00720BF3">
      <w:pPr>
        <w:jc w:val="center"/>
        <w:rPr>
          <w:rFonts w:ascii="Arial" w:hAnsi="Arial" w:cs="Arial"/>
          <w:sz w:val="24"/>
          <w:szCs w:val="24"/>
        </w:rPr>
      </w:pPr>
    </w:p>
    <w:p w14:paraId="597EA986" w14:textId="77777777" w:rsidR="00720BF3" w:rsidRPr="008262AB" w:rsidRDefault="00720BF3" w:rsidP="00720BF3">
      <w:pPr>
        <w:jc w:val="center"/>
        <w:rPr>
          <w:rFonts w:ascii="Arial" w:hAnsi="Arial" w:cs="Arial"/>
          <w:sz w:val="24"/>
          <w:szCs w:val="24"/>
        </w:rPr>
      </w:pPr>
    </w:p>
    <w:p w14:paraId="6B3A510B" w14:textId="77777777" w:rsidR="00720BF3" w:rsidRDefault="00720BF3" w:rsidP="00720BF3">
      <w:pPr>
        <w:pStyle w:val="Nadpis1"/>
        <w:rPr>
          <w:rFonts w:ascii="Arial" w:hAnsi="Arial" w:cs="Arial"/>
        </w:rPr>
      </w:pPr>
    </w:p>
    <w:p w14:paraId="37440B42" w14:textId="77777777" w:rsidR="00720BF3" w:rsidRPr="005363DE" w:rsidRDefault="00720BF3" w:rsidP="00720BF3">
      <w:pPr>
        <w:pStyle w:val="Nadpis1"/>
        <w:rPr>
          <w:rFonts w:ascii="Garamond" w:hAnsi="Garamond" w:cs="Arial"/>
        </w:rPr>
      </w:pPr>
      <w:r w:rsidRPr="005363DE">
        <w:rPr>
          <w:rFonts w:ascii="Garamond" w:hAnsi="Garamond" w:cs="Arial"/>
        </w:rPr>
        <w:t>Rozvrh práce</w:t>
      </w:r>
    </w:p>
    <w:p w14:paraId="4870AAFC" w14:textId="77777777" w:rsidR="00720BF3" w:rsidRPr="005363DE" w:rsidRDefault="00720BF3" w:rsidP="00720BF3">
      <w:pPr>
        <w:jc w:val="center"/>
        <w:rPr>
          <w:rFonts w:ascii="Garamond" w:hAnsi="Garamond" w:cs="Arial"/>
          <w:bCs/>
          <w:sz w:val="56"/>
          <w:szCs w:val="56"/>
        </w:rPr>
      </w:pPr>
    </w:p>
    <w:p w14:paraId="255C4E61" w14:textId="77777777" w:rsidR="00720BF3" w:rsidRPr="005363DE" w:rsidRDefault="00720BF3" w:rsidP="00720BF3">
      <w:pPr>
        <w:pStyle w:val="Nadpis2"/>
        <w:rPr>
          <w:rFonts w:ascii="Garamond" w:hAnsi="Garamond" w:cs="Arial"/>
          <w:sz w:val="56"/>
          <w:szCs w:val="56"/>
        </w:rPr>
      </w:pPr>
      <w:r w:rsidRPr="005363DE">
        <w:rPr>
          <w:rFonts w:ascii="Garamond" w:hAnsi="Garamond" w:cs="Arial"/>
          <w:sz w:val="56"/>
          <w:szCs w:val="56"/>
        </w:rPr>
        <w:t>Okresního soudu v Pardubicích</w:t>
      </w:r>
    </w:p>
    <w:p w14:paraId="6137A7FE" w14:textId="77777777" w:rsidR="00720BF3" w:rsidRPr="005363DE" w:rsidRDefault="00720BF3" w:rsidP="00720BF3">
      <w:pPr>
        <w:jc w:val="center"/>
        <w:rPr>
          <w:rFonts w:ascii="Garamond" w:hAnsi="Garamond" w:cs="Arial"/>
          <w:sz w:val="56"/>
          <w:szCs w:val="56"/>
        </w:rPr>
      </w:pPr>
    </w:p>
    <w:p w14:paraId="2F34A36D" w14:textId="408E1E05" w:rsidR="00720BF3" w:rsidRPr="005363DE" w:rsidRDefault="00720BF3" w:rsidP="00720BF3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5363DE">
        <w:rPr>
          <w:rFonts w:ascii="Garamond" w:hAnsi="Garamond" w:cs="Arial"/>
          <w:b/>
          <w:bCs/>
          <w:sz w:val="56"/>
          <w:szCs w:val="56"/>
        </w:rPr>
        <w:t xml:space="preserve">2 0 </w:t>
      </w:r>
      <w:r>
        <w:rPr>
          <w:rFonts w:ascii="Garamond" w:hAnsi="Garamond" w:cs="Arial"/>
          <w:b/>
          <w:bCs/>
          <w:sz w:val="56"/>
          <w:szCs w:val="56"/>
        </w:rPr>
        <w:t>2 1</w:t>
      </w:r>
    </w:p>
    <w:p w14:paraId="116E5282" w14:textId="77777777" w:rsidR="00720BF3" w:rsidRDefault="00720BF3" w:rsidP="00720B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600AC2" w14:textId="77777777" w:rsidR="00720BF3" w:rsidRPr="00693F69" w:rsidRDefault="00720BF3" w:rsidP="00720B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89A3E6" w14:textId="77777777" w:rsidR="00720BF3" w:rsidRDefault="00720BF3" w:rsidP="00720BF3">
      <w:pPr>
        <w:jc w:val="both"/>
        <w:rPr>
          <w:rFonts w:ascii="Arial" w:hAnsi="Arial" w:cs="Arial"/>
          <w:bCs/>
          <w:sz w:val="28"/>
          <w:szCs w:val="28"/>
        </w:rPr>
      </w:pPr>
    </w:p>
    <w:p w14:paraId="2E6165DA" w14:textId="0FE3E8D8" w:rsidR="00720BF3" w:rsidRPr="004E4853" w:rsidRDefault="0079611F" w:rsidP="00720BF3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Pardubice 16. prosince 2020</w:t>
      </w:r>
      <w:bookmarkStart w:id="0" w:name="_GoBack"/>
      <w:bookmarkEnd w:id="0"/>
    </w:p>
    <w:p w14:paraId="698D37FB" w14:textId="77777777" w:rsidR="00720BF3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69A98594" w14:textId="77777777" w:rsidR="00720BF3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 </w:t>
      </w:r>
    </w:p>
    <w:p w14:paraId="27766019" w14:textId="77777777" w:rsidR="00720BF3" w:rsidRDefault="00720BF3" w:rsidP="00720BF3">
      <w:pPr>
        <w:jc w:val="both"/>
        <w:rPr>
          <w:rFonts w:ascii="Garamond" w:hAnsi="Garamond" w:cs="Arial"/>
          <w:sz w:val="24"/>
          <w:szCs w:val="24"/>
        </w:rPr>
      </w:pPr>
    </w:p>
    <w:p w14:paraId="0351770D" w14:textId="7B6A2023" w:rsidR="00720BF3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JUDr. </w:t>
      </w:r>
      <w:r>
        <w:rPr>
          <w:rFonts w:ascii="Garamond" w:hAnsi="Garamond" w:cs="Arial"/>
          <w:sz w:val="24"/>
          <w:szCs w:val="24"/>
        </w:rPr>
        <w:t>Petra Nováková</w:t>
      </w:r>
    </w:p>
    <w:p w14:paraId="6750EAA3" w14:textId="51CDAB2A" w:rsidR="00720BF3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místo</w:t>
      </w:r>
      <w:r w:rsidRPr="000C3257">
        <w:rPr>
          <w:rFonts w:ascii="Garamond" w:hAnsi="Garamond" w:cs="Arial"/>
          <w:sz w:val="24"/>
          <w:szCs w:val="24"/>
        </w:rPr>
        <w:t>předsed</w:t>
      </w:r>
      <w:r>
        <w:rPr>
          <w:rFonts w:ascii="Garamond" w:hAnsi="Garamond" w:cs="Arial"/>
          <w:sz w:val="24"/>
          <w:szCs w:val="24"/>
        </w:rPr>
        <w:t>kyně</w:t>
      </w:r>
      <w:r w:rsidRPr="000C3257">
        <w:rPr>
          <w:rFonts w:ascii="Garamond" w:hAnsi="Garamond" w:cs="Arial"/>
          <w:sz w:val="24"/>
          <w:szCs w:val="24"/>
        </w:rPr>
        <w:t xml:space="preserve"> okresního soudu</w:t>
      </w:r>
    </w:p>
    <w:p w14:paraId="5A2C3C01" w14:textId="091E5B0A" w:rsidR="00720BF3" w:rsidRPr="007A6058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pověřená výkonem činností předsedy soudu</w:t>
      </w:r>
    </w:p>
    <w:p w14:paraId="264662E9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754D3A24" w14:textId="77777777" w:rsidR="00720BF3" w:rsidRPr="00631C6A" w:rsidRDefault="00720BF3" w:rsidP="00720BF3">
      <w:pPr>
        <w:tabs>
          <w:tab w:val="left" w:pos="6131"/>
        </w:tabs>
        <w:jc w:val="both"/>
        <w:rPr>
          <w:rFonts w:ascii="Garamond" w:hAnsi="Garamond" w:cs="Arial"/>
          <w:bCs/>
          <w:color w:val="FF0000"/>
          <w:sz w:val="24"/>
          <w:szCs w:val="24"/>
        </w:rPr>
      </w:pPr>
    </w:p>
    <w:p w14:paraId="2EBC6B71" w14:textId="77777777" w:rsidR="00720BF3" w:rsidRPr="00631C6A" w:rsidRDefault="00720BF3" w:rsidP="00720BF3">
      <w:pPr>
        <w:jc w:val="both"/>
        <w:rPr>
          <w:rFonts w:ascii="Garamond" w:hAnsi="Garamond" w:cs="Arial"/>
          <w:color w:val="FF0000"/>
          <w:sz w:val="24"/>
          <w:szCs w:val="24"/>
        </w:rPr>
      </w:pPr>
      <w:r w:rsidRPr="00631C6A">
        <w:rPr>
          <w:rFonts w:ascii="Garamond" w:hAnsi="Garamond" w:cs="Arial"/>
          <w:bCs/>
          <w:color w:val="FF0000"/>
          <w:sz w:val="24"/>
          <w:szCs w:val="24"/>
        </w:rPr>
        <w:t xml:space="preserve"> </w:t>
      </w:r>
      <w:r w:rsidRPr="00631C6A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14:paraId="0D72AB57" w14:textId="77777777" w:rsidR="00720BF3" w:rsidRPr="00476C4A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476C4A">
        <w:rPr>
          <w:rFonts w:ascii="Garamond" w:hAnsi="Garamond" w:cs="Arial"/>
          <w:sz w:val="24"/>
          <w:szCs w:val="24"/>
          <w:u w:val="single"/>
        </w:rPr>
        <w:t>Příloha č.1</w:t>
      </w:r>
      <w:r w:rsidRPr="00476C4A">
        <w:rPr>
          <w:rFonts w:ascii="Garamond" w:hAnsi="Garamond" w:cs="Arial"/>
          <w:sz w:val="24"/>
          <w:szCs w:val="24"/>
        </w:rPr>
        <w:t>: Přehled osob s přístupem do centrálních registrů</w:t>
      </w:r>
    </w:p>
    <w:p w14:paraId="0323E18E" w14:textId="77777777" w:rsidR="00720BF3" w:rsidRPr="00186679" w:rsidRDefault="00720BF3" w:rsidP="00720BF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290B9DD" w14:textId="77777777" w:rsidR="00720BF3" w:rsidRPr="00476C4A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55370C62" w14:textId="77777777" w:rsidR="00720BF3" w:rsidRPr="00476C4A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3BE2E5D1" w14:textId="77777777" w:rsidR="00720BF3" w:rsidRPr="000C3257" w:rsidRDefault="00720BF3" w:rsidP="00720BF3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A975114" w14:textId="77777777" w:rsidR="00720BF3" w:rsidRPr="000C3257" w:rsidRDefault="00720BF3" w:rsidP="00720BF3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A0E310C" w14:textId="77777777" w:rsidR="00720BF3" w:rsidRPr="00666B79" w:rsidRDefault="00720BF3" w:rsidP="00720BF3">
      <w:pPr>
        <w:jc w:val="both"/>
        <w:rPr>
          <w:rFonts w:ascii="Garamond" w:hAnsi="Garamond" w:cs="Arial"/>
          <w:b/>
          <w:bCs/>
          <w:sz w:val="28"/>
          <w:szCs w:val="28"/>
        </w:rPr>
      </w:pPr>
      <w:r w:rsidRPr="00666B79">
        <w:rPr>
          <w:rFonts w:ascii="Garamond" w:hAnsi="Garamond" w:cs="Arial"/>
          <w:b/>
          <w:bCs/>
          <w:sz w:val="28"/>
          <w:szCs w:val="28"/>
        </w:rPr>
        <w:t>Pracovní doba:</w:t>
      </w:r>
    </w:p>
    <w:p w14:paraId="3D7C8FD2" w14:textId="77777777" w:rsidR="00720BF3" w:rsidRPr="000C3257" w:rsidRDefault="00720BF3" w:rsidP="00720BF3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EA64BCB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Pondělí</w:t>
      </w:r>
      <w:r w:rsidRPr="000C3257">
        <w:rPr>
          <w:rFonts w:ascii="Garamond" w:hAnsi="Garamond" w:cs="Arial"/>
          <w:bCs/>
          <w:sz w:val="24"/>
          <w:szCs w:val="24"/>
        </w:rPr>
        <w:tab/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7.00 až 16.30 hod.</w:t>
      </w:r>
    </w:p>
    <w:p w14:paraId="7CB6A926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</w:p>
    <w:p w14:paraId="06840122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Úterý</w:t>
      </w:r>
      <w:r w:rsidRPr="000C3257">
        <w:rPr>
          <w:rFonts w:ascii="Garamond" w:hAnsi="Garamond" w:cs="Arial"/>
          <w:bCs/>
          <w:sz w:val="24"/>
          <w:szCs w:val="24"/>
        </w:rPr>
        <w:tab/>
        <w:t xml:space="preserve">         </w:t>
      </w:r>
      <w:r>
        <w:rPr>
          <w:rFonts w:ascii="Garamond" w:hAnsi="Garamond" w:cs="Arial"/>
          <w:bCs/>
          <w:sz w:val="24"/>
          <w:szCs w:val="24"/>
        </w:rPr>
        <w:t xml:space="preserve">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7.00 až 16.00 hod.</w:t>
      </w:r>
    </w:p>
    <w:p w14:paraId="112C1F3D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64B72F3D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Středa</w:t>
      </w:r>
      <w:r w:rsidRPr="000C3257"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 xml:space="preserve">          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7.00 až 16.00 hod.</w:t>
      </w:r>
    </w:p>
    <w:p w14:paraId="629C2D52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</w:p>
    <w:p w14:paraId="1C838DCA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Čtvrtek</w:t>
      </w:r>
      <w:r>
        <w:rPr>
          <w:rFonts w:ascii="Garamond" w:hAnsi="Garamond" w:cs="Arial"/>
          <w:bCs/>
          <w:sz w:val="24"/>
          <w:szCs w:val="24"/>
        </w:rPr>
        <w:t xml:space="preserve">  </w:t>
      </w:r>
      <w:r w:rsidRPr="000C3257">
        <w:rPr>
          <w:rFonts w:ascii="Garamond" w:hAnsi="Garamond" w:cs="Arial"/>
          <w:bCs/>
          <w:sz w:val="24"/>
          <w:szCs w:val="24"/>
        </w:rPr>
        <w:tab/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7.00 až 15.00 hod.</w:t>
      </w:r>
    </w:p>
    <w:p w14:paraId="7DE3408B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122FFD40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Pátek</w:t>
      </w:r>
      <w:r w:rsidRPr="000C3257"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 xml:space="preserve">         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7.00 až 14.00 hod.</w:t>
      </w:r>
    </w:p>
    <w:p w14:paraId="56133154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39583C62" w14:textId="77777777" w:rsidR="00720BF3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09113F6A" w14:textId="77777777" w:rsidR="00720BF3" w:rsidRPr="00666B79" w:rsidRDefault="00720BF3" w:rsidP="00720BF3">
      <w:pPr>
        <w:jc w:val="both"/>
        <w:rPr>
          <w:rFonts w:ascii="Garamond" w:hAnsi="Garamond" w:cs="Arial"/>
          <w:b/>
          <w:sz w:val="28"/>
          <w:szCs w:val="28"/>
        </w:rPr>
      </w:pPr>
      <w:r w:rsidRPr="00666B79">
        <w:rPr>
          <w:rFonts w:ascii="Garamond" w:hAnsi="Garamond" w:cs="Arial"/>
          <w:b/>
          <w:sz w:val="28"/>
          <w:szCs w:val="28"/>
        </w:rPr>
        <w:t>Doba pro styk s občany:</w:t>
      </w:r>
    </w:p>
    <w:p w14:paraId="75BA87BE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0FF673BF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>Pondělí</w:t>
      </w:r>
      <w:r w:rsidRPr="000C3257">
        <w:rPr>
          <w:rFonts w:ascii="Garamond" w:hAnsi="Garamond" w:cs="Arial"/>
          <w:sz w:val="24"/>
          <w:szCs w:val="24"/>
        </w:rPr>
        <w:tab/>
        <w:t>……………………………….</w:t>
      </w:r>
      <w:r w:rsidRPr="000C3257">
        <w:rPr>
          <w:rFonts w:ascii="Garamond" w:hAnsi="Garamond" w:cs="Arial"/>
          <w:sz w:val="24"/>
          <w:szCs w:val="24"/>
        </w:rPr>
        <w:tab/>
        <w:t>7.00 až 11.30 hodin</w:t>
      </w:r>
      <w:r w:rsidRPr="000C3257">
        <w:rPr>
          <w:rFonts w:ascii="Garamond" w:hAnsi="Garamond" w:cs="Arial"/>
          <w:sz w:val="24"/>
          <w:szCs w:val="24"/>
        </w:rPr>
        <w:tab/>
        <w:t>a    13.00 až 16.30 hodin</w:t>
      </w:r>
    </w:p>
    <w:p w14:paraId="7CC31344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         </w:t>
      </w:r>
    </w:p>
    <w:p w14:paraId="62C71056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Úterý  </w:t>
      </w:r>
      <w:r w:rsidRPr="000C3257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 xml:space="preserve">           …… ………………………</w:t>
      </w:r>
      <w:proofErr w:type="gramStart"/>
      <w:r>
        <w:rPr>
          <w:rFonts w:ascii="Garamond" w:hAnsi="Garamond" w:cs="Arial"/>
          <w:sz w:val="24"/>
          <w:szCs w:val="24"/>
        </w:rPr>
        <w:t>…</w:t>
      </w:r>
      <w:r w:rsidRPr="000C325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        </w:t>
      </w:r>
      <w:r w:rsidRPr="000C3257">
        <w:rPr>
          <w:rFonts w:ascii="Garamond" w:hAnsi="Garamond" w:cs="Arial"/>
          <w:sz w:val="24"/>
          <w:szCs w:val="24"/>
        </w:rPr>
        <w:t>7.00</w:t>
      </w:r>
      <w:proofErr w:type="gramEnd"/>
      <w:r w:rsidRPr="000C3257">
        <w:rPr>
          <w:rFonts w:ascii="Garamond" w:hAnsi="Garamond" w:cs="Arial"/>
          <w:sz w:val="24"/>
          <w:szCs w:val="24"/>
        </w:rPr>
        <w:t xml:space="preserve"> až 11.30 hodin </w:t>
      </w:r>
      <w:r w:rsidRPr="000C3257">
        <w:rPr>
          <w:rFonts w:ascii="Garamond" w:hAnsi="Garamond" w:cs="Arial"/>
          <w:sz w:val="24"/>
          <w:szCs w:val="24"/>
        </w:rPr>
        <w:tab/>
        <w:t xml:space="preserve">a    13.00 až 16.00 hodin              </w:t>
      </w:r>
    </w:p>
    <w:p w14:paraId="09CA9E2B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                                </w:t>
      </w:r>
    </w:p>
    <w:p w14:paraId="3D2292D1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>Středa</w:t>
      </w:r>
      <w:r w:rsidRPr="000C3257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 xml:space="preserve">           </w:t>
      </w:r>
      <w:r w:rsidRPr="000C3257">
        <w:rPr>
          <w:rFonts w:ascii="Garamond" w:hAnsi="Garamond" w:cs="Arial"/>
          <w:sz w:val="24"/>
          <w:szCs w:val="24"/>
        </w:rPr>
        <w:t xml:space="preserve">………………………………. </w:t>
      </w:r>
      <w:r>
        <w:rPr>
          <w:rFonts w:ascii="Garamond" w:hAnsi="Garamond" w:cs="Arial"/>
          <w:sz w:val="24"/>
          <w:szCs w:val="24"/>
        </w:rPr>
        <w:t xml:space="preserve">          </w:t>
      </w:r>
      <w:r w:rsidRPr="000C3257">
        <w:rPr>
          <w:rFonts w:ascii="Garamond" w:hAnsi="Garamond" w:cs="Arial"/>
          <w:sz w:val="24"/>
          <w:szCs w:val="24"/>
        </w:rPr>
        <w:t>7.00 až 11.30 hodin</w:t>
      </w:r>
      <w:r w:rsidRPr="000C3257">
        <w:rPr>
          <w:rFonts w:ascii="Garamond" w:hAnsi="Garamond" w:cs="Arial"/>
          <w:sz w:val="24"/>
          <w:szCs w:val="24"/>
        </w:rPr>
        <w:tab/>
        <w:t xml:space="preserve">a    13.00 až 16.00 hodin  </w:t>
      </w:r>
    </w:p>
    <w:p w14:paraId="7267226E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      </w:t>
      </w:r>
    </w:p>
    <w:p w14:paraId="79A0D33D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>Čtvrtek</w:t>
      </w:r>
      <w:r>
        <w:rPr>
          <w:rFonts w:ascii="Garamond" w:hAnsi="Garamond" w:cs="Arial"/>
          <w:sz w:val="24"/>
          <w:szCs w:val="24"/>
        </w:rPr>
        <w:t xml:space="preserve">        </w:t>
      </w:r>
      <w:r w:rsidRPr="000C3257">
        <w:rPr>
          <w:rFonts w:ascii="Garamond" w:hAnsi="Garamond" w:cs="Arial"/>
          <w:sz w:val="24"/>
          <w:szCs w:val="24"/>
        </w:rPr>
        <w:tab/>
        <w:t>……………………………….</w:t>
      </w:r>
      <w:r w:rsidRPr="000C3257">
        <w:rPr>
          <w:rFonts w:ascii="Garamond" w:hAnsi="Garamond" w:cs="Arial"/>
          <w:sz w:val="24"/>
          <w:szCs w:val="24"/>
        </w:rPr>
        <w:tab/>
        <w:t>7.00 až 11.30 hodin</w:t>
      </w:r>
      <w:r w:rsidRPr="000C3257">
        <w:rPr>
          <w:rFonts w:ascii="Garamond" w:hAnsi="Garamond" w:cs="Arial"/>
          <w:sz w:val="24"/>
          <w:szCs w:val="24"/>
        </w:rPr>
        <w:tab/>
        <w:t xml:space="preserve">a    13.00 až 15.00 hodin  </w:t>
      </w:r>
    </w:p>
    <w:p w14:paraId="29D4BFFA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0C3257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 xml:space="preserve">            </w:t>
      </w:r>
      <w:r w:rsidRPr="000C3257">
        <w:rPr>
          <w:rFonts w:ascii="Garamond" w:hAnsi="Garamond" w:cs="Arial"/>
          <w:sz w:val="24"/>
          <w:szCs w:val="24"/>
        </w:rPr>
        <w:t xml:space="preserve">………………………………. </w:t>
      </w:r>
      <w:r>
        <w:rPr>
          <w:rFonts w:ascii="Garamond" w:hAnsi="Garamond" w:cs="Arial"/>
          <w:sz w:val="24"/>
          <w:szCs w:val="24"/>
        </w:rPr>
        <w:t xml:space="preserve">         </w:t>
      </w:r>
      <w:r w:rsidRPr="000C3257">
        <w:rPr>
          <w:rFonts w:ascii="Garamond" w:hAnsi="Garamond" w:cs="Arial"/>
          <w:sz w:val="24"/>
          <w:szCs w:val="24"/>
        </w:rPr>
        <w:t>7.00 až 11.30 hodin   a     13.00 až 14.00 hodin</w:t>
      </w:r>
      <w:r w:rsidRPr="000C3257">
        <w:rPr>
          <w:rFonts w:ascii="Garamond" w:hAnsi="Garamond" w:cs="Arial"/>
          <w:sz w:val="24"/>
          <w:szCs w:val="24"/>
        </w:rPr>
        <w:tab/>
      </w:r>
    </w:p>
    <w:p w14:paraId="61D59430" w14:textId="77777777" w:rsidR="00720BF3" w:rsidRPr="00C36E6E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ab/>
      </w:r>
      <w:r w:rsidRPr="000C3257">
        <w:rPr>
          <w:rFonts w:ascii="Garamond" w:hAnsi="Garamond" w:cs="Arial"/>
          <w:sz w:val="24"/>
          <w:szCs w:val="24"/>
        </w:rPr>
        <w:tab/>
      </w:r>
      <w:r w:rsidRPr="000C3257">
        <w:rPr>
          <w:rFonts w:ascii="Garamond" w:hAnsi="Garamond" w:cs="Arial"/>
          <w:sz w:val="24"/>
          <w:szCs w:val="24"/>
        </w:rPr>
        <w:tab/>
      </w:r>
      <w:r w:rsidRPr="000C3257">
        <w:rPr>
          <w:rFonts w:ascii="Garamond" w:hAnsi="Garamond" w:cs="Arial"/>
          <w:sz w:val="24"/>
          <w:szCs w:val="24"/>
        </w:rPr>
        <w:tab/>
      </w:r>
      <w:r w:rsidRPr="000C3257">
        <w:rPr>
          <w:rFonts w:ascii="Garamond" w:hAnsi="Garamond" w:cs="Arial"/>
          <w:b/>
          <w:sz w:val="24"/>
          <w:szCs w:val="24"/>
        </w:rPr>
        <w:tab/>
        <w:t xml:space="preserve"> </w:t>
      </w:r>
    </w:p>
    <w:p w14:paraId="59A2E262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58D3A77C" w14:textId="77777777" w:rsidR="00720BF3" w:rsidRPr="007A6058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7A6058">
        <w:rPr>
          <w:rFonts w:ascii="Garamond" w:hAnsi="Garamond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 w:rsidRPr="007A6058">
        <w:rPr>
          <w:rFonts w:ascii="Garamond" w:hAnsi="Garamond" w:cs="Arial"/>
          <w:sz w:val="24"/>
          <w:szCs w:val="24"/>
        </w:rPr>
        <w:t>vyhl</w:t>
      </w:r>
      <w:proofErr w:type="spellEnd"/>
      <w:r w:rsidRPr="007A6058">
        <w:rPr>
          <w:rFonts w:ascii="Garamond" w:hAnsi="Garamond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14:paraId="4ACD30BD" w14:textId="77777777" w:rsidR="00720BF3" w:rsidRPr="007A6058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3CD3A3B1" w14:textId="77777777" w:rsidR="00720BF3" w:rsidRPr="007A6058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7A6058">
        <w:rPr>
          <w:rFonts w:ascii="Garamond" w:hAnsi="Garamond" w:cs="Arial"/>
          <w:sz w:val="24"/>
          <w:szCs w:val="24"/>
        </w:rPr>
        <w:t>Pondělí</w:t>
      </w:r>
      <w:r w:rsidRPr="007A6058">
        <w:rPr>
          <w:rFonts w:ascii="Garamond" w:hAnsi="Garamond" w:cs="Arial"/>
          <w:sz w:val="24"/>
          <w:szCs w:val="24"/>
        </w:rPr>
        <w:tab/>
        <w:t>……………………………….</w:t>
      </w:r>
      <w:r w:rsidRPr="007A6058">
        <w:rPr>
          <w:rFonts w:ascii="Garamond" w:hAnsi="Garamond" w:cs="Arial"/>
          <w:sz w:val="24"/>
          <w:szCs w:val="24"/>
        </w:rPr>
        <w:tab/>
        <w:t>8.00 až 11.30 hodin</w:t>
      </w:r>
      <w:r w:rsidRPr="007A6058">
        <w:rPr>
          <w:rFonts w:ascii="Garamond" w:hAnsi="Garamond" w:cs="Arial"/>
          <w:sz w:val="24"/>
          <w:szCs w:val="24"/>
        </w:rPr>
        <w:tab/>
        <w:t>a    13.00 až 16.00 hodin</w:t>
      </w:r>
    </w:p>
    <w:p w14:paraId="1E3B9FC2" w14:textId="77777777" w:rsidR="00720BF3" w:rsidRPr="007A6058" w:rsidRDefault="00720BF3" w:rsidP="00720BF3">
      <w:pPr>
        <w:jc w:val="both"/>
        <w:rPr>
          <w:rFonts w:ascii="Garamond" w:hAnsi="Garamond" w:cs="Arial"/>
          <w:sz w:val="24"/>
          <w:szCs w:val="24"/>
        </w:rPr>
      </w:pPr>
    </w:p>
    <w:p w14:paraId="706CA2E0" w14:textId="77777777" w:rsidR="00720BF3" w:rsidRPr="007A6058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7A6058">
        <w:rPr>
          <w:rFonts w:ascii="Garamond" w:hAnsi="Garamond" w:cs="Arial"/>
          <w:sz w:val="24"/>
          <w:szCs w:val="24"/>
        </w:rPr>
        <w:t>Středa</w:t>
      </w:r>
      <w:r w:rsidRPr="007A6058">
        <w:rPr>
          <w:rFonts w:ascii="Garamond" w:hAnsi="Garamond" w:cs="Arial"/>
          <w:sz w:val="24"/>
          <w:szCs w:val="24"/>
        </w:rPr>
        <w:tab/>
        <w:t xml:space="preserve">           ……………………………….</w:t>
      </w:r>
      <w:r w:rsidRPr="007A6058">
        <w:rPr>
          <w:rFonts w:ascii="Garamond" w:hAnsi="Garamond" w:cs="Arial"/>
          <w:sz w:val="24"/>
          <w:szCs w:val="24"/>
        </w:rPr>
        <w:tab/>
        <w:t>8.00 až 11.30 hodin</w:t>
      </w:r>
      <w:r w:rsidRPr="007A6058">
        <w:rPr>
          <w:rFonts w:ascii="Garamond" w:hAnsi="Garamond" w:cs="Arial"/>
          <w:sz w:val="24"/>
          <w:szCs w:val="24"/>
        </w:rPr>
        <w:tab/>
        <w:t>a    13.00 až 16.00 hodin</w:t>
      </w:r>
    </w:p>
    <w:p w14:paraId="12B15D92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395F569F" w14:textId="77777777" w:rsidR="00720BF3" w:rsidRPr="000C3257" w:rsidRDefault="00720BF3" w:rsidP="00720BF3">
      <w:pPr>
        <w:shd w:val="clear" w:color="auto" w:fill="FFFFFF"/>
        <w:spacing w:line="384" w:lineRule="atLeast"/>
        <w:jc w:val="both"/>
        <w:rPr>
          <w:rFonts w:ascii="Garamond" w:hAnsi="Garamond" w:cs="Arial"/>
          <w:b/>
          <w:color w:val="030303"/>
          <w:sz w:val="24"/>
          <w:szCs w:val="24"/>
        </w:rPr>
      </w:pPr>
    </w:p>
    <w:p w14:paraId="198AEE87" w14:textId="77777777" w:rsidR="00720BF3" w:rsidRPr="00666B79" w:rsidRDefault="00720BF3" w:rsidP="00720BF3">
      <w:pPr>
        <w:shd w:val="clear" w:color="auto" w:fill="FFFFFF"/>
        <w:spacing w:line="384" w:lineRule="atLeast"/>
        <w:jc w:val="both"/>
        <w:rPr>
          <w:rFonts w:ascii="Garamond" w:hAnsi="Garamond" w:cs="Arial"/>
          <w:b/>
          <w:color w:val="030303"/>
          <w:sz w:val="28"/>
          <w:szCs w:val="28"/>
        </w:rPr>
      </w:pPr>
      <w:r w:rsidRPr="00666B79">
        <w:rPr>
          <w:rFonts w:ascii="Garamond" w:hAnsi="Garamond" w:cs="Arial"/>
          <w:b/>
          <w:color w:val="030303"/>
          <w:sz w:val="28"/>
          <w:szCs w:val="28"/>
        </w:rPr>
        <w:t>Provozní doba informačního centra a nahlížení do spisů:</w:t>
      </w:r>
    </w:p>
    <w:p w14:paraId="01ED5F94" w14:textId="77777777" w:rsidR="00720BF3" w:rsidRPr="00666B79" w:rsidRDefault="00720BF3" w:rsidP="00720BF3">
      <w:pPr>
        <w:shd w:val="clear" w:color="auto" w:fill="FFFFFF"/>
        <w:spacing w:line="384" w:lineRule="atLeast"/>
        <w:jc w:val="both"/>
        <w:rPr>
          <w:rFonts w:ascii="Garamond" w:hAnsi="Garamond" w:cs="Arial"/>
          <w:b/>
          <w:color w:val="030303"/>
          <w:sz w:val="28"/>
          <w:szCs w:val="28"/>
        </w:rPr>
      </w:pPr>
    </w:p>
    <w:p w14:paraId="0A785C87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Pondělí</w:t>
      </w:r>
      <w:r w:rsidRPr="000C3257">
        <w:rPr>
          <w:rFonts w:ascii="Garamond" w:hAnsi="Garamond" w:cs="Arial"/>
          <w:bCs/>
          <w:sz w:val="24"/>
          <w:szCs w:val="24"/>
        </w:rPr>
        <w:tab/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7.30 až 16.00 hod.</w:t>
      </w:r>
    </w:p>
    <w:p w14:paraId="46825D85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</w:p>
    <w:p w14:paraId="124A83D0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Úterý</w:t>
      </w:r>
      <w:r w:rsidRPr="000C3257">
        <w:rPr>
          <w:rFonts w:ascii="Garamond" w:hAnsi="Garamond" w:cs="Arial"/>
          <w:bCs/>
          <w:sz w:val="24"/>
          <w:szCs w:val="24"/>
        </w:rPr>
        <w:tab/>
        <w:t xml:space="preserve">         </w:t>
      </w:r>
      <w:r>
        <w:rPr>
          <w:rFonts w:ascii="Garamond" w:hAnsi="Garamond" w:cs="Arial"/>
          <w:bCs/>
          <w:sz w:val="24"/>
          <w:szCs w:val="24"/>
        </w:rPr>
        <w:t xml:space="preserve"> 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7.30 až 15.30 hod.</w:t>
      </w:r>
    </w:p>
    <w:p w14:paraId="4FAF7836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19A38B8F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Středa</w:t>
      </w:r>
      <w:r w:rsidRPr="000C3257"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 xml:space="preserve">         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7.30 až 15.30 hod.</w:t>
      </w:r>
    </w:p>
    <w:p w14:paraId="322D9B8E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  <w:r w:rsidRPr="000C3257">
        <w:rPr>
          <w:rFonts w:ascii="Garamond" w:hAnsi="Garamond" w:cs="Arial"/>
          <w:bCs/>
          <w:sz w:val="24"/>
          <w:szCs w:val="24"/>
        </w:rPr>
        <w:tab/>
      </w:r>
    </w:p>
    <w:p w14:paraId="1AB56FAE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Čtvrtek</w:t>
      </w:r>
      <w:r w:rsidRPr="000C3257"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 xml:space="preserve">         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7.30 až 14.30 hod.</w:t>
      </w:r>
    </w:p>
    <w:p w14:paraId="3D8A1890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</w:p>
    <w:p w14:paraId="75DD288C" w14:textId="77777777" w:rsidR="00720BF3" w:rsidRPr="000C3257" w:rsidRDefault="00720BF3" w:rsidP="00720BF3">
      <w:pPr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>Pátek</w:t>
      </w:r>
      <w:r w:rsidRPr="000C3257"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 xml:space="preserve">           </w:t>
      </w:r>
      <w:r w:rsidRPr="000C3257">
        <w:rPr>
          <w:rFonts w:ascii="Garamond" w:hAnsi="Garamond" w:cs="Arial"/>
          <w:bCs/>
          <w:sz w:val="24"/>
          <w:szCs w:val="24"/>
        </w:rPr>
        <w:t>……………………………….</w:t>
      </w:r>
      <w:r w:rsidRPr="000C3257">
        <w:rPr>
          <w:rFonts w:ascii="Garamond" w:hAnsi="Garamond" w:cs="Arial"/>
          <w:bCs/>
          <w:sz w:val="24"/>
          <w:szCs w:val="24"/>
        </w:rPr>
        <w:tab/>
        <w:t>7.30 až 13.30 hod.</w:t>
      </w:r>
    </w:p>
    <w:p w14:paraId="406973B4" w14:textId="77777777" w:rsidR="00720BF3" w:rsidRPr="000C3257" w:rsidRDefault="00720BF3" w:rsidP="00720BF3">
      <w:pPr>
        <w:jc w:val="both"/>
        <w:rPr>
          <w:rFonts w:ascii="Garamond" w:hAnsi="Garamond" w:cs="Arial"/>
          <w:b/>
          <w:color w:val="030303"/>
          <w:sz w:val="24"/>
          <w:szCs w:val="24"/>
        </w:rPr>
      </w:pPr>
    </w:p>
    <w:p w14:paraId="28888926" w14:textId="77777777" w:rsidR="00720BF3" w:rsidRPr="00666B79" w:rsidRDefault="00720BF3" w:rsidP="00720BF3">
      <w:pPr>
        <w:jc w:val="both"/>
        <w:rPr>
          <w:rFonts w:ascii="Garamond" w:hAnsi="Garamond" w:cs="Arial"/>
          <w:b/>
          <w:sz w:val="28"/>
          <w:szCs w:val="28"/>
        </w:rPr>
      </w:pPr>
      <w:r w:rsidRPr="00666B79">
        <w:rPr>
          <w:rFonts w:ascii="Garamond" w:hAnsi="Garamond" w:cs="Arial"/>
          <w:b/>
          <w:color w:val="030303"/>
          <w:sz w:val="28"/>
          <w:szCs w:val="28"/>
        </w:rPr>
        <w:t>Poslední účastník bude přijat 15 minut před koncem provozní doby informačního centra.</w:t>
      </w:r>
    </w:p>
    <w:p w14:paraId="19023898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0541E521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Informační centrum je umístěno v přízemí, </w:t>
      </w:r>
      <w:proofErr w:type="spellStart"/>
      <w:r w:rsidRPr="000C3257">
        <w:rPr>
          <w:rFonts w:ascii="Garamond" w:hAnsi="Garamond" w:cs="Arial"/>
          <w:sz w:val="24"/>
          <w:szCs w:val="24"/>
        </w:rPr>
        <w:t>č.dv</w:t>
      </w:r>
      <w:proofErr w:type="spellEnd"/>
      <w:r w:rsidRPr="000C3257">
        <w:rPr>
          <w:rFonts w:ascii="Garamond" w:hAnsi="Garamond" w:cs="Arial"/>
          <w:sz w:val="24"/>
          <w:szCs w:val="24"/>
        </w:rPr>
        <w:t>. 21.</w:t>
      </w:r>
    </w:p>
    <w:p w14:paraId="4BFFE885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338825BC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Kontakty na informační </w:t>
      </w:r>
      <w:proofErr w:type="gramStart"/>
      <w:r w:rsidRPr="000C3257">
        <w:rPr>
          <w:rFonts w:ascii="Garamond" w:hAnsi="Garamond" w:cs="Arial"/>
          <w:sz w:val="24"/>
          <w:szCs w:val="24"/>
        </w:rPr>
        <w:t>centrum:      telefon</w:t>
      </w:r>
      <w:proofErr w:type="gramEnd"/>
      <w:r w:rsidRPr="000C3257">
        <w:rPr>
          <w:rFonts w:ascii="Garamond" w:hAnsi="Garamond" w:cs="Arial"/>
          <w:sz w:val="24"/>
          <w:szCs w:val="24"/>
        </w:rPr>
        <w:t>: 466 750 277, 466 750 279</w:t>
      </w:r>
    </w:p>
    <w:p w14:paraId="091C7AF6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                                                      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0C3257">
        <w:rPr>
          <w:rFonts w:ascii="Garamond" w:hAnsi="Garamond" w:cs="Arial"/>
          <w:sz w:val="24"/>
          <w:szCs w:val="24"/>
        </w:rPr>
        <w:t xml:space="preserve"> e-mail:  info@osoud.pce.justice.cz</w:t>
      </w:r>
    </w:p>
    <w:p w14:paraId="24A5E4CB" w14:textId="77777777" w:rsidR="00720BF3" w:rsidRPr="00800188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  <w:r w:rsidRPr="000C3257">
        <w:rPr>
          <w:rFonts w:ascii="Garamond" w:hAnsi="Garamond" w:cs="Arial"/>
          <w:b/>
          <w:sz w:val="24"/>
          <w:szCs w:val="24"/>
        </w:rPr>
        <w:t xml:space="preserve">     </w:t>
      </w:r>
      <w:r w:rsidRPr="000C3257">
        <w:rPr>
          <w:rFonts w:ascii="Garamond" w:hAnsi="Garamond" w:cs="Arial"/>
          <w:b/>
          <w:sz w:val="24"/>
          <w:szCs w:val="24"/>
        </w:rPr>
        <w:tab/>
        <w:t xml:space="preserve"> </w:t>
      </w:r>
    </w:p>
    <w:p w14:paraId="0B4706C8" w14:textId="77777777" w:rsidR="00720BF3" w:rsidRPr="000C3257" w:rsidRDefault="00720BF3" w:rsidP="00720BF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b/>
          <w:bCs/>
          <w:sz w:val="24"/>
          <w:szCs w:val="24"/>
        </w:rPr>
        <w:t xml:space="preserve">Informační centrum </w:t>
      </w:r>
      <w:r w:rsidRPr="000C3257">
        <w:rPr>
          <w:rFonts w:ascii="Garamond" w:hAnsi="Garamond" w:cs="Arial"/>
          <w:color w:val="030303"/>
          <w:sz w:val="24"/>
          <w:szCs w:val="24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 w:rsidRPr="000C3257">
        <w:rPr>
          <w:rFonts w:ascii="Garamond" w:hAnsi="Garamond" w:cs="Arial"/>
          <w:sz w:val="24"/>
          <w:szCs w:val="24"/>
        </w:rPr>
        <w:t xml:space="preserve">. </w:t>
      </w:r>
    </w:p>
    <w:p w14:paraId="3EDBE1A0" w14:textId="77777777" w:rsidR="00720BF3" w:rsidRPr="000C3257" w:rsidRDefault="00720BF3" w:rsidP="00720BF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46B8F18" w14:textId="77777777" w:rsidR="00720BF3" w:rsidRPr="000C3257" w:rsidRDefault="00720BF3" w:rsidP="00720BF3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 w:rsidRPr="000C3257">
        <w:rPr>
          <w:rFonts w:ascii="Garamond" w:hAnsi="Garamond" w:cs="Arial"/>
          <w:bCs/>
          <w:sz w:val="24"/>
          <w:szCs w:val="24"/>
        </w:rPr>
        <w:t xml:space="preserve">Zajišťuje a zprostředkovává nahlížení do soudních spisů včetně elektronických spisů v informačním systému CEPR (elektronický platební rozkaz) </w:t>
      </w:r>
      <w:r w:rsidRPr="000C3257">
        <w:rPr>
          <w:rFonts w:ascii="Garamond" w:hAnsi="Garamond" w:cs="Arial"/>
          <w:bCs/>
          <w:sz w:val="24"/>
          <w:szCs w:val="24"/>
        </w:rPr>
        <w:lastRenderedPageBreak/>
        <w:t>včetně pořizování kopií z nich.</w:t>
      </w:r>
    </w:p>
    <w:p w14:paraId="7D5D48A2" w14:textId="77777777" w:rsidR="00720BF3" w:rsidRPr="000C3257" w:rsidRDefault="00720BF3" w:rsidP="00720BF3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14:paraId="7EB8628A" w14:textId="77777777" w:rsidR="00720BF3" w:rsidRPr="000C3257" w:rsidRDefault="00720BF3" w:rsidP="00720BF3">
      <w:pPr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Vyznačuje doložky právní moci a vykonatelnosti </w:t>
      </w:r>
      <w:r w:rsidRPr="000C3257">
        <w:rPr>
          <w:rFonts w:ascii="Garamond" w:hAnsi="Garamond" w:cs="Arial"/>
          <w:b/>
          <w:sz w:val="24"/>
          <w:szCs w:val="24"/>
        </w:rPr>
        <w:t>na předložené</w:t>
      </w:r>
      <w:r w:rsidRPr="000C3257">
        <w:rPr>
          <w:rFonts w:ascii="Garamond" w:hAnsi="Garamond" w:cs="Arial"/>
          <w:sz w:val="24"/>
          <w:szCs w:val="24"/>
        </w:rPr>
        <w:t xml:space="preserve"> stejnopisy rozhodnutí.</w:t>
      </w:r>
    </w:p>
    <w:p w14:paraId="02A9335C" w14:textId="77777777" w:rsidR="00720BF3" w:rsidRPr="000C3257" w:rsidRDefault="00720BF3" w:rsidP="00720BF3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0240134" w14:textId="77777777" w:rsidR="00720BF3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704EE4E2" w14:textId="77777777" w:rsidR="00720BF3" w:rsidRPr="000C3257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1DAF9D67" w14:textId="77777777" w:rsidR="00720BF3" w:rsidRPr="00666B79" w:rsidRDefault="00720BF3" w:rsidP="00720BF3">
      <w:pPr>
        <w:jc w:val="both"/>
        <w:rPr>
          <w:rFonts w:ascii="Garamond" w:hAnsi="Garamond" w:cs="Arial"/>
          <w:b/>
          <w:sz w:val="28"/>
          <w:szCs w:val="28"/>
        </w:rPr>
      </w:pPr>
      <w:r w:rsidRPr="00666B79">
        <w:rPr>
          <w:rFonts w:ascii="Garamond" w:hAnsi="Garamond" w:cs="Arial"/>
          <w:b/>
          <w:sz w:val="28"/>
          <w:szCs w:val="28"/>
        </w:rPr>
        <w:t>Návštěvní den u předsedy soudu:</w:t>
      </w:r>
    </w:p>
    <w:p w14:paraId="75363016" w14:textId="77777777" w:rsidR="00720BF3" w:rsidRPr="00666B79" w:rsidRDefault="00720BF3" w:rsidP="00720BF3">
      <w:pPr>
        <w:jc w:val="both"/>
        <w:rPr>
          <w:rFonts w:ascii="Garamond" w:hAnsi="Garamond" w:cs="Arial"/>
          <w:b/>
          <w:sz w:val="28"/>
          <w:szCs w:val="28"/>
        </w:rPr>
      </w:pPr>
    </w:p>
    <w:p w14:paraId="3ADFBA9F" w14:textId="0B4C22F2" w:rsidR="00720BF3" w:rsidRPr="00EA000C" w:rsidRDefault="009B7297" w:rsidP="00720BF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Středa</w:t>
      </w:r>
      <w:r w:rsidR="00720BF3" w:rsidRPr="00EA000C">
        <w:rPr>
          <w:rFonts w:ascii="Garamond" w:hAnsi="Garamond"/>
          <w:sz w:val="24"/>
          <w:szCs w:val="24"/>
        </w:rPr>
        <w:tab/>
        <w:t>……………………………….</w:t>
      </w:r>
      <w:r w:rsidR="00720BF3" w:rsidRPr="00EA000C">
        <w:rPr>
          <w:rFonts w:ascii="Garamond" w:hAnsi="Garamond"/>
          <w:sz w:val="24"/>
          <w:szCs w:val="24"/>
        </w:rPr>
        <w:tab/>
        <w:t>13.00 až 15.00 hodin</w:t>
      </w:r>
    </w:p>
    <w:p w14:paraId="34073EB4" w14:textId="77777777" w:rsidR="00720BF3" w:rsidRPr="00EA000C" w:rsidRDefault="00720BF3" w:rsidP="00720BF3">
      <w:pPr>
        <w:jc w:val="both"/>
        <w:rPr>
          <w:rFonts w:ascii="Garamond" w:hAnsi="Garamond"/>
          <w:sz w:val="24"/>
          <w:szCs w:val="24"/>
        </w:rPr>
      </w:pPr>
    </w:p>
    <w:p w14:paraId="14FD4A2C" w14:textId="77777777" w:rsidR="00720BF3" w:rsidRPr="00EA000C" w:rsidRDefault="00720BF3" w:rsidP="00720BF3">
      <w:pPr>
        <w:jc w:val="both"/>
        <w:rPr>
          <w:rFonts w:ascii="Garamond" w:hAnsi="Garamond"/>
          <w:sz w:val="24"/>
          <w:szCs w:val="24"/>
        </w:rPr>
      </w:pPr>
      <w:r w:rsidRPr="00EA000C">
        <w:rPr>
          <w:rFonts w:ascii="Garamond" w:hAnsi="Garamond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14:paraId="54133819" w14:textId="77777777" w:rsidR="00720BF3" w:rsidRPr="00EA000C" w:rsidRDefault="00720BF3" w:rsidP="00720BF3">
      <w:pPr>
        <w:jc w:val="both"/>
        <w:rPr>
          <w:rFonts w:ascii="Garamond" w:hAnsi="Garamond"/>
          <w:b/>
          <w:sz w:val="24"/>
          <w:szCs w:val="24"/>
        </w:rPr>
      </w:pPr>
    </w:p>
    <w:p w14:paraId="005C072E" w14:textId="77777777" w:rsidR="00720BF3" w:rsidRPr="00EA000C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  <w:r w:rsidRPr="00EA000C">
        <w:rPr>
          <w:rFonts w:ascii="Garamond" w:hAnsi="Garamond" w:cs="Arial"/>
          <w:b/>
          <w:sz w:val="24"/>
          <w:szCs w:val="24"/>
        </w:rPr>
        <w:t>Pokladna:</w:t>
      </w:r>
    </w:p>
    <w:p w14:paraId="658C18FF" w14:textId="77777777" w:rsidR="00720BF3" w:rsidRPr="00EA000C" w:rsidRDefault="00720BF3" w:rsidP="00720BF3">
      <w:pPr>
        <w:jc w:val="both"/>
        <w:rPr>
          <w:rFonts w:ascii="Garamond" w:hAnsi="Garamond" w:cs="Arial"/>
          <w:b/>
          <w:sz w:val="24"/>
          <w:szCs w:val="24"/>
        </w:rPr>
      </w:pPr>
    </w:p>
    <w:p w14:paraId="4AA7CBB3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0C3257">
        <w:rPr>
          <w:rFonts w:ascii="Garamond" w:hAnsi="Garamond" w:cs="Arial"/>
          <w:sz w:val="24"/>
          <w:szCs w:val="24"/>
        </w:rPr>
        <w:t>dv</w:t>
      </w:r>
      <w:proofErr w:type="spellEnd"/>
      <w:r w:rsidRPr="000C3257">
        <w:rPr>
          <w:rFonts w:ascii="Garamond" w:hAnsi="Garamond" w:cs="Arial"/>
          <w:sz w:val="24"/>
          <w:szCs w:val="24"/>
        </w:rPr>
        <w:t>. 26.</w:t>
      </w:r>
    </w:p>
    <w:p w14:paraId="223E6AD2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</w:p>
    <w:p w14:paraId="4F94B721" w14:textId="77777777" w:rsidR="00720BF3" w:rsidRPr="000C3257" w:rsidRDefault="00720BF3" w:rsidP="00720BF3">
      <w:pPr>
        <w:jc w:val="both"/>
        <w:rPr>
          <w:rFonts w:ascii="Garamond" w:hAnsi="Garamond" w:cs="Arial"/>
          <w:sz w:val="24"/>
          <w:szCs w:val="24"/>
        </w:rPr>
      </w:pPr>
      <w:r w:rsidRPr="000C3257">
        <w:rPr>
          <w:rFonts w:ascii="Garamond" w:hAnsi="Garamond" w:cs="Arial"/>
          <w:sz w:val="24"/>
          <w:szCs w:val="24"/>
        </w:rPr>
        <w:t>Jistoty k zajištění náhrady škody nebo jiné újmy ve věcech návrhů na vydání předběžných opatření, podle § 75b o.s.ř. se skládají na účet soudu číslo 6015-625561/0710.</w:t>
      </w:r>
    </w:p>
    <w:p w14:paraId="174259B6" w14:textId="77777777" w:rsidR="00720BF3" w:rsidRPr="000C3257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67786418" w14:textId="77777777" w:rsidR="00720BF3" w:rsidRPr="000C3257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0A4E9C7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21A930D7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72C36EC3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2FA5AAE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9759490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6CC1E63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FB6A278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3C839BA7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FF72924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67F20AE4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B98AB3D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3AEE17E8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sectPr w:rsidR="00C35E54" w:rsidSect="00BA2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2F"/>
    <w:rsid w:val="003B1DA0"/>
    <w:rsid w:val="00627995"/>
    <w:rsid w:val="00720BF3"/>
    <w:rsid w:val="0079611F"/>
    <w:rsid w:val="007E0E1C"/>
    <w:rsid w:val="008C392F"/>
    <w:rsid w:val="009B7297"/>
    <w:rsid w:val="00B40B77"/>
    <w:rsid w:val="00BA2769"/>
    <w:rsid w:val="00C35E54"/>
    <w:rsid w:val="00D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D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0BF3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qFormat/>
    <w:rsid w:val="00720BF3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720BF3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BF3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rsid w:val="00720B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720BF3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0BF3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qFormat/>
    <w:rsid w:val="00720BF3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720BF3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BF3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rsid w:val="00720B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720BF3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Novák</dc:creator>
  <cp:lastModifiedBy>Žáková Dana</cp:lastModifiedBy>
  <cp:revision>5</cp:revision>
  <dcterms:created xsi:type="dcterms:W3CDTF">2020-11-30T07:37:00Z</dcterms:created>
  <dcterms:modified xsi:type="dcterms:W3CDTF">2020-12-16T08:26:00Z</dcterms:modified>
</cp:coreProperties>
</file>