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E63030" w:rsidRPr="008401C7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0A05E6" w:rsidP="007E5613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8401C7">
              <w:rPr>
                <w:rFonts w:ascii="Times New Roman" w:hAnsi="Times New Roman" w:cs="Times New Roman"/>
                <w:b/>
                <w:bCs/>
              </w:rPr>
              <w:t>Spr</w:t>
            </w:r>
            <w:proofErr w:type="spellEnd"/>
            <w:r w:rsidR="00BE5E1F" w:rsidRPr="008401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8401C7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8401C7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8401C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8401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8401C7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8401C7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8401C7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8401C7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8401C7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8401C7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Příjem písemných podání v informačním odd. </w:t>
            </w:r>
            <w:proofErr w:type="gramStart"/>
            <w:r w:rsidRPr="008401C7">
              <w:rPr>
                <w:rFonts w:ascii="Times New Roman" w:hAnsi="Times New Roman" w:cs="Times New Roman"/>
                <w:b/>
                <w:sz w:val="28"/>
                <w:szCs w:val="28"/>
              </w:rPr>
              <w:t>po</w:t>
            </w:r>
            <w:proofErr w:type="gramEnd"/>
            <w:r w:rsidRPr="00840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celou pracovní dobu.</w:t>
            </w:r>
          </w:p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8401C7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8401C7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8401C7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3030" w:rsidRPr="008401C7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8401C7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8401C7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8401C7">
              <w:rPr>
                <w:rFonts w:ascii="Times New Roman" w:hAnsi="Times New Roman" w:cs="Times New Roman"/>
                <w:b/>
              </w:rPr>
              <w:t>1</w:t>
            </w:r>
            <w:r w:rsidR="00BE5E1F" w:rsidRPr="008401C7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6F0AA3" w:rsidRPr="008401C7">
              <w:rPr>
                <w:rFonts w:ascii="Times New Roman" w:hAnsi="Times New Roman" w:cs="Times New Roman"/>
                <w:b/>
              </w:rPr>
              <w:t>února</w:t>
            </w:r>
            <w:r w:rsidR="007E5613" w:rsidRPr="008401C7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8401C7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8401C7">
              <w:rPr>
                <w:rFonts w:ascii="Times New Roman" w:hAnsi="Times New Roman" w:cs="Times New Roman"/>
                <w:b/>
              </w:rPr>
              <w:t>5</w:t>
            </w:r>
            <w:proofErr w:type="gramEnd"/>
          </w:p>
        </w:tc>
      </w:tr>
      <w:tr w:rsidR="00E63030" w:rsidRPr="008401C7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840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8401C7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030" w:rsidRPr="008401C7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8401C7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8401C7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8401C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D271DF" w:rsidRPr="008401C7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030" w:rsidRPr="008401C7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F62E72" w:rsidRPr="008401C7" w:rsidRDefault="00F62E72" w:rsidP="00311772">
            <w:pPr>
              <w:rPr>
                <w:rFonts w:ascii="Times New Roman" w:hAnsi="Times New Roman" w:cs="Times New Roman"/>
              </w:rPr>
            </w:pPr>
          </w:p>
          <w:p w:rsidR="002963A6" w:rsidRPr="008401C7" w:rsidRDefault="002963A6" w:rsidP="00311772">
            <w:pPr>
              <w:rPr>
                <w:rFonts w:ascii="Times New Roman" w:hAnsi="Times New Roman" w:cs="Times New Roman"/>
              </w:rPr>
            </w:pPr>
          </w:p>
          <w:p w:rsidR="00754121" w:rsidRPr="008401C7" w:rsidRDefault="00754121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předseda soudu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8401C7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osob, sleduje věci vyšších časových řad, věci obrany, organizace práce s přísedícími, vyřizování stížností občanů, organizace práce justičních čekatelů, justiční stráž, mezinárodní vztahy, styk se sdělovacími prostředky. Rozhodování v I. stupni podle </w:t>
            </w: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zák.č.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106/99 Sb.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Příkazce ve smyslu zák. č. 320/2001 Sb.</w:t>
            </w: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8401C7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8401C7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8401C7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Hana Zítková</w:t>
            </w:r>
          </w:p>
          <w:p w:rsidR="00F744BD" w:rsidRPr="008401C7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, vede evidenci občanskoprávní judikatury, rozhoduje dle § 158 odst. 4 </w:t>
            </w: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o.s.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ř., sleduje věci vyšších časových řad, rozhoduje o povolené nepřítomnosti soudce na pracovišti, podílí se na dohledu a kontrole práce v odděleních soudců</w:t>
            </w:r>
            <w:r w:rsidR="00F744BD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na občanskoprávním úseku.</w:t>
            </w:r>
          </w:p>
          <w:p w:rsidR="00DF14A0" w:rsidRPr="008401C7" w:rsidRDefault="00DF14A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Pověřen</w:t>
            </w:r>
            <w:r w:rsidR="00A55556" w:rsidRPr="008401C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E63030" w:rsidRPr="008401C7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Je pověřena předsedou soudu pro výkon státního dohledu nad exekuční činností podle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§  7 odst.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6 zákona č. 120/2001 Sb. a dohledem nad činností soudních komisařů.</w:t>
            </w:r>
          </w:p>
          <w:p w:rsidR="00F20C3F" w:rsidRPr="008401C7" w:rsidRDefault="001F274E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  <w:r w:rsidR="00A4469F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předsedkyni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soudu v době její nepřítomnosti.</w:t>
            </w:r>
          </w:p>
          <w:p w:rsidR="00F15946" w:rsidRPr="008401C7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</w:t>
            </w:r>
            <w:proofErr w:type="gramStart"/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soudu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pro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Mgr. </w:t>
            </w:r>
            <w:r w:rsidR="003D03A0"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Blanka Bedřichová</w:t>
            </w:r>
          </w:p>
          <w:p w:rsidR="00CB7D7F" w:rsidRPr="008401C7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8401C7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8401C7" w:rsidRDefault="00CB7D7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, vede evidenci judikatury, rozhoduje podle § 129 odst. 2 tř. </w:t>
            </w: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řádu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, sleduje věci vyšších časových řad, rozhoduje o povolené nepřítomnosti soudce na pracovišti, podílí se na dohledu a kontrole práce v odděleních soudců : JUDr. Tome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Frankiče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, JUDr. Ivany Hynkové, JUDr. Petra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Kacafírka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, JUDr. Ondřeje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Lázny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a JUDr. Petra Zelenky.  </w:t>
            </w:r>
          </w:p>
          <w:p w:rsidR="00BE5E1F" w:rsidRPr="008401C7" w:rsidRDefault="001F274E" w:rsidP="00BE5E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</w:t>
            </w:r>
            <w:r w:rsidR="00BE5E1F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nepřítomnosti.</w:t>
            </w:r>
          </w:p>
          <w:p w:rsidR="00DF14A0" w:rsidRPr="008401C7" w:rsidRDefault="00DF14A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znění pozdějších předpisů dle pověření předsedy soudu z 13.7.2011 </w:t>
            </w:r>
            <w:proofErr w:type="spellStart"/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CB39AB" w:rsidRPr="008401C7" w:rsidRDefault="00CB39AB" w:rsidP="00A268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Soudcovská rada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8401C7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8401C7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8401C7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JUDr. Andrea </w:t>
            </w:r>
            <w:proofErr w:type="spellStart"/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Gedeonová</w:t>
            </w:r>
            <w:proofErr w:type="spellEnd"/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Dobřichovská, </w:t>
            </w:r>
            <w:proofErr w:type="gramStart"/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LL.M.</w:t>
            </w:r>
            <w:proofErr w:type="gramEnd"/>
            <w:r w:rsidR="00B061D2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Poradní orgán předsedy soudu. Kompetence dle § 53 odst. 1 zákona č. 6/2002 Sb. v platném </w:t>
            </w: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znění .</w:t>
            </w:r>
            <w:proofErr w:type="gramEnd"/>
          </w:p>
        </w:tc>
      </w:tr>
      <w:tr w:rsidR="00283BD3" w:rsidRPr="008401C7" w:rsidTr="0031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8401C7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8401C7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8401C7" w:rsidRDefault="00283BD3" w:rsidP="003120F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8401C7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8401C7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8401C7" w:rsidRDefault="00283BD3" w:rsidP="00283B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283BD3" w:rsidRPr="008401C7" w:rsidRDefault="00283BD3" w:rsidP="00283B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553/2011</w:t>
            </w:r>
          </w:p>
        </w:tc>
      </w:tr>
      <w:tr w:rsidR="00D21B87" w:rsidRPr="008401C7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8401C7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8401C7" w:rsidRDefault="00D21B87" w:rsidP="001636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  <w:p w:rsidR="00D21B87" w:rsidRPr="008401C7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8401C7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8401C7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D4" w:rsidRPr="008401C7" w:rsidRDefault="00E63030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2C1911" w:rsidRPr="008401C7">
              <w:rPr>
                <w:rFonts w:ascii="Times New Roman" w:hAnsi="Times New Roman" w:cs="Times New Roman"/>
                <w:sz w:val="22"/>
                <w:szCs w:val="22"/>
              </w:rPr>
              <w:t>ci správce aplikace ISAS a IRES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8401C7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Vede agendu soudců přísedících. Osoba pověřená vyznačováním údajů do registru Czech Point.</w:t>
            </w:r>
            <w:r w:rsidR="002C4CB6" w:rsidRPr="008401C7">
              <w:rPr>
                <w:sz w:val="22"/>
                <w:szCs w:val="22"/>
              </w:rPr>
              <w:t xml:space="preserve"> </w:t>
            </w:r>
            <w:r w:rsidR="002C4CB6" w:rsidRPr="008401C7">
              <w:rPr>
                <w:rFonts w:ascii="Times New Roman" w:hAnsi="Times New Roman" w:cs="Times New Roman"/>
                <w:sz w:val="22"/>
                <w:szCs w:val="22"/>
              </w:rPr>
              <w:t>Vede a pravidelně aktualizuje evidenci  všech  zaměstnanců s připojením do CEO</w:t>
            </w:r>
            <w:r w:rsidR="003C6297" w:rsidRPr="008401C7">
              <w:rPr>
                <w:rFonts w:ascii="Times New Roman" w:hAnsi="Times New Roman" w:cs="Times New Roman"/>
                <w:sz w:val="22"/>
                <w:szCs w:val="22"/>
              </w:rPr>
              <w:t>, CESO</w:t>
            </w:r>
            <w:r w:rsidR="00D62CD4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a CEVO</w:t>
            </w:r>
            <w:r w:rsidR="002C4CB6"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1911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Zpracovává elektronické stránky soudu na </w:t>
            </w:r>
            <w:hyperlink r:id="rId9" w:history="1">
              <w:r w:rsidR="00D62CD4" w:rsidRPr="008401C7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</w:rPr>
                <w:t>www.justice.cz</w:t>
              </w:r>
            </w:hyperlink>
            <w:r w:rsidR="002C1911"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B39AB" w:rsidRPr="008401C7" w:rsidRDefault="00CB39AB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Úsek styku s veřejností (ÚSV)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Dozorčí úřednice</w:t>
            </w:r>
            <w:r w:rsidR="00686D02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</w:t>
            </w:r>
            <w:r w:rsidR="00CB7D7F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Řídí úsek styku s veřejností. Kontroluje a koordinuje činnost oddělení vztahů k veřejnosti a dalších oddělení, spadajících do ÚSV.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Řídí a kontroluje činnost soudních kanceláří</w:t>
            </w:r>
            <w:r w:rsidR="004A0007"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Dozorčí úřednice pro </w:t>
            </w:r>
            <w:r w:rsidR="00686D02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</w:p>
          <w:p w:rsidR="00DF14A0" w:rsidRPr="008401C7" w:rsidRDefault="00DF14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</w:p>
          <w:p w:rsidR="001D7028" w:rsidRPr="008401C7" w:rsidRDefault="002D1B5C" w:rsidP="002D1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8401C7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8401C7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8401C7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8401C7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8401C7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8401C7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8401C7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8401C7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8401C7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</w:p>
          <w:p w:rsidR="00EC5D04" w:rsidRPr="008401C7" w:rsidRDefault="00EC5D0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Personalista</w:t>
            </w:r>
          </w:p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8401C7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8401C7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</w:tc>
      </w:tr>
      <w:tr w:rsidR="007234B8" w:rsidRPr="008401C7" w:rsidTr="00504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8401C7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8401C7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8401C7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8401C7" w:rsidRDefault="007234B8" w:rsidP="005048F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Jan </w:t>
            </w:r>
            <w:proofErr w:type="spellStart"/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Dudl</w:t>
            </w:r>
            <w:proofErr w:type="spellEnd"/>
          </w:p>
          <w:p w:rsidR="007234B8" w:rsidRPr="008401C7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(OS </w:t>
            </w:r>
            <w:proofErr w:type="spellStart"/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Pha</w:t>
            </w:r>
            <w:proofErr w:type="spellEnd"/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8401C7" w:rsidRDefault="006F3A37" w:rsidP="005048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</w:t>
            </w:r>
            <w:proofErr w:type="gramStart"/>
            <w:r w:rsidRPr="008401C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informatiky</w:t>
            </w:r>
            <w:proofErr w:type="gramEnd"/>
            <w:r w:rsidRPr="008401C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odpovídá za </w:t>
            </w:r>
            <w:proofErr w:type="spellStart"/>
            <w:r w:rsidRPr="008401C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technicko-programové</w:t>
            </w:r>
            <w:proofErr w:type="spellEnd"/>
            <w:r w:rsidRPr="008401C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vybavení soudu, komunikuje s příslušnými úřady, zastupuje v rámci odd. informatiky.</w:t>
            </w:r>
          </w:p>
        </w:tc>
      </w:tr>
      <w:tr w:rsidR="00E63030" w:rsidRPr="008401C7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8401C7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8401C7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8401C7" w:rsidRDefault="00DA50BD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8401C7">
              <w:rPr>
                <w:rStyle w:val="Zkladntext2"/>
                <w:color w:val="000000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tonerů, zpracovává věcné části investičních záměrů v oblasti výpočetní techniky a zajišťuje její realizaci, plní přidělené úkoly dle pokynu vedoucího oddělení.</w:t>
            </w:r>
          </w:p>
        </w:tc>
      </w:tr>
      <w:tr w:rsidR="007E2EA2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8401C7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Martina Al-Chalabiová</w:t>
            </w:r>
          </w:p>
          <w:p w:rsidR="006221A6" w:rsidRPr="008401C7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Řídí činnost finančního </w:t>
            </w:r>
            <w:proofErr w:type="spellStart"/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oddělení.Komplexně</w:t>
            </w:r>
            <w:proofErr w:type="spellEnd"/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zajišťuje účetnictví organizace. Zpracovává měsíční a roční uzávěrky a odpovídá za jejich včasné odevzdání nadřízené složce. Zajišťuje agendu výkaznictví k zabezpečovaným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agendám. Provádí dokladovou inventarizaci. Metodicky řídí a koordinuje finanční činnosti v modulu IRES a ISAS. Zajišťuje elektronický styk s bankou. Zodpovědná osoba pro CSÚIS. </w:t>
            </w:r>
          </w:p>
          <w:p w:rsidR="00EC5D04" w:rsidRPr="008401C7" w:rsidRDefault="007E2EA2" w:rsidP="00043C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</w:tc>
      </w:tr>
      <w:tr w:rsidR="007E2EA2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8401C7" w:rsidRDefault="00D22A08" w:rsidP="000666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8401C7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</w:p>
        </w:tc>
      </w:tr>
      <w:tr w:rsidR="007E2EA2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8401C7" w:rsidRDefault="00D22A08" w:rsidP="000666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8401C7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7E2EA2" w:rsidRPr="008401C7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8401C7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  <w:bookmarkStart w:id="0" w:name="_GoBack"/>
            <w:bookmarkEnd w:id="0"/>
          </w:p>
          <w:p w:rsidR="007E2EA2" w:rsidRPr="008401C7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8401C7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Vykonává funkci pokladníka, zabezpečuje evidenci objednávek do systému IRES, evidenci svědečného, převýdajů, mandatorních výdajů, SOP, vrácení SOP. Zabezpečuje agendu SOP přenesené z CEPR. Účtuje bankovní výpisy SOP.  </w:t>
            </w:r>
          </w:p>
        </w:tc>
      </w:tr>
      <w:tr w:rsidR="007E2EA2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8401C7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0F644B" w:rsidRPr="008401C7" w:rsidRDefault="00EA12DA" w:rsidP="000F6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163609" w:rsidRPr="008401C7">
              <w:rPr>
                <w:rFonts w:ascii="Times New Roman" w:hAnsi="Times New Roman" w:cs="Times New Roman"/>
                <w:sz w:val="22"/>
                <w:szCs w:val="22"/>
              </w:rPr>
              <w:t>astupuje Bc. Gabriela Bartesová</w:t>
            </w:r>
          </w:p>
          <w:p w:rsidR="007E2EA2" w:rsidRPr="008401C7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462074" w:rsidRPr="008401C7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 xml:space="preserve">Organizuje, řídí a kontroluje vymáhající </w:t>
            </w:r>
            <w:proofErr w:type="spellStart"/>
            <w:proofErr w:type="gramStart"/>
            <w:r w:rsidRPr="008401C7">
              <w:rPr>
                <w:rFonts w:ascii="Times New Roman" w:hAnsi="Times New Roman" w:cs="Times New Roman"/>
              </w:rPr>
              <w:t>úředníky.Zajišťuje</w:t>
            </w:r>
            <w:proofErr w:type="spellEnd"/>
            <w:proofErr w:type="gramEnd"/>
            <w:r w:rsidRPr="008401C7">
              <w:rPr>
                <w:rFonts w:ascii="Times New Roman" w:hAnsi="Times New Roman" w:cs="Times New Roman"/>
              </w:rPr>
              <w:t xml:space="preserve">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8401C7">
              <w:rPr>
                <w:rFonts w:ascii="Times New Roman" w:hAnsi="Times New Roman" w:cs="Times New Roman"/>
              </w:rPr>
              <w:t>.</w:t>
            </w:r>
          </w:p>
          <w:p w:rsidR="00462074" w:rsidRPr="008401C7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8401C7" w:rsidRDefault="00C32C66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lastRenderedPageBreak/>
              <w:t>Všechny úkony či</w:t>
            </w:r>
            <w:r w:rsidR="00462074" w:rsidRPr="008401C7">
              <w:rPr>
                <w:rFonts w:ascii="Times New Roman" w:hAnsi="Times New Roman" w:cs="Times New Roman"/>
              </w:rPr>
              <w:t xml:space="preserve">ní ve věcech začínajících na </w:t>
            </w:r>
            <w:proofErr w:type="gramStart"/>
            <w:r w:rsidR="00462074" w:rsidRPr="008401C7">
              <w:rPr>
                <w:rFonts w:ascii="Times New Roman" w:hAnsi="Times New Roman" w:cs="Times New Roman"/>
              </w:rPr>
              <w:t xml:space="preserve">písmena  </w:t>
            </w:r>
            <w:r w:rsidR="00462074" w:rsidRPr="008401C7">
              <w:rPr>
                <w:rFonts w:ascii="Times New Roman" w:hAnsi="Times New Roman" w:cs="Times New Roman"/>
                <w:b/>
              </w:rPr>
              <w:t>R – Ž.</w:t>
            </w:r>
            <w:proofErr w:type="gramEnd"/>
          </w:p>
        </w:tc>
      </w:tr>
      <w:tr w:rsidR="00322C2E" w:rsidRPr="008401C7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8401C7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8401C7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8401C7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8401C7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8401C7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8401C7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401C7">
              <w:rPr>
                <w:rFonts w:ascii="Times New Roman" w:hAnsi="Times New Roman" w:cs="Times New Roman"/>
              </w:rPr>
              <w:t>Všechny úkony či</w:t>
            </w:r>
            <w:r w:rsidR="00D53611" w:rsidRPr="008401C7">
              <w:rPr>
                <w:rFonts w:ascii="Times New Roman" w:hAnsi="Times New Roman" w:cs="Times New Roman"/>
              </w:rPr>
              <w:t xml:space="preserve">ní ve věcech začínajících na </w:t>
            </w:r>
            <w:proofErr w:type="gramStart"/>
            <w:r w:rsidR="00D53611" w:rsidRPr="008401C7">
              <w:rPr>
                <w:rFonts w:ascii="Times New Roman" w:hAnsi="Times New Roman" w:cs="Times New Roman"/>
              </w:rPr>
              <w:t xml:space="preserve">písmena  </w:t>
            </w:r>
            <w:r w:rsidR="00D53611" w:rsidRPr="008401C7">
              <w:rPr>
                <w:rFonts w:ascii="Times New Roman" w:hAnsi="Times New Roman" w:cs="Times New Roman"/>
                <w:b/>
              </w:rPr>
              <w:t>K – Q</w:t>
            </w:r>
            <w:r w:rsidR="00A12070" w:rsidRPr="008401C7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22C2E" w:rsidRPr="008401C7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8401C7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8401C7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8401C7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8401C7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8401C7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8401C7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8401C7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401C7">
              <w:rPr>
                <w:rFonts w:ascii="Times New Roman" w:hAnsi="Times New Roman" w:cs="Times New Roman"/>
              </w:rPr>
              <w:t>Všechny úkony čin</w:t>
            </w:r>
            <w:r w:rsidR="00CF22F3" w:rsidRPr="008401C7">
              <w:rPr>
                <w:rFonts w:ascii="Times New Roman" w:hAnsi="Times New Roman" w:cs="Times New Roman"/>
              </w:rPr>
              <w:t xml:space="preserve">í ve věcech začínajících na </w:t>
            </w:r>
            <w:proofErr w:type="gramStart"/>
            <w:r w:rsidR="00CF22F3" w:rsidRPr="008401C7">
              <w:rPr>
                <w:rFonts w:ascii="Times New Roman" w:hAnsi="Times New Roman" w:cs="Times New Roman"/>
              </w:rPr>
              <w:t xml:space="preserve">písmena  </w:t>
            </w:r>
            <w:r w:rsidR="00CF22F3" w:rsidRPr="008401C7">
              <w:rPr>
                <w:rFonts w:ascii="Times New Roman" w:hAnsi="Times New Roman" w:cs="Times New Roman"/>
                <w:b/>
              </w:rPr>
              <w:t>A – J</w:t>
            </w:r>
            <w:r w:rsidR="00A25B2D" w:rsidRPr="008401C7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22C2E" w:rsidRPr="008401C7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8401C7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8401C7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Gabriela Bartesová</w:t>
            </w:r>
          </w:p>
          <w:p w:rsidR="000F644B" w:rsidRPr="008401C7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8401C7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8401C7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8401C7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8401C7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8401C7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8401C7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lastRenderedPageBreak/>
              <w:t>Sleduje a odepisuje pohledávky na podrozvahový účet, pro prekluzi a pro promlčení.</w:t>
            </w:r>
          </w:p>
          <w:p w:rsidR="00322C2E" w:rsidRPr="008401C7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7E2EA2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F62E72" w:rsidRPr="008401C7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7E2EA2" w:rsidRPr="008401C7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</w:t>
            </w:r>
            <w:r w:rsidR="00322C2E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2693" w:type="dxa"/>
            <w:gridSpan w:val="4"/>
          </w:tcPr>
          <w:p w:rsidR="00F62E72" w:rsidRPr="008401C7" w:rsidRDefault="00F62E72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Milada Polánková</w:t>
            </w:r>
          </w:p>
          <w:p w:rsidR="000F644B" w:rsidRPr="008401C7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7E2EA2" w:rsidRPr="008401C7" w:rsidRDefault="007E2EA2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0F644B" w:rsidRPr="008401C7" w:rsidRDefault="000F644B" w:rsidP="00A82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úpravou. Činí přípravné úkony při předávání spisů soudnímu exekutorovi.</w:t>
            </w:r>
          </w:p>
          <w:p w:rsidR="00456BEB" w:rsidRPr="008401C7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Pověřena specifikovanými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8401C7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</w:rPr>
              <w:t>Vykonává další činnosti dle pokynů nadřízeného v rámci oddělení.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vztahů k veřejnosti (OVV)</w:t>
            </w:r>
          </w:p>
          <w:p w:rsidR="00B22CEB" w:rsidRPr="008401C7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8401C7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8401C7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 xml:space="preserve">Doba nahlížení do spisů v justičním areálu Na </w:t>
            </w:r>
            <w:proofErr w:type="spellStart"/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Míčánkách</w:t>
            </w:r>
            <w:proofErr w:type="spellEnd"/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Pondělí:           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12:30 -16:00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Úterý: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 xml:space="preserve">8:00 -11:30;   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Středa: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12:30 -16:30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Čtvrtek:          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Pátek:              </w:t>
            </w:r>
          </w:p>
          <w:p w:rsidR="00E63030" w:rsidRPr="008401C7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0"/>
                <w:szCs w:val="20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8401C7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8401C7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146D3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ved</w:t>
            </w:r>
            <w:proofErr w:type="gramEnd"/>
            <w:r w:rsidR="001146D3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Start"/>
            <w:r w:rsidR="001146D3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odd</w:t>
            </w:r>
            <w:proofErr w:type="spellEnd"/>
            <w:proofErr w:type="gramEnd"/>
            <w:r w:rsidR="001146D3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8401C7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8401C7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8401C7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8401C7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</w:t>
            </w: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právních  mocí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</w:t>
            </w:r>
            <w:proofErr w:type="gramEnd"/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útvar tiskové</w:t>
            </w: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8401C7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8401C7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8401C7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Spisovna</w:t>
            </w: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zastupuje Hana Černá</w:t>
            </w: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8401C7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84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Vede autoprovoz. Vede sklad materiálu. Zajišťuje úkoly v oblasti správy majetku, spolupracuje se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8401C7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E63030" w:rsidRPr="008401C7" w:rsidRDefault="00322C2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Bc. </w:t>
            </w:r>
            <w:r w:rsidR="00BE5E1F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Gabriela Bartesová</w:t>
            </w:r>
          </w:p>
          <w:p w:rsidR="0071080E" w:rsidRPr="008401C7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</w:tc>
        <w:tc>
          <w:tcPr>
            <w:tcW w:w="4465" w:type="dxa"/>
            <w:gridSpan w:val="3"/>
          </w:tcPr>
          <w:p w:rsidR="00E63030" w:rsidRPr="008401C7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8401C7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dbor správy externích objektů </w:t>
            </w:r>
            <w:proofErr w:type="spellStart"/>
            <w:r w:rsidR="00B93501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</w:t>
            </w:r>
            <w:r w:rsidR="004A0007"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8401C7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8401C7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E63030" w:rsidRPr="008401C7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8401C7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8401C7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8401C7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8401C7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8401C7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11772" w:rsidRPr="008401C7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8401C7" w:rsidRDefault="00311772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8401C7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8401C7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0A05E6" w:rsidRPr="008401C7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8401C7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1.Jitka</w:t>
            </w:r>
            <w:proofErr w:type="gramEnd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Trachtová </w:t>
            </w:r>
          </w:p>
          <w:p w:rsidR="00311772" w:rsidRPr="008401C7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8401C7">
              <w:rPr>
                <w:rFonts w:ascii="Times New Roman" w:hAnsi="Times New Roman" w:cs="Times New Roman"/>
                <w:sz w:val="22"/>
                <w:szCs w:val="22"/>
              </w:rPr>
              <w:t>Věra</w:t>
            </w:r>
            <w:proofErr w:type="gramEnd"/>
            <w:r w:rsidR="000A05E6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8401C7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8401C7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8401C7" w:rsidRDefault="00311772" w:rsidP="00311772">
            <w:pPr>
              <w:rPr>
                <w:rFonts w:ascii="Times New Roman" w:hAnsi="Times New Roman" w:cs="Times New Roman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84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B35DF" w:rsidRPr="008401C7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8401C7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8401C7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8401C7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8401C7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8401C7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2B35DF" w:rsidRPr="008401C7" w:rsidRDefault="008E051C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</w:tc>
      </w:tr>
      <w:tr w:rsidR="00BB7081" w:rsidRPr="008401C7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8401C7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  <w:proofErr w:type="spellEnd"/>
            <w:proofErr w:type="gramEnd"/>
          </w:p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8401C7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8401C7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  <w:proofErr w:type="spellEnd"/>
            <w:proofErr w:type="gramEnd"/>
          </w:p>
          <w:p w:rsidR="00C23F4E" w:rsidRPr="008401C7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8401C7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8401C7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8401C7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8401C7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8401C7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8401C7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  <w:proofErr w:type="spellEnd"/>
            <w:proofErr w:type="gramEnd"/>
          </w:p>
        </w:tc>
        <w:tc>
          <w:tcPr>
            <w:tcW w:w="4458" w:type="dxa"/>
            <w:gridSpan w:val="2"/>
          </w:tcPr>
          <w:p w:rsidR="00BB7081" w:rsidRPr="008401C7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Mgr</w:t>
            </w:r>
            <w:r w:rsidR="00BB7081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8401C7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8401C7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8401C7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8401C7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8401C7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8401C7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8401C7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8401C7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8401C7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8401C7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8401C7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soudní tajemnice</w:t>
            </w:r>
          </w:p>
          <w:p w:rsidR="00C23F4E" w:rsidRPr="008401C7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8401C7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8401C7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C23F4E" w:rsidRPr="008401C7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8401C7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8401C7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1C7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8401C7" w:rsidRDefault="00C23F4E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548A9" w:rsidRPr="008401C7" w:rsidRDefault="00D548A9"/>
    <w:sectPr w:rsidR="00D548A9" w:rsidRPr="008401C7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2C" w:rsidRDefault="006D102C">
      <w:r>
        <w:separator/>
      </w:r>
    </w:p>
  </w:endnote>
  <w:endnote w:type="continuationSeparator" w:id="0">
    <w:p w:rsidR="006D102C" w:rsidRDefault="006D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5" w:rsidRPr="00A838FE" w:rsidRDefault="002848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 w:rsidR="00AD2D43">
      <w:rPr>
        <w:rFonts w:ascii="Times New Roman" w:hAnsi="Times New Roman" w:cs="Times New Roman"/>
        <w:sz w:val="20"/>
        <w:szCs w:val="20"/>
      </w:rPr>
      <w:t>tav k </w:t>
    </w:r>
    <w:proofErr w:type="gramStart"/>
    <w:r w:rsidR="006A209D">
      <w:rPr>
        <w:rFonts w:ascii="Times New Roman" w:hAnsi="Times New Roman" w:cs="Times New Roman"/>
        <w:sz w:val="20"/>
        <w:szCs w:val="20"/>
      </w:rPr>
      <w:t>01</w:t>
    </w:r>
    <w:r w:rsidR="001F274E">
      <w:rPr>
        <w:rFonts w:ascii="Times New Roman" w:hAnsi="Times New Roman" w:cs="Times New Roman"/>
        <w:sz w:val="20"/>
        <w:szCs w:val="20"/>
      </w:rPr>
      <w:t>.</w:t>
    </w:r>
    <w:r w:rsidR="00B50D4C">
      <w:rPr>
        <w:rFonts w:ascii="Times New Roman" w:hAnsi="Times New Roman" w:cs="Times New Roman"/>
        <w:sz w:val="20"/>
        <w:szCs w:val="20"/>
      </w:rPr>
      <w:t>0</w:t>
    </w:r>
    <w:r w:rsidR="006A209D">
      <w:rPr>
        <w:rFonts w:ascii="Times New Roman" w:hAnsi="Times New Roman" w:cs="Times New Roman"/>
        <w:sz w:val="20"/>
        <w:szCs w:val="20"/>
      </w:rPr>
      <w:t>4</w:t>
    </w:r>
    <w:r w:rsidRPr="00A838FE">
      <w:rPr>
        <w:rFonts w:ascii="Times New Roman" w:hAnsi="Times New Roman" w:cs="Times New Roman"/>
        <w:sz w:val="20"/>
        <w:szCs w:val="20"/>
      </w:rPr>
      <w:t>.2015</w:t>
    </w:r>
    <w:proofErr w:type="gramEnd"/>
    <w:r w:rsidRPr="00A838FE">
      <w:rPr>
        <w:rFonts w:ascii="Times New Roman" w:hAnsi="Times New Roman" w:cs="Times New Roman"/>
        <w:sz w:val="20"/>
        <w:szCs w:val="20"/>
      </w:rPr>
      <w:t xml:space="preserve"> </w:t>
    </w:r>
    <w:r w:rsidR="00A838FE">
      <w:rPr>
        <w:rFonts w:ascii="Times New Roman" w:hAnsi="Times New Roman" w:cs="Times New Roman"/>
        <w:sz w:val="20"/>
        <w:szCs w:val="20"/>
      </w:rPr>
      <w:t xml:space="preserve">- 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begin"/>
    </w:r>
    <w:r w:rsidR="00A838FE"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="00A838FE" w:rsidRPr="00A838FE">
      <w:rPr>
        <w:rFonts w:ascii="Times New Roman" w:hAnsi="Times New Roman" w:cs="Times New Roman"/>
        <w:sz w:val="20"/>
        <w:szCs w:val="20"/>
      </w:rPr>
      <w:fldChar w:fldCharType="separate"/>
    </w:r>
    <w:r w:rsidR="00D00EAE">
      <w:rPr>
        <w:rFonts w:ascii="Times New Roman" w:hAnsi="Times New Roman" w:cs="Times New Roman"/>
        <w:noProof/>
        <w:sz w:val="20"/>
        <w:szCs w:val="20"/>
      </w:rPr>
      <w:t>2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221A6" w:rsidRDefault="0062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2C" w:rsidRDefault="006D102C">
      <w:r>
        <w:separator/>
      </w:r>
    </w:p>
  </w:footnote>
  <w:footnote w:type="continuationSeparator" w:id="0">
    <w:p w:rsidR="006D102C" w:rsidRDefault="006D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A6" w:rsidRDefault="006221A6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21A6" w:rsidRDefault="006221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63609"/>
    <w:rsid w:val="00167115"/>
    <w:rsid w:val="00167766"/>
    <w:rsid w:val="00171B8A"/>
    <w:rsid w:val="00175324"/>
    <w:rsid w:val="00177182"/>
    <w:rsid w:val="00177DA5"/>
    <w:rsid w:val="00181AE4"/>
    <w:rsid w:val="00187800"/>
    <w:rsid w:val="001A0541"/>
    <w:rsid w:val="001C56A8"/>
    <w:rsid w:val="001D7028"/>
    <w:rsid w:val="001E2E55"/>
    <w:rsid w:val="001E6807"/>
    <w:rsid w:val="001E7FFB"/>
    <w:rsid w:val="001F274E"/>
    <w:rsid w:val="00205C27"/>
    <w:rsid w:val="00207FB2"/>
    <w:rsid w:val="00221C49"/>
    <w:rsid w:val="002514E6"/>
    <w:rsid w:val="0025328B"/>
    <w:rsid w:val="00276BC8"/>
    <w:rsid w:val="00283BD3"/>
    <w:rsid w:val="00284815"/>
    <w:rsid w:val="002963A6"/>
    <w:rsid w:val="002B35DF"/>
    <w:rsid w:val="002B362D"/>
    <w:rsid w:val="002C1911"/>
    <w:rsid w:val="002C4CB6"/>
    <w:rsid w:val="002D1B5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45EC9"/>
    <w:rsid w:val="0035086C"/>
    <w:rsid w:val="003C5534"/>
    <w:rsid w:val="003C6297"/>
    <w:rsid w:val="003C6579"/>
    <w:rsid w:val="003D03A0"/>
    <w:rsid w:val="003D07F2"/>
    <w:rsid w:val="003D6360"/>
    <w:rsid w:val="004023DA"/>
    <w:rsid w:val="00415856"/>
    <w:rsid w:val="004229F5"/>
    <w:rsid w:val="0043082B"/>
    <w:rsid w:val="00431A84"/>
    <w:rsid w:val="00441C77"/>
    <w:rsid w:val="00443C67"/>
    <w:rsid w:val="00443C90"/>
    <w:rsid w:val="00454A76"/>
    <w:rsid w:val="00455DEF"/>
    <w:rsid w:val="00456BEB"/>
    <w:rsid w:val="00462074"/>
    <w:rsid w:val="00475A0C"/>
    <w:rsid w:val="004A0007"/>
    <w:rsid w:val="004A0AF9"/>
    <w:rsid w:val="004B29B4"/>
    <w:rsid w:val="004B3020"/>
    <w:rsid w:val="004C767B"/>
    <w:rsid w:val="005151AF"/>
    <w:rsid w:val="00576794"/>
    <w:rsid w:val="00581CD4"/>
    <w:rsid w:val="005B1D5F"/>
    <w:rsid w:val="005B6848"/>
    <w:rsid w:val="005C290A"/>
    <w:rsid w:val="005D68B2"/>
    <w:rsid w:val="005E4CFB"/>
    <w:rsid w:val="006221A6"/>
    <w:rsid w:val="006351FD"/>
    <w:rsid w:val="00640FE0"/>
    <w:rsid w:val="0065014F"/>
    <w:rsid w:val="00671C30"/>
    <w:rsid w:val="00686D02"/>
    <w:rsid w:val="006A209D"/>
    <w:rsid w:val="006A4AF2"/>
    <w:rsid w:val="006A6170"/>
    <w:rsid w:val="006A6545"/>
    <w:rsid w:val="006A7E87"/>
    <w:rsid w:val="006C7591"/>
    <w:rsid w:val="006D102C"/>
    <w:rsid w:val="006D1421"/>
    <w:rsid w:val="006E063F"/>
    <w:rsid w:val="006F0AA3"/>
    <w:rsid w:val="006F3A37"/>
    <w:rsid w:val="00706D1A"/>
    <w:rsid w:val="0071080E"/>
    <w:rsid w:val="007234B8"/>
    <w:rsid w:val="00747416"/>
    <w:rsid w:val="00750FD5"/>
    <w:rsid w:val="00754121"/>
    <w:rsid w:val="007824E5"/>
    <w:rsid w:val="00785A63"/>
    <w:rsid w:val="007915AE"/>
    <w:rsid w:val="007C3E3B"/>
    <w:rsid w:val="007D3389"/>
    <w:rsid w:val="007E2EA2"/>
    <w:rsid w:val="007E5613"/>
    <w:rsid w:val="00814FF4"/>
    <w:rsid w:val="00820E40"/>
    <w:rsid w:val="008401C7"/>
    <w:rsid w:val="0086117B"/>
    <w:rsid w:val="00871DD7"/>
    <w:rsid w:val="00880FC5"/>
    <w:rsid w:val="00885FC2"/>
    <w:rsid w:val="008A53AE"/>
    <w:rsid w:val="008B3C22"/>
    <w:rsid w:val="008B78E4"/>
    <w:rsid w:val="008B7BC0"/>
    <w:rsid w:val="008D4C14"/>
    <w:rsid w:val="008E051C"/>
    <w:rsid w:val="008F39C7"/>
    <w:rsid w:val="00906451"/>
    <w:rsid w:val="00922FC2"/>
    <w:rsid w:val="009362A6"/>
    <w:rsid w:val="009413D6"/>
    <w:rsid w:val="009526B5"/>
    <w:rsid w:val="00956B27"/>
    <w:rsid w:val="0097547D"/>
    <w:rsid w:val="00977952"/>
    <w:rsid w:val="009907C2"/>
    <w:rsid w:val="0099469A"/>
    <w:rsid w:val="009A0F58"/>
    <w:rsid w:val="009A1BFF"/>
    <w:rsid w:val="009B29F0"/>
    <w:rsid w:val="009B5F23"/>
    <w:rsid w:val="009C253B"/>
    <w:rsid w:val="009C5626"/>
    <w:rsid w:val="009E42E2"/>
    <w:rsid w:val="009F20B5"/>
    <w:rsid w:val="00A03298"/>
    <w:rsid w:val="00A04701"/>
    <w:rsid w:val="00A12070"/>
    <w:rsid w:val="00A25B2D"/>
    <w:rsid w:val="00A268D2"/>
    <w:rsid w:val="00A34072"/>
    <w:rsid w:val="00A43CB9"/>
    <w:rsid w:val="00A4469F"/>
    <w:rsid w:val="00A46CA5"/>
    <w:rsid w:val="00A55556"/>
    <w:rsid w:val="00A57FCC"/>
    <w:rsid w:val="00A827AF"/>
    <w:rsid w:val="00A838FE"/>
    <w:rsid w:val="00AA6B92"/>
    <w:rsid w:val="00AC5EAA"/>
    <w:rsid w:val="00AD2D43"/>
    <w:rsid w:val="00AE20BD"/>
    <w:rsid w:val="00AF7457"/>
    <w:rsid w:val="00B003B4"/>
    <w:rsid w:val="00B01B47"/>
    <w:rsid w:val="00B061D2"/>
    <w:rsid w:val="00B20DAE"/>
    <w:rsid w:val="00B22CEB"/>
    <w:rsid w:val="00B27F55"/>
    <w:rsid w:val="00B30017"/>
    <w:rsid w:val="00B32336"/>
    <w:rsid w:val="00B41ACA"/>
    <w:rsid w:val="00B438C7"/>
    <w:rsid w:val="00B50D4C"/>
    <w:rsid w:val="00B723F3"/>
    <w:rsid w:val="00B81B80"/>
    <w:rsid w:val="00B91793"/>
    <w:rsid w:val="00B93501"/>
    <w:rsid w:val="00B94F0D"/>
    <w:rsid w:val="00BA2F4A"/>
    <w:rsid w:val="00BB2A03"/>
    <w:rsid w:val="00BB7081"/>
    <w:rsid w:val="00BE5E1F"/>
    <w:rsid w:val="00BF0F11"/>
    <w:rsid w:val="00C05990"/>
    <w:rsid w:val="00C07AAE"/>
    <w:rsid w:val="00C1279C"/>
    <w:rsid w:val="00C172E4"/>
    <w:rsid w:val="00C23F4E"/>
    <w:rsid w:val="00C32C66"/>
    <w:rsid w:val="00C465F3"/>
    <w:rsid w:val="00C75872"/>
    <w:rsid w:val="00C84265"/>
    <w:rsid w:val="00CB39AB"/>
    <w:rsid w:val="00CB7D7F"/>
    <w:rsid w:val="00CC1FFA"/>
    <w:rsid w:val="00CE3173"/>
    <w:rsid w:val="00CF22F3"/>
    <w:rsid w:val="00D00EAE"/>
    <w:rsid w:val="00D133A0"/>
    <w:rsid w:val="00D1626D"/>
    <w:rsid w:val="00D21B87"/>
    <w:rsid w:val="00D22A08"/>
    <w:rsid w:val="00D25A9D"/>
    <w:rsid w:val="00D271DF"/>
    <w:rsid w:val="00D30DF2"/>
    <w:rsid w:val="00D3623C"/>
    <w:rsid w:val="00D45A86"/>
    <w:rsid w:val="00D53611"/>
    <w:rsid w:val="00D548A9"/>
    <w:rsid w:val="00D62CD4"/>
    <w:rsid w:val="00D63425"/>
    <w:rsid w:val="00D7363B"/>
    <w:rsid w:val="00D91A27"/>
    <w:rsid w:val="00D93A4F"/>
    <w:rsid w:val="00DA08BA"/>
    <w:rsid w:val="00DA50BD"/>
    <w:rsid w:val="00DC44D8"/>
    <w:rsid w:val="00DC5689"/>
    <w:rsid w:val="00DD484F"/>
    <w:rsid w:val="00DD7638"/>
    <w:rsid w:val="00DE4C44"/>
    <w:rsid w:val="00DF14A0"/>
    <w:rsid w:val="00E115E8"/>
    <w:rsid w:val="00E304AC"/>
    <w:rsid w:val="00E41CF3"/>
    <w:rsid w:val="00E47AB4"/>
    <w:rsid w:val="00E576A8"/>
    <w:rsid w:val="00E63030"/>
    <w:rsid w:val="00E73EB4"/>
    <w:rsid w:val="00E76B29"/>
    <w:rsid w:val="00E847F6"/>
    <w:rsid w:val="00E97BE2"/>
    <w:rsid w:val="00EA12DA"/>
    <w:rsid w:val="00EC0736"/>
    <w:rsid w:val="00EC4B4A"/>
    <w:rsid w:val="00EC5430"/>
    <w:rsid w:val="00EC5D04"/>
    <w:rsid w:val="00F12907"/>
    <w:rsid w:val="00F15946"/>
    <w:rsid w:val="00F20C3F"/>
    <w:rsid w:val="00F370CA"/>
    <w:rsid w:val="00F41596"/>
    <w:rsid w:val="00F4464A"/>
    <w:rsid w:val="00F62E72"/>
    <w:rsid w:val="00F744BD"/>
    <w:rsid w:val="00F95647"/>
    <w:rsid w:val="00FC7A95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8970-5CD0-4468-B8AE-A1F22ED0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9</Pages>
  <Words>2433</Words>
  <Characters>15832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18229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6</cp:revision>
  <cp:lastPrinted>2015-01-31T10:50:00Z</cp:lastPrinted>
  <dcterms:created xsi:type="dcterms:W3CDTF">2015-03-24T10:10:00Z</dcterms:created>
  <dcterms:modified xsi:type="dcterms:W3CDTF">2015-03-24T10:11:00Z</dcterms:modified>
</cp:coreProperties>
</file>