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6A" w:rsidRPr="001F5CBF" w:rsidRDefault="0045406A" w:rsidP="0045406A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45406A" w:rsidRPr="001F5CBF" w:rsidRDefault="0045406A" w:rsidP="0045406A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45406A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2E04FC" w:rsidRPr="001F5CBF" w:rsidRDefault="002E04FC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 w:rsidRPr="001F5CBF"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 w:rsidRPr="00D03908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D03908">
        <w:rPr>
          <w:rFonts w:ascii="Garamond" w:eastAsia="Calibri" w:hAnsi="Garamond" w:cs="Times New Roman"/>
          <w:b/>
          <w:sz w:val="24"/>
          <w:szCs w:val="24"/>
        </w:rPr>
        <w:t>223</w:t>
      </w:r>
      <w:bookmarkStart w:id="0" w:name="_GoBack"/>
      <w:bookmarkEnd w:id="0"/>
      <w:r w:rsidRPr="001F5CBF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357EC0">
        <w:rPr>
          <w:rFonts w:ascii="Garamond" w:eastAsia="Calibri" w:hAnsi="Garamond" w:cs="Times New Roman"/>
          <w:b/>
          <w:sz w:val="24"/>
          <w:szCs w:val="24"/>
          <w:u w:val="single"/>
        </w:rPr>
        <w:t>1</w:t>
      </w:r>
      <w:r w:rsidR="00F7249C">
        <w:rPr>
          <w:rFonts w:ascii="Garamond" w:eastAsia="Calibri" w:hAnsi="Garamond" w:cs="Times New Roman"/>
          <w:b/>
          <w:sz w:val="24"/>
          <w:szCs w:val="24"/>
          <w:u w:val="single"/>
        </w:rPr>
        <w:t>2</w:t>
      </w:r>
    </w:p>
    <w:p w:rsidR="0045406A" w:rsidRPr="001F5CBF" w:rsidRDefault="0045406A" w:rsidP="0045406A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45406A" w:rsidRPr="001F5CBF" w:rsidRDefault="0045406A" w:rsidP="0045406A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45406A" w:rsidRPr="001F5CBF" w:rsidRDefault="0045406A" w:rsidP="00511454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 w:rsidR="00511454">
        <w:rPr>
          <w:rFonts w:ascii="Garamond" w:eastAsia="Calibri" w:hAnsi="Garamond" w:cs="Times New Roman"/>
          <w:b/>
          <w:sz w:val="24"/>
          <w:szCs w:val="24"/>
        </w:rPr>
        <w:t>od 1. 1</w:t>
      </w:r>
      <w:r w:rsidR="00F7249C">
        <w:rPr>
          <w:rFonts w:ascii="Garamond" w:eastAsia="Calibri" w:hAnsi="Garamond" w:cs="Times New Roman"/>
          <w:b/>
          <w:sz w:val="24"/>
          <w:szCs w:val="24"/>
        </w:rPr>
        <w:t>2</w:t>
      </w:r>
      <w:r w:rsidR="00511454">
        <w:rPr>
          <w:rFonts w:ascii="Garamond" w:eastAsia="Calibri" w:hAnsi="Garamond" w:cs="Times New Roman"/>
          <w:b/>
          <w:sz w:val="24"/>
          <w:szCs w:val="24"/>
        </w:rPr>
        <w:t>. 2021</w:t>
      </w:r>
      <w:r w:rsidR="00357EC0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45406A" w:rsidRPr="001F5CBF" w:rsidRDefault="0045406A" w:rsidP="0045406A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45406A" w:rsidRPr="001F5CBF" w:rsidRDefault="0045406A" w:rsidP="00BA3786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45406A" w:rsidRPr="001F5CBF" w:rsidRDefault="0045406A" w:rsidP="00BA3786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F7249C" w:rsidRDefault="001E43A2" w:rsidP="005826FD">
      <w:pPr>
        <w:pStyle w:val="Default"/>
        <w:spacing w:after="240"/>
        <w:ind w:left="425" w:hanging="425"/>
        <w:jc w:val="both"/>
        <w:rPr>
          <w:rFonts w:ascii="Garamond" w:eastAsia="Calibri" w:hAnsi="Garamond"/>
        </w:rPr>
      </w:pPr>
      <w:r w:rsidRPr="001E43A2">
        <w:rPr>
          <w:rFonts w:ascii="Garamond" w:eastAsia="Calibri" w:hAnsi="Garamond"/>
        </w:rPr>
        <w:t>1</w:t>
      </w:r>
      <w:r w:rsidR="005646FA">
        <w:rPr>
          <w:rFonts w:ascii="Garamond" w:eastAsia="Calibri" w:hAnsi="Garamond"/>
        </w:rPr>
        <w:t>)</w:t>
      </w:r>
      <w:r w:rsidR="00E81298" w:rsidRPr="001F5CBF">
        <w:rPr>
          <w:rFonts w:ascii="Garamond" w:eastAsia="Calibri" w:hAnsi="Garamond"/>
          <w:b/>
        </w:rPr>
        <w:tab/>
      </w:r>
      <w:r w:rsidR="00511454" w:rsidRPr="00511454">
        <w:rPr>
          <w:rFonts w:ascii="Garamond" w:eastAsia="Calibri" w:hAnsi="Garamond"/>
        </w:rPr>
        <w:t xml:space="preserve">V senátu </w:t>
      </w:r>
      <w:r w:rsidR="00F7249C">
        <w:rPr>
          <w:rFonts w:ascii="Garamond" w:eastAsia="Calibri" w:hAnsi="Garamond"/>
          <w:b/>
        </w:rPr>
        <w:t>3</w:t>
      </w:r>
      <w:r w:rsidR="00511454" w:rsidRPr="00511454">
        <w:rPr>
          <w:rFonts w:ascii="Garamond" w:eastAsia="Calibri" w:hAnsi="Garamond"/>
          <w:b/>
        </w:rPr>
        <w:t>7 C</w:t>
      </w:r>
      <w:r w:rsidR="00F7249C">
        <w:rPr>
          <w:rFonts w:ascii="Garamond" w:eastAsia="Calibri" w:hAnsi="Garamond"/>
          <w:b/>
        </w:rPr>
        <w:t xml:space="preserve">, </w:t>
      </w:r>
      <w:r w:rsidR="00005714">
        <w:rPr>
          <w:rFonts w:ascii="Garamond" w:eastAsia="Calibri" w:hAnsi="Garamond"/>
          <w:b/>
        </w:rPr>
        <w:t xml:space="preserve">37 </w:t>
      </w:r>
      <w:r w:rsidR="00F7249C">
        <w:rPr>
          <w:rFonts w:ascii="Garamond" w:eastAsia="Calibri" w:hAnsi="Garamond"/>
          <w:b/>
        </w:rPr>
        <w:t>EVC</w:t>
      </w:r>
      <w:r w:rsidR="00511454" w:rsidRPr="00511454">
        <w:rPr>
          <w:rFonts w:ascii="Garamond" w:eastAsia="Calibri" w:hAnsi="Garamond"/>
          <w:b/>
        </w:rPr>
        <w:t xml:space="preserve"> – 0 %</w:t>
      </w:r>
      <w:r w:rsidR="00511454" w:rsidRPr="00511454">
        <w:rPr>
          <w:rFonts w:ascii="Garamond" w:eastAsia="Calibri" w:hAnsi="Garamond"/>
        </w:rPr>
        <w:t xml:space="preserve"> nápadu</w:t>
      </w:r>
      <w:r w:rsidR="005826FD">
        <w:rPr>
          <w:rFonts w:ascii="Garamond" w:eastAsia="Calibri" w:hAnsi="Garamond"/>
        </w:rPr>
        <w:t xml:space="preserve">. </w:t>
      </w:r>
    </w:p>
    <w:p w:rsidR="005826FD" w:rsidRDefault="005826FD" w:rsidP="005826FD">
      <w:pPr>
        <w:pStyle w:val="Default"/>
        <w:spacing w:after="240"/>
        <w:ind w:left="425" w:hanging="425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2)</w:t>
      </w:r>
      <w:r>
        <w:rPr>
          <w:rFonts w:ascii="Garamond" w:eastAsia="Calibri" w:hAnsi="Garamond"/>
        </w:rPr>
        <w:tab/>
        <w:t xml:space="preserve">Senát </w:t>
      </w:r>
      <w:r w:rsidRPr="005826FD">
        <w:rPr>
          <w:rFonts w:ascii="Garamond" w:eastAsia="Calibri" w:hAnsi="Garamond"/>
          <w:b/>
        </w:rPr>
        <w:t>37</w:t>
      </w:r>
      <w:r w:rsidR="00005714"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 w:rsidR="00005714">
        <w:rPr>
          <w:rFonts w:ascii="Garamond" w:eastAsia="Calibri" w:hAnsi="Garamond"/>
          <w:b/>
        </w:rPr>
        <w:t xml:space="preserve">37 </w:t>
      </w:r>
      <w:r w:rsidRPr="005826FD">
        <w:rPr>
          <w:rFonts w:ascii="Garamond" w:eastAsia="Calibri" w:hAnsi="Garamond"/>
          <w:b/>
        </w:rPr>
        <w:t>EVC, 29</w:t>
      </w:r>
      <w:r w:rsidR="00005714"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 w:rsidR="00005714">
        <w:rPr>
          <w:rFonts w:ascii="Garamond" w:eastAsia="Calibri" w:hAnsi="Garamond"/>
          <w:b/>
        </w:rPr>
        <w:t xml:space="preserve">29 </w:t>
      </w:r>
      <w:r w:rsidRPr="005826FD">
        <w:rPr>
          <w:rFonts w:ascii="Garamond" w:eastAsia="Calibri" w:hAnsi="Garamond"/>
          <w:b/>
        </w:rPr>
        <w:t>EVC, 41</w:t>
      </w:r>
      <w:r w:rsidR="00005714"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 w:rsidR="00005714"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 xml:space="preserve">EC, </w:t>
      </w:r>
      <w:r w:rsidR="00005714"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>EVC</w:t>
      </w:r>
      <w:r>
        <w:rPr>
          <w:rFonts w:ascii="Garamond" w:eastAsia="Calibri" w:hAnsi="Garamond"/>
        </w:rPr>
        <w:t>, neobsazen předsedou senátu.</w:t>
      </w:r>
    </w:p>
    <w:p w:rsidR="00511454" w:rsidRDefault="005826FD" w:rsidP="005826FD">
      <w:pPr>
        <w:pStyle w:val="Default"/>
        <w:spacing w:after="240"/>
        <w:ind w:left="425" w:hanging="425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3</w:t>
      </w:r>
      <w:r w:rsidR="00511454">
        <w:rPr>
          <w:rFonts w:ascii="Garamond" w:eastAsia="Calibri" w:hAnsi="Garamond"/>
        </w:rPr>
        <w:t>)</w:t>
      </w:r>
      <w:r w:rsidR="00511454">
        <w:rPr>
          <w:rFonts w:ascii="Garamond" w:eastAsia="Calibri" w:hAnsi="Garamond"/>
        </w:rPr>
        <w:tab/>
        <w:t xml:space="preserve">V senátu </w:t>
      </w:r>
      <w:r w:rsidR="00443E6D">
        <w:rPr>
          <w:rFonts w:ascii="Garamond" w:eastAsia="Calibri" w:hAnsi="Garamond"/>
          <w:b/>
        </w:rPr>
        <w:t xml:space="preserve">25 C – 0 % </w:t>
      </w:r>
      <w:r w:rsidR="00443E6D" w:rsidRPr="00443E6D">
        <w:rPr>
          <w:rFonts w:ascii="Garamond" w:eastAsia="Calibri" w:hAnsi="Garamond"/>
        </w:rPr>
        <w:t>nápadu</w:t>
      </w:r>
      <w:r w:rsidR="00511454">
        <w:rPr>
          <w:rFonts w:ascii="Garamond" w:eastAsia="Calibri" w:hAnsi="Garamond"/>
        </w:rPr>
        <w:t>.</w:t>
      </w:r>
    </w:p>
    <w:p w:rsidR="00443E6D" w:rsidRDefault="005826FD" w:rsidP="005826FD">
      <w:pPr>
        <w:pStyle w:val="Default"/>
        <w:spacing w:after="240"/>
        <w:ind w:left="426" w:hanging="426"/>
        <w:jc w:val="both"/>
        <w:rPr>
          <w:rFonts w:ascii="Garamond" w:hAnsi="Garamond"/>
          <w:b/>
          <w:u w:val="single"/>
        </w:rPr>
      </w:pPr>
      <w:r>
        <w:rPr>
          <w:rFonts w:ascii="Garamond" w:eastAsia="Calibri" w:hAnsi="Garamond"/>
        </w:rPr>
        <w:t>4</w:t>
      </w:r>
      <w:r w:rsidR="00443E6D">
        <w:rPr>
          <w:rFonts w:ascii="Garamond" w:eastAsia="Calibri" w:hAnsi="Garamond"/>
        </w:rPr>
        <w:t>)</w:t>
      </w:r>
      <w:r w:rsidR="00443E6D">
        <w:rPr>
          <w:rFonts w:ascii="Garamond" w:eastAsia="Calibri" w:hAnsi="Garamond"/>
        </w:rPr>
        <w:tab/>
      </w:r>
      <w:r w:rsidR="00443E6D">
        <w:rPr>
          <w:rFonts w:ascii="Garamond" w:hAnsi="Garamond"/>
        </w:rPr>
        <w:t xml:space="preserve">Ve věcech vyřizovaných </w:t>
      </w:r>
      <w:r w:rsidR="00443E6D">
        <w:rPr>
          <w:rFonts w:ascii="Garamond" w:hAnsi="Garamond"/>
          <w:b/>
        </w:rPr>
        <w:t>JUDr. Luďkem Pilným</w:t>
      </w:r>
      <w:r w:rsidR="00443E6D">
        <w:rPr>
          <w:rFonts w:ascii="Garamond" w:hAnsi="Garamond"/>
        </w:rPr>
        <w:t xml:space="preserve"> nepůsobí asistent soudce – </w:t>
      </w:r>
      <w:r w:rsidR="00443E6D" w:rsidRPr="00BB759B">
        <w:rPr>
          <w:rFonts w:ascii="Garamond" w:hAnsi="Garamond"/>
          <w:b/>
          <w:u w:val="single"/>
        </w:rPr>
        <w:t xml:space="preserve">Mgr. </w:t>
      </w:r>
      <w:r w:rsidR="00443E6D">
        <w:rPr>
          <w:rFonts w:ascii="Garamond" w:hAnsi="Garamond"/>
          <w:b/>
          <w:u w:val="single"/>
        </w:rPr>
        <w:t>Zdeněk Verner.</w:t>
      </w:r>
    </w:p>
    <w:p w:rsidR="005826FD" w:rsidRPr="005826FD" w:rsidRDefault="005826FD" w:rsidP="005826FD">
      <w:pPr>
        <w:pStyle w:val="Default"/>
        <w:spacing w:after="240"/>
        <w:ind w:left="426" w:hanging="426"/>
        <w:jc w:val="both"/>
        <w:rPr>
          <w:rFonts w:ascii="Garamond" w:hAnsi="Garamond"/>
          <w:b/>
          <w:u w:val="single"/>
        </w:rPr>
      </w:pPr>
      <w:r w:rsidRPr="005826FD">
        <w:rPr>
          <w:rFonts w:ascii="Garamond" w:hAnsi="Garamond"/>
        </w:rPr>
        <w:t>5)</w:t>
      </w:r>
      <w:r w:rsidRPr="005826FD">
        <w:rPr>
          <w:rFonts w:ascii="Garamond" w:hAnsi="Garamond"/>
        </w:rPr>
        <w:tab/>
        <w:t xml:space="preserve">Ve věcech vyřizovaných Mgr. Lucií Šenkovou nepůsobí asistent soudce – </w:t>
      </w:r>
      <w:r w:rsidRPr="005826FD">
        <w:rPr>
          <w:rFonts w:ascii="Garamond" w:hAnsi="Garamond"/>
          <w:b/>
          <w:u w:val="single"/>
        </w:rPr>
        <w:t xml:space="preserve">Mgr. Veronika Halbrštátová Zachová, </w:t>
      </w:r>
      <w:proofErr w:type="gramStart"/>
      <w:r w:rsidRPr="005826FD">
        <w:rPr>
          <w:rFonts w:ascii="Garamond" w:hAnsi="Garamond"/>
          <w:b/>
          <w:u w:val="single"/>
        </w:rPr>
        <w:t>LL.M.</w:t>
      </w:r>
      <w:proofErr w:type="gramEnd"/>
    </w:p>
    <w:p w:rsidR="00443E6D" w:rsidRDefault="005826FD" w:rsidP="005826FD">
      <w:pPr>
        <w:pStyle w:val="Default"/>
        <w:spacing w:after="240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443E6D">
        <w:rPr>
          <w:rFonts w:ascii="Garamond" w:hAnsi="Garamond"/>
        </w:rPr>
        <w:t>)</w:t>
      </w:r>
      <w:r w:rsidR="00443E6D">
        <w:rPr>
          <w:rFonts w:ascii="Garamond" w:hAnsi="Garamond"/>
        </w:rPr>
        <w:tab/>
        <w:t xml:space="preserve">Ve věcech vyřizovaných </w:t>
      </w:r>
      <w:r w:rsidR="00443E6D" w:rsidRPr="005826FD">
        <w:rPr>
          <w:rFonts w:ascii="Garamond" w:hAnsi="Garamond"/>
          <w:b/>
        </w:rPr>
        <w:t>Mgr. Zdeňkou Burdovou</w:t>
      </w:r>
      <w:r w:rsidR="00443E6D">
        <w:rPr>
          <w:rFonts w:ascii="Garamond" w:hAnsi="Garamond"/>
        </w:rPr>
        <w:t xml:space="preserve"> a ve věcech původně vyřizovaných soudkyní </w:t>
      </w:r>
      <w:r w:rsidR="00443E6D" w:rsidRPr="005826FD">
        <w:rPr>
          <w:rFonts w:ascii="Garamond" w:hAnsi="Garamond"/>
          <w:b/>
        </w:rPr>
        <w:t xml:space="preserve">Mgr. Karolínou </w:t>
      </w:r>
      <w:proofErr w:type="spellStart"/>
      <w:r w:rsidR="00443E6D" w:rsidRPr="005826FD">
        <w:rPr>
          <w:rFonts w:ascii="Garamond" w:hAnsi="Garamond"/>
          <w:b/>
        </w:rPr>
        <w:t>Šorbanovou</w:t>
      </w:r>
      <w:proofErr w:type="spellEnd"/>
      <w:r w:rsidR="00443E6D">
        <w:rPr>
          <w:rFonts w:ascii="Garamond" w:hAnsi="Garamond"/>
        </w:rPr>
        <w:t xml:space="preserve"> působí asistent soudce </w:t>
      </w:r>
      <w:r w:rsidR="00443E6D" w:rsidRPr="005826FD">
        <w:rPr>
          <w:rFonts w:ascii="Garamond" w:hAnsi="Garamond"/>
          <w:b/>
          <w:u w:val="single"/>
        </w:rPr>
        <w:t>Mgr. Vojtěch Polák</w:t>
      </w:r>
      <w:r w:rsidR="00443E6D">
        <w:rPr>
          <w:rFonts w:ascii="Garamond" w:hAnsi="Garamond"/>
        </w:rPr>
        <w:t>.</w:t>
      </w:r>
    </w:p>
    <w:p w:rsidR="00443E6D" w:rsidRPr="00443E6D" w:rsidRDefault="005826FD" w:rsidP="005826FD">
      <w:pPr>
        <w:pStyle w:val="Default"/>
        <w:spacing w:after="240"/>
        <w:ind w:left="426" w:hanging="426"/>
        <w:jc w:val="both"/>
        <w:rPr>
          <w:rFonts w:ascii="Garamond" w:eastAsia="Calibri" w:hAnsi="Garamond"/>
        </w:rPr>
      </w:pPr>
      <w:r>
        <w:rPr>
          <w:rFonts w:ascii="Garamond" w:hAnsi="Garamond"/>
        </w:rPr>
        <w:t>7</w:t>
      </w:r>
      <w:r w:rsidR="00443E6D">
        <w:rPr>
          <w:rFonts w:ascii="Garamond" w:hAnsi="Garamond"/>
        </w:rPr>
        <w:t>)</w:t>
      </w:r>
      <w:r w:rsidR="00443E6D">
        <w:rPr>
          <w:rFonts w:ascii="Garamond" w:hAnsi="Garamond"/>
        </w:rPr>
        <w:tab/>
        <w:t>Ve věcech vyřizovaných</w:t>
      </w:r>
      <w:r>
        <w:rPr>
          <w:rFonts w:ascii="Garamond" w:hAnsi="Garamond"/>
        </w:rPr>
        <w:t xml:space="preserve"> </w:t>
      </w:r>
      <w:r w:rsidR="00443E6D" w:rsidRPr="005826FD">
        <w:rPr>
          <w:rFonts w:ascii="Garamond" w:hAnsi="Garamond"/>
          <w:b/>
        </w:rPr>
        <w:t>Mgr. Terezou Jachura Maříkovou</w:t>
      </w:r>
      <w:r w:rsidR="00443E6D">
        <w:rPr>
          <w:rFonts w:ascii="Garamond" w:hAnsi="Garamond"/>
        </w:rPr>
        <w:t>, jako zastupující soudkyní Mgr.</w:t>
      </w:r>
      <w:r w:rsidR="00005714">
        <w:rPr>
          <w:rFonts w:ascii="Garamond" w:hAnsi="Garamond"/>
        </w:rPr>
        <w:t> </w:t>
      </w:r>
      <w:r w:rsidR="00443E6D">
        <w:rPr>
          <w:rFonts w:ascii="Garamond" w:hAnsi="Garamond"/>
        </w:rPr>
        <w:t xml:space="preserve">Lucie Vítkové, a ve věcech původně vyřizovaných soudkyní </w:t>
      </w:r>
      <w:r w:rsidR="00443E6D" w:rsidRPr="005826FD">
        <w:rPr>
          <w:rFonts w:ascii="Garamond" w:hAnsi="Garamond"/>
          <w:b/>
        </w:rPr>
        <w:t xml:space="preserve">Mgr. Karolínou </w:t>
      </w:r>
      <w:proofErr w:type="spellStart"/>
      <w:r w:rsidR="00443E6D" w:rsidRPr="005826FD">
        <w:rPr>
          <w:rFonts w:ascii="Garamond" w:hAnsi="Garamond"/>
          <w:b/>
        </w:rPr>
        <w:t>Šorbanovou</w:t>
      </w:r>
      <w:proofErr w:type="spellEnd"/>
      <w:r w:rsidR="00443E6D">
        <w:rPr>
          <w:rFonts w:ascii="Garamond" w:hAnsi="Garamond"/>
        </w:rPr>
        <w:t xml:space="preserve"> působí asistent soudce JUDr. Petr Navrátil, Ph.D., </w:t>
      </w:r>
      <w:proofErr w:type="gramStart"/>
      <w:r w:rsidR="00443E6D">
        <w:rPr>
          <w:rFonts w:ascii="Garamond" w:hAnsi="Garamond"/>
        </w:rPr>
        <w:t>LL.M.</w:t>
      </w:r>
      <w:proofErr w:type="gramEnd"/>
    </w:p>
    <w:p w:rsidR="00D33A5A" w:rsidRPr="00814B46" w:rsidRDefault="005826FD" w:rsidP="005826FD">
      <w:pPr>
        <w:pStyle w:val="Default"/>
        <w:spacing w:after="240"/>
        <w:ind w:left="425" w:hanging="425"/>
        <w:jc w:val="both"/>
        <w:rPr>
          <w:rFonts w:ascii="Garamond" w:eastAsia="Calibri" w:hAnsi="Garamond"/>
          <w:color w:val="auto"/>
        </w:rPr>
      </w:pPr>
      <w:r w:rsidRPr="00814B46">
        <w:rPr>
          <w:rFonts w:ascii="Garamond" w:eastAsia="Calibri" w:hAnsi="Garamond"/>
          <w:color w:val="auto"/>
        </w:rPr>
        <w:t>8</w:t>
      </w:r>
      <w:r w:rsidR="00D33A5A" w:rsidRPr="00814B46">
        <w:rPr>
          <w:rFonts w:ascii="Garamond" w:eastAsia="Calibri" w:hAnsi="Garamond"/>
          <w:color w:val="auto"/>
        </w:rPr>
        <w:t>)</w:t>
      </w:r>
      <w:r w:rsidR="00D33A5A" w:rsidRPr="00814B46">
        <w:rPr>
          <w:rFonts w:ascii="Garamond" w:eastAsia="Calibri" w:hAnsi="Garamond"/>
          <w:color w:val="auto"/>
        </w:rPr>
        <w:tab/>
      </w:r>
      <w:r w:rsidRPr="00814B46">
        <w:rPr>
          <w:rFonts w:ascii="Garamond" w:eastAsia="Calibri" w:hAnsi="Garamond"/>
          <w:color w:val="auto"/>
        </w:rPr>
        <w:t>Ve věcech vyřizovaných</w:t>
      </w:r>
      <w:r w:rsidR="00814B46" w:rsidRPr="00814B46">
        <w:rPr>
          <w:rFonts w:ascii="Garamond" w:eastAsia="Calibri" w:hAnsi="Garamond"/>
          <w:color w:val="auto"/>
        </w:rPr>
        <w:t xml:space="preserve"> </w:t>
      </w:r>
      <w:r w:rsidR="00814B46" w:rsidRPr="00814B46">
        <w:rPr>
          <w:rFonts w:ascii="Garamond" w:hAnsi="Garamond"/>
          <w:b/>
          <w:color w:val="auto"/>
        </w:rPr>
        <w:t>Mgr. Terezou Jachura Maříkovou</w:t>
      </w:r>
      <w:r w:rsidR="00814B46" w:rsidRPr="00814B46">
        <w:rPr>
          <w:rFonts w:ascii="Garamond" w:hAnsi="Garamond"/>
          <w:color w:val="auto"/>
        </w:rPr>
        <w:t>, jako zastupující soudkyní Mgr.</w:t>
      </w:r>
      <w:r w:rsidR="00005714">
        <w:rPr>
          <w:rFonts w:ascii="Garamond" w:hAnsi="Garamond"/>
          <w:color w:val="auto"/>
        </w:rPr>
        <w:t> </w:t>
      </w:r>
      <w:r w:rsidR="00814B46" w:rsidRPr="00814B46">
        <w:rPr>
          <w:rFonts w:ascii="Garamond" w:hAnsi="Garamond"/>
          <w:color w:val="auto"/>
        </w:rPr>
        <w:t>Lucie Vítkové</w:t>
      </w:r>
      <w:r w:rsidR="00814B46">
        <w:rPr>
          <w:rFonts w:ascii="Garamond" w:hAnsi="Garamond"/>
          <w:color w:val="auto"/>
        </w:rPr>
        <w:t>,</w:t>
      </w:r>
      <w:r w:rsidR="00814B46" w:rsidRPr="00814B46" w:rsidDel="00814B46">
        <w:rPr>
          <w:rFonts w:ascii="Garamond" w:eastAsia="Calibri" w:hAnsi="Garamond"/>
          <w:color w:val="auto"/>
        </w:rPr>
        <w:t xml:space="preserve"> </w:t>
      </w:r>
      <w:r w:rsidRPr="00814B46">
        <w:rPr>
          <w:rFonts w:ascii="Garamond" w:eastAsia="Calibri" w:hAnsi="Garamond"/>
          <w:color w:val="auto"/>
        </w:rPr>
        <w:t xml:space="preserve">působí asistent soudce </w:t>
      </w:r>
      <w:r w:rsidRPr="00814B46">
        <w:rPr>
          <w:rFonts w:ascii="Garamond" w:eastAsia="Calibri" w:hAnsi="Garamond"/>
          <w:b/>
          <w:color w:val="auto"/>
          <w:u w:val="single"/>
        </w:rPr>
        <w:t xml:space="preserve">Mgr. </w:t>
      </w:r>
      <w:r w:rsidR="005222EA" w:rsidRPr="00814B46">
        <w:rPr>
          <w:rFonts w:ascii="Garamond" w:eastAsia="Calibri" w:hAnsi="Garamond"/>
          <w:b/>
          <w:color w:val="auto"/>
          <w:u w:val="single"/>
        </w:rPr>
        <w:t xml:space="preserve">Jakub </w:t>
      </w:r>
      <w:r w:rsidRPr="00814B46">
        <w:rPr>
          <w:rFonts w:ascii="Garamond" w:eastAsia="Calibri" w:hAnsi="Garamond"/>
          <w:b/>
          <w:color w:val="auto"/>
          <w:u w:val="single"/>
        </w:rPr>
        <w:t>Lustig</w:t>
      </w:r>
      <w:r w:rsidRPr="00814B46">
        <w:rPr>
          <w:rFonts w:ascii="Garamond" w:eastAsia="Calibri" w:hAnsi="Garamond"/>
          <w:color w:val="auto"/>
        </w:rPr>
        <w:t>.</w:t>
      </w:r>
    </w:p>
    <w:p w:rsidR="005826FD" w:rsidRDefault="005826FD" w:rsidP="00D12ADC">
      <w:pPr>
        <w:pStyle w:val="Default"/>
        <w:spacing w:after="240"/>
        <w:ind w:left="425" w:hanging="425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9)</w:t>
      </w:r>
      <w:r>
        <w:rPr>
          <w:rFonts w:ascii="Garamond" w:eastAsia="Calibri" w:hAnsi="Garamond"/>
        </w:rPr>
        <w:tab/>
        <w:t xml:space="preserve">V agendě </w:t>
      </w:r>
      <w:r w:rsidR="000B689D">
        <w:rPr>
          <w:rFonts w:ascii="Garamond" w:eastAsia="Calibri" w:hAnsi="Garamond"/>
        </w:rPr>
        <w:t xml:space="preserve">32 </w:t>
      </w:r>
      <w:proofErr w:type="spellStart"/>
      <w:r w:rsidR="000B689D">
        <w:rPr>
          <w:rFonts w:ascii="Garamond" w:eastAsia="Calibri" w:hAnsi="Garamond"/>
        </w:rPr>
        <w:t>Nc</w:t>
      </w:r>
      <w:proofErr w:type="spellEnd"/>
      <w:r w:rsidR="000B689D">
        <w:rPr>
          <w:rFonts w:ascii="Garamond" w:eastAsia="Calibri" w:hAnsi="Garamond"/>
        </w:rPr>
        <w:t xml:space="preserve"> - </w:t>
      </w:r>
      <w:r>
        <w:rPr>
          <w:rFonts w:ascii="Garamond" w:eastAsia="Calibri" w:hAnsi="Garamond"/>
        </w:rPr>
        <w:t>předběžn</w:t>
      </w:r>
      <w:r w:rsidR="000B689D">
        <w:rPr>
          <w:rFonts w:ascii="Garamond" w:eastAsia="Calibri" w:hAnsi="Garamond"/>
        </w:rPr>
        <w:t>á</w:t>
      </w:r>
      <w:r>
        <w:rPr>
          <w:rFonts w:ascii="Garamond" w:eastAsia="Calibri" w:hAnsi="Garamond"/>
        </w:rPr>
        <w:t xml:space="preserve"> opatření </w:t>
      </w:r>
      <w:r w:rsidR="000B689D">
        <w:rPr>
          <w:rFonts w:ascii="Garamond" w:eastAsia="Calibri" w:hAnsi="Garamond"/>
        </w:rPr>
        <w:t>před zahájením řízení podle § 74 a násl. O.s.ř. a řízení o</w:t>
      </w:r>
      <w:r w:rsidR="00005714">
        <w:rPr>
          <w:rFonts w:ascii="Garamond" w:eastAsia="Calibri" w:hAnsi="Garamond"/>
        </w:rPr>
        <w:t> </w:t>
      </w:r>
      <w:r w:rsidR="000B689D">
        <w:rPr>
          <w:rFonts w:ascii="Garamond" w:eastAsia="Calibri" w:hAnsi="Garamond"/>
        </w:rPr>
        <w:t xml:space="preserve">plnění povinností z předběžného opatření Evropského soudu pro lidská práva podle § 342 a násl. z. </w:t>
      </w:r>
      <w:proofErr w:type="gramStart"/>
      <w:r w:rsidR="000B689D">
        <w:rPr>
          <w:rFonts w:ascii="Garamond" w:eastAsia="Calibri" w:hAnsi="Garamond"/>
        </w:rPr>
        <w:t>ř.</w:t>
      </w:r>
      <w:proofErr w:type="gramEnd"/>
      <w:r w:rsidR="000B689D">
        <w:rPr>
          <w:rFonts w:ascii="Garamond" w:eastAsia="Calibri" w:hAnsi="Garamond"/>
        </w:rPr>
        <w:t xml:space="preserve"> s. s výjimkou návrhů na nařízení předběžného opatření podle § 400  a násl. z. ř. s. a s výjimkou návrhů týkající se specializace Rodinné věci a Pracovní věci, nepůsobí předseda senátu – </w:t>
      </w:r>
      <w:r w:rsidR="000B689D" w:rsidRPr="000B689D">
        <w:rPr>
          <w:rFonts w:ascii="Garamond" w:eastAsia="Calibri" w:hAnsi="Garamond"/>
          <w:b/>
          <w:u w:val="single"/>
        </w:rPr>
        <w:t>Mgr. Karolína Šorbanová a Mgr. Kateřina Pelišová</w:t>
      </w:r>
      <w:r w:rsidR="000B689D">
        <w:rPr>
          <w:rFonts w:ascii="Garamond" w:eastAsia="Calibri" w:hAnsi="Garamond"/>
        </w:rPr>
        <w:t xml:space="preserve">. </w:t>
      </w:r>
      <w:r>
        <w:rPr>
          <w:rFonts w:ascii="Garamond" w:eastAsia="Calibri" w:hAnsi="Garamond"/>
        </w:rPr>
        <w:t xml:space="preserve"> </w:t>
      </w:r>
    </w:p>
    <w:p w:rsidR="000B689D" w:rsidRDefault="000B689D" w:rsidP="005826FD">
      <w:pPr>
        <w:pStyle w:val="Default"/>
        <w:spacing w:after="240"/>
        <w:ind w:left="425" w:hanging="425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10)</w:t>
      </w:r>
      <w:r>
        <w:rPr>
          <w:rFonts w:ascii="Garamond" w:eastAsia="Calibri" w:hAnsi="Garamond"/>
        </w:rPr>
        <w:tab/>
      </w:r>
      <w:r w:rsidR="00385D95">
        <w:rPr>
          <w:rFonts w:ascii="Garamond" w:eastAsia="Calibri" w:hAnsi="Garamond"/>
        </w:rPr>
        <w:t xml:space="preserve">Z přílohy </w:t>
      </w:r>
      <w:r>
        <w:rPr>
          <w:rFonts w:ascii="Garamond" w:eastAsia="Calibri" w:hAnsi="Garamond"/>
        </w:rPr>
        <w:t>č. 2, rozvržení zastupujících soudců v případě přikázání věci odvolacím či</w:t>
      </w:r>
      <w:r w:rsidR="00005714">
        <w:rPr>
          <w:rFonts w:ascii="Garamond" w:eastAsia="Calibri" w:hAnsi="Garamond"/>
        </w:rPr>
        <w:t> </w:t>
      </w:r>
      <w:r>
        <w:rPr>
          <w:rFonts w:ascii="Garamond" w:eastAsia="Calibri" w:hAnsi="Garamond"/>
        </w:rPr>
        <w:t xml:space="preserve">dovolacím soudem, </w:t>
      </w:r>
      <w:r w:rsidR="00385D95">
        <w:rPr>
          <w:rFonts w:ascii="Garamond" w:eastAsia="Calibri" w:hAnsi="Garamond"/>
        </w:rPr>
        <w:t>se vypouštějí</w:t>
      </w:r>
      <w:r>
        <w:rPr>
          <w:rFonts w:ascii="Garamond" w:eastAsia="Calibri" w:hAnsi="Garamond"/>
        </w:rPr>
        <w:t xml:space="preserve"> </w:t>
      </w:r>
      <w:r w:rsidR="00385D95">
        <w:rPr>
          <w:rFonts w:ascii="Garamond" w:eastAsia="Calibri" w:hAnsi="Garamond"/>
        </w:rPr>
        <w:t xml:space="preserve">soudkyně </w:t>
      </w:r>
      <w:r w:rsidRPr="000B689D">
        <w:rPr>
          <w:rFonts w:ascii="Garamond" w:eastAsia="Calibri" w:hAnsi="Garamond"/>
          <w:b/>
        </w:rPr>
        <w:t>Mgr. Kateřina Pelišová a Mgr. Karolína Šorbanová</w:t>
      </w:r>
      <w:r>
        <w:rPr>
          <w:rFonts w:ascii="Garamond" w:eastAsia="Calibri" w:hAnsi="Garamond"/>
        </w:rPr>
        <w:t>.</w:t>
      </w:r>
    </w:p>
    <w:p w:rsidR="00385D95" w:rsidRDefault="00385D95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 w:rsidRPr="00385D95">
        <w:rPr>
          <w:rFonts w:ascii="Garamond" w:hAnsi="Garamond"/>
        </w:rPr>
        <w:t>11)</w:t>
      </w:r>
      <w:r w:rsidRPr="00385D95">
        <w:rPr>
          <w:rFonts w:ascii="Garamond" w:hAnsi="Garamond"/>
        </w:rPr>
        <w:tab/>
      </w:r>
      <w:r>
        <w:rPr>
          <w:rFonts w:ascii="Garamond" w:hAnsi="Garamond"/>
          <w:sz w:val="24"/>
          <w:szCs w:val="24"/>
        </w:rPr>
        <w:t xml:space="preserve">V senátech </w:t>
      </w:r>
      <w:r w:rsidR="00D12ADC">
        <w:rPr>
          <w:rFonts w:ascii="Garamond" w:hAnsi="Garamond"/>
          <w:b/>
          <w:sz w:val="24"/>
          <w:szCs w:val="24"/>
        </w:rPr>
        <w:t>28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C, 2</w:t>
      </w:r>
      <w:r w:rsidR="00D12ADC">
        <w:rPr>
          <w:rFonts w:ascii="Garamond" w:hAnsi="Garamond"/>
          <w:b/>
          <w:sz w:val="24"/>
          <w:szCs w:val="24"/>
        </w:rPr>
        <w:t>8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EC, 2</w:t>
      </w:r>
      <w:r w:rsidR="00D12ADC">
        <w:rPr>
          <w:rFonts w:ascii="Garamond" w:hAnsi="Garamond"/>
          <w:b/>
          <w:sz w:val="24"/>
          <w:szCs w:val="24"/>
        </w:rPr>
        <w:t>8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385D95" w:rsidRDefault="00385D95" w:rsidP="00D12ADC">
      <w:pPr>
        <w:pStyle w:val="Odstavecseseznamem"/>
        <w:spacing w:after="240"/>
        <w:ind w:left="851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</w:t>
      </w:r>
      <w:r w:rsidR="00D12ADC">
        <w:rPr>
          <w:rFonts w:ascii="Garamond" w:hAnsi="Garamond"/>
          <w:sz w:val="24"/>
          <w:szCs w:val="24"/>
        </w:rPr>
        <w:t>Mgr. Lucie Vítková</w:t>
      </w:r>
    </w:p>
    <w:p w:rsidR="00385D95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12)</w:t>
      </w:r>
      <w:r>
        <w:rPr>
          <w:rFonts w:ascii="Garamond" w:hAnsi="Garamond"/>
          <w:sz w:val="24"/>
          <w:szCs w:val="24"/>
        </w:rPr>
        <w:tab/>
      </w:r>
      <w:r w:rsidR="00385D95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44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44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>EVC</w:t>
      </w:r>
      <w:r w:rsidR="00385D95">
        <w:rPr>
          <w:rFonts w:ascii="Garamond" w:hAnsi="Garamond"/>
          <w:sz w:val="24"/>
          <w:szCs w:val="24"/>
        </w:rPr>
        <w:t>, zástupce předsedy senátu:</w:t>
      </w:r>
    </w:p>
    <w:p w:rsidR="00385D95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2</w:t>
      </w:r>
      <w:r w:rsidR="00385D9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JUDr. Kateřina Takácsová</w:t>
      </w:r>
    </w:p>
    <w:p w:rsidR="00385D95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13)</w:t>
      </w:r>
      <w:r>
        <w:rPr>
          <w:rFonts w:ascii="Garamond" w:hAnsi="Garamond"/>
          <w:sz w:val="24"/>
          <w:szCs w:val="24"/>
        </w:rPr>
        <w:tab/>
      </w:r>
      <w:r w:rsidR="00385D95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46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46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>EVC</w:t>
      </w:r>
      <w:r w:rsidR="00385D95">
        <w:rPr>
          <w:rFonts w:ascii="Garamond" w:hAnsi="Garamond"/>
          <w:sz w:val="24"/>
          <w:szCs w:val="24"/>
        </w:rPr>
        <w:t>, zástupce předsedkyně senátu:</w:t>
      </w:r>
    </w:p>
    <w:p w:rsidR="00385D95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385D95">
        <w:rPr>
          <w:rFonts w:ascii="Garamond" w:hAnsi="Garamond"/>
          <w:sz w:val="24"/>
          <w:szCs w:val="24"/>
        </w:rPr>
        <w:t xml:space="preserve">2. </w:t>
      </w:r>
      <w:r>
        <w:rPr>
          <w:rFonts w:ascii="Garamond" w:hAnsi="Garamond"/>
          <w:sz w:val="24"/>
          <w:szCs w:val="24"/>
        </w:rPr>
        <w:t>JUDr. Kateřina Takácsová</w:t>
      </w:r>
    </w:p>
    <w:p w:rsidR="00385D95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14)</w:t>
      </w:r>
      <w:r>
        <w:rPr>
          <w:rFonts w:ascii="Garamond" w:hAnsi="Garamond"/>
          <w:sz w:val="24"/>
          <w:szCs w:val="24"/>
        </w:rPr>
        <w:tab/>
      </w:r>
      <w:r w:rsidR="00385D95">
        <w:rPr>
          <w:rFonts w:ascii="Garamond" w:hAnsi="Garamond"/>
          <w:sz w:val="24"/>
          <w:szCs w:val="24"/>
        </w:rPr>
        <w:t xml:space="preserve">V senátech </w:t>
      </w:r>
      <w:r w:rsidR="00385D95" w:rsidRPr="006B2AD6">
        <w:rPr>
          <w:rFonts w:ascii="Garamond" w:hAnsi="Garamond"/>
          <w:b/>
          <w:sz w:val="24"/>
          <w:szCs w:val="24"/>
        </w:rPr>
        <w:t>17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17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>EC, 17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="00385D95" w:rsidRPr="006B2AD6">
        <w:rPr>
          <w:rFonts w:ascii="Garamond" w:hAnsi="Garamond"/>
          <w:b/>
          <w:sz w:val="24"/>
          <w:szCs w:val="24"/>
        </w:rPr>
        <w:t>EVC</w:t>
      </w:r>
      <w:r w:rsidR="00385D95">
        <w:rPr>
          <w:rFonts w:ascii="Garamond" w:hAnsi="Garamond"/>
          <w:sz w:val="24"/>
          <w:szCs w:val="24"/>
        </w:rPr>
        <w:t>, zástupce předsedkyně senátu:</w:t>
      </w:r>
    </w:p>
    <w:p w:rsidR="00385D95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</w:t>
      </w:r>
      <w:r w:rsidR="00385D95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JUDr. Otília Hrehová</w:t>
      </w:r>
    </w:p>
    <w:p w:rsidR="00D12ADC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15)</w:t>
      </w:r>
      <w:r>
        <w:rPr>
          <w:rFonts w:ascii="Garamond" w:hAnsi="Garamond"/>
          <w:sz w:val="24"/>
          <w:szCs w:val="24"/>
        </w:rPr>
        <w:tab/>
        <w:t xml:space="preserve">V senátech </w:t>
      </w:r>
      <w:r w:rsidRPr="006B2AD6">
        <w:rPr>
          <w:rFonts w:ascii="Garamond" w:hAnsi="Garamond"/>
          <w:b/>
          <w:sz w:val="24"/>
          <w:szCs w:val="24"/>
        </w:rPr>
        <w:t>1</w:t>
      </w:r>
      <w:r>
        <w:rPr>
          <w:rFonts w:ascii="Garamond" w:hAnsi="Garamond"/>
          <w:b/>
          <w:sz w:val="24"/>
          <w:szCs w:val="24"/>
        </w:rPr>
        <w:t>4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14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EC, 1</w:t>
      </w:r>
      <w:r>
        <w:rPr>
          <w:rFonts w:ascii="Garamond" w:hAnsi="Garamond"/>
          <w:b/>
          <w:sz w:val="24"/>
          <w:szCs w:val="24"/>
        </w:rPr>
        <w:t>4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D12ADC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Mgr. Tereza Jachura Maříková</w:t>
      </w:r>
    </w:p>
    <w:p w:rsidR="00D12ADC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16)</w:t>
      </w:r>
      <w:r>
        <w:rPr>
          <w:rFonts w:ascii="Garamond" w:hAnsi="Garamond"/>
          <w:sz w:val="24"/>
          <w:szCs w:val="24"/>
        </w:rPr>
        <w:tab/>
        <w:t xml:space="preserve">V senátech </w:t>
      </w:r>
      <w:r>
        <w:rPr>
          <w:rFonts w:ascii="Garamond" w:hAnsi="Garamond"/>
          <w:b/>
          <w:sz w:val="24"/>
          <w:szCs w:val="24"/>
        </w:rPr>
        <w:t>22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22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>22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>, zástupce předsedy senátu:</w:t>
      </w:r>
    </w:p>
    <w:p w:rsidR="00D12ADC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Mgr. Lucie Kuchaříková</w:t>
      </w:r>
    </w:p>
    <w:p w:rsidR="00D12ADC" w:rsidRDefault="00D12ADC" w:rsidP="00D12ADC">
      <w:pPr>
        <w:pStyle w:val="Odstavecseseznamem"/>
        <w:spacing w:after="0"/>
        <w:ind w:left="425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17)</w:t>
      </w:r>
      <w:r>
        <w:rPr>
          <w:rFonts w:ascii="Garamond" w:hAnsi="Garamond"/>
          <w:sz w:val="24"/>
          <w:szCs w:val="24"/>
        </w:rPr>
        <w:tab/>
        <w:t xml:space="preserve">V senátech </w:t>
      </w:r>
      <w:r>
        <w:rPr>
          <w:rFonts w:ascii="Garamond" w:hAnsi="Garamond"/>
          <w:b/>
          <w:sz w:val="24"/>
          <w:szCs w:val="24"/>
        </w:rPr>
        <w:t>31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>31</w:t>
      </w:r>
      <w:r w:rsidR="00005714">
        <w:rPr>
          <w:rFonts w:ascii="Garamond" w:hAnsi="Garamond"/>
          <w:b/>
          <w:sz w:val="24"/>
          <w:szCs w:val="24"/>
        </w:rPr>
        <w:t xml:space="preserve">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>, zástupce předsedkyně senátu:</w:t>
      </w:r>
    </w:p>
    <w:p w:rsidR="00D12ADC" w:rsidRDefault="00D12ADC" w:rsidP="00D12ADC">
      <w:pPr>
        <w:pStyle w:val="Odstavecseseznamem"/>
        <w:spacing w:after="240"/>
        <w:ind w:left="426" w:hanging="42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JUDr. Ondřej Růžička</w:t>
      </w:r>
    </w:p>
    <w:p w:rsidR="009B211D" w:rsidRPr="000B689D" w:rsidRDefault="000B689D" w:rsidP="00BA3786">
      <w:pPr>
        <w:spacing w:after="0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0B689D">
        <w:rPr>
          <w:rFonts w:ascii="Garamond" w:eastAsia="Calibri" w:hAnsi="Garamond" w:cs="Times New Roman"/>
          <w:b/>
          <w:sz w:val="24"/>
          <w:szCs w:val="24"/>
        </w:rPr>
        <w:t>II.</w:t>
      </w:r>
      <w:r>
        <w:rPr>
          <w:rFonts w:ascii="Garamond" w:eastAsia="Calibri" w:hAnsi="Garamond" w:cs="Times New Roman"/>
          <w:b/>
          <w:sz w:val="24"/>
          <w:szCs w:val="24"/>
        </w:rPr>
        <w:tab/>
      </w:r>
      <w:r w:rsidRPr="000B689D">
        <w:rPr>
          <w:rFonts w:ascii="Garamond" w:eastAsia="Calibri" w:hAnsi="Garamond" w:cs="Times New Roman"/>
          <w:b/>
          <w:sz w:val="24"/>
          <w:szCs w:val="24"/>
          <w:u w:val="single"/>
        </w:rPr>
        <w:t>Správa soudu</w:t>
      </w:r>
      <w:r w:rsidRPr="000B689D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0B689D" w:rsidRDefault="000B689D" w:rsidP="00BA3786">
      <w:pPr>
        <w:spacing w:after="0"/>
        <w:jc w:val="both"/>
        <w:rPr>
          <w:rFonts w:ascii="Garamond" w:eastAsia="Calibri" w:hAnsi="Garamond" w:cs="Times New Roman"/>
          <w:sz w:val="24"/>
          <w:szCs w:val="24"/>
        </w:rPr>
      </w:pPr>
    </w:p>
    <w:p w:rsidR="000B689D" w:rsidRDefault="000B689D" w:rsidP="00005714">
      <w:pPr>
        <w:pStyle w:val="Odstavecseseznamem"/>
        <w:numPr>
          <w:ilvl w:val="0"/>
          <w:numId w:val="13"/>
        </w:numPr>
        <w:spacing w:after="200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Soudcovská rada:</w:t>
      </w:r>
      <w:r w:rsidR="00005714"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  <w:t>JUDr. Zdeněk Douděra – předseda</w:t>
      </w:r>
    </w:p>
    <w:p w:rsidR="000B689D" w:rsidRDefault="000B689D" w:rsidP="000B689D">
      <w:pPr>
        <w:pStyle w:val="Odstavecseseznamem"/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</w:p>
    <w:p w:rsidR="000B689D" w:rsidRDefault="000B689D" w:rsidP="000B689D">
      <w:pPr>
        <w:pStyle w:val="Odstavecseseznamem"/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  <w:t>Členové:</w:t>
      </w:r>
    </w:p>
    <w:p w:rsidR="000B689D" w:rsidRDefault="000B689D" w:rsidP="000B689D">
      <w:pPr>
        <w:pStyle w:val="Odstavecseseznamem"/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  <w:t>JUDr. Milan Rossi</w:t>
      </w:r>
    </w:p>
    <w:p w:rsidR="000B689D" w:rsidRDefault="000B689D" w:rsidP="000B689D">
      <w:pPr>
        <w:pStyle w:val="Odstavecseseznamem"/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eastAsia="Calibri" w:hAnsi="Garamond" w:cs="Times New Roman"/>
          <w:sz w:val="24"/>
          <w:szCs w:val="24"/>
        </w:rPr>
        <w:tab/>
        <w:t>JUDr. Luděk Pilný</w:t>
      </w:r>
    </w:p>
    <w:p w:rsidR="000B689D" w:rsidRDefault="000B689D" w:rsidP="000B689D">
      <w:pPr>
        <w:pStyle w:val="Odstavecseseznamem"/>
        <w:tabs>
          <w:tab w:val="left" w:pos="2835"/>
        </w:tabs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  <w:t>Mgr. Lucie Vítková</w:t>
      </w:r>
    </w:p>
    <w:p w:rsidR="000B689D" w:rsidRDefault="000B689D" w:rsidP="000B689D">
      <w:pPr>
        <w:pStyle w:val="Odstavecseseznamem"/>
        <w:tabs>
          <w:tab w:val="left" w:pos="2835"/>
        </w:tabs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  <w:t>Mgr. Zdeňka Burdová</w:t>
      </w:r>
    </w:p>
    <w:p w:rsidR="000B689D" w:rsidRDefault="000B689D" w:rsidP="000B689D">
      <w:pPr>
        <w:pStyle w:val="Odstavecseseznamem"/>
        <w:tabs>
          <w:tab w:val="left" w:pos="2835"/>
        </w:tabs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</w:p>
    <w:p w:rsidR="000B689D" w:rsidRDefault="000B689D" w:rsidP="000B689D">
      <w:pPr>
        <w:pStyle w:val="Odstavecseseznamem"/>
        <w:tabs>
          <w:tab w:val="left" w:pos="2835"/>
        </w:tabs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ab/>
        <w:t>Náhradníci: Mgr. Jana Přibylová</w:t>
      </w:r>
    </w:p>
    <w:p w:rsidR="000B689D" w:rsidRPr="000B689D" w:rsidRDefault="000B689D" w:rsidP="000B689D">
      <w:pPr>
        <w:pStyle w:val="Odstavecseseznamem"/>
        <w:tabs>
          <w:tab w:val="left" w:pos="2835"/>
        </w:tabs>
        <w:spacing w:after="200"/>
        <w:ind w:left="567"/>
        <w:jc w:val="both"/>
        <w:rPr>
          <w:rFonts w:ascii="Garamond" w:eastAsia="Calibri" w:hAnsi="Garamond" w:cs="Times New Roman"/>
          <w:sz w:val="24"/>
          <w:szCs w:val="24"/>
        </w:rPr>
      </w:pPr>
    </w:p>
    <w:p w:rsidR="00D61213" w:rsidRPr="000B689D" w:rsidRDefault="000B689D" w:rsidP="00BA3786">
      <w:pPr>
        <w:pStyle w:val="Odstavecseseznamem"/>
        <w:numPr>
          <w:ilvl w:val="0"/>
          <w:numId w:val="14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0B689D">
        <w:rPr>
          <w:rFonts w:ascii="Garamond" w:eastAsia="Calibri" w:hAnsi="Garamond" w:cs="Times New Roman"/>
          <w:b/>
          <w:sz w:val="24"/>
          <w:szCs w:val="24"/>
          <w:u w:val="single"/>
        </w:rPr>
        <w:t>Trestní úsek</w:t>
      </w:r>
      <w:r w:rsidRPr="000B689D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BA3786" w:rsidRDefault="00BA3786" w:rsidP="00BA3786">
      <w:pPr>
        <w:spacing w:after="0"/>
        <w:ind w:left="425" w:hanging="425"/>
        <w:jc w:val="both"/>
        <w:rPr>
          <w:rFonts w:ascii="Garamond" w:hAnsi="Garamond"/>
          <w:sz w:val="24"/>
          <w:szCs w:val="24"/>
        </w:rPr>
      </w:pPr>
    </w:p>
    <w:p w:rsidR="005222EA" w:rsidRPr="005D2638" w:rsidRDefault="005222EA" w:rsidP="005222EA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Pr="005D2638">
        <w:rPr>
          <w:rFonts w:ascii="Garamond" w:hAnsi="Garamond"/>
          <w:sz w:val="24"/>
          <w:szCs w:val="24"/>
        </w:rPr>
        <w:t>)</w:t>
      </w:r>
      <w:r w:rsidRPr="005D263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Přísedící v senátu 2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PhDr. Jiří Javorský, CSc.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Karel </w:t>
      </w:r>
      <w:proofErr w:type="spellStart"/>
      <w:r>
        <w:rPr>
          <w:rFonts w:ascii="Garamond" w:hAnsi="Garamond"/>
          <w:bCs/>
          <w:sz w:val="24"/>
          <w:szCs w:val="24"/>
        </w:rPr>
        <w:t>Čelikovský</w:t>
      </w:r>
      <w:proofErr w:type="spellEnd"/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Andrea </w:t>
      </w:r>
      <w:proofErr w:type="spellStart"/>
      <w:r>
        <w:rPr>
          <w:rFonts w:ascii="Garamond" w:hAnsi="Garamond"/>
          <w:bCs/>
          <w:sz w:val="24"/>
          <w:szCs w:val="24"/>
        </w:rPr>
        <w:t>Hricovová</w:t>
      </w:r>
      <w:proofErr w:type="spellEnd"/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Daniela Váňová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Jaroslav Blažek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Petra Sedláčková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Květoslava Volková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Jiří Sehnal</w:t>
      </w:r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Milan </w:t>
      </w:r>
      <w:proofErr w:type="spellStart"/>
      <w:r>
        <w:rPr>
          <w:rFonts w:ascii="Garamond" w:hAnsi="Garamond"/>
          <w:bCs/>
          <w:sz w:val="24"/>
          <w:szCs w:val="24"/>
        </w:rPr>
        <w:t>Zelík</w:t>
      </w:r>
      <w:proofErr w:type="spellEnd"/>
    </w:p>
    <w:p w:rsidR="005222EA" w:rsidRPr="005D2638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Jana Kohoutková</w:t>
      </w:r>
    </w:p>
    <w:p w:rsidR="005222EA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Vladimír </w:t>
      </w:r>
      <w:proofErr w:type="spellStart"/>
      <w:r>
        <w:rPr>
          <w:rFonts w:ascii="Garamond" w:hAnsi="Garamond"/>
          <w:bCs/>
          <w:sz w:val="24"/>
          <w:szCs w:val="24"/>
        </w:rPr>
        <w:t>Chudlařský</w:t>
      </w:r>
      <w:proofErr w:type="spellEnd"/>
    </w:p>
    <w:p w:rsidR="005222EA" w:rsidRDefault="005222EA" w:rsidP="005222EA">
      <w:pPr>
        <w:spacing w:before="120" w:after="240"/>
        <w:ind w:left="2132" w:firstLine="70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Jarmila </w:t>
      </w:r>
      <w:proofErr w:type="spellStart"/>
      <w:r>
        <w:rPr>
          <w:rFonts w:ascii="Garamond" w:hAnsi="Garamond"/>
          <w:bCs/>
          <w:sz w:val="24"/>
          <w:szCs w:val="24"/>
        </w:rPr>
        <w:t>Kučmášová</w:t>
      </w:r>
      <w:proofErr w:type="spellEnd"/>
    </w:p>
    <w:p w:rsidR="005222EA" w:rsidRDefault="005222EA" w:rsidP="005222EA">
      <w:pPr>
        <w:spacing w:before="120" w:after="240"/>
        <w:contextualSpacing/>
        <w:jc w:val="both"/>
        <w:rPr>
          <w:rFonts w:ascii="Garamond" w:hAnsi="Garamond"/>
          <w:bCs/>
          <w:sz w:val="24"/>
          <w:szCs w:val="24"/>
        </w:rPr>
      </w:pPr>
    </w:p>
    <w:p w:rsidR="005222EA" w:rsidRDefault="005222EA" w:rsidP="005222EA">
      <w:pPr>
        <w:spacing w:before="120" w:after="240"/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2)</w:t>
      </w:r>
      <w:r>
        <w:rPr>
          <w:rFonts w:ascii="Garamond" w:hAnsi="Garamond"/>
          <w:bCs/>
          <w:sz w:val="24"/>
          <w:szCs w:val="24"/>
        </w:rPr>
        <w:tab/>
        <w:t>Přísedící v senátu 8</w:t>
      </w:r>
      <w:r w:rsidRPr="005D2638">
        <w:rPr>
          <w:rFonts w:ascii="Garamond" w:hAnsi="Garamond"/>
          <w:bCs/>
          <w:sz w:val="24"/>
          <w:szCs w:val="24"/>
        </w:rPr>
        <w:t xml:space="preserve"> T:</w:t>
      </w:r>
      <w:r w:rsidRPr="005D2638"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Mgr. Jitka Piňosová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Alena </w:t>
      </w:r>
      <w:proofErr w:type="spellStart"/>
      <w:r>
        <w:rPr>
          <w:rFonts w:ascii="Garamond" w:hAnsi="Garamond"/>
          <w:bCs/>
          <w:sz w:val="24"/>
          <w:szCs w:val="24"/>
        </w:rPr>
        <w:t>Čargová</w:t>
      </w:r>
      <w:proofErr w:type="spellEnd"/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Marcela Tachecí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Alena Jandová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Bc. Rostislav Kohoutek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Ing. Šárka Roztomilá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Bc. Marcel </w:t>
      </w:r>
      <w:proofErr w:type="spellStart"/>
      <w:r>
        <w:rPr>
          <w:rFonts w:ascii="Garamond" w:hAnsi="Garamond"/>
          <w:bCs/>
          <w:sz w:val="24"/>
          <w:szCs w:val="24"/>
        </w:rPr>
        <w:t>Mihalík</w:t>
      </w:r>
      <w:proofErr w:type="spellEnd"/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David Jedlička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Tomáš Luka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Dušan </w:t>
      </w:r>
      <w:proofErr w:type="spellStart"/>
      <w:r>
        <w:rPr>
          <w:rFonts w:ascii="Garamond" w:hAnsi="Garamond"/>
          <w:bCs/>
          <w:sz w:val="24"/>
          <w:szCs w:val="24"/>
        </w:rPr>
        <w:t>Rudecký</w:t>
      </w:r>
      <w:proofErr w:type="spellEnd"/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Ivana Špundová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Helena Princová – Malá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lastRenderedPageBreak/>
        <w:t>Soňa Šupová</w:t>
      </w:r>
    </w:p>
    <w:p w:rsidR="005222EA" w:rsidRDefault="005222EA" w:rsidP="005222EA">
      <w:pPr>
        <w:spacing w:before="120" w:after="240"/>
        <w:ind w:left="2268" w:firstLine="564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Mgr. Pavel Novák</w:t>
      </w:r>
    </w:p>
    <w:p w:rsidR="005222EA" w:rsidRDefault="005222EA" w:rsidP="005222EA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222EA" w:rsidRDefault="005222EA" w:rsidP="005222EA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222EA" w:rsidRDefault="005222EA" w:rsidP="005222EA">
      <w:pPr>
        <w:spacing w:before="120" w:after="240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3)</w:t>
      </w:r>
      <w:r>
        <w:rPr>
          <w:rFonts w:ascii="Garamond" w:eastAsia="Calibri" w:hAnsi="Garamond" w:cs="Times New Roman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Ve věcech vyřizovaných soudcem </w:t>
      </w:r>
      <w:r w:rsidRPr="007D114F">
        <w:rPr>
          <w:rFonts w:ascii="Garamond" w:hAnsi="Garamond"/>
          <w:b/>
          <w:sz w:val="24"/>
          <w:szCs w:val="24"/>
        </w:rPr>
        <w:t>JUDr. Danielou Reifovou a JUDr. Milanem Rossi</w:t>
      </w:r>
      <w:r>
        <w:rPr>
          <w:rFonts w:ascii="Garamond" w:hAnsi="Garamond"/>
          <w:sz w:val="24"/>
          <w:szCs w:val="24"/>
        </w:rPr>
        <w:t xml:space="preserve"> působí asistent soudce – </w:t>
      </w:r>
      <w:r w:rsidRPr="007D114F">
        <w:rPr>
          <w:rFonts w:ascii="Garamond" w:hAnsi="Garamond"/>
          <w:b/>
          <w:sz w:val="24"/>
          <w:szCs w:val="24"/>
          <w:u w:val="single"/>
        </w:rPr>
        <w:t>Mgr.</w:t>
      </w:r>
      <w:r>
        <w:rPr>
          <w:rFonts w:ascii="Garamond" w:hAnsi="Garamond"/>
          <w:b/>
          <w:sz w:val="24"/>
          <w:szCs w:val="24"/>
          <w:u w:val="single"/>
        </w:rPr>
        <w:t xml:space="preserve"> Jakub Lustig.</w:t>
      </w:r>
    </w:p>
    <w:p w:rsidR="000B689D" w:rsidRPr="005222EA" w:rsidRDefault="005222EA" w:rsidP="005826FD">
      <w:pPr>
        <w:pStyle w:val="Odstavecseseznamem"/>
        <w:numPr>
          <w:ilvl w:val="0"/>
          <w:numId w:val="15"/>
        </w:numPr>
        <w:spacing w:before="120" w:after="200"/>
        <w:ind w:left="426" w:hanging="426"/>
        <w:jc w:val="both"/>
        <w:rPr>
          <w:rFonts w:ascii="Garamond" w:eastAsia="Calibri" w:hAnsi="Garamond" w:cs="Times New Roman"/>
          <w:sz w:val="24"/>
          <w:szCs w:val="24"/>
        </w:rPr>
      </w:pPr>
      <w:r w:rsidRPr="005222EA">
        <w:rPr>
          <w:rFonts w:ascii="Garamond" w:hAnsi="Garamond"/>
          <w:sz w:val="24"/>
          <w:szCs w:val="24"/>
        </w:rPr>
        <w:t xml:space="preserve">Ve věcech vyřizovaných soudcem </w:t>
      </w:r>
      <w:r w:rsidRPr="005222EA">
        <w:rPr>
          <w:rFonts w:ascii="Garamond" w:hAnsi="Garamond"/>
          <w:b/>
          <w:sz w:val="24"/>
          <w:szCs w:val="24"/>
        </w:rPr>
        <w:t>JUDr. Danielou Reifovou, JUDr. Ivou Fialovou a</w:t>
      </w:r>
      <w:r w:rsidR="00005714">
        <w:rPr>
          <w:rFonts w:ascii="Garamond" w:hAnsi="Garamond"/>
          <w:b/>
          <w:sz w:val="24"/>
          <w:szCs w:val="24"/>
        </w:rPr>
        <w:t> </w:t>
      </w:r>
      <w:r w:rsidRPr="005222EA">
        <w:rPr>
          <w:rFonts w:ascii="Garamond" w:hAnsi="Garamond"/>
          <w:b/>
          <w:sz w:val="24"/>
          <w:szCs w:val="24"/>
        </w:rPr>
        <w:t>JUDr.</w:t>
      </w:r>
      <w:r w:rsidR="00005714">
        <w:rPr>
          <w:rFonts w:ascii="Garamond" w:hAnsi="Garamond"/>
          <w:b/>
          <w:sz w:val="24"/>
          <w:szCs w:val="24"/>
        </w:rPr>
        <w:t> </w:t>
      </w:r>
      <w:r w:rsidRPr="005222EA">
        <w:rPr>
          <w:rFonts w:ascii="Garamond" w:hAnsi="Garamond"/>
          <w:b/>
          <w:sz w:val="24"/>
          <w:szCs w:val="24"/>
        </w:rPr>
        <w:t xml:space="preserve">Jiřím Horkým </w:t>
      </w:r>
      <w:r w:rsidRPr="005222EA">
        <w:rPr>
          <w:rFonts w:ascii="Garamond" w:hAnsi="Garamond"/>
          <w:sz w:val="24"/>
          <w:szCs w:val="24"/>
        </w:rPr>
        <w:t xml:space="preserve">působí asistent soudce – </w:t>
      </w:r>
      <w:r w:rsidRPr="005222EA">
        <w:rPr>
          <w:rFonts w:ascii="Garamond" w:hAnsi="Garamond"/>
          <w:b/>
          <w:sz w:val="24"/>
          <w:szCs w:val="24"/>
          <w:u w:val="single"/>
        </w:rPr>
        <w:t>Mgr. Iva Stachová</w:t>
      </w:r>
      <w:r>
        <w:rPr>
          <w:rFonts w:ascii="Garamond" w:hAnsi="Garamond"/>
          <w:b/>
          <w:sz w:val="24"/>
          <w:szCs w:val="24"/>
          <w:u w:val="single"/>
        </w:rPr>
        <w:t>.</w:t>
      </w:r>
    </w:p>
    <w:p w:rsidR="000B689D" w:rsidRDefault="000B689D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826FD" w:rsidRDefault="00F500E6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Změna rozvrhu práce je odůvodněna </w:t>
      </w:r>
      <w:r w:rsidR="005826FD">
        <w:rPr>
          <w:rFonts w:ascii="Garamond" w:eastAsia="Calibri" w:hAnsi="Garamond" w:cs="Times New Roman"/>
          <w:sz w:val="24"/>
          <w:szCs w:val="24"/>
        </w:rPr>
        <w:t xml:space="preserve">přeložením soudkyně Mgr. Karolíny </w:t>
      </w:r>
      <w:proofErr w:type="spellStart"/>
      <w:r w:rsidR="005826FD">
        <w:rPr>
          <w:rFonts w:ascii="Garamond" w:eastAsia="Calibri" w:hAnsi="Garamond" w:cs="Times New Roman"/>
          <w:sz w:val="24"/>
          <w:szCs w:val="24"/>
        </w:rPr>
        <w:t>Šorbanové</w:t>
      </w:r>
      <w:proofErr w:type="spellEnd"/>
      <w:r w:rsidR="005826FD">
        <w:rPr>
          <w:rFonts w:ascii="Garamond" w:eastAsia="Calibri" w:hAnsi="Garamond" w:cs="Times New Roman"/>
          <w:sz w:val="24"/>
          <w:szCs w:val="24"/>
        </w:rPr>
        <w:t xml:space="preserve"> k Obvodnímu soudu pro Prahu 5, </w:t>
      </w:r>
      <w:r w:rsidR="00814B46">
        <w:rPr>
          <w:rFonts w:ascii="Garamond" w:eastAsia="Calibri" w:hAnsi="Garamond" w:cs="Times New Roman"/>
          <w:sz w:val="24"/>
          <w:szCs w:val="24"/>
        </w:rPr>
        <w:t xml:space="preserve">nástupem Mgr. Kateřiny </w:t>
      </w:r>
      <w:proofErr w:type="spellStart"/>
      <w:r w:rsidR="00814B46">
        <w:rPr>
          <w:rFonts w:ascii="Garamond" w:eastAsia="Calibri" w:hAnsi="Garamond" w:cs="Times New Roman"/>
          <w:sz w:val="24"/>
          <w:szCs w:val="24"/>
        </w:rPr>
        <w:t>Pelišové</w:t>
      </w:r>
      <w:proofErr w:type="spellEnd"/>
      <w:r w:rsidR="00814B46">
        <w:rPr>
          <w:rFonts w:ascii="Garamond" w:eastAsia="Calibri" w:hAnsi="Garamond" w:cs="Times New Roman"/>
          <w:sz w:val="24"/>
          <w:szCs w:val="24"/>
        </w:rPr>
        <w:t xml:space="preserve"> na mateřskou dovolenou, </w:t>
      </w:r>
      <w:r w:rsidR="005826FD">
        <w:rPr>
          <w:rFonts w:ascii="Garamond" w:eastAsia="Calibri" w:hAnsi="Garamond" w:cs="Times New Roman"/>
          <w:sz w:val="24"/>
          <w:szCs w:val="24"/>
        </w:rPr>
        <w:t xml:space="preserve">návratem asistentky soudce Mgr. Kláry Klečkové z přípravy na justiční zkoušku, nástupem asistenta </w:t>
      </w:r>
      <w:r w:rsidR="005826FD" w:rsidRPr="005222EA">
        <w:rPr>
          <w:rFonts w:ascii="Garamond" w:eastAsia="Calibri" w:hAnsi="Garamond" w:cs="Times New Roman"/>
          <w:sz w:val="24"/>
          <w:szCs w:val="24"/>
        </w:rPr>
        <w:t xml:space="preserve">soudce Mgr. </w:t>
      </w:r>
      <w:r w:rsidR="005222EA" w:rsidRPr="005222EA">
        <w:rPr>
          <w:rFonts w:ascii="Garamond" w:eastAsia="Calibri" w:hAnsi="Garamond" w:cs="Times New Roman"/>
          <w:sz w:val="24"/>
          <w:szCs w:val="24"/>
        </w:rPr>
        <w:t xml:space="preserve">Jakuba </w:t>
      </w:r>
      <w:r w:rsidR="005826FD" w:rsidRPr="005222EA">
        <w:rPr>
          <w:rFonts w:ascii="Garamond" w:eastAsia="Calibri" w:hAnsi="Garamond" w:cs="Times New Roman"/>
          <w:sz w:val="24"/>
          <w:szCs w:val="24"/>
        </w:rPr>
        <w:t>Lustiga</w:t>
      </w:r>
      <w:r w:rsidR="005222EA">
        <w:rPr>
          <w:rFonts w:ascii="Garamond" w:eastAsia="Calibri" w:hAnsi="Garamond" w:cs="Times New Roman"/>
          <w:sz w:val="24"/>
          <w:szCs w:val="24"/>
        </w:rPr>
        <w:t xml:space="preserve"> a jmenováním soudních přísedících.</w:t>
      </w:r>
    </w:p>
    <w:p w:rsidR="00511454" w:rsidRPr="005222EA" w:rsidRDefault="00511454" w:rsidP="005222EA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983878" w:rsidRPr="001F5CBF" w:rsidRDefault="005826FD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983878" w:rsidRPr="001F5CBF">
        <w:rPr>
          <w:rFonts w:ascii="Garamond" w:hAnsi="Garamond"/>
          <w:sz w:val="24"/>
          <w:szCs w:val="24"/>
        </w:rPr>
        <w:t xml:space="preserve">raha </w:t>
      </w:r>
      <w:r>
        <w:rPr>
          <w:rFonts w:ascii="Garamond" w:hAnsi="Garamond"/>
          <w:sz w:val="24"/>
          <w:szCs w:val="24"/>
        </w:rPr>
        <w:t>8. listopadu 2021</w:t>
      </w:r>
    </w:p>
    <w:p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0440"/>
    <w:multiLevelType w:val="hybridMultilevel"/>
    <w:tmpl w:val="1994C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461"/>
    <w:multiLevelType w:val="hybridMultilevel"/>
    <w:tmpl w:val="033EA136"/>
    <w:lvl w:ilvl="0" w:tplc="CEF8A8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2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6A"/>
    <w:rsid w:val="00005714"/>
    <w:rsid w:val="000B2B1B"/>
    <w:rsid w:val="000B689D"/>
    <w:rsid w:val="00142918"/>
    <w:rsid w:val="001A63ED"/>
    <w:rsid w:val="001E43A2"/>
    <w:rsid w:val="001F5CBF"/>
    <w:rsid w:val="002A4F6C"/>
    <w:rsid w:val="002B0F3A"/>
    <w:rsid w:val="002B4A31"/>
    <w:rsid w:val="002E04FC"/>
    <w:rsid w:val="00357EC0"/>
    <w:rsid w:val="00367167"/>
    <w:rsid w:val="00377770"/>
    <w:rsid w:val="003826FE"/>
    <w:rsid w:val="00385D95"/>
    <w:rsid w:val="003D47A3"/>
    <w:rsid w:val="004158F1"/>
    <w:rsid w:val="00443E6D"/>
    <w:rsid w:val="00446AD5"/>
    <w:rsid w:val="0045406A"/>
    <w:rsid w:val="00467A3D"/>
    <w:rsid w:val="00473529"/>
    <w:rsid w:val="0049368B"/>
    <w:rsid w:val="004E18D6"/>
    <w:rsid w:val="004F0AD5"/>
    <w:rsid w:val="00511454"/>
    <w:rsid w:val="005222EA"/>
    <w:rsid w:val="005646FA"/>
    <w:rsid w:val="005826FD"/>
    <w:rsid w:val="00592DC2"/>
    <w:rsid w:val="005A1F37"/>
    <w:rsid w:val="00617A04"/>
    <w:rsid w:val="006E3BA5"/>
    <w:rsid w:val="00791FCB"/>
    <w:rsid w:val="007B3DF3"/>
    <w:rsid w:val="007F2768"/>
    <w:rsid w:val="00814B46"/>
    <w:rsid w:val="00855EAC"/>
    <w:rsid w:val="008643D7"/>
    <w:rsid w:val="008D0707"/>
    <w:rsid w:val="0091301C"/>
    <w:rsid w:val="00983878"/>
    <w:rsid w:val="009B211D"/>
    <w:rsid w:val="009F4046"/>
    <w:rsid w:val="00A24387"/>
    <w:rsid w:val="00A336B0"/>
    <w:rsid w:val="00A410F4"/>
    <w:rsid w:val="00AB5C46"/>
    <w:rsid w:val="00AB767B"/>
    <w:rsid w:val="00AC7BA5"/>
    <w:rsid w:val="00B50769"/>
    <w:rsid w:val="00BA3786"/>
    <w:rsid w:val="00BB759B"/>
    <w:rsid w:val="00C25F3A"/>
    <w:rsid w:val="00C45932"/>
    <w:rsid w:val="00C76CDC"/>
    <w:rsid w:val="00CD5449"/>
    <w:rsid w:val="00CF12A6"/>
    <w:rsid w:val="00D03908"/>
    <w:rsid w:val="00D12ADC"/>
    <w:rsid w:val="00D33A5A"/>
    <w:rsid w:val="00D61213"/>
    <w:rsid w:val="00D9081A"/>
    <w:rsid w:val="00D9734E"/>
    <w:rsid w:val="00DA265B"/>
    <w:rsid w:val="00DA273E"/>
    <w:rsid w:val="00DA2848"/>
    <w:rsid w:val="00E046D0"/>
    <w:rsid w:val="00E81298"/>
    <w:rsid w:val="00F07CBD"/>
    <w:rsid w:val="00F500E6"/>
    <w:rsid w:val="00F542C7"/>
    <w:rsid w:val="00F7249C"/>
    <w:rsid w:val="00FB7210"/>
    <w:rsid w:val="00FE421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2</cp:revision>
  <cp:lastPrinted>2021-11-22T11:04:00Z</cp:lastPrinted>
  <dcterms:created xsi:type="dcterms:W3CDTF">2021-11-23T09:08:00Z</dcterms:created>
  <dcterms:modified xsi:type="dcterms:W3CDTF">2021-11-23T09:08:00Z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