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EC9" w:rsidRPr="006A3EC9" w:rsidRDefault="006A3EC9" w:rsidP="006A3EC9">
      <w:pPr>
        <w:keepNext/>
        <w:autoSpaceDE w:val="0"/>
        <w:autoSpaceDN w:val="0"/>
        <w:adjustRightInd w:val="0"/>
        <w:spacing w:before="240" w:after="60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32"/>
          <w:szCs w:val="32"/>
          <w:lang w:val="x-none" w:eastAsia="x-none"/>
        </w:rPr>
      </w:pPr>
      <w:r w:rsidRPr="006A3EC9">
        <w:rPr>
          <w:rFonts w:ascii="Garamond" w:eastAsia="Times New Roman" w:hAnsi="Garamond" w:cs="Times New Roman"/>
          <w:b/>
          <w:bCs/>
          <w:kern w:val="32"/>
          <w:sz w:val="32"/>
          <w:szCs w:val="32"/>
          <w:lang w:val="x-none" w:eastAsia="x-none"/>
        </w:rPr>
        <w:t>Obvodní soud pro Prahu 2</w:t>
      </w:r>
    </w:p>
    <w:p w:rsidR="006A3EC9" w:rsidRPr="006A3EC9" w:rsidRDefault="006A3EC9" w:rsidP="006A3EC9">
      <w:pPr>
        <w:spacing w:after="200" w:line="276" w:lineRule="auto"/>
        <w:contextualSpacing/>
        <w:jc w:val="center"/>
        <w:rPr>
          <w:rFonts w:ascii="Garamond" w:eastAsia="Calibri" w:hAnsi="Garamond" w:cs="Times New Roman"/>
          <w:sz w:val="24"/>
          <w:szCs w:val="24"/>
        </w:rPr>
      </w:pPr>
      <w:r w:rsidRPr="006A3EC9">
        <w:rPr>
          <w:rFonts w:ascii="Garamond" w:eastAsia="Calibri" w:hAnsi="Garamond" w:cs="Times New Roman"/>
          <w:sz w:val="24"/>
          <w:szCs w:val="24"/>
        </w:rPr>
        <w:t>Francouzská 19,  120 00  Praha 2, telefon: 221 510 111</w:t>
      </w:r>
    </w:p>
    <w:p w:rsidR="006A3EC9" w:rsidRPr="006A3EC9" w:rsidRDefault="006A3EC9" w:rsidP="006A3EC9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Calibri" w:hAnsi="Garamond" w:cs="Times New Roman"/>
          <w:sz w:val="24"/>
          <w:szCs w:val="24"/>
        </w:rPr>
      </w:pPr>
      <w:r w:rsidRPr="006A3EC9">
        <w:rPr>
          <w:rFonts w:ascii="Garamond" w:eastAsia="Calibri" w:hAnsi="Garamond" w:cs="Times New Roman"/>
          <w:sz w:val="24"/>
          <w:szCs w:val="24"/>
        </w:rPr>
        <w:t xml:space="preserve">email: </w:t>
      </w:r>
      <w:hyperlink r:id="rId6" w:history="1">
        <w:r w:rsidRPr="006A3EC9">
          <w:rPr>
            <w:rFonts w:ascii="Garamond" w:eastAsia="Calibri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6A3EC9">
        <w:rPr>
          <w:rFonts w:ascii="Garamond" w:eastAsia="Calibri" w:hAnsi="Garamond" w:cs="Times New Roman"/>
          <w:sz w:val="24"/>
          <w:szCs w:val="24"/>
        </w:rPr>
        <w:t xml:space="preserve"> </w:t>
      </w:r>
      <w:r w:rsidR="000970F0">
        <w:rPr>
          <w:rFonts w:ascii="Garamond" w:eastAsia="Calibri" w:hAnsi="Garamond" w:cs="Times New Roman"/>
          <w:sz w:val="24"/>
          <w:szCs w:val="24"/>
        </w:rPr>
        <w:tab/>
      </w:r>
      <w:r w:rsidR="000970F0">
        <w:rPr>
          <w:rFonts w:ascii="Garamond" w:eastAsia="Calibri" w:hAnsi="Garamond" w:cs="Times New Roman"/>
          <w:sz w:val="24"/>
          <w:szCs w:val="24"/>
        </w:rPr>
        <w:tab/>
      </w:r>
      <w:r w:rsidR="000970F0">
        <w:rPr>
          <w:rFonts w:ascii="Garamond" w:eastAsia="Calibri" w:hAnsi="Garamond" w:cs="Times New Roman"/>
          <w:sz w:val="24"/>
          <w:szCs w:val="24"/>
        </w:rPr>
        <w:tab/>
      </w:r>
      <w:r w:rsidRPr="006A3EC9">
        <w:rPr>
          <w:rFonts w:ascii="Garamond" w:eastAsia="Calibri" w:hAnsi="Garamond" w:cs="Times New Roman"/>
          <w:sz w:val="24"/>
          <w:szCs w:val="24"/>
        </w:rPr>
        <w:t xml:space="preserve">datová schránka: </w:t>
      </w:r>
      <w:r w:rsidRPr="006A3EC9">
        <w:rPr>
          <w:rFonts w:ascii="Garamond" w:eastAsia="Calibri" w:hAnsi="Garamond" w:cs="Arial"/>
          <w:color w:val="030303"/>
          <w:sz w:val="24"/>
          <w:szCs w:val="24"/>
        </w:rPr>
        <w:t>eksab3e</w:t>
      </w:r>
    </w:p>
    <w:p w:rsidR="006A3EC9" w:rsidRPr="006A3EC9" w:rsidRDefault="006A3EC9" w:rsidP="006A3EC9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</w:rPr>
      </w:pPr>
    </w:p>
    <w:p w:rsidR="006A3EC9" w:rsidRPr="006A3EC9" w:rsidRDefault="006A3EC9" w:rsidP="006A3EC9">
      <w:pPr>
        <w:spacing w:after="200" w:line="276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6A3EC9">
        <w:rPr>
          <w:rFonts w:ascii="Garamond" w:eastAsia="Calibri" w:hAnsi="Garamond" w:cs="Times New Roman"/>
          <w:b/>
          <w:sz w:val="24"/>
          <w:szCs w:val="24"/>
        </w:rPr>
        <w:t xml:space="preserve">40 </w:t>
      </w:r>
      <w:proofErr w:type="spellStart"/>
      <w:r w:rsidRPr="006A3EC9">
        <w:rPr>
          <w:rFonts w:ascii="Garamond" w:eastAsia="Calibri" w:hAnsi="Garamond" w:cs="Times New Roman"/>
          <w:b/>
          <w:sz w:val="24"/>
          <w:szCs w:val="24"/>
        </w:rPr>
        <w:t>Spr</w:t>
      </w:r>
      <w:proofErr w:type="spellEnd"/>
      <w:r w:rsidRPr="006A3EC9"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 w:rsidR="00C972AE">
        <w:rPr>
          <w:rFonts w:ascii="Garamond" w:eastAsia="Calibri" w:hAnsi="Garamond" w:cs="Times New Roman"/>
          <w:b/>
          <w:sz w:val="24"/>
          <w:szCs w:val="24"/>
        </w:rPr>
        <w:t>148/2021</w:t>
      </w:r>
      <w:bookmarkStart w:id="0" w:name="_GoBack"/>
      <w:bookmarkEnd w:id="0"/>
    </w:p>
    <w:p w:rsidR="006A3EC9" w:rsidRPr="006A3EC9" w:rsidRDefault="006A3EC9" w:rsidP="006A3EC9">
      <w:pPr>
        <w:spacing w:after="200" w:line="276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:rsidR="006A3EC9" w:rsidRPr="006A3EC9" w:rsidRDefault="006A3EC9" w:rsidP="006A3EC9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6A3EC9">
        <w:rPr>
          <w:rFonts w:ascii="Garamond" w:eastAsia="Calibri" w:hAnsi="Garamond" w:cs="Times New Roman"/>
          <w:b/>
          <w:sz w:val="24"/>
          <w:szCs w:val="24"/>
          <w:u w:val="single"/>
        </w:rPr>
        <w:t xml:space="preserve">Změna č. </w:t>
      </w:r>
      <w:r w:rsidR="0078087A">
        <w:rPr>
          <w:rFonts w:ascii="Garamond" w:eastAsia="Calibri" w:hAnsi="Garamond" w:cs="Times New Roman"/>
          <w:b/>
          <w:sz w:val="24"/>
          <w:szCs w:val="24"/>
          <w:u w:val="single"/>
        </w:rPr>
        <w:t>7</w:t>
      </w:r>
    </w:p>
    <w:p w:rsidR="006A3EC9" w:rsidRPr="006A3EC9" w:rsidRDefault="006A3EC9" w:rsidP="006A3EC9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6A3EC9">
        <w:rPr>
          <w:rFonts w:ascii="Garamond" w:eastAsia="Calibri" w:hAnsi="Garamond" w:cs="Times New Roman"/>
          <w:b/>
          <w:sz w:val="24"/>
          <w:szCs w:val="24"/>
          <w:u w:val="single"/>
        </w:rPr>
        <w:t>rozvrhu práce pro rok 2021</w:t>
      </w:r>
    </w:p>
    <w:p w:rsidR="006A3EC9" w:rsidRPr="006A3EC9" w:rsidRDefault="006A3EC9" w:rsidP="006A3EC9">
      <w:pPr>
        <w:spacing w:after="200" w:line="276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6A3EC9" w:rsidRPr="006A3EC9" w:rsidRDefault="006A3EC9" w:rsidP="006A3EC9">
      <w:p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6A3EC9">
        <w:rPr>
          <w:rFonts w:ascii="Garamond" w:eastAsia="Calibri" w:hAnsi="Garamond" w:cs="Times New Roman"/>
          <w:b/>
          <w:sz w:val="24"/>
          <w:szCs w:val="24"/>
        </w:rPr>
        <w:t xml:space="preserve">s účinností od </w:t>
      </w:r>
      <w:r w:rsidR="0078087A">
        <w:rPr>
          <w:rFonts w:ascii="Garamond" w:eastAsia="Calibri" w:hAnsi="Garamond" w:cs="Times New Roman"/>
          <w:b/>
          <w:sz w:val="24"/>
          <w:szCs w:val="24"/>
        </w:rPr>
        <w:t>1.</w:t>
      </w:r>
      <w:r w:rsidR="000C7680"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 w:rsidR="0078087A">
        <w:rPr>
          <w:rFonts w:ascii="Garamond" w:eastAsia="Calibri" w:hAnsi="Garamond" w:cs="Times New Roman"/>
          <w:b/>
          <w:sz w:val="24"/>
          <w:szCs w:val="24"/>
        </w:rPr>
        <w:t>7.</w:t>
      </w:r>
      <w:r w:rsidR="000C7680"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 w:rsidR="0078087A">
        <w:rPr>
          <w:rFonts w:ascii="Garamond" w:eastAsia="Calibri" w:hAnsi="Garamond" w:cs="Times New Roman"/>
          <w:b/>
          <w:sz w:val="24"/>
          <w:szCs w:val="24"/>
        </w:rPr>
        <w:t>2021</w:t>
      </w:r>
      <w:r>
        <w:rPr>
          <w:rFonts w:ascii="Garamond" w:eastAsia="Calibri" w:hAnsi="Garamond" w:cs="Times New Roman"/>
          <w:sz w:val="24"/>
          <w:szCs w:val="24"/>
        </w:rPr>
        <w:t xml:space="preserve"> </w:t>
      </w:r>
      <w:r w:rsidRPr="006A3EC9">
        <w:rPr>
          <w:rFonts w:ascii="Garamond" w:eastAsia="Calibri" w:hAnsi="Garamond" w:cs="Times New Roman"/>
          <w:sz w:val="24"/>
          <w:szCs w:val="24"/>
        </w:rPr>
        <w:t>se mění rozvrh práce takto:</w:t>
      </w:r>
    </w:p>
    <w:p w:rsidR="006A3EC9" w:rsidRPr="006A3EC9" w:rsidRDefault="006A3EC9" w:rsidP="006A3EC9">
      <w:pPr>
        <w:contextualSpacing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:rsidR="00E53A35" w:rsidRDefault="006A3EC9" w:rsidP="005E6FDC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7E2259">
        <w:rPr>
          <w:rFonts w:ascii="Garamond" w:eastAsia="Calibri" w:hAnsi="Garamond" w:cs="Times New Roman"/>
          <w:b/>
          <w:sz w:val="24"/>
          <w:szCs w:val="24"/>
          <w:u w:val="single"/>
        </w:rPr>
        <w:t>Občanskoprávní úsek:</w:t>
      </w:r>
    </w:p>
    <w:p w:rsidR="000C7680" w:rsidRPr="007E2259" w:rsidRDefault="000C7680" w:rsidP="000C7680">
      <w:pPr>
        <w:pStyle w:val="Odstavecseseznamem"/>
        <w:ind w:left="284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:rsidR="003757BD" w:rsidRDefault="000C7680" w:rsidP="000C7680">
      <w:pPr>
        <w:pStyle w:val="Odstavecseseznamem"/>
        <w:numPr>
          <w:ilvl w:val="0"/>
          <w:numId w:val="11"/>
        </w:numPr>
        <w:spacing w:before="120" w:after="240"/>
        <w:ind w:left="709" w:hanging="709"/>
        <w:contextualSpacing w:val="0"/>
        <w:jc w:val="both"/>
        <w:rPr>
          <w:rFonts w:ascii="Garamond" w:hAnsi="Garamond"/>
          <w:sz w:val="24"/>
          <w:szCs w:val="24"/>
        </w:rPr>
      </w:pPr>
      <w:r w:rsidRPr="000C7680">
        <w:rPr>
          <w:rFonts w:ascii="Garamond" w:hAnsi="Garamond"/>
          <w:sz w:val="24"/>
          <w:szCs w:val="24"/>
        </w:rPr>
        <w:t xml:space="preserve">V senátu </w:t>
      </w:r>
      <w:r w:rsidRPr="000C7680">
        <w:rPr>
          <w:rFonts w:ascii="Garamond" w:hAnsi="Garamond"/>
          <w:b/>
          <w:sz w:val="24"/>
          <w:szCs w:val="24"/>
        </w:rPr>
        <w:t>17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0C7680">
        <w:rPr>
          <w:rFonts w:ascii="Garamond" w:hAnsi="Garamond"/>
          <w:b/>
          <w:sz w:val="24"/>
          <w:szCs w:val="24"/>
        </w:rPr>
        <w:t>C, EVC – 0%</w:t>
      </w:r>
      <w:r w:rsidRPr="000C7680">
        <w:rPr>
          <w:rFonts w:ascii="Garamond" w:hAnsi="Garamond"/>
          <w:sz w:val="24"/>
          <w:szCs w:val="24"/>
        </w:rPr>
        <w:t xml:space="preserve"> nápadu.</w:t>
      </w:r>
    </w:p>
    <w:p w:rsidR="000C7680" w:rsidRPr="000C7680" w:rsidRDefault="000C7680" w:rsidP="000C7680">
      <w:pPr>
        <w:pStyle w:val="Odstavecseseznamem"/>
        <w:numPr>
          <w:ilvl w:val="0"/>
          <w:numId w:val="11"/>
        </w:numPr>
        <w:spacing w:before="120" w:after="240"/>
        <w:ind w:left="709" w:hanging="709"/>
        <w:contextualSpacing w:val="0"/>
        <w:jc w:val="both"/>
        <w:rPr>
          <w:rFonts w:ascii="Garamond" w:hAnsi="Garamond"/>
          <w:sz w:val="24"/>
          <w:szCs w:val="24"/>
        </w:rPr>
      </w:pPr>
      <w:r w:rsidRPr="000C7680">
        <w:rPr>
          <w:rFonts w:ascii="Garamond" w:hAnsi="Garamond"/>
          <w:sz w:val="24"/>
          <w:szCs w:val="24"/>
        </w:rPr>
        <w:t xml:space="preserve">V senátu </w:t>
      </w:r>
      <w:r w:rsidRPr="000C7680">
        <w:rPr>
          <w:rFonts w:ascii="Garamond" w:hAnsi="Garamond"/>
          <w:b/>
          <w:sz w:val="24"/>
          <w:szCs w:val="24"/>
        </w:rPr>
        <w:t>1</w:t>
      </w:r>
      <w:r>
        <w:rPr>
          <w:rFonts w:ascii="Garamond" w:hAnsi="Garamond"/>
          <w:b/>
          <w:sz w:val="24"/>
          <w:szCs w:val="24"/>
        </w:rPr>
        <w:t xml:space="preserve">9 </w:t>
      </w:r>
      <w:r w:rsidRPr="000C7680">
        <w:rPr>
          <w:rFonts w:ascii="Garamond" w:hAnsi="Garamond"/>
          <w:b/>
          <w:sz w:val="24"/>
          <w:szCs w:val="24"/>
        </w:rPr>
        <w:t>C, EVC – 0%</w:t>
      </w:r>
      <w:r w:rsidRPr="000C7680">
        <w:rPr>
          <w:rFonts w:ascii="Garamond" w:hAnsi="Garamond"/>
          <w:sz w:val="24"/>
          <w:szCs w:val="24"/>
        </w:rPr>
        <w:t xml:space="preserve"> nápadu.</w:t>
      </w:r>
    </w:p>
    <w:p w:rsidR="000C7680" w:rsidRPr="000C7680" w:rsidRDefault="000C7680" w:rsidP="000C7680">
      <w:pPr>
        <w:pStyle w:val="Odstavecseseznamem"/>
        <w:numPr>
          <w:ilvl w:val="0"/>
          <w:numId w:val="11"/>
        </w:numPr>
        <w:spacing w:before="120" w:after="240"/>
        <w:ind w:left="709" w:hanging="709"/>
        <w:contextualSpacing w:val="0"/>
        <w:jc w:val="both"/>
        <w:rPr>
          <w:rFonts w:ascii="Garamond" w:hAnsi="Garamond"/>
          <w:sz w:val="24"/>
          <w:szCs w:val="24"/>
        </w:rPr>
      </w:pPr>
      <w:r w:rsidRPr="000C7680">
        <w:rPr>
          <w:rFonts w:ascii="Garamond" w:hAnsi="Garamond"/>
          <w:sz w:val="24"/>
          <w:szCs w:val="24"/>
        </w:rPr>
        <w:t xml:space="preserve">V senátu </w:t>
      </w:r>
      <w:r w:rsidRPr="000C7680">
        <w:rPr>
          <w:rFonts w:ascii="Garamond" w:hAnsi="Garamond"/>
          <w:b/>
          <w:sz w:val="24"/>
          <w:szCs w:val="24"/>
        </w:rPr>
        <w:t>28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0C7680">
        <w:rPr>
          <w:rFonts w:ascii="Garamond" w:hAnsi="Garamond"/>
          <w:b/>
          <w:sz w:val="24"/>
          <w:szCs w:val="24"/>
        </w:rPr>
        <w:t>C, EVC – 0%</w:t>
      </w:r>
      <w:r w:rsidRPr="000C7680">
        <w:rPr>
          <w:rFonts w:ascii="Garamond" w:hAnsi="Garamond"/>
          <w:sz w:val="24"/>
          <w:szCs w:val="24"/>
        </w:rPr>
        <w:t xml:space="preserve"> nápadu.</w:t>
      </w:r>
    </w:p>
    <w:p w:rsidR="000C7680" w:rsidRDefault="000C7680" w:rsidP="000C7680">
      <w:pPr>
        <w:pStyle w:val="Odstavecseseznamem"/>
        <w:numPr>
          <w:ilvl w:val="0"/>
          <w:numId w:val="11"/>
        </w:numPr>
        <w:spacing w:before="120" w:after="240"/>
        <w:ind w:left="709" w:hanging="709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senátu </w:t>
      </w:r>
      <w:r w:rsidRPr="000C7680">
        <w:rPr>
          <w:rFonts w:ascii="Garamond" w:hAnsi="Garamond"/>
          <w:b/>
          <w:sz w:val="24"/>
          <w:szCs w:val="24"/>
        </w:rPr>
        <w:t>37 C – 100 %</w:t>
      </w:r>
      <w:r>
        <w:rPr>
          <w:rFonts w:ascii="Garamond" w:hAnsi="Garamond"/>
          <w:sz w:val="24"/>
          <w:szCs w:val="24"/>
        </w:rPr>
        <w:t xml:space="preserve"> celkového nápadu připadajícího na jeden senát v rejstříku C, vyjma určených specializací v jiných senátech.</w:t>
      </w:r>
    </w:p>
    <w:p w:rsidR="000C7680" w:rsidRDefault="000C7680" w:rsidP="000C7680">
      <w:pPr>
        <w:pStyle w:val="Odstavecseseznamem"/>
        <w:spacing w:before="120" w:after="240"/>
        <w:ind w:left="709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senátu </w:t>
      </w:r>
      <w:r w:rsidRPr="000C7680">
        <w:rPr>
          <w:rFonts w:ascii="Garamond" w:hAnsi="Garamond"/>
          <w:b/>
          <w:sz w:val="24"/>
          <w:szCs w:val="24"/>
        </w:rPr>
        <w:t>37 EVC – 100 %</w:t>
      </w:r>
      <w:r>
        <w:rPr>
          <w:rFonts w:ascii="Garamond" w:hAnsi="Garamond"/>
          <w:sz w:val="24"/>
          <w:szCs w:val="24"/>
        </w:rPr>
        <w:t xml:space="preserve"> celkového nápadu návrhů na vydání evropského platebního rozkazu připadající na jeden senát v rejstříku EVC.</w:t>
      </w:r>
    </w:p>
    <w:p w:rsidR="000C7680" w:rsidRDefault="000C7680" w:rsidP="000C7680">
      <w:pPr>
        <w:pStyle w:val="Odstavecseseznamem"/>
        <w:numPr>
          <w:ilvl w:val="0"/>
          <w:numId w:val="11"/>
        </w:numPr>
        <w:spacing w:before="120" w:after="240"/>
        <w:ind w:left="709" w:hanging="709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senátu </w:t>
      </w:r>
      <w:r w:rsidRPr="000C7680">
        <w:rPr>
          <w:rFonts w:ascii="Garamond" w:hAnsi="Garamond"/>
          <w:b/>
          <w:sz w:val="24"/>
          <w:szCs w:val="24"/>
        </w:rPr>
        <w:t>25 C – 100 %</w:t>
      </w:r>
      <w:r>
        <w:rPr>
          <w:rFonts w:ascii="Garamond" w:hAnsi="Garamond"/>
          <w:sz w:val="24"/>
          <w:szCs w:val="24"/>
        </w:rPr>
        <w:t xml:space="preserve"> celkového nápadu připadajícího na jeden senát v rejstříku C, vyjma určených specializací v jiných senátech.</w:t>
      </w:r>
    </w:p>
    <w:p w:rsidR="000C7680" w:rsidRDefault="000C7680" w:rsidP="000C7680">
      <w:pPr>
        <w:pStyle w:val="Odstavecseseznamem"/>
        <w:spacing w:before="120" w:after="240"/>
        <w:ind w:left="709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senátu </w:t>
      </w:r>
      <w:r w:rsidRPr="000C7680">
        <w:rPr>
          <w:rFonts w:ascii="Garamond" w:hAnsi="Garamond"/>
          <w:b/>
          <w:sz w:val="24"/>
          <w:szCs w:val="24"/>
        </w:rPr>
        <w:t>25 EVC – 100 %</w:t>
      </w:r>
      <w:r>
        <w:rPr>
          <w:rFonts w:ascii="Garamond" w:hAnsi="Garamond"/>
          <w:sz w:val="24"/>
          <w:szCs w:val="24"/>
        </w:rPr>
        <w:t xml:space="preserve"> celkového nápadu návrhů na vydání evropského platebního rozkazu připadající na jeden senát v rejstříku EVC.</w:t>
      </w:r>
    </w:p>
    <w:p w:rsidR="007D5D74" w:rsidRDefault="007D5D74" w:rsidP="007D5D74">
      <w:pPr>
        <w:pStyle w:val="Odstavecseseznamem"/>
        <w:numPr>
          <w:ilvl w:val="0"/>
          <w:numId w:val="11"/>
        </w:numPr>
        <w:spacing w:before="120" w:after="240"/>
        <w:ind w:left="709" w:hanging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senátech </w:t>
      </w:r>
      <w:r w:rsidRPr="007D5D74">
        <w:rPr>
          <w:rFonts w:ascii="Garamond" w:hAnsi="Garamond"/>
          <w:b/>
          <w:sz w:val="24"/>
          <w:szCs w:val="24"/>
        </w:rPr>
        <w:t>19C, EC, EVC</w:t>
      </w:r>
      <w:r>
        <w:rPr>
          <w:rFonts w:ascii="Garamond" w:hAnsi="Garamond"/>
          <w:sz w:val="24"/>
          <w:szCs w:val="24"/>
        </w:rPr>
        <w:t>, zástupce předsedkyně senátu:</w:t>
      </w:r>
    </w:p>
    <w:p w:rsidR="007D5D74" w:rsidRDefault="007D5D74" w:rsidP="007D5D74">
      <w:pPr>
        <w:pStyle w:val="Odstavecseseznamem"/>
        <w:spacing w:before="120" w:after="240"/>
        <w:ind w:left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 Mgr. Tereza Jachura Maříková</w:t>
      </w:r>
    </w:p>
    <w:p w:rsidR="007D5D74" w:rsidRDefault="007D5D74" w:rsidP="007D5D74">
      <w:pPr>
        <w:pStyle w:val="Odstavecseseznamem"/>
        <w:spacing w:before="120" w:after="240"/>
        <w:ind w:left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2. JUDr. Daniela Břízová Ratajová, </w:t>
      </w:r>
      <w:proofErr w:type="gramStart"/>
      <w:r>
        <w:rPr>
          <w:rFonts w:ascii="Garamond" w:hAnsi="Garamond"/>
          <w:sz w:val="24"/>
          <w:szCs w:val="24"/>
        </w:rPr>
        <w:t>LL.M.</w:t>
      </w:r>
      <w:proofErr w:type="gramEnd"/>
    </w:p>
    <w:p w:rsidR="007D5D74" w:rsidRDefault="007D5D74" w:rsidP="007D5D74">
      <w:pPr>
        <w:pStyle w:val="Odstavecseseznamem"/>
        <w:spacing w:before="120" w:after="240"/>
        <w:ind w:left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3. Mgr. Lucie Šenková</w:t>
      </w:r>
    </w:p>
    <w:p w:rsidR="007D5D74" w:rsidRDefault="007D5D74" w:rsidP="007D5D74">
      <w:pPr>
        <w:pStyle w:val="Odstavecseseznamem"/>
        <w:spacing w:before="120" w:after="240"/>
        <w:ind w:left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4. Mgr. Lucie Kuchaříková</w:t>
      </w:r>
    </w:p>
    <w:p w:rsidR="007D5D74" w:rsidRDefault="007D5D74" w:rsidP="007D5D74">
      <w:pPr>
        <w:pStyle w:val="Odstavecseseznamem"/>
        <w:spacing w:before="120" w:after="240"/>
        <w:ind w:left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5. JUDr. Zuzana Šmídová</w:t>
      </w:r>
    </w:p>
    <w:p w:rsidR="007D5D74" w:rsidRDefault="007D5D74" w:rsidP="007D5D74">
      <w:pPr>
        <w:pStyle w:val="Odstavecseseznamem"/>
        <w:spacing w:before="120" w:after="240"/>
        <w:ind w:left="709"/>
        <w:jc w:val="both"/>
        <w:rPr>
          <w:rFonts w:ascii="Garamond" w:hAnsi="Garamond"/>
          <w:sz w:val="24"/>
          <w:szCs w:val="24"/>
        </w:rPr>
      </w:pPr>
    </w:p>
    <w:p w:rsidR="007D5D74" w:rsidRDefault="007D5D74" w:rsidP="007D5D74">
      <w:pPr>
        <w:pStyle w:val="Odstavecseseznamem"/>
        <w:numPr>
          <w:ilvl w:val="0"/>
          <w:numId w:val="11"/>
        </w:numPr>
        <w:spacing w:before="120" w:after="240"/>
        <w:ind w:left="709" w:hanging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senátech </w:t>
      </w:r>
      <w:r w:rsidRPr="007D5D74">
        <w:rPr>
          <w:rFonts w:ascii="Garamond" w:hAnsi="Garamond"/>
          <w:b/>
          <w:sz w:val="24"/>
          <w:szCs w:val="24"/>
        </w:rPr>
        <w:t>29C, EVC</w:t>
      </w:r>
      <w:r>
        <w:rPr>
          <w:rFonts w:ascii="Garamond" w:hAnsi="Garamond"/>
          <w:sz w:val="24"/>
          <w:szCs w:val="24"/>
        </w:rPr>
        <w:t>, zástupce předsedkyně senátu:</w:t>
      </w:r>
    </w:p>
    <w:p w:rsidR="007D5D74" w:rsidRDefault="007D5D74" w:rsidP="007D5D74">
      <w:pPr>
        <w:pStyle w:val="Odstavecseseznamem"/>
        <w:spacing w:before="120" w:after="240"/>
        <w:ind w:left="1066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 Mgr. Zdeňka Burdová</w:t>
      </w:r>
    </w:p>
    <w:p w:rsidR="007D5D74" w:rsidRDefault="007D5D74" w:rsidP="007D5D74">
      <w:pPr>
        <w:pStyle w:val="Odstavecseseznamem"/>
        <w:spacing w:before="120" w:after="240"/>
        <w:ind w:left="1066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2. JUDr. Šárka Henzlová</w:t>
      </w:r>
    </w:p>
    <w:p w:rsidR="007D5D74" w:rsidRDefault="007D5D74" w:rsidP="007D5D74">
      <w:pPr>
        <w:pStyle w:val="Odstavecseseznamem"/>
        <w:spacing w:before="120" w:after="240"/>
        <w:ind w:left="1066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3. Mgr. Kateřina Pelišová</w:t>
      </w:r>
    </w:p>
    <w:p w:rsidR="007D5D74" w:rsidRDefault="007D5D74" w:rsidP="007D5D74">
      <w:pPr>
        <w:pStyle w:val="Odstavecseseznamem"/>
        <w:spacing w:before="120" w:after="240"/>
        <w:ind w:left="1066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4. JUDr. Luděk Pilný</w:t>
      </w:r>
    </w:p>
    <w:p w:rsidR="007D5D74" w:rsidRDefault="007D5D74" w:rsidP="007D5D74">
      <w:pPr>
        <w:pStyle w:val="Odstavecseseznamem"/>
        <w:spacing w:before="120" w:after="240"/>
        <w:ind w:left="1066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5. Mgr. Lucie Kuchaříková</w:t>
      </w:r>
    </w:p>
    <w:p w:rsidR="00882B19" w:rsidRDefault="00882B19" w:rsidP="007D5D74">
      <w:pPr>
        <w:pStyle w:val="Odstavecseseznamem"/>
        <w:spacing w:before="120" w:after="240"/>
        <w:ind w:left="1066" w:hanging="357"/>
        <w:jc w:val="both"/>
        <w:rPr>
          <w:rFonts w:ascii="Garamond" w:hAnsi="Garamond"/>
          <w:sz w:val="24"/>
          <w:szCs w:val="24"/>
        </w:rPr>
      </w:pPr>
    </w:p>
    <w:p w:rsidR="007D5D74" w:rsidRDefault="007D5D74" w:rsidP="007D5D74">
      <w:pPr>
        <w:pStyle w:val="Odstavecseseznamem"/>
        <w:numPr>
          <w:ilvl w:val="0"/>
          <w:numId w:val="11"/>
        </w:numPr>
        <w:spacing w:before="120" w:after="240"/>
        <w:ind w:left="709" w:hanging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senátech </w:t>
      </w:r>
      <w:r w:rsidRPr="007D5D74">
        <w:rPr>
          <w:rFonts w:ascii="Garamond" w:hAnsi="Garamond"/>
          <w:b/>
          <w:sz w:val="24"/>
          <w:szCs w:val="24"/>
        </w:rPr>
        <w:t>37C, 37EVC</w:t>
      </w:r>
      <w:r>
        <w:rPr>
          <w:rFonts w:ascii="Garamond" w:hAnsi="Garamond"/>
          <w:sz w:val="24"/>
          <w:szCs w:val="24"/>
        </w:rPr>
        <w:t>, zástupce předsedkyně senátu:</w:t>
      </w:r>
    </w:p>
    <w:p w:rsidR="007D5D74" w:rsidRDefault="007D5D74" w:rsidP="007D5D74">
      <w:pPr>
        <w:pStyle w:val="Odstavecseseznamem"/>
        <w:spacing w:before="120" w:after="240"/>
        <w:ind w:left="1066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1. Mgr. </w:t>
      </w:r>
      <w:r w:rsidR="00882B19">
        <w:rPr>
          <w:rFonts w:ascii="Garamond" w:hAnsi="Garamond"/>
          <w:sz w:val="24"/>
          <w:szCs w:val="24"/>
        </w:rPr>
        <w:t>Zdeňka Burdová</w:t>
      </w:r>
    </w:p>
    <w:p w:rsidR="007D5D74" w:rsidRDefault="007D5D74" w:rsidP="007D5D74">
      <w:pPr>
        <w:pStyle w:val="Odstavecseseznamem"/>
        <w:spacing w:before="120" w:after="240"/>
        <w:ind w:left="1066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2. </w:t>
      </w:r>
      <w:r w:rsidR="00882B19">
        <w:rPr>
          <w:rFonts w:ascii="Garamond" w:hAnsi="Garamond"/>
          <w:sz w:val="24"/>
          <w:szCs w:val="24"/>
        </w:rPr>
        <w:t>Mgr. Martin Trepka</w:t>
      </w:r>
    </w:p>
    <w:p w:rsidR="007D5D74" w:rsidRDefault="007D5D74" w:rsidP="007D5D74">
      <w:pPr>
        <w:pStyle w:val="Odstavecseseznamem"/>
        <w:spacing w:before="120" w:after="240"/>
        <w:ind w:left="1066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3. Mgr. </w:t>
      </w:r>
      <w:r w:rsidR="00882B19">
        <w:rPr>
          <w:rFonts w:ascii="Garamond" w:hAnsi="Garamond"/>
          <w:sz w:val="24"/>
          <w:szCs w:val="24"/>
        </w:rPr>
        <w:t>Tereza Jachura Maříková</w:t>
      </w:r>
    </w:p>
    <w:p w:rsidR="007D5D74" w:rsidRDefault="007D5D74" w:rsidP="007D5D74">
      <w:pPr>
        <w:pStyle w:val="Odstavecseseznamem"/>
        <w:spacing w:before="120" w:after="240"/>
        <w:ind w:left="1066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4. </w:t>
      </w:r>
      <w:r w:rsidR="00882B19">
        <w:rPr>
          <w:rFonts w:ascii="Garamond" w:hAnsi="Garamond"/>
          <w:sz w:val="24"/>
          <w:szCs w:val="24"/>
        </w:rPr>
        <w:t>JUDr. Ondřej Růžička</w:t>
      </w:r>
    </w:p>
    <w:p w:rsidR="007D5D74" w:rsidRDefault="007D5D74" w:rsidP="007D5D74">
      <w:pPr>
        <w:pStyle w:val="Odstavecseseznamem"/>
        <w:spacing w:before="120" w:after="240"/>
        <w:ind w:left="1066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5. JUDr. </w:t>
      </w:r>
      <w:r w:rsidR="00882B19">
        <w:rPr>
          <w:rFonts w:ascii="Garamond" w:hAnsi="Garamond"/>
          <w:sz w:val="24"/>
          <w:szCs w:val="24"/>
        </w:rPr>
        <w:t>Luděk Pilný</w:t>
      </w:r>
    </w:p>
    <w:p w:rsidR="007D5D74" w:rsidRDefault="007D5D74" w:rsidP="007D5D74">
      <w:pPr>
        <w:pStyle w:val="Odstavecseseznamem"/>
        <w:spacing w:before="120" w:after="240"/>
        <w:ind w:left="709"/>
        <w:contextualSpacing w:val="0"/>
        <w:jc w:val="both"/>
        <w:rPr>
          <w:rFonts w:ascii="Garamond" w:hAnsi="Garamond"/>
          <w:sz w:val="24"/>
          <w:szCs w:val="24"/>
        </w:rPr>
      </w:pPr>
    </w:p>
    <w:p w:rsidR="007D5D74" w:rsidRDefault="007D5D74" w:rsidP="00882B19">
      <w:pPr>
        <w:pStyle w:val="Odstavecseseznamem"/>
        <w:numPr>
          <w:ilvl w:val="0"/>
          <w:numId w:val="11"/>
        </w:numPr>
        <w:spacing w:before="120" w:after="240"/>
        <w:ind w:left="709" w:hanging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senátech </w:t>
      </w:r>
      <w:r w:rsidRPr="00882B19">
        <w:rPr>
          <w:rFonts w:ascii="Garamond" w:hAnsi="Garamond"/>
          <w:b/>
          <w:sz w:val="24"/>
          <w:szCs w:val="24"/>
        </w:rPr>
        <w:t>41C, 41EC, 41EVC</w:t>
      </w:r>
      <w:r>
        <w:rPr>
          <w:rFonts w:ascii="Garamond" w:hAnsi="Garamond"/>
          <w:sz w:val="24"/>
          <w:szCs w:val="24"/>
        </w:rPr>
        <w:t>, zástupce předsedkyně senátu:</w:t>
      </w:r>
    </w:p>
    <w:p w:rsidR="00882B19" w:rsidRDefault="00882B19" w:rsidP="00882B19">
      <w:pPr>
        <w:pStyle w:val="Odstavecseseznamem"/>
        <w:spacing w:before="120" w:after="240"/>
        <w:ind w:left="1066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 Mgr. Zdeňka Burdová</w:t>
      </w:r>
    </w:p>
    <w:p w:rsidR="00882B19" w:rsidRDefault="00882B19" w:rsidP="00882B19">
      <w:pPr>
        <w:pStyle w:val="Odstavecseseznamem"/>
        <w:spacing w:before="120" w:after="240"/>
        <w:ind w:left="1066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2. Mgr. Martin Trepka</w:t>
      </w:r>
    </w:p>
    <w:p w:rsidR="00882B19" w:rsidRDefault="00882B19" w:rsidP="00882B19">
      <w:pPr>
        <w:pStyle w:val="Odstavecseseznamem"/>
        <w:spacing w:before="120" w:after="240"/>
        <w:ind w:left="1066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3. JUDr. Kateřina Takácsová</w:t>
      </w:r>
    </w:p>
    <w:p w:rsidR="00882B19" w:rsidRDefault="00882B19" w:rsidP="00882B19">
      <w:pPr>
        <w:pStyle w:val="Odstavecseseznamem"/>
        <w:spacing w:before="120" w:after="240"/>
        <w:ind w:left="1066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4. JUDr. Zdeněk Douděra</w:t>
      </w:r>
    </w:p>
    <w:p w:rsidR="00882B19" w:rsidRDefault="00882B19" w:rsidP="00882B19">
      <w:pPr>
        <w:pStyle w:val="Odstavecseseznamem"/>
        <w:spacing w:before="120" w:after="240"/>
        <w:ind w:left="1066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5. Mgr. Lucie Šenková</w:t>
      </w:r>
    </w:p>
    <w:p w:rsidR="00882B19" w:rsidRDefault="00882B19" w:rsidP="00882B19">
      <w:pPr>
        <w:pStyle w:val="Odstavecseseznamem"/>
        <w:spacing w:before="120" w:after="240"/>
        <w:ind w:left="1066" w:hanging="357"/>
        <w:jc w:val="both"/>
        <w:rPr>
          <w:rFonts w:ascii="Garamond" w:hAnsi="Garamond"/>
          <w:sz w:val="24"/>
          <w:szCs w:val="24"/>
        </w:rPr>
      </w:pPr>
    </w:p>
    <w:p w:rsidR="007D5D74" w:rsidRDefault="007D5D74" w:rsidP="006B2AD6">
      <w:pPr>
        <w:pStyle w:val="Odstavecseseznamem"/>
        <w:numPr>
          <w:ilvl w:val="0"/>
          <w:numId w:val="11"/>
        </w:numPr>
        <w:spacing w:before="120" w:after="240"/>
        <w:ind w:left="709" w:hanging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senátech </w:t>
      </w:r>
      <w:r w:rsidRPr="006B2AD6">
        <w:rPr>
          <w:rFonts w:ascii="Garamond" w:hAnsi="Garamond"/>
          <w:b/>
          <w:sz w:val="24"/>
          <w:szCs w:val="24"/>
        </w:rPr>
        <w:t>25C, 25EC, 25EVC</w:t>
      </w:r>
      <w:r>
        <w:rPr>
          <w:rFonts w:ascii="Garamond" w:hAnsi="Garamond"/>
          <w:sz w:val="24"/>
          <w:szCs w:val="24"/>
        </w:rPr>
        <w:t>, zástupce předsedkyně senátu:</w:t>
      </w:r>
    </w:p>
    <w:p w:rsidR="006B2AD6" w:rsidRDefault="006B2AD6" w:rsidP="006B2AD6">
      <w:pPr>
        <w:pStyle w:val="Odstavecseseznamem"/>
        <w:spacing w:before="120" w:after="240"/>
        <w:ind w:left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1. JUDr. Daniela Břízová Ratajová, </w:t>
      </w:r>
      <w:proofErr w:type="gramStart"/>
      <w:r>
        <w:rPr>
          <w:rFonts w:ascii="Garamond" w:hAnsi="Garamond"/>
          <w:sz w:val="24"/>
          <w:szCs w:val="24"/>
        </w:rPr>
        <w:t>LL.M.</w:t>
      </w:r>
      <w:proofErr w:type="gramEnd"/>
    </w:p>
    <w:p w:rsidR="006B2AD6" w:rsidRDefault="006B2AD6" w:rsidP="006B2AD6">
      <w:pPr>
        <w:pStyle w:val="Odstavecseseznamem"/>
        <w:spacing w:before="120" w:after="240"/>
        <w:ind w:left="709"/>
        <w:jc w:val="both"/>
        <w:rPr>
          <w:rFonts w:ascii="Garamond" w:hAnsi="Garamond"/>
          <w:sz w:val="24"/>
          <w:szCs w:val="24"/>
        </w:rPr>
      </w:pPr>
    </w:p>
    <w:p w:rsidR="007D5D74" w:rsidRDefault="007D5D74" w:rsidP="006B2AD6">
      <w:pPr>
        <w:pStyle w:val="Odstavecseseznamem"/>
        <w:numPr>
          <w:ilvl w:val="0"/>
          <w:numId w:val="11"/>
        </w:numPr>
        <w:spacing w:before="120" w:after="240"/>
        <w:ind w:left="709" w:hanging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senátech </w:t>
      </w:r>
      <w:r w:rsidRPr="006B2AD6">
        <w:rPr>
          <w:rFonts w:ascii="Garamond" w:hAnsi="Garamond"/>
          <w:b/>
          <w:sz w:val="24"/>
          <w:szCs w:val="24"/>
        </w:rPr>
        <w:t>12C, 12EC, EVC</w:t>
      </w:r>
      <w:r>
        <w:rPr>
          <w:rFonts w:ascii="Garamond" w:hAnsi="Garamond"/>
          <w:sz w:val="24"/>
          <w:szCs w:val="24"/>
        </w:rPr>
        <w:t>, zástupce předsedkyně senátu:</w:t>
      </w:r>
    </w:p>
    <w:p w:rsidR="006B2AD6" w:rsidRDefault="006B2AD6" w:rsidP="006B2AD6">
      <w:pPr>
        <w:pStyle w:val="Odstavecseseznamem"/>
        <w:spacing w:before="120" w:after="240"/>
        <w:ind w:left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4. Mgr. Kateřina Pelišová</w:t>
      </w:r>
    </w:p>
    <w:p w:rsidR="006B2AD6" w:rsidRDefault="006B2AD6" w:rsidP="006B2AD6">
      <w:pPr>
        <w:pStyle w:val="Odstavecseseznamem"/>
        <w:spacing w:before="120" w:after="240"/>
        <w:ind w:left="709"/>
        <w:jc w:val="both"/>
        <w:rPr>
          <w:rFonts w:ascii="Garamond" w:hAnsi="Garamond"/>
          <w:sz w:val="24"/>
          <w:szCs w:val="24"/>
        </w:rPr>
      </w:pPr>
    </w:p>
    <w:p w:rsidR="007D5D74" w:rsidRDefault="007D5D74" w:rsidP="006B2AD6">
      <w:pPr>
        <w:pStyle w:val="Odstavecseseznamem"/>
        <w:numPr>
          <w:ilvl w:val="0"/>
          <w:numId w:val="11"/>
        </w:numPr>
        <w:spacing w:before="120" w:after="240"/>
        <w:ind w:left="709" w:hanging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senátech </w:t>
      </w:r>
      <w:r w:rsidRPr="006B2AD6">
        <w:rPr>
          <w:rFonts w:ascii="Garamond" w:hAnsi="Garamond"/>
          <w:b/>
          <w:sz w:val="24"/>
          <w:szCs w:val="24"/>
        </w:rPr>
        <w:t>28C, 28EC, 28EVC</w:t>
      </w:r>
      <w:r>
        <w:rPr>
          <w:rFonts w:ascii="Garamond" w:hAnsi="Garamond"/>
          <w:sz w:val="24"/>
          <w:szCs w:val="24"/>
        </w:rPr>
        <w:t>, zástupce předsedkyně senátu:</w:t>
      </w:r>
    </w:p>
    <w:p w:rsidR="006B2AD6" w:rsidRDefault="006B2AD6" w:rsidP="006B2AD6">
      <w:pPr>
        <w:pStyle w:val="Odstavecseseznamem"/>
        <w:spacing w:before="120" w:after="240"/>
        <w:ind w:left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2. Mgr. Kateřina Mlčochová</w:t>
      </w:r>
    </w:p>
    <w:p w:rsidR="006B2AD6" w:rsidRDefault="006B2AD6" w:rsidP="006B2AD6">
      <w:pPr>
        <w:pStyle w:val="Odstavecseseznamem"/>
        <w:spacing w:before="120" w:after="240"/>
        <w:ind w:left="709"/>
        <w:jc w:val="both"/>
        <w:rPr>
          <w:rFonts w:ascii="Garamond" w:hAnsi="Garamond"/>
          <w:sz w:val="24"/>
          <w:szCs w:val="24"/>
        </w:rPr>
      </w:pPr>
    </w:p>
    <w:p w:rsidR="007D5D74" w:rsidRDefault="007D5D74" w:rsidP="006B2AD6">
      <w:pPr>
        <w:pStyle w:val="Odstavecseseznamem"/>
        <w:numPr>
          <w:ilvl w:val="0"/>
          <w:numId w:val="11"/>
        </w:numPr>
        <w:spacing w:before="120" w:after="240"/>
        <w:ind w:left="709" w:hanging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senátech </w:t>
      </w:r>
      <w:r w:rsidRPr="006B2AD6">
        <w:rPr>
          <w:rFonts w:ascii="Garamond" w:hAnsi="Garamond"/>
          <w:b/>
          <w:sz w:val="24"/>
          <w:szCs w:val="24"/>
        </w:rPr>
        <w:t>17C, EC, 17EVC</w:t>
      </w:r>
      <w:r>
        <w:rPr>
          <w:rFonts w:ascii="Garamond" w:hAnsi="Garamond"/>
          <w:sz w:val="24"/>
          <w:szCs w:val="24"/>
        </w:rPr>
        <w:t>, zástupce předsedkyně senátu:</w:t>
      </w:r>
    </w:p>
    <w:p w:rsidR="006B2AD6" w:rsidRDefault="006B2AD6" w:rsidP="006B2AD6">
      <w:pPr>
        <w:pStyle w:val="Odstavecseseznamem"/>
        <w:spacing w:before="120" w:after="240"/>
        <w:ind w:left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5. Mgr. Zdeňka Burdová</w:t>
      </w:r>
    </w:p>
    <w:p w:rsidR="006B2AD6" w:rsidRDefault="006B2AD6" w:rsidP="006B2AD6">
      <w:pPr>
        <w:pStyle w:val="Odstavecseseznamem"/>
        <w:spacing w:before="120" w:after="240"/>
        <w:ind w:left="709"/>
        <w:jc w:val="both"/>
        <w:rPr>
          <w:rFonts w:ascii="Garamond" w:hAnsi="Garamond"/>
          <w:sz w:val="24"/>
          <w:szCs w:val="24"/>
        </w:rPr>
      </w:pPr>
    </w:p>
    <w:p w:rsidR="00046A1A" w:rsidRDefault="007D5D74" w:rsidP="00046A1A">
      <w:pPr>
        <w:pStyle w:val="Odstavecseseznamem"/>
        <w:numPr>
          <w:ilvl w:val="0"/>
          <w:numId w:val="11"/>
        </w:numPr>
        <w:spacing w:before="120" w:after="240"/>
        <w:ind w:left="709" w:hanging="709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="000C7680">
        <w:rPr>
          <w:rFonts w:ascii="Garamond" w:hAnsi="Garamond"/>
          <w:sz w:val="24"/>
          <w:szCs w:val="24"/>
        </w:rPr>
        <w:t xml:space="preserve">e věcech vyřizovaných </w:t>
      </w:r>
      <w:r w:rsidR="000C7680" w:rsidRPr="000C7680">
        <w:rPr>
          <w:rFonts w:ascii="Garamond" w:hAnsi="Garamond"/>
          <w:b/>
          <w:sz w:val="24"/>
          <w:szCs w:val="24"/>
        </w:rPr>
        <w:t xml:space="preserve">Mgr. Zdeňkou Burdovou </w:t>
      </w:r>
      <w:r w:rsidR="000C7680" w:rsidRPr="000C7680">
        <w:rPr>
          <w:rFonts w:ascii="Garamond" w:hAnsi="Garamond"/>
          <w:sz w:val="24"/>
          <w:szCs w:val="24"/>
        </w:rPr>
        <w:t>a</w:t>
      </w:r>
      <w:r w:rsidR="000C7680" w:rsidRPr="000C7680">
        <w:rPr>
          <w:rFonts w:ascii="Garamond" w:hAnsi="Garamond"/>
          <w:b/>
          <w:sz w:val="24"/>
          <w:szCs w:val="24"/>
        </w:rPr>
        <w:t xml:space="preserve"> Mgr. Karolínou </w:t>
      </w:r>
      <w:proofErr w:type="spellStart"/>
      <w:r w:rsidR="000C7680" w:rsidRPr="000C7680">
        <w:rPr>
          <w:rFonts w:ascii="Garamond" w:hAnsi="Garamond"/>
          <w:b/>
          <w:sz w:val="24"/>
          <w:szCs w:val="24"/>
        </w:rPr>
        <w:t>Šorbanovou</w:t>
      </w:r>
      <w:proofErr w:type="spellEnd"/>
      <w:r w:rsidR="000C7680">
        <w:rPr>
          <w:rFonts w:ascii="Garamond" w:hAnsi="Garamond"/>
          <w:sz w:val="24"/>
          <w:szCs w:val="24"/>
        </w:rPr>
        <w:t xml:space="preserve"> působí asistent soudce </w:t>
      </w:r>
      <w:r>
        <w:rPr>
          <w:rFonts w:ascii="Garamond" w:hAnsi="Garamond"/>
          <w:sz w:val="24"/>
          <w:szCs w:val="24"/>
        </w:rPr>
        <w:t xml:space="preserve">- </w:t>
      </w:r>
      <w:r w:rsidR="000C7680" w:rsidRPr="000C7680">
        <w:rPr>
          <w:rFonts w:ascii="Garamond" w:hAnsi="Garamond"/>
          <w:b/>
          <w:sz w:val="24"/>
          <w:szCs w:val="24"/>
        </w:rPr>
        <w:t>Mgr. Vojtěch Polák</w:t>
      </w:r>
      <w:r w:rsidR="000C7680">
        <w:rPr>
          <w:rFonts w:ascii="Garamond" w:hAnsi="Garamond"/>
          <w:sz w:val="24"/>
          <w:szCs w:val="24"/>
        </w:rPr>
        <w:t xml:space="preserve">. </w:t>
      </w:r>
      <w:r w:rsidR="00046A1A">
        <w:rPr>
          <w:rFonts w:ascii="Garamond" w:hAnsi="Garamond"/>
          <w:sz w:val="24"/>
          <w:szCs w:val="24"/>
        </w:rPr>
        <w:t xml:space="preserve"> </w:t>
      </w:r>
    </w:p>
    <w:p w:rsidR="00046A1A" w:rsidRPr="00046A1A" w:rsidRDefault="000C7680" w:rsidP="00046A1A">
      <w:pPr>
        <w:pStyle w:val="Odstavecseseznamem"/>
        <w:numPr>
          <w:ilvl w:val="0"/>
          <w:numId w:val="11"/>
        </w:numPr>
        <w:spacing w:before="120" w:after="240"/>
        <w:ind w:left="709" w:hanging="709"/>
        <w:contextualSpacing w:val="0"/>
        <w:jc w:val="both"/>
        <w:rPr>
          <w:rFonts w:ascii="Garamond" w:hAnsi="Garamond"/>
          <w:sz w:val="24"/>
          <w:szCs w:val="24"/>
        </w:rPr>
      </w:pPr>
      <w:r w:rsidRPr="00046A1A">
        <w:rPr>
          <w:rFonts w:ascii="Garamond" w:hAnsi="Garamond"/>
          <w:sz w:val="24"/>
          <w:szCs w:val="24"/>
        </w:rPr>
        <w:t xml:space="preserve">Ve věcech vyřizovaných </w:t>
      </w:r>
      <w:r w:rsidRPr="00046A1A">
        <w:rPr>
          <w:rFonts w:ascii="Garamond" w:hAnsi="Garamond"/>
          <w:b/>
          <w:sz w:val="24"/>
          <w:szCs w:val="24"/>
        </w:rPr>
        <w:t>JUDr. Ondřejem Růžičkou</w:t>
      </w:r>
      <w:r w:rsidRPr="00046A1A">
        <w:rPr>
          <w:rFonts w:ascii="Garamond" w:hAnsi="Garamond"/>
          <w:sz w:val="24"/>
          <w:szCs w:val="24"/>
        </w:rPr>
        <w:t xml:space="preserve"> nepůsobí asistent soudce </w:t>
      </w:r>
      <w:r w:rsidRPr="00046A1A">
        <w:rPr>
          <w:rFonts w:ascii="Garamond" w:hAnsi="Garamond"/>
          <w:b/>
          <w:sz w:val="24"/>
          <w:szCs w:val="24"/>
        </w:rPr>
        <w:t>Mgr. Vojtěch Polák.</w:t>
      </w:r>
      <w:r w:rsidR="00046A1A">
        <w:rPr>
          <w:rFonts w:ascii="Garamond" w:hAnsi="Garamond"/>
          <w:b/>
          <w:sz w:val="24"/>
          <w:szCs w:val="24"/>
        </w:rPr>
        <w:t xml:space="preserve"> </w:t>
      </w:r>
    </w:p>
    <w:p w:rsidR="000C7680" w:rsidRPr="00046A1A" w:rsidRDefault="000C7680" w:rsidP="00046A1A">
      <w:pPr>
        <w:pStyle w:val="Odstavecseseznamem"/>
        <w:numPr>
          <w:ilvl w:val="0"/>
          <w:numId w:val="11"/>
        </w:numPr>
        <w:spacing w:before="120" w:after="240"/>
        <w:ind w:left="709" w:hanging="709"/>
        <w:contextualSpacing w:val="0"/>
        <w:jc w:val="both"/>
        <w:rPr>
          <w:rFonts w:ascii="Garamond" w:hAnsi="Garamond"/>
          <w:sz w:val="24"/>
          <w:szCs w:val="24"/>
        </w:rPr>
      </w:pPr>
      <w:r w:rsidRPr="00046A1A">
        <w:rPr>
          <w:rFonts w:ascii="Garamond" w:hAnsi="Garamond"/>
          <w:sz w:val="24"/>
          <w:szCs w:val="24"/>
        </w:rPr>
        <w:t xml:space="preserve">Ve věcech vyřizovaných </w:t>
      </w:r>
      <w:r w:rsidRPr="00046A1A">
        <w:rPr>
          <w:rFonts w:ascii="Garamond" w:hAnsi="Garamond"/>
          <w:b/>
          <w:sz w:val="24"/>
          <w:szCs w:val="24"/>
        </w:rPr>
        <w:t xml:space="preserve">JUDr. Danielou Břízovou Ratajovou, </w:t>
      </w:r>
      <w:proofErr w:type="gramStart"/>
      <w:r w:rsidRPr="00046A1A">
        <w:rPr>
          <w:rFonts w:ascii="Garamond" w:hAnsi="Garamond"/>
          <w:b/>
          <w:sz w:val="24"/>
          <w:szCs w:val="24"/>
        </w:rPr>
        <w:t>LL.M.</w:t>
      </w:r>
      <w:proofErr w:type="gramEnd"/>
      <w:r w:rsidRPr="00046A1A">
        <w:rPr>
          <w:rFonts w:ascii="Garamond" w:hAnsi="Garamond"/>
          <w:b/>
          <w:sz w:val="24"/>
          <w:szCs w:val="24"/>
        </w:rPr>
        <w:t xml:space="preserve"> </w:t>
      </w:r>
      <w:r w:rsidRPr="00046A1A">
        <w:rPr>
          <w:rFonts w:ascii="Garamond" w:hAnsi="Garamond"/>
          <w:sz w:val="24"/>
          <w:szCs w:val="24"/>
        </w:rPr>
        <w:t>a</w:t>
      </w:r>
      <w:r w:rsidRPr="00046A1A">
        <w:rPr>
          <w:rFonts w:ascii="Garamond" w:hAnsi="Garamond"/>
          <w:b/>
          <w:sz w:val="24"/>
          <w:szCs w:val="24"/>
        </w:rPr>
        <w:t xml:space="preserve"> JUDr. Ondřejem Růžičkou</w:t>
      </w:r>
      <w:r w:rsidRPr="00046A1A">
        <w:rPr>
          <w:rFonts w:ascii="Garamond" w:hAnsi="Garamond"/>
          <w:sz w:val="24"/>
          <w:szCs w:val="24"/>
        </w:rPr>
        <w:t xml:space="preserve"> působí asistent soudce</w:t>
      </w:r>
      <w:r w:rsidR="007D5D74">
        <w:rPr>
          <w:rFonts w:ascii="Garamond" w:hAnsi="Garamond"/>
          <w:sz w:val="24"/>
          <w:szCs w:val="24"/>
        </w:rPr>
        <w:t xml:space="preserve"> -</w:t>
      </w:r>
      <w:r w:rsidRPr="00046A1A">
        <w:rPr>
          <w:rFonts w:ascii="Garamond" w:hAnsi="Garamond"/>
          <w:sz w:val="24"/>
          <w:szCs w:val="24"/>
        </w:rPr>
        <w:t xml:space="preserve"> </w:t>
      </w:r>
      <w:r w:rsidRPr="00046A1A">
        <w:rPr>
          <w:rFonts w:ascii="Garamond" w:hAnsi="Garamond"/>
          <w:b/>
          <w:sz w:val="24"/>
          <w:szCs w:val="24"/>
        </w:rPr>
        <w:t>Mgr. Veronika Halbrštátová Zachová, LL.M.</w:t>
      </w:r>
    </w:p>
    <w:p w:rsidR="007D5D74" w:rsidRPr="007D5D74" w:rsidRDefault="000C7680" w:rsidP="007D5D74">
      <w:pPr>
        <w:pStyle w:val="Odstavecseseznamem"/>
        <w:numPr>
          <w:ilvl w:val="0"/>
          <w:numId w:val="11"/>
        </w:numPr>
        <w:spacing w:before="120" w:after="240"/>
        <w:ind w:left="709" w:hanging="709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Ve věcech vyřizovaných </w:t>
      </w:r>
      <w:r w:rsidRPr="00046A1A">
        <w:rPr>
          <w:rFonts w:ascii="Garamond" w:hAnsi="Garamond"/>
          <w:b/>
          <w:sz w:val="24"/>
          <w:szCs w:val="24"/>
        </w:rPr>
        <w:t>Mgr. Lucií Šenkovou</w:t>
      </w:r>
      <w:r>
        <w:rPr>
          <w:rFonts w:ascii="Garamond" w:hAnsi="Garamond"/>
          <w:sz w:val="24"/>
          <w:szCs w:val="24"/>
        </w:rPr>
        <w:t xml:space="preserve"> </w:t>
      </w:r>
      <w:r w:rsidR="00046A1A">
        <w:rPr>
          <w:rFonts w:ascii="Garamond" w:hAnsi="Garamond"/>
          <w:sz w:val="24"/>
          <w:szCs w:val="24"/>
        </w:rPr>
        <w:t xml:space="preserve">jako zastupující soudkyní Mgr. Marcely Zbořilové </w:t>
      </w:r>
      <w:r>
        <w:rPr>
          <w:rFonts w:ascii="Garamond" w:hAnsi="Garamond"/>
          <w:sz w:val="24"/>
          <w:szCs w:val="24"/>
        </w:rPr>
        <w:t xml:space="preserve">nepůsobí asistent </w:t>
      </w:r>
      <w:r w:rsidR="00046A1A">
        <w:rPr>
          <w:rFonts w:ascii="Garamond" w:hAnsi="Garamond"/>
          <w:sz w:val="24"/>
          <w:szCs w:val="24"/>
        </w:rPr>
        <w:t xml:space="preserve">soudce </w:t>
      </w:r>
      <w:r w:rsidR="00046A1A" w:rsidRPr="00046A1A">
        <w:rPr>
          <w:rFonts w:ascii="Garamond" w:hAnsi="Garamond"/>
          <w:b/>
          <w:sz w:val="24"/>
          <w:szCs w:val="24"/>
        </w:rPr>
        <w:t xml:space="preserve">Mgr. Veronika Halbrštátová Zachová, </w:t>
      </w:r>
      <w:proofErr w:type="gramStart"/>
      <w:r w:rsidR="00046A1A" w:rsidRPr="00046A1A">
        <w:rPr>
          <w:rFonts w:ascii="Garamond" w:hAnsi="Garamond"/>
          <w:b/>
          <w:sz w:val="24"/>
          <w:szCs w:val="24"/>
        </w:rPr>
        <w:t>LL.M</w:t>
      </w:r>
      <w:r w:rsidR="00046A1A">
        <w:rPr>
          <w:rFonts w:ascii="Garamond" w:hAnsi="Garamond"/>
          <w:b/>
          <w:sz w:val="24"/>
          <w:szCs w:val="24"/>
        </w:rPr>
        <w:t>.</w:t>
      </w:r>
      <w:proofErr w:type="gramEnd"/>
    </w:p>
    <w:p w:rsidR="007D5D74" w:rsidRPr="007D5D74" w:rsidRDefault="007D5D74" w:rsidP="007D5D74">
      <w:pPr>
        <w:pStyle w:val="Odstavecseseznamem"/>
        <w:numPr>
          <w:ilvl w:val="0"/>
          <w:numId w:val="11"/>
        </w:numPr>
        <w:spacing w:before="120" w:after="240"/>
        <w:ind w:left="709" w:hanging="709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Pr="007D5D74">
        <w:rPr>
          <w:rFonts w:ascii="Garamond" w:hAnsi="Garamond"/>
          <w:sz w:val="24"/>
          <w:szCs w:val="24"/>
        </w:rPr>
        <w:t xml:space="preserve">e věcech vyřizovaných </w:t>
      </w:r>
      <w:r w:rsidRPr="007D5D74">
        <w:rPr>
          <w:rFonts w:ascii="Garamond" w:hAnsi="Garamond"/>
          <w:b/>
          <w:sz w:val="24"/>
          <w:szCs w:val="24"/>
        </w:rPr>
        <w:t>Mgr. Terezou Jachura Maříkovou</w:t>
      </w:r>
      <w:r w:rsidRPr="007D5D74">
        <w:rPr>
          <w:rFonts w:ascii="Garamond" w:hAnsi="Garamond"/>
          <w:sz w:val="24"/>
          <w:szCs w:val="24"/>
        </w:rPr>
        <w:t xml:space="preserve"> jako zastupující soudkyní Mgr. Lucie Vítkové a </w:t>
      </w:r>
      <w:r w:rsidRPr="007D5D74">
        <w:rPr>
          <w:rFonts w:ascii="Garamond" w:hAnsi="Garamond"/>
          <w:b/>
          <w:sz w:val="24"/>
          <w:szCs w:val="24"/>
        </w:rPr>
        <w:t>JUDr. Zdeňkem Douděrou</w:t>
      </w:r>
      <w:r w:rsidRPr="007D5D74">
        <w:rPr>
          <w:rFonts w:ascii="Garamond" w:hAnsi="Garamond"/>
          <w:sz w:val="24"/>
          <w:szCs w:val="24"/>
        </w:rPr>
        <w:t xml:space="preserve"> působí asistent soudce – </w:t>
      </w:r>
      <w:r w:rsidRPr="007D5D74">
        <w:rPr>
          <w:rFonts w:ascii="Garamond" w:hAnsi="Garamond"/>
          <w:b/>
          <w:sz w:val="24"/>
          <w:szCs w:val="24"/>
        </w:rPr>
        <w:t>Mgr. Eva Matějčková.</w:t>
      </w:r>
    </w:p>
    <w:p w:rsidR="00046A1A" w:rsidRDefault="00046A1A" w:rsidP="000C7680">
      <w:pPr>
        <w:pStyle w:val="Odstavecseseznamem"/>
        <w:numPr>
          <w:ilvl w:val="0"/>
          <w:numId w:val="11"/>
        </w:numPr>
        <w:spacing w:before="120" w:after="240"/>
        <w:ind w:left="709" w:hanging="709"/>
        <w:contextualSpacing w:val="0"/>
        <w:jc w:val="both"/>
        <w:rPr>
          <w:rFonts w:ascii="Garamond" w:hAnsi="Garamond"/>
          <w:sz w:val="24"/>
          <w:szCs w:val="24"/>
        </w:rPr>
      </w:pPr>
      <w:r w:rsidRPr="00046A1A">
        <w:rPr>
          <w:rFonts w:ascii="Garamond" w:hAnsi="Garamond"/>
          <w:sz w:val="24"/>
          <w:szCs w:val="24"/>
        </w:rPr>
        <w:t xml:space="preserve">V senátu </w:t>
      </w:r>
      <w:r w:rsidRPr="00046A1A">
        <w:rPr>
          <w:rFonts w:ascii="Garamond" w:hAnsi="Garamond"/>
          <w:b/>
          <w:sz w:val="24"/>
          <w:szCs w:val="24"/>
        </w:rPr>
        <w:t>16 C, EC, EVC a 21 C, EC, EVC</w:t>
      </w:r>
      <w:r>
        <w:rPr>
          <w:rFonts w:ascii="Garamond" w:hAnsi="Garamond"/>
          <w:sz w:val="24"/>
          <w:szCs w:val="24"/>
        </w:rPr>
        <w:t>, nepůsobí zástup rejstříkové vedoucí – Eva Klausová.</w:t>
      </w:r>
    </w:p>
    <w:p w:rsidR="00046A1A" w:rsidRDefault="00046A1A" w:rsidP="000C7680">
      <w:pPr>
        <w:pStyle w:val="Odstavecseseznamem"/>
        <w:numPr>
          <w:ilvl w:val="0"/>
          <w:numId w:val="11"/>
        </w:numPr>
        <w:spacing w:before="120" w:after="240"/>
        <w:ind w:left="709" w:hanging="709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senátu </w:t>
      </w:r>
      <w:r w:rsidRPr="00046A1A">
        <w:rPr>
          <w:rFonts w:ascii="Garamond" w:hAnsi="Garamond"/>
          <w:b/>
          <w:sz w:val="24"/>
          <w:szCs w:val="24"/>
        </w:rPr>
        <w:t>45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046A1A">
        <w:rPr>
          <w:rFonts w:ascii="Garamond" w:hAnsi="Garamond"/>
          <w:b/>
          <w:sz w:val="24"/>
          <w:szCs w:val="24"/>
        </w:rPr>
        <w:t>C, EVC</w:t>
      </w:r>
      <w:r>
        <w:rPr>
          <w:rFonts w:ascii="Garamond" w:hAnsi="Garamond"/>
          <w:sz w:val="24"/>
          <w:szCs w:val="24"/>
        </w:rPr>
        <w:t xml:space="preserve">, zástup rejstříkové vedoucí – </w:t>
      </w:r>
      <w:r w:rsidRPr="00046A1A">
        <w:rPr>
          <w:rFonts w:ascii="Garamond" w:hAnsi="Garamond"/>
          <w:b/>
          <w:sz w:val="24"/>
          <w:szCs w:val="24"/>
        </w:rPr>
        <w:t>Kristina Rohnová</w:t>
      </w:r>
      <w:r>
        <w:rPr>
          <w:rFonts w:ascii="Garamond" w:hAnsi="Garamond"/>
          <w:sz w:val="24"/>
          <w:szCs w:val="24"/>
        </w:rPr>
        <w:t>.</w:t>
      </w:r>
    </w:p>
    <w:p w:rsidR="00046A1A" w:rsidRDefault="00046A1A" w:rsidP="00046A1A">
      <w:pPr>
        <w:pStyle w:val="Odstavecseseznamem"/>
        <w:numPr>
          <w:ilvl w:val="0"/>
          <w:numId w:val="11"/>
        </w:numPr>
        <w:spacing w:before="120" w:after="240"/>
        <w:ind w:left="709" w:hanging="709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senátu </w:t>
      </w:r>
      <w:r w:rsidRPr="00046A1A">
        <w:rPr>
          <w:rFonts w:ascii="Garamond" w:hAnsi="Garamond"/>
          <w:b/>
          <w:sz w:val="24"/>
          <w:szCs w:val="24"/>
        </w:rPr>
        <w:t>17 C, EC, EVC, 29C, EVC, 37C, EVC, 41C, EC, EVC</w:t>
      </w:r>
      <w:r w:rsidR="00262388">
        <w:rPr>
          <w:rFonts w:ascii="Garamond" w:hAnsi="Garamond"/>
          <w:b/>
          <w:sz w:val="24"/>
          <w:szCs w:val="24"/>
        </w:rPr>
        <w:t>, 49EC</w:t>
      </w:r>
      <w:r>
        <w:rPr>
          <w:rFonts w:ascii="Garamond" w:hAnsi="Garamond"/>
          <w:sz w:val="24"/>
          <w:szCs w:val="24"/>
        </w:rPr>
        <w:t>, působí zapisovatelka – Lenka Gustová.</w:t>
      </w:r>
    </w:p>
    <w:p w:rsidR="00262388" w:rsidRDefault="00262388" w:rsidP="00ED5D04">
      <w:pPr>
        <w:pStyle w:val="Odstavecseseznamem"/>
        <w:spacing w:before="120" w:after="240"/>
        <w:ind w:left="567" w:hanging="567"/>
        <w:contextualSpacing w:val="0"/>
        <w:jc w:val="both"/>
        <w:rPr>
          <w:rFonts w:ascii="Garamond" w:hAnsi="Garamond"/>
          <w:sz w:val="24"/>
          <w:szCs w:val="24"/>
        </w:rPr>
      </w:pPr>
    </w:p>
    <w:p w:rsidR="00ED5D04" w:rsidRDefault="00ED5D04" w:rsidP="005E6FDC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>
        <w:rPr>
          <w:rFonts w:ascii="Garamond" w:eastAsia="Calibri" w:hAnsi="Garamond" w:cs="Times New Roman"/>
          <w:b/>
          <w:sz w:val="24"/>
          <w:szCs w:val="24"/>
          <w:u w:val="single"/>
        </w:rPr>
        <w:t>Správa soudu</w:t>
      </w:r>
      <w:r w:rsidRPr="007E2259">
        <w:rPr>
          <w:rFonts w:ascii="Garamond" w:eastAsia="Calibri" w:hAnsi="Garamond" w:cs="Times New Roman"/>
          <w:b/>
          <w:sz w:val="24"/>
          <w:szCs w:val="24"/>
          <w:u w:val="single"/>
        </w:rPr>
        <w:t>:</w:t>
      </w:r>
    </w:p>
    <w:p w:rsidR="00ED5D04" w:rsidRDefault="00ED5D04" w:rsidP="00ED5D04">
      <w:pPr>
        <w:pStyle w:val="Odstavecseseznamem"/>
        <w:spacing w:before="120" w:after="240"/>
        <w:ind w:left="567" w:hanging="567"/>
        <w:contextualSpacing w:val="0"/>
        <w:jc w:val="both"/>
        <w:rPr>
          <w:rFonts w:ascii="Garamond" w:hAnsi="Garamond"/>
          <w:sz w:val="24"/>
          <w:szCs w:val="24"/>
        </w:rPr>
      </w:pPr>
    </w:p>
    <w:p w:rsidR="00C55A86" w:rsidRPr="00C55A86" w:rsidRDefault="00C55A86" w:rsidP="00C55A86">
      <w:pPr>
        <w:pStyle w:val="Odstavecseseznamem"/>
        <w:numPr>
          <w:ilvl w:val="0"/>
          <w:numId w:val="12"/>
        </w:numPr>
        <w:spacing w:before="120" w:after="240"/>
        <w:ind w:hanging="720"/>
        <w:contextualSpacing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Vyšší podací oddělení: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C55A86">
        <w:rPr>
          <w:rFonts w:ascii="Garamond" w:hAnsi="Garamond"/>
          <w:b/>
          <w:sz w:val="24"/>
          <w:szCs w:val="24"/>
        </w:rPr>
        <w:t>Kateřina Václavková</w:t>
      </w:r>
    </w:p>
    <w:p w:rsidR="005E6FDC" w:rsidRDefault="00C55A86" w:rsidP="005E6FDC">
      <w:pPr>
        <w:pStyle w:val="Odstavecseseznamem"/>
        <w:spacing w:before="120" w:after="240"/>
        <w:ind w:left="3540"/>
        <w:contextualSpacing w:val="0"/>
        <w:jc w:val="both"/>
        <w:rPr>
          <w:rFonts w:ascii="Garamond" w:hAnsi="Garamond"/>
          <w:b/>
          <w:sz w:val="24"/>
          <w:szCs w:val="24"/>
        </w:rPr>
      </w:pPr>
      <w:r w:rsidRPr="00C55A86">
        <w:rPr>
          <w:rFonts w:ascii="Garamond" w:hAnsi="Garamond"/>
          <w:b/>
          <w:sz w:val="24"/>
          <w:szCs w:val="24"/>
        </w:rPr>
        <w:t>Eva Klausová</w:t>
      </w:r>
    </w:p>
    <w:p w:rsidR="005E6FDC" w:rsidRDefault="005E6FDC" w:rsidP="005E6FDC">
      <w:pPr>
        <w:pStyle w:val="Odstavecseseznamem"/>
        <w:numPr>
          <w:ilvl w:val="0"/>
          <w:numId w:val="4"/>
        </w:numPr>
        <w:spacing w:after="0"/>
        <w:ind w:left="425" w:hanging="425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>
        <w:rPr>
          <w:rFonts w:ascii="Garamond" w:eastAsia="Calibri" w:hAnsi="Garamond" w:cs="Times New Roman"/>
          <w:b/>
          <w:sz w:val="24"/>
          <w:szCs w:val="24"/>
          <w:u w:val="single"/>
        </w:rPr>
        <w:lastRenderedPageBreak/>
        <w:t xml:space="preserve">Trestní </w:t>
      </w:r>
      <w:r w:rsidRPr="006F49B9">
        <w:rPr>
          <w:rFonts w:ascii="Garamond" w:eastAsia="Calibri" w:hAnsi="Garamond" w:cs="Times New Roman"/>
          <w:b/>
          <w:sz w:val="24"/>
          <w:szCs w:val="24"/>
          <w:u w:val="single"/>
        </w:rPr>
        <w:t>úsek:</w:t>
      </w:r>
    </w:p>
    <w:p w:rsidR="005E6FDC" w:rsidRDefault="005E6FDC" w:rsidP="00345107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</w:p>
    <w:p w:rsidR="00087826" w:rsidRPr="00087826" w:rsidRDefault="005E6FDC" w:rsidP="00087826">
      <w:pPr>
        <w:pStyle w:val="Odstavecseseznamem"/>
        <w:numPr>
          <w:ilvl w:val="0"/>
          <w:numId w:val="13"/>
        </w:numPr>
        <w:ind w:hanging="720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V komentáři k rozvrhu práce na trestním úseku v bodě </w:t>
      </w:r>
      <w:r w:rsidRPr="005E6FDC">
        <w:rPr>
          <w:rFonts w:ascii="Garamond" w:eastAsia="Calibri" w:hAnsi="Garamond" w:cs="Times New Roman"/>
          <w:b/>
          <w:sz w:val="24"/>
          <w:szCs w:val="24"/>
          <w:u w:val="single"/>
        </w:rPr>
        <w:t>I. rozdělování trestní agendy</w:t>
      </w:r>
      <w:r>
        <w:rPr>
          <w:rFonts w:ascii="Garamond" w:eastAsia="Calibri" w:hAnsi="Garamond" w:cs="Times New Roman"/>
          <w:b/>
          <w:sz w:val="24"/>
          <w:szCs w:val="24"/>
          <w:u w:val="single"/>
        </w:rPr>
        <w:t xml:space="preserve"> se mění body:</w:t>
      </w:r>
    </w:p>
    <w:p w:rsidR="00087826" w:rsidRPr="00087826" w:rsidRDefault="00087826" w:rsidP="00087826">
      <w:pPr>
        <w:pStyle w:val="Odstavecseseznamem"/>
        <w:jc w:val="both"/>
        <w:rPr>
          <w:rFonts w:ascii="Garamond" w:eastAsia="Calibri" w:hAnsi="Garamond" w:cs="Times New Roman"/>
          <w:sz w:val="24"/>
          <w:szCs w:val="24"/>
        </w:rPr>
      </w:pPr>
    </w:p>
    <w:p w:rsidR="005E6FDC" w:rsidRDefault="005E6FDC" w:rsidP="005E6FDC">
      <w:pPr>
        <w:pStyle w:val="Odstavecseseznamem"/>
        <w:numPr>
          <w:ilvl w:val="0"/>
          <w:numId w:val="14"/>
        </w:numPr>
        <w:spacing w:after="0"/>
        <w:ind w:left="993" w:hanging="284"/>
        <w:jc w:val="both"/>
        <w:rPr>
          <w:rFonts w:ascii="Garamond" w:eastAsia="Calibri" w:hAnsi="Garamond" w:cs="Times New Roman"/>
          <w:sz w:val="24"/>
          <w:szCs w:val="24"/>
        </w:rPr>
      </w:pPr>
      <w:r w:rsidRPr="00345107">
        <w:rPr>
          <w:rFonts w:ascii="Garamond" w:eastAsia="Calibri" w:hAnsi="Garamond" w:cs="Times New Roman"/>
          <w:sz w:val="24"/>
          <w:szCs w:val="24"/>
        </w:rPr>
        <w:t xml:space="preserve">Věci do jednotlivých senátů jsou přidělovány </w:t>
      </w:r>
      <w:proofErr w:type="spellStart"/>
      <w:r w:rsidRPr="00345107">
        <w:rPr>
          <w:rFonts w:ascii="Garamond" w:eastAsia="Calibri" w:hAnsi="Garamond" w:cs="Times New Roman"/>
          <w:sz w:val="24"/>
          <w:szCs w:val="24"/>
        </w:rPr>
        <w:t>kolovacím</w:t>
      </w:r>
      <w:proofErr w:type="spellEnd"/>
      <w:r w:rsidRPr="00345107">
        <w:rPr>
          <w:rFonts w:ascii="Garamond" w:eastAsia="Calibri" w:hAnsi="Garamond" w:cs="Times New Roman"/>
          <w:sz w:val="24"/>
          <w:szCs w:val="24"/>
        </w:rPr>
        <w:t xml:space="preserve"> systémem po jednom, počínaje nejnižším číslem senátů, podle procentuální výše nápadu, dle algoritmu programu ISAS</w:t>
      </w:r>
      <w:r w:rsidR="00B02973">
        <w:rPr>
          <w:rFonts w:ascii="Garamond" w:eastAsia="Calibri" w:hAnsi="Garamond" w:cs="Times New Roman"/>
          <w:sz w:val="24"/>
          <w:szCs w:val="24"/>
        </w:rPr>
        <w:t xml:space="preserve"> (obžaloba). </w:t>
      </w:r>
      <w:r w:rsidRPr="00345107">
        <w:rPr>
          <w:rFonts w:ascii="Garamond" w:eastAsia="Calibri" w:hAnsi="Garamond" w:cs="Times New Roman"/>
          <w:sz w:val="24"/>
          <w:szCs w:val="24"/>
        </w:rPr>
        <w:t xml:space="preserve">Obdobným způsobem budou přidělovány věci dle jednotlivých specializací. </w:t>
      </w:r>
    </w:p>
    <w:p w:rsidR="00345107" w:rsidRPr="00345107" w:rsidRDefault="00345107" w:rsidP="00345107">
      <w:pPr>
        <w:pStyle w:val="Odstavecseseznamem"/>
        <w:spacing w:after="0"/>
        <w:ind w:left="993"/>
        <w:jc w:val="both"/>
        <w:rPr>
          <w:rFonts w:ascii="Garamond" w:eastAsia="Calibri" w:hAnsi="Garamond" w:cs="Times New Roman"/>
          <w:sz w:val="24"/>
          <w:szCs w:val="24"/>
        </w:rPr>
      </w:pPr>
    </w:p>
    <w:p w:rsidR="005E6FDC" w:rsidRDefault="005E6FDC" w:rsidP="00087826">
      <w:pPr>
        <w:pStyle w:val="Bezmezer"/>
        <w:numPr>
          <w:ilvl w:val="0"/>
          <w:numId w:val="13"/>
        </w:numPr>
        <w:ind w:hanging="720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V komentáři k rozvrhu práce na trestním úseku v bodě </w:t>
      </w:r>
      <w:r>
        <w:rPr>
          <w:rFonts w:ascii="Garamond" w:hAnsi="Garamond"/>
          <w:b/>
          <w:sz w:val="24"/>
          <w:szCs w:val="24"/>
          <w:u w:val="single"/>
        </w:rPr>
        <w:t>II. ř</w:t>
      </w:r>
      <w:r w:rsidRPr="00A45EDA">
        <w:rPr>
          <w:rFonts w:ascii="Garamond" w:hAnsi="Garamond"/>
          <w:b/>
          <w:sz w:val="24"/>
          <w:szCs w:val="24"/>
          <w:u w:val="single"/>
        </w:rPr>
        <w:t>ízení před soudem – rozdělovací klíč</w:t>
      </w:r>
      <w:r>
        <w:rPr>
          <w:rFonts w:ascii="Garamond" w:hAnsi="Garamond"/>
          <w:b/>
          <w:sz w:val="24"/>
          <w:szCs w:val="24"/>
          <w:u w:val="single"/>
        </w:rPr>
        <w:t>:</w:t>
      </w:r>
    </w:p>
    <w:p w:rsidR="00087826" w:rsidRDefault="00087826" w:rsidP="00087826">
      <w:pPr>
        <w:pStyle w:val="Bezmezer"/>
        <w:ind w:left="720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E84C11" w:rsidRPr="00E84C11" w:rsidRDefault="00E84C11" w:rsidP="00E84C11">
      <w:pPr>
        <w:pStyle w:val="Bezmezer"/>
        <w:numPr>
          <w:ilvl w:val="0"/>
          <w:numId w:val="14"/>
        </w:numPr>
        <w:spacing w:after="120"/>
        <w:ind w:left="993" w:hanging="284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Podané obžaloby a návrhy na potrestání proti nezadržené osobě (dále též „nově napadlé věci“) se vždy v den, kdy byly podány, rozdělí do následujících specializací ve </w:t>
      </w:r>
      <w:r w:rsidRPr="00E84C11">
        <w:rPr>
          <w:rFonts w:ascii="Garamond" w:hAnsi="Garamond"/>
          <w:sz w:val="24"/>
          <w:szCs w:val="24"/>
        </w:rPr>
        <w:t>stanoveném pořadí:</w:t>
      </w:r>
    </w:p>
    <w:p w:rsidR="00E84C11" w:rsidRPr="00E84C11" w:rsidRDefault="00E84C11" w:rsidP="00087826">
      <w:pPr>
        <w:pStyle w:val="Odstavecseseznamem"/>
        <w:numPr>
          <w:ilvl w:val="1"/>
          <w:numId w:val="19"/>
        </w:numPr>
        <w:spacing w:after="0"/>
        <w:ind w:left="1560" w:hanging="426"/>
        <w:jc w:val="both"/>
        <w:rPr>
          <w:rFonts w:ascii="Garamond" w:hAnsi="Garamond"/>
          <w:sz w:val="24"/>
          <w:szCs w:val="24"/>
        </w:rPr>
      </w:pPr>
      <w:r w:rsidRPr="00E84C11">
        <w:rPr>
          <w:rFonts w:ascii="Garamond" w:hAnsi="Garamond"/>
          <w:sz w:val="24"/>
          <w:szCs w:val="24"/>
        </w:rPr>
        <w:t xml:space="preserve">trestné činy </w:t>
      </w:r>
      <w:r w:rsidRPr="00E84C11">
        <w:rPr>
          <w:rFonts w:ascii="Garamond" w:hAnsi="Garamond"/>
          <w:b/>
          <w:sz w:val="24"/>
          <w:szCs w:val="24"/>
        </w:rPr>
        <w:t xml:space="preserve">mladistvých (4 </w:t>
      </w:r>
      <w:proofErr w:type="spellStart"/>
      <w:r w:rsidRPr="00E84C11">
        <w:rPr>
          <w:rFonts w:ascii="Garamond" w:hAnsi="Garamond"/>
          <w:b/>
          <w:sz w:val="24"/>
          <w:szCs w:val="24"/>
        </w:rPr>
        <w:t>Tm</w:t>
      </w:r>
      <w:proofErr w:type="spellEnd"/>
      <w:r w:rsidRPr="00E84C11">
        <w:rPr>
          <w:rFonts w:ascii="Garamond" w:hAnsi="Garamond"/>
          <w:b/>
          <w:sz w:val="24"/>
          <w:szCs w:val="24"/>
        </w:rPr>
        <w:t>) a nezletilých (4 Rod)</w:t>
      </w:r>
      <w:r w:rsidRPr="00E84C11">
        <w:rPr>
          <w:rFonts w:ascii="Garamond" w:hAnsi="Garamond"/>
          <w:sz w:val="24"/>
          <w:szCs w:val="24"/>
        </w:rPr>
        <w:t>,</w:t>
      </w:r>
    </w:p>
    <w:p w:rsidR="00E84C11" w:rsidRPr="00E84C11" w:rsidRDefault="00E84C11" w:rsidP="00087826">
      <w:pPr>
        <w:pStyle w:val="Odstavecseseznamem"/>
        <w:numPr>
          <w:ilvl w:val="1"/>
          <w:numId w:val="19"/>
        </w:numPr>
        <w:spacing w:after="0"/>
        <w:ind w:left="1560" w:hanging="426"/>
        <w:jc w:val="both"/>
        <w:rPr>
          <w:rFonts w:ascii="Garamond" w:hAnsi="Garamond"/>
          <w:sz w:val="24"/>
          <w:szCs w:val="24"/>
        </w:rPr>
      </w:pPr>
      <w:r w:rsidRPr="00E84C11">
        <w:rPr>
          <w:rFonts w:ascii="Garamond" w:hAnsi="Garamond"/>
          <w:sz w:val="24"/>
          <w:szCs w:val="24"/>
        </w:rPr>
        <w:t xml:space="preserve">spis bez ohledu na trestný čin obsahující </w:t>
      </w:r>
      <w:r w:rsidRPr="00E84C11">
        <w:rPr>
          <w:rFonts w:ascii="Garamond" w:hAnsi="Garamond"/>
          <w:b/>
          <w:sz w:val="24"/>
          <w:szCs w:val="24"/>
        </w:rPr>
        <w:t>více jak 2000 stran do obžaloby,</w:t>
      </w:r>
    </w:p>
    <w:p w:rsidR="00E84C11" w:rsidRPr="00E84C11" w:rsidRDefault="00E84C11" w:rsidP="00087826">
      <w:pPr>
        <w:pStyle w:val="Odstavecseseznamem"/>
        <w:numPr>
          <w:ilvl w:val="1"/>
          <w:numId w:val="19"/>
        </w:numPr>
        <w:spacing w:after="0"/>
        <w:ind w:left="1560" w:hanging="425"/>
        <w:jc w:val="both"/>
        <w:rPr>
          <w:rFonts w:ascii="Garamond" w:hAnsi="Garamond"/>
          <w:sz w:val="24"/>
          <w:szCs w:val="24"/>
        </w:rPr>
      </w:pPr>
      <w:r w:rsidRPr="00E84C11">
        <w:rPr>
          <w:rFonts w:ascii="Garamond" w:hAnsi="Garamond"/>
          <w:sz w:val="24"/>
          <w:szCs w:val="24"/>
        </w:rPr>
        <w:t>spis bez ohledu na trestný čin obsahující více jak</w:t>
      </w:r>
      <w:r w:rsidRPr="00E84C11">
        <w:rPr>
          <w:rFonts w:ascii="Garamond" w:hAnsi="Garamond"/>
          <w:b/>
          <w:sz w:val="24"/>
          <w:szCs w:val="24"/>
        </w:rPr>
        <w:t xml:space="preserve"> 500 a méně než 2001 stran </w:t>
      </w:r>
      <w:r w:rsidRPr="00E84C11">
        <w:rPr>
          <w:rFonts w:ascii="Garamond" w:hAnsi="Garamond"/>
          <w:sz w:val="24"/>
          <w:szCs w:val="24"/>
        </w:rPr>
        <w:t>do obžaloby,</w:t>
      </w:r>
    </w:p>
    <w:p w:rsidR="00E84C11" w:rsidRPr="00E84C11" w:rsidRDefault="00E84C11" w:rsidP="00E84C11">
      <w:pPr>
        <w:pStyle w:val="Odstavecseseznamem"/>
        <w:numPr>
          <w:ilvl w:val="1"/>
          <w:numId w:val="19"/>
        </w:numPr>
        <w:spacing w:after="0"/>
        <w:ind w:left="1560" w:hanging="425"/>
        <w:jc w:val="both"/>
        <w:rPr>
          <w:rFonts w:ascii="Garamond" w:hAnsi="Garamond"/>
          <w:sz w:val="24"/>
          <w:szCs w:val="24"/>
        </w:rPr>
      </w:pPr>
      <w:r w:rsidRPr="00E84C11">
        <w:rPr>
          <w:rFonts w:ascii="Garamond" w:hAnsi="Garamond"/>
          <w:sz w:val="24"/>
          <w:szCs w:val="24"/>
        </w:rPr>
        <w:t>vazba (za vazební věc se považuje trestní věc, při jejímž nápadu se obviněný nachází ve vazbě</w:t>
      </w:r>
      <w:r w:rsidR="00B02973">
        <w:rPr>
          <w:rFonts w:ascii="Garamond" w:hAnsi="Garamond"/>
          <w:sz w:val="24"/>
          <w:szCs w:val="24"/>
        </w:rPr>
        <w:t xml:space="preserve"> zdejšího soudu</w:t>
      </w:r>
      <w:r w:rsidRPr="00E84C11">
        <w:rPr>
          <w:rFonts w:ascii="Garamond" w:hAnsi="Garamond"/>
          <w:sz w:val="24"/>
          <w:szCs w:val="24"/>
        </w:rPr>
        <w:t>)</w:t>
      </w:r>
    </w:p>
    <w:p w:rsidR="00E84C11" w:rsidRPr="00E84C11" w:rsidRDefault="00E84C11" w:rsidP="00E84C11">
      <w:pPr>
        <w:pStyle w:val="Odstavecseseznamem"/>
        <w:numPr>
          <w:ilvl w:val="1"/>
          <w:numId w:val="19"/>
        </w:numPr>
        <w:spacing w:after="0"/>
        <w:ind w:left="1560" w:hanging="425"/>
        <w:jc w:val="both"/>
        <w:rPr>
          <w:rFonts w:ascii="Garamond" w:hAnsi="Garamond"/>
          <w:sz w:val="24"/>
          <w:szCs w:val="24"/>
        </w:rPr>
      </w:pPr>
      <w:r w:rsidRPr="00E84C11">
        <w:rPr>
          <w:rFonts w:ascii="Garamond" w:hAnsi="Garamond"/>
          <w:sz w:val="24"/>
          <w:szCs w:val="24"/>
        </w:rPr>
        <w:t xml:space="preserve">korupce dle § 2 odst. 1 vyhlášky číslo 37/1992 Sb. (§ 256, 257, 258, 331, 332, 333 </w:t>
      </w:r>
      <w:proofErr w:type="spellStart"/>
      <w:r w:rsidRPr="00E84C11">
        <w:rPr>
          <w:rFonts w:ascii="Garamond" w:hAnsi="Garamond"/>
          <w:sz w:val="24"/>
          <w:szCs w:val="24"/>
        </w:rPr>
        <w:t>tr</w:t>
      </w:r>
      <w:proofErr w:type="spellEnd"/>
      <w:r w:rsidRPr="00E84C11">
        <w:rPr>
          <w:rFonts w:ascii="Garamond" w:hAnsi="Garamond"/>
          <w:sz w:val="24"/>
          <w:szCs w:val="24"/>
        </w:rPr>
        <w:t xml:space="preserve">. </w:t>
      </w:r>
      <w:proofErr w:type="gramStart"/>
      <w:r w:rsidRPr="00E84C11">
        <w:rPr>
          <w:rFonts w:ascii="Garamond" w:hAnsi="Garamond"/>
          <w:sz w:val="24"/>
          <w:szCs w:val="24"/>
        </w:rPr>
        <w:t>zákoníku</w:t>
      </w:r>
      <w:proofErr w:type="gramEnd"/>
      <w:r w:rsidRPr="00E84C11">
        <w:rPr>
          <w:rFonts w:ascii="Garamond" w:hAnsi="Garamond"/>
          <w:sz w:val="24"/>
          <w:szCs w:val="24"/>
        </w:rPr>
        <w:t>)</w:t>
      </w:r>
    </w:p>
    <w:p w:rsidR="00E84C11" w:rsidRDefault="00E84C11" w:rsidP="00E84C11">
      <w:pPr>
        <w:pStyle w:val="Odstavecseseznamem"/>
        <w:numPr>
          <w:ilvl w:val="1"/>
          <w:numId w:val="19"/>
        </w:numPr>
        <w:spacing w:after="0"/>
        <w:ind w:left="1560" w:hanging="42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návrh na potrestání</w:t>
      </w:r>
    </w:p>
    <w:p w:rsidR="00087826" w:rsidRDefault="00087826" w:rsidP="00087826">
      <w:pPr>
        <w:spacing w:after="0"/>
        <w:jc w:val="both"/>
        <w:rPr>
          <w:rFonts w:ascii="Garamond" w:hAnsi="Garamond"/>
          <w:sz w:val="24"/>
          <w:szCs w:val="24"/>
        </w:rPr>
      </w:pPr>
    </w:p>
    <w:p w:rsidR="005E6FDC" w:rsidRDefault="00087826" w:rsidP="00345107">
      <w:pPr>
        <w:numPr>
          <w:ilvl w:val="0"/>
          <w:numId w:val="14"/>
        </w:numPr>
        <w:spacing w:after="0"/>
        <w:ind w:left="993" w:hanging="284"/>
        <w:jc w:val="both"/>
        <w:rPr>
          <w:rFonts w:ascii="Garamond" w:hAnsi="Garamond"/>
          <w:b/>
          <w:sz w:val="24"/>
          <w:szCs w:val="24"/>
        </w:rPr>
      </w:pPr>
      <w:r w:rsidRPr="00087826">
        <w:rPr>
          <w:rFonts w:ascii="Garamond" w:hAnsi="Garamond"/>
          <w:b/>
          <w:sz w:val="24"/>
          <w:szCs w:val="24"/>
        </w:rPr>
        <w:t>Návrh na potrestání proti zadrženému obviněnému</w:t>
      </w:r>
      <w:r w:rsidRPr="00087826">
        <w:rPr>
          <w:rFonts w:ascii="Garamond" w:hAnsi="Garamond"/>
          <w:sz w:val="24"/>
          <w:szCs w:val="24"/>
        </w:rPr>
        <w:t xml:space="preserve"> bude vždy přidělen do senátu, jehož soudce koná službu a dosažitelnost pro agendu </w:t>
      </w:r>
      <w:proofErr w:type="spellStart"/>
      <w:r w:rsidRPr="00087826">
        <w:rPr>
          <w:rFonts w:ascii="Garamond" w:hAnsi="Garamond"/>
          <w:sz w:val="24"/>
          <w:szCs w:val="24"/>
        </w:rPr>
        <w:t>Nt</w:t>
      </w:r>
      <w:proofErr w:type="spellEnd"/>
      <w:r w:rsidRPr="00087826">
        <w:rPr>
          <w:rFonts w:ascii="Garamond" w:hAnsi="Garamond"/>
          <w:sz w:val="24"/>
          <w:szCs w:val="24"/>
        </w:rPr>
        <w:t xml:space="preserve"> a zkráceného řízení proti zadržené osobě, proto tuto skutečnost </w:t>
      </w:r>
      <w:r w:rsidRPr="00087826">
        <w:rPr>
          <w:rFonts w:ascii="Garamond" w:hAnsi="Garamond"/>
          <w:sz w:val="24"/>
          <w:szCs w:val="24"/>
          <w:u w:val="single"/>
        </w:rPr>
        <w:t>službukonající soudce v den podání takového návrhu neprodleně oznámí službukonající protokolující úřednici resp. vedoucí příslušné trestní kanceláře a ta následně tuto skutečnost sdělí místopředsedkyni pro věci trestní a dozorčí úřednici (prostřednictvím emailu).</w:t>
      </w:r>
      <w:r w:rsidR="00B02973">
        <w:rPr>
          <w:rFonts w:ascii="Garamond" w:hAnsi="Garamond"/>
          <w:sz w:val="24"/>
          <w:szCs w:val="24"/>
        </w:rPr>
        <w:t xml:space="preserve"> N</w:t>
      </w:r>
      <w:r>
        <w:rPr>
          <w:rFonts w:ascii="Garamond" w:hAnsi="Garamond"/>
          <w:sz w:val="24"/>
          <w:szCs w:val="24"/>
        </w:rPr>
        <w:t>ávrh na potrestání se zadržením bude následně zohledněn v agendě T ve specializaci VI.</w:t>
      </w:r>
    </w:p>
    <w:p w:rsidR="00345107" w:rsidRPr="00345107" w:rsidRDefault="00345107" w:rsidP="00345107">
      <w:pPr>
        <w:spacing w:after="0"/>
        <w:ind w:left="993"/>
        <w:jc w:val="both"/>
        <w:rPr>
          <w:rFonts w:ascii="Garamond" w:hAnsi="Garamond"/>
          <w:b/>
          <w:sz w:val="24"/>
          <w:szCs w:val="24"/>
        </w:rPr>
      </w:pPr>
    </w:p>
    <w:p w:rsidR="00C55A86" w:rsidRDefault="00C55A86" w:rsidP="00C55A86">
      <w:pPr>
        <w:pStyle w:val="Odstavecseseznamem"/>
        <w:spacing w:before="120" w:after="240"/>
        <w:ind w:left="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Změna rozvrhu práce je odůvodněna </w:t>
      </w:r>
      <w:r w:rsidR="003708DA">
        <w:rPr>
          <w:rFonts w:ascii="Garamond" w:hAnsi="Garamond"/>
          <w:sz w:val="24"/>
          <w:szCs w:val="24"/>
        </w:rPr>
        <w:t>plánovanou mateřskou dovolenou</w:t>
      </w:r>
      <w:r>
        <w:rPr>
          <w:rFonts w:ascii="Garamond" w:hAnsi="Garamond"/>
          <w:sz w:val="24"/>
          <w:szCs w:val="24"/>
        </w:rPr>
        <w:t xml:space="preserve"> soudkyně </w:t>
      </w:r>
      <w:r w:rsidR="003708DA">
        <w:rPr>
          <w:rFonts w:ascii="Garamond" w:hAnsi="Garamond"/>
          <w:sz w:val="24"/>
          <w:szCs w:val="24"/>
        </w:rPr>
        <w:t>Mgr. Kateřiny Pelišové</w:t>
      </w:r>
      <w:r>
        <w:rPr>
          <w:rFonts w:ascii="Garamond" w:hAnsi="Garamond"/>
          <w:sz w:val="24"/>
          <w:szCs w:val="24"/>
        </w:rPr>
        <w:t xml:space="preserve">, plánovanou stáží soudkyně Mgr. Lucie Vítkové u Městského soudu v Praze, návratem soudkyně Mgr. Karolíny </w:t>
      </w:r>
      <w:proofErr w:type="spellStart"/>
      <w:r>
        <w:rPr>
          <w:rFonts w:ascii="Garamond" w:hAnsi="Garamond"/>
          <w:sz w:val="24"/>
          <w:szCs w:val="24"/>
        </w:rPr>
        <w:t>Šorbanové</w:t>
      </w:r>
      <w:proofErr w:type="spellEnd"/>
      <w:r>
        <w:rPr>
          <w:rFonts w:ascii="Garamond" w:hAnsi="Garamond"/>
          <w:sz w:val="24"/>
          <w:szCs w:val="24"/>
        </w:rPr>
        <w:t xml:space="preserve"> ze stáže u Městského soudu v Praze, rovnoměrným zatížením asistentů soudců, zařazením Lenky </w:t>
      </w:r>
      <w:proofErr w:type="spellStart"/>
      <w:r>
        <w:rPr>
          <w:rFonts w:ascii="Garamond" w:hAnsi="Garamond"/>
          <w:sz w:val="24"/>
          <w:szCs w:val="24"/>
        </w:rPr>
        <w:t>Gustové</w:t>
      </w:r>
      <w:proofErr w:type="spellEnd"/>
      <w:r>
        <w:rPr>
          <w:rFonts w:ascii="Garamond" w:hAnsi="Garamond"/>
          <w:sz w:val="24"/>
          <w:szCs w:val="24"/>
        </w:rPr>
        <w:t xml:space="preserve"> na pozici zapisovatelky, zařazením Evy Klausové do zápisového oddělení</w:t>
      </w:r>
      <w:r w:rsidR="00087826">
        <w:rPr>
          <w:rFonts w:ascii="Garamond" w:hAnsi="Garamond"/>
          <w:sz w:val="24"/>
          <w:szCs w:val="24"/>
        </w:rPr>
        <w:t xml:space="preserve"> a rovnoměrným zatížením trestních soudců. </w:t>
      </w:r>
      <w:r>
        <w:rPr>
          <w:rFonts w:ascii="Garamond" w:hAnsi="Garamond"/>
          <w:sz w:val="24"/>
          <w:szCs w:val="24"/>
        </w:rPr>
        <w:t xml:space="preserve"> </w:t>
      </w:r>
    </w:p>
    <w:p w:rsidR="00C55A86" w:rsidRDefault="00C55A86" w:rsidP="00C55A86">
      <w:pPr>
        <w:pStyle w:val="Odstavecseseznamem"/>
        <w:spacing w:before="120" w:after="240"/>
        <w:ind w:left="0"/>
        <w:contextualSpacing w:val="0"/>
        <w:jc w:val="both"/>
        <w:rPr>
          <w:rFonts w:ascii="Garamond" w:hAnsi="Garamond"/>
          <w:sz w:val="24"/>
          <w:szCs w:val="24"/>
        </w:rPr>
      </w:pPr>
    </w:p>
    <w:p w:rsidR="00C55A86" w:rsidRDefault="00C55A86" w:rsidP="00C55A86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Libor Zhříval</w:t>
      </w:r>
    </w:p>
    <w:p w:rsidR="00C55A86" w:rsidRPr="00C55A86" w:rsidRDefault="00C55A86" w:rsidP="00C55A86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předseda soudu</w:t>
      </w:r>
    </w:p>
    <w:sectPr w:rsidR="00C55A86" w:rsidRPr="00C55A86" w:rsidSect="00E53A35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4A6"/>
    <w:multiLevelType w:val="hybridMultilevel"/>
    <w:tmpl w:val="F3327590"/>
    <w:lvl w:ilvl="0" w:tplc="A91E55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7F8"/>
    <w:multiLevelType w:val="hybridMultilevel"/>
    <w:tmpl w:val="9468FAC4"/>
    <w:lvl w:ilvl="0" w:tplc="D4DEF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715B8"/>
    <w:multiLevelType w:val="hybridMultilevel"/>
    <w:tmpl w:val="28F6C5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6E5368"/>
    <w:multiLevelType w:val="hybridMultilevel"/>
    <w:tmpl w:val="C05C240C"/>
    <w:lvl w:ilvl="0" w:tplc="2730A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271E0"/>
    <w:multiLevelType w:val="hybridMultilevel"/>
    <w:tmpl w:val="23C46FFA"/>
    <w:lvl w:ilvl="0" w:tplc="B5B2154A">
      <w:start w:val="1"/>
      <w:numFmt w:val="upperRoman"/>
      <w:lvlText w:val="%1."/>
      <w:lvlJc w:val="left"/>
      <w:pPr>
        <w:ind w:left="1800" w:hanging="72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C276C17"/>
    <w:multiLevelType w:val="hybridMultilevel"/>
    <w:tmpl w:val="09C078EC"/>
    <w:lvl w:ilvl="0" w:tplc="B5B2154A">
      <w:start w:val="1"/>
      <w:numFmt w:val="upperRoman"/>
      <w:lvlText w:val="%1."/>
      <w:lvlJc w:val="left"/>
      <w:pPr>
        <w:ind w:left="2520" w:hanging="720"/>
      </w:pPr>
      <w:rPr>
        <w:rFonts w:hint="default"/>
        <w:b w:val="0"/>
        <w:u w:val="none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430759"/>
    <w:multiLevelType w:val="hybridMultilevel"/>
    <w:tmpl w:val="57F839A8"/>
    <w:lvl w:ilvl="0" w:tplc="B5B2154A">
      <w:start w:val="1"/>
      <w:numFmt w:val="upperRoman"/>
      <w:lvlText w:val="%1."/>
      <w:lvlJc w:val="left"/>
      <w:pPr>
        <w:ind w:left="2520" w:hanging="720"/>
      </w:pPr>
      <w:rPr>
        <w:rFonts w:hint="default"/>
        <w:b w:val="0"/>
        <w:u w:val="none"/>
      </w:rPr>
    </w:lvl>
    <w:lvl w:ilvl="1" w:tplc="42BA3B90">
      <w:start w:val="1"/>
      <w:numFmt w:val="upperRoman"/>
      <w:lvlText w:val="%2."/>
      <w:lvlJc w:val="right"/>
      <w:pPr>
        <w:ind w:left="2160" w:hanging="360"/>
      </w:pPr>
      <w:rPr>
        <w:rFonts w:ascii="Garamond" w:eastAsiaTheme="minorHAnsi" w:hAnsi="Garamond" w:cstheme="minorBidi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147591A"/>
    <w:multiLevelType w:val="hybridMultilevel"/>
    <w:tmpl w:val="C10A2E56"/>
    <w:lvl w:ilvl="0" w:tplc="0382E90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D321E9"/>
    <w:multiLevelType w:val="multilevel"/>
    <w:tmpl w:val="09C078EC"/>
    <w:lvl w:ilvl="0">
      <w:start w:val="1"/>
      <w:numFmt w:val="upperRoman"/>
      <w:lvlText w:val="%1."/>
      <w:lvlJc w:val="left"/>
      <w:pPr>
        <w:ind w:left="2520" w:hanging="72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3518BA"/>
    <w:multiLevelType w:val="hybridMultilevel"/>
    <w:tmpl w:val="82F0AA1E"/>
    <w:lvl w:ilvl="0" w:tplc="C55ABF1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0352F"/>
    <w:multiLevelType w:val="hybridMultilevel"/>
    <w:tmpl w:val="73D67824"/>
    <w:lvl w:ilvl="0" w:tplc="A55EB8B4">
      <w:start w:val="1"/>
      <w:numFmt w:val="decimal"/>
      <w:lvlText w:val="%1)"/>
      <w:lvlJc w:val="left"/>
      <w:pPr>
        <w:ind w:left="1066" w:hanging="70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A55DB8"/>
    <w:multiLevelType w:val="hybridMultilevel"/>
    <w:tmpl w:val="48009B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0315629"/>
    <w:multiLevelType w:val="hybridMultilevel"/>
    <w:tmpl w:val="591CDB7C"/>
    <w:lvl w:ilvl="0" w:tplc="AE5A68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AB4B76"/>
    <w:multiLevelType w:val="hybridMultilevel"/>
    <w:tmpl w:val="68B08E0A"/>
    <w:lvl w:ilvl="0" w:tplc="4762C8F8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552C1A"/>
    <w:multiLevelType w:val="hybridMultilevel"/>
    <w:tmpl w:val="5C00D09C"/>
    <w:lvl w:ilvl="0" w:tplc="ED9E481A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D0FAA"/>
    <w:multiLevelType w:val="hybridMultilevel"/>
    <w:tmpl w:val="F8044192"/>
    <w:lvl w:ilvl="0" w:tplc="D0FA96C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E3481A"/>
    <w:multiLevelType w:val="hybridMultilevel"/>
    <w:tmpl w:val="BCB85B66"/>
    <w:lvl w:ilvl="0" w:tplc="F1C236C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FB78C0"/>
    <w:multiLevelType w:val="hybridMultilevel"/>
    <w:tmpl w:val="6E44A204"/>
    <w:lvl w:ilvl="0" w:tplc="B0AE8DA8">
      <w:start w:val="1"/>
      <w:numFmt w:val="decimal"/>
      <w:lvlText w:val="%1)"/>
      <w:lvlJc w:val="left"/>
      <w:pPr>
        <w:ind w:left="4815" w:hanging="420"/>
      </w:pPr>
      <w:rPr>
        <w:rFonts w:hint="default"/>
      </w:rPr>
    </w:lvl>
    <w:lvl w:ilvl="1" w:tplc="059690F0">
      <w:start w:val="1"/>
      <w:numFmt w:val="lowerLetter"/>
      <w:lvlText w:val="%2)"/>
      <w:lvlJc w:val="left"/>
      <w:pPr>
        <w:ind w:left="3566" w:hanging="360"/>
      </w:pPr>
      <w:rPr>
        <w:rFonts w:ascii="Garamond" w:hAnsi="Garamond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8">
    <w:nsid w:val="595255D9"/>
    <w:multiLevelType w:val="hybridMultilevel"/>
    <w:tmpl w:val="95240C8A"/>
    <w:lvl w:ilvl="0" w:tplc="2ADCC2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C46E1F"/>
    <w:multiLevelType w:val="hybridMultilevel"/>
    <w:tmpl w:val="827AFFB6"/>
    <w:lvl w:ilvl="0" w:tplc="6CF2053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18"/>
  </w:num>
  <w:num w:numId="4">
    <w:abstractNumId w:val="3"/>
  </w:num>
  <w:num w:numId="5">
    <w:abstractNumId w:val="17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14"/>
  </w:num>
  <w:num w:numId="11">
    <w:abstractNumId w:val="10"/>
  </w:num>
  <w:num w:numId="12">
    <w:abstractNumId w:val="12"/>
  </w:num>
  <w:num w:numId="13">
    <w:abstractNumId w:val="0"/>
  </w:num>
  <w:num w:numId="14">
    <w:abstractNumId w:val="2"/>
  </w:num>
  <w:num w:numId="15">
    <w:abstractNumId w:val="4"/>
  </w:num>
  <w:num w:numId="16">
    <w:abstractNumId w:val="7"/>
  </w:num>
  <w:num w:numId="17">
    <w:abstractNumId w:val="5"/>
  </w:num>
  <w:num w:numId="18">
    <w:abstractNumId w:val="8"/>
  </w:num>
  <w:num w:numId="19">
    <w:abstractNumId w:val="6"/>
  </w:num>
  <w:num w:numId="2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repka Martin Mgr.">
    <w15:presenceInfo w15:providerId="AD" w15:userId="S-1-5-21-3221618393-2033964310-2070053236-32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EC9"/>
    <w:rsid w:val="00046A1A"/>
    <w:rsid w:val="00087826"/>
    <w:rsid w:val="000970F0"/>
    <w:rsid w:val="000C7680"/>
    <w:rsid w:val="0011710D"/>
    <w:rsid w:val="00142918"/>
    <w:rsid w:val="001D5C0A"/>
    <w:rsid w:val="00262388"/>
    <w:rsid w:val="002B387A"/>
    <w:rsid w:val="002D71AB"/>
    <w:rsid w:val="00345107"/>
    <w:rsid w:val="003670DF"/>
    <w:rsid w:val="003708DA"/>
    <w:rsid w:val="003757BD"/>
    <w:rsid w:val="00447423"/>
    <w:rsid w:val="00530ABF"/>
    <w:rsid w:val="00537CA5"/>
    <w:rsid w:val="00540429"/>
    <w:rsid w:val="00586038"/>
    <w:rsid w:val="005C4C20"/>
    <w:rsid w:val="005E6FDC"/>
    <w:rsid w:val="006A3EC9"/>
    <w:rsid w:val="006B2AD6"/>
    <w:rsid w:val="006D248F"/>
    <w:rsid w:val="007267BF"/>
    <w:rsid w:val="00726AAA"/>
    <w:rsid w:val="0078087A"/>
    <w:rsid w:val="007B3DF3"/>
    <w:rsid w:val="007D5D74"/>
    <w:rsid w:val="007E2259"/>
    <w:rsid w:val="0083729D"/>
    <w:rsid w:val="00882B19"/>
    <w:rsid w:val="008D0707"/>
    <w:rsid w:val="00967492"/>
    <w:rsid w:val="00A10F67"/>
    <w:rsid w:val="00A45EDA"/>
    <w:rsid w:val="00A80920"/>
    <w:rsid w:val="00B02973"/>
    <w:rsid w:val="00B27F15"/>
    <w:rsid w:val="00B50769"/>
    <w:rsid w:val="00BD2D4C"/>
    <w:rsid w:val="00C07C62"/>
    <w:rsid w:val="00C23CA5"/>
    <w:rsid w:val="00C5490C"/>
    <w:rsid w:val="00C55A86"/>
    <w:rsid w:val="00C61D68"/>
    <w:rsid w:val="00C70C71"/>
    <w:rsid w:val="00C972AE"/>
    <w:rsid w:val="00DB2E52"/>
    <w:rsid w:val="00E53A35"/>
    <w:rsid w:val="00E6218A"/>
    <w:rsid w:val="00E84C11"/>
    <w:rsid w:val="00ED5D04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07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Odstavecseseznamem">
    <w:name w:val="List Paragraph"/>
    <w:basedOn w:val="Normln"/>
    <w:uiPriority w:val="34"/>
    <w:qFormat/>
    <w:rsid w:val="007E2259"/>
    <w:pPr>
      <w:ind w:left="720"/>
      <w:contextualSpacing/>
    </w:pPr>
  </w:style>
  <w:style w:type="paragraph" w:styleId="Bezmezer">
    <w:name w:val="No Spacing"/>
    <w:uiPriority w:val="1"/>
    <w:qFormat/>
    <w:rsid w:val="007E2259"/>
    <w:pPr>
      <w:spacing w:after="0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07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Odstavecseseznamem">
    <w:name w:val="List Paragraph"/>
    <w:basedOn w:val="Normln"/>
    <w:uiPriority w:val="34"/>
    <w:qFormat/>
    <w:rsid w:val="007E2259"/>
    <w:pPr>
      <w:ind w:left="720"/>
      <w:contextualSpacing/>
    </w:pPr>
  </w:style>
  <w:style w:type="paragraph" w:styleId="Bezmezer">
    <w:name w:val="No Spacing"/>
    <w:uiPriority w:val="1"/>
    <w:qFormat/>
    <w:rsid w:val="007E2259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Kubrychtová Magdaléna Mgr.</dc:creator>
  <cp:lastModifiedBy>Žofková Markéta</cp:lastModifiedBy>
  <cp:revision>2</cp:revision>
  <cp:lastPrinted>2021-06-29T11:17:00Z</cp:lastPrinted>
  <dcterms:created xsi:type="dcterms:W3CDTF">2021-06-29T11:18:00Z</dcterms:created>
  <dcterms:modified xsi:type="dcterms:W3CDTF">2021-06-29T11:18:00Z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729801932</vt:i4>
  </property>
  <property fmtid="{D5CDD505-2E9C-101B-9397-08002B2CF9AE}" pid="4" name="_EmailSubject">
    <vt:lpwstr>vyvěšení rozvrhu práce</vt:lpwstr>
  </property>
  <property fmtid="{D5CDD505-2E9C-101B-9397-08002B2CF9AE}" pid="5" name="_AuthorEmail">
    <vt:lpwstr>mzofkova@osoud.pha2.justice.cz</vt:lpwstr>
  </property>
  <property fmtid="{D5CDD505-2E9C-101B-9397-08002B2CF9AE}" pid="6" name="_AuthorEmailDisplayName">
    <vt:lpwstr>Žofková Markéta</vt:lpwstr>
  </property>
</Properties>
</file>