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11AD" w:rsidRPr="00400BB2" w:rsidRDefault="005B11AD" w:rsidP="005B11AD">
      <w:pPr>
        <w:keepNext/>
        <w:autoSpaceDE w:val="0"/>
        <w:autoSpaceDN w:val="0"/>
        <w:adjustRightInd w:val="0"/>
        <w:spacing w:before="240" w:after="60"/>
        <w:outlineLvl w:val="0"/>
        <w:rPr>
          <w:rFonts w:ascii="Garamond" w:eastAsia="Times New Roman" w:hAnsi="Garamond"/>
          <w:b/>
          <w:bCs/>
          <w:kern w:val="32"/>
          <w:sz w:val="24"/>
          <w:szCs w:val="24"/>
          <w:lang w:eastAsia="x-none"/>
        </w:rPr>
      </w:pPr>
      <w:bookmarkStart w:id="0" w:name="_GoBack"/>
      <w:bookmarkEnd w:id="0"/>
    </w:p>
    <w:p w:rsidR="005B11AD" w:rsidRPr="00400BB2" w:rsidRDefault="005B11AD" w:rsidP="005B11AD">
      <w:pPr>
        <w:keepNext/>
        <w:autoSpaceDE w:val="0"/>
        <w:autoSpaceDN w:val="0"/>
        <w:adjustRightInd w:val="0"/>
        <w:spacing w:after="60"/>
        <w:jc w:val="center"/>
        <w:outlineLvl w:val="0"/>
        <w:rPr>
          <w:rFonts w:ascii="Garamond" w:eastAsia="Times New Roman" w:hAnsi="Garamond"/>
          <w:b/>
          <w:bCs/>
          <w:kern w:val="32"/>
          <w:sz w:val="24"/>
          <w:szCs w:val="24"/>
          <w:lang w:val="x-none" w:eastAsia="x-none"/>
        </w:rPr>
      </w:pPr>
      <w:r w:rsidRPr="00400BB2">
        <w:rPr>
          <w:rFonts w:ascii="Garamond" w:eastAsia="Times New Roman" w:hAnsi="Garamond"/>
          <w:b/>
          <w:bCs/>
          <w:kern w:val="32"/>
          <w:sz w:val="24"/>
          <w:szCs w:val="24"/>
          <w:lang w:val="x-none" w:eastAsia="x-none"/>
        </w:rPr>
        <w:t>Obvodní soud pro Prahu 2</w:t>
      </w:r>
    </w:p>
    <w:p w:rsidR="005B11AD" w:rsidRPr="00400BB2" w:rsidRDefault="005B11AD" w:rsidP="005B11AD">
      <w:pPr>
        <w:spacing w:after="200" w:line="276" w:lineRule="auto"/>
        <w:contextualSpacing/>
        <w:jc w:val="center"/>
        <w:rPr>
          <w:rFonts w:ascii="Garamond" w:hAnsi="Garamond"/>
          <w:sz w:val="24"/>
          <w:szCs w:val="24"/>
        </w:rPr>
      </w:pPr>
      <w:r w:rsidRPr="00400BB2">
        <w:rPr>
          <w:rFonts w:ascii="Garamond" w:hAnsi="Garamond"/>
          <w:sz w:val="24"/>
          <w:szCs w:val="24"/>
        </w:rPr>
        <w:t>Francouzská 19,  120 00  Praha 2, telefon: 221 510 111</w:t>
      </w:r>
    </w:p>
    <w:p w:rsidR="005B11AD" w:rsidRPr="00400BB2" w:rsidRDefault="005B11AD" w:rsidP="005B11AD">
      <w:pPr>
        <w:pBdr>
          <w:bottom w:val="single" w:sz="12" w:space="1" w:color="auto"/>
        </w:pBdr>
        <w:spacing w:after="200" w:line="276" w:lineRule="auto"/>
        <w:contextualSpacing/>
        <w:jc w:val="center"/>
        <w:rPr>
          <w:rFonts w:ascii="Garamond" w:hAnsi="Garamond"/>
          <w:sz w:val="24"/>
          <w:szCs w:val="24"/>
        </w:rPr>
      </w:pPr>
      <w:r w:rsidRPr="00400BB2">
        <w:rPr>
          <w:rFonts w:ascii="Garamond" w:hAnsi="Garamond"/>
          <w:sz w:val="24"/>
          <w:szCs w:val="24"/>
        </w:rPr>
        <w:t xml:space="preserve">email: </w:t>
      </w:r>
      <w:hyperlink r:id="rId5" w:history="1">
        <w:r w:rsidRPr="00400BB2">
          <w:rPr>
            <w:rFonts w:ascii="Garamond" w:hAnsi="Garamond"/>
            <w:color w:val="0000FF"/>
            <w:sz w:val="24"/>
            <w:szCs w:val="24"/>
            <w:u w:val="single"/>
          </w:rPr>
          <w:t>podatelna@osoud.pha2.justice.cz</w:t>
        </w:r>
      </w:hyperlink>
      <w:r w:rsidRPr="00400BB2">
        <w:rPr>
          <w:rFonts w:ascii="Garamond" w:hAnsi="Garamond"/>
          <w:sz w:val="24"/>
          <w:szCs w:val="24"/>
        </w:rPr>
        <w:t xml:space="preserve"> </w:t>
      </w:r>
      <w:r w:rsidRPr="00400BB2">
        <w:rPr>
          <w:rFonts w:ascii="Garamond" w:hAnsi="Garamond"/>
          <w:sz w:val="24"/>
          <w:szCs w:val="24"/>
        </w:rPr>
        <w:tab/>
      </w:r>
      <w:r w:rsidRPr="00400BB2">
        <w:rPr>
          <w:rFonts w:ascii="Garamond" w:hAnsi="Garamond"/>
          <w:sz w:val="24"/>
          <w:szCs w:val="24"/>
        </w:rPr>
        <w:tab/>
      </w:r>
      <w:r w:rsidRPr="00400BB2">
        <w:rPr>
          <w:rFonts w:ascii="Garamond" w:hAnsi="Garamond"/>
          <w:sz w:val="24"/>
          <w:szCs w:val="24"/>
        </w:rPr>
        <w:tab/>
        <w:t xml:space="preserve">datová schránka: </w:t>
      </w:r>
      <w:r w:rsidRPr="00400BB2">
        <w:rPr>
          <w:rFonts w:ascii="Garamond" w:hAnsi="Garamond" w:cs="Arial"/>
          <w:color w:val="030303"/>
          <w:sz w:val="24"/>
          <w:szCs w:val="24"/>
        </w:rPr>
        <w:t>eksab3e</w:t>
      </w:r>
    </w:p>
    <w:p w:rsidR="005B11AD" w:rsidRPr="00400BB2" w:rsidRDefault="005B11AD" w:rsidP="005B11AD">
      <w:pPr>
        <w:spacing w:after="200" w:line="276" w:lineRule="auto"/>
        <w:contextualSpacing/>
        <w:jc w:val="center"/>
        <w:rPr>
          <w:rFonts w:ascii="Garamond" w:hAnsi="Garamond"/>
          <w:b/>
          <w:sz w:val="24"/>
          <w:szCs w:val="24"/>
        </w:rPr>
      </w:pPr>
    </w:p>
    <w:p w:rsidR="005B11AD" w:rsidRPr="00400BB2" w:rsidRDefault="00C3271F" w:rsidP="005B11AD">
      <w:pPr>
        <w:spacing w:after="200" w:line="276" w:lineRule="auto"/>
        <w:contextualSpacing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40 Spr 168</w:t>
      </w:r>
      <w:r w:rsidR="005B11AD" w:rsidRPr="00400BB2">
        <w:rPr>
          <w:rFonts w:ascii="Garamond" w:hAnsi="Garamond"/>
          <w:b/>
          <w:sz w:val="24"/>
          <w:szCs w:val="24"/>
        </w:rPr>
        <w:t>/2022</w:t>
      </w:r>
    </w:p>
    <w:p w:rsidR="005B11AD" w:rsidRPr="00400BB2" w:rsidRDefault="005B11AD" w:rsidP="005B11AD">
      <w:pPr>
        <w:spacing w:after="200" w:line="276" w:lineRule="auto"/>
        <w:contextualSpacing/>
        <w:jc w:val="center"/>
        <w:rPr>
          <w:rFonts w:ascii="Garamond" w:hAnsi="Garamond"/>
          <w:b/>
          <w:sz w:val="24"/>
          <w:szCs w:val="24"/>
          <w:u w:val="single"/>
        </w:rPr>
      </w:pPr>
      <w:r w:rsidRPr="00400BB2">
        <w:rPr>
          <w:rFonts w:ascii="Garamond" w:hAnsi="Garamond"/>
          <w:b/>
          <w:sz w:val="24"/>
          <w:szCs w:val="24"/>
          <w:u w:val="single"/>
        </w:rPr>
        <w:t>Změna č. 11</w:t>
      </w:r>
    </w:p>
    <w:p w:rsidR="005B11AD" w:rsidRPr="00400BB2" w:rsidRDefault="005B11AD" w:rsidP="005B11AD">
      <w:pPr>
        <w:spacing w:after="200" w:line="276" w:lineRule="auto"/>
        <w:contextualSpacing/>
        <w:jc w:val="center"/>
        <w:rPr>
          <w:rFonts w:ascii="Garamond" w:hAnsi="Garamond"/>
          <w:b/>
          <w:sz w:val="24"/>
          <w:szCs w:val="24"/>
          <w:u w:val="single"/>
        </w:rPr>
      </w:pPr>
      <w:r w:rsidRPr="00400BB2">
        <w:rPr>
          <w:rFonts w:ascii="Garamond" w:hAnsi="Garamond"/>
          <w:b/>
          <w:sz w:val="24"/>
          <w:szCs w:val="24"/>
          <w:u w:val="single"/>
        </w:rPr>
        <w:t>rozvrhu práce pro rok 2022</w:t>
      </w:r>
    </w:p>
    <w:p w:rsidR="005B11AD" w:rsidRPr="00400BB2" w:rsidRDefault="005B11AD" w:rsidP="005B11AD">
      <w:pPr>
        <w:spacing w:after="200" w:line="276" w:lineRule="auto"/>
        <w:contextualSpacing/>
        <w:jc w:val="both"/>
        <w:rPr>
          <w:rFonts w:ascii="Garamond" w:hAnsi="Garamond"/>
          <w:sz w:val="24"/>
          <w:szCs w:val="24"/>
        </w:rPr>
      </w:pPr>
    </w:p>
    <w:p w:rsidR="005B11AD" w:rsidRPr="00400BB2" w:rsidRDefault="005B11AD" w:rsidP="005B11AD">
      <w:pPr>
        <w:spacing w:after="0"/>
        <w:contextualSpacing/>
        <w:jc w:val="both"/>
        <w:rPr>
          <w:rFonts w:ascii="Garamond" w:hAnsi="Garamond"/>
          <w:sz w:val="24"/>
          <w:szCs w:val="24"/>
        </w:rPr>
      </w:pPr>
      <w:r w:rsidRPr="00400BB2">
        <w:rPr>
          <w:rFonts w:ascii="Garamond" w:hAnsi="Garamond"/>
          <w:b/>
          <w:sz w:val="24"/>
          <w:szCs w:val="24"/>
        </w:rPr>
        <w:t>s účinností od 1. 8. 2022</w:t>
      </w:r>
      <w:r w:rsidRPr="00400BB2">
        <w:rPr>
          <w:rFonts w:ascii="Garamond" w:hAnsi="Garamond"/>
          <w:sz w:val="24"/>
          <w:szCs w:val="24"/>
        </w:rPr>
        <w:t xml:space="preserve"> se mění rozvrh práce takto:</w:t>
      </w:r>
    </w:p>
    <w:p w:rsidR="005B11AD" w:rsidRPr="00400BB2" w:rsidRDefault="005B11AD" w:rsidP="005B11AD">
      <w:pPr>
        <w:contextualSpacing/>
        <w:jc w:val="both"/>
        <w:rPr>
          <w:rFonts w:ascii="Garamond" w:hAnsi="Garamond"/>
          <w:b/>
          <w:sz w:val="24"/>
          <w:szCs w:val="24"/>
          <w:u w:val="single"/>
        </w:rPr>
      </w:pPr>
    </w:p>
    <w:p w:rsidR="005B11AD" w:rsidRPr="00400BB2" w:rsidRDefault="005B11AD" w:rsidP="00E20C2E">
      <w:pPr>
        <w:pStyle w:val="Odstavecseseznamem"/>
        <w:numPr>
          <w:ilvl w:val="0"/>
          <w:numId w:val="7"/>
        </w:numPr>
        <w:ind w:left="567" w:hanging="567"/>
        <w:jc w:val="both"/>
        <w:rPr>
          <w:rFonts w:ascii="Garamond" w:hAnsi="Garamond"/>
          <w:b/>
          <w:sz w:val="24"/>
          <w:szCs w:val="24"/>
          <w:u w:val="single"/>
        </w:rPr>
      </w:pPr>
      <w:r w:rsidRPr="00400BB2">
        <w:rPr>
          <w:rFonts w:ascii="Garamond" w:hAnsi="Garamond"/>
          <w:b/>
          <w:sz w:val="24"/>
          <w:szCs w:val="24"/>
          <w:u w:val="single"/>
        </w:rPr>
        <w:t>Občanskoprávní úsek:</w:t>
      </w:r>
    </w:p>
    <w:p w:rsidR="005B11AD" w:rsidRPr="00400BB2" w:rsidRDefault="005B11AD" w:rsidP="00F525D8">
      <w:pPr>
        <w:spacing w:after="0"/>
        <w:jc w:val="both"/>
        <w:rPr>
          <w:rFonts w:ascii="Garamond" w:hAnsi="Garamond"/>
          <w:sz w:val="24"/>
          <w:szCs w:val="24"/>
        </w:rPr>
      </w:pPr>
    </w:p>
    <w:p w:rsidR="00F525D8" w:rsidRPr="00400BB2" w:rsidRDefault="00F525D8" w:rsidP="00E20C2E">
      <w:pPr>
        <w:numPr>
          <w:ilvl w:val="0"/>
          <w:numId w:val="2"/>
        </w:numPr>
        <w:spacing w:before="120" w:after="240"/>
        <w:ind w:left="567" w:hanging="567"/>
        <w:jc w:val="both"/>
        <w:rPr>
          <w:rFonts w:ascii="Garamond" w:hAnsi="Garamond"/>
          <w:sz w:val="24"/>
          <w:szCs w:val="24"/>
        </w:rPr>
      </w:pPr>
      <w:r w:rsidRPr="00400BB2">
        <w:rPr>
          <w:rFonts w:ascii="Garamond" w:hAnsi="Garamond"/>
          <w:sz w:val="24"/>
          <w:szCs w:val="24"/>
        </w:rPr>
        <w:t xml:space="preserve">V senátu </w:t>
      </w:r>
      <w:r w:rsidRPr="00400BB2">
        <w:rPr>
          <w:rFonts w:ascii="Garamond" w:hAnsi="Garamond"/>
          <w:b/>
          <w:sz w:val="24"/>
          <w:szCs w:val="24"/>
        </w:rPr>
        <w:t>25 C – 0 %</w:t>
      </w:r>
      <w:r w:rsidRPr="00400BB2">
        <w:rPr>
          <w:rFonts w:ascii="Garamond" w:hAnsi="Garamond"/>
          <w:sz w:val="24"/>
          <w:szCs w:val="24"/>
        </w:rPr>
        <w:t xml:space="preserve"> </w:t>
      </w:r>
      <w:r w:rsidRPr="00400BB2">
        <w:rPr>
          <w:rFonts w:ascii="Garamond" w:eastAsia="Times New Roman" w:hAnsi="Garamond"/>
          <w:sz w:val="24"/>
          <w:szCs w:val="24"/>
          <w:lang w:eastAsia="cs-CZ"/>
        </w:rPr>
        <w:t>celkového nápadu připadajícího na jeden senát v rejstříku C, vyjma určených specializací v jiných senátech.</w:t>
      </w:r>
    </w:p>
    <w:p w:rsidR="00A20127" w:rsidRDefault="00F525D8" w:rsidP="00E20C2E">
      <w:pPr>
        <w:pStyle w:val="Odstavecseseznamem"/>
        <w:spacing w:before="120" w:after="240"/>
        <w:ind w:left="567"/>
        <w:jc w:val="both"/>
        <w:rPr>
          <w:rFonts w:ascii="Garamond" w:eastAsia="Times New Roman" w:hAnsi="Garamond"/>
          <w:sz w:val="24"/>
          <w:szCs w:val="24"/>
          <w:lang w:eastAsia="cs-CZ"/>
        </w:rPr>
      </w:pPr>
      <w:r w:rsidRPr="00400BB2">
        <w:rPr>
          <w:rFonts w:ascii="Garamond" w:hAnsi="Garamond"/>
          <w:sz w:val="24"/>
          <w:szCs w:val="24"/>
        </w:rPr>
        <w:t xml:space="preserve">V senátu </w:t>
      </w:r>
      <w:r w:rsidRPr="00400BB2">
        <w:rPr>
          <w:rFonts w:ascii="Garamond" w:eastAsia="Times New Roman" w:hAnsi="Garamond"/>
          <w:b/>
          <w:sz w:val="24"/>
          <w:szCs w:val="24"/>
          <w:lang w:eastAsia="cs-CZ"/>
        </w:rPr>
        <w:t>25E</w:t>
      </w:r>
      <w:r w:rsidR="002D62C0" w:rsidRPr="00400BB2">
        <w:rPr>
          <w:rFonts w:ascii="Garamond" w:eastAsia="Times New Roman" w:hAnsi="Garamond"/>
          <w:b/>
          <w:sz w:val="24"/>
          <w:szCs w:val="24"/>
          <w:lang w:eastAsia="cs-CZ"/>
        </w:rPr>
        <w:t>V</w:t>
      </w:r>
      <w:r w:rsidRPr="00400BB2">
        <w:rPr>
          <w:rFonts w:ascii="Garamond" w:eastAsia="Times New Roman" w:hAnsi="Garamond"/>
          <w:b/>
          <w:sz w:val="24"/>
          <w:szCs w:val="24"/>
          <w:lang w:eastAsia="cs-CZ"/>
        </w:rPr>
        <w:t>C</w:t>
      </w:r>
      <w:r w:rsidRPr="00400BB2">
        <w:rPr>
          <w:rFonts w:ascii="Garamond" w:eastAsia="Times New Roman" w:hAnsi="Garamond"/>
          <w:sz w:val="24"/>
          <w:szCs w:val="24"/>
          <w:lang w:eastAsia="cs-CZ"/>
        </w:rPr>
        <w:t xml:space="preserve"> </w:t>
      </w:r>
      <w:r w:rsidRPr="00400BB2">
        <w:rPr>
          <w:rFonts w:ascii="Garamond" w:hAnsi="Garamond"/>
          <w:b/>
          <w:sz w:val="24"/>
          <w:szCs w:val="24"/>
        </w:rPr>
        <w:t>–</w:t>
      </w:r>
      <w:r w:rsidRPr="00400BB2">
        <w:rPr>
          <w:rFonts w:ascii="Garamond" w:eastAsia="Times New Roman" w:hAnsi="Garamond"/>
          <w:sz w:val="24"/>
          <w:szCs w:val="24"/>
          <w:lang w:eastAsia="cs-CZ"/>
        </w:rPr>
        <w:t xml:space="preserve"> </w:t>
      </w:r>
      <w:r w:rsidRPr="00400BB2">
        <w:rPr>
          <w:rFonts w:ascii="Garamond" w:eastAsia="Times New Roman" w:hAnsi="Garamond"/>
          <w:b/>
          <w:sz w:val="24"/>
          <w:szCs w:val="24"/>
          <w:lang w:eastAsia="cs-CZ"/>
        </w:rPr>
        <w:t>0 %</w:t>
      </w:r>
      <w:r w:rsidRPr="00400BB2">
        <w:rPr>
          <w:rFonts w:ascii="Garamond" w:eastAsia="Times New Roman" w:hAnsi="Garamond"/>
          <w:sz w:val="24"/>
          <w:szCs w:val="24"/>
          <w:lang w:eastAsia="cs-CZ"/>
        </w:rPr>
        <w:t xml:space="preserve"> celkového nápadu návrhů na vydání </w:t>
      </w:r>
      <w:r w:rsidR="002D62C0" w:rsidRPr="00400BB2">
        <w:rPr>
          <w:rFonts w:ascii="Garamond" w:eastAsia="Times New Roman" w:hAnsi="Garamond"/>
          <w:sz w:val="24"/>
          <w:szCs w:val="24"/>
          <w:lang w:eastAsia="cs-CZ"/>
        </w:rPr>
        <w:t xml:space="preserve">evropského </w:t>
      </w:r>
      <w:r w:rsidRPr="00400BB2">
        <w:rPr>
          <w:rFonts w:ascii="Garamond" w:eastAsia="Times New Roman" w:hAnsi="Garamond"/>
          <w:sz w:val="24"/>
          <w:szCs w:val="24"/>
          <w:lang w:eastAsia="cs-CZ"/>
        </w:rPr>
        <w:t>platebního rozkazu připadajícího na jeden senát rejstříku E</w:t>
      </w:r>
      <w:r w:rsidR="002D62C0" w:rsidRPr="00400BB2">
        <w:rPr>
          <w:rFonts w:ascii="Garamond" w:eastAsia="Times New Roman" w:hAnsi="Garamond"/>
          <w:sz w:val="24"/>
          <w:szCs w:val="24"/>
          <w:lang w:eastAsia="cs-CZ"/>
        </w:rPr>
        <w:t>V</w:t>
      </w:r>
      <w:r w:rsidRPr="00400BB2">
        <w:rPr>
          <w:rFonts w:ascii="Garamond" w:eastAsia="Times New Roman" w:hAnsi="Garamond"/>
          <w:sz w:val="24"/>
          <w:szCs w:val="24"/>
          <w:lang w:eastAsia="cs-CZ"/>
        </w:rPr>
        <w:t>C.</w:t>
      </w:r>
    </w:p>
    <w:p w:rsidR="009B6D4C" w:rsidRDefault="009B6D4C" w:rsidP="00E20C2E">
      <w:pPr>
        <w:pStyle w:val="Odstavecseseznamem"/>
        <w:spacing w:before="120" w:after="240"/>
        <w:ind w:left="567"/>
        <w:jc w:val="both"/>
        <w:rPr>
          <w:rFonts w:ascii="Garamond" w:eastAsia="Times New Roman" w:hAnsi="Garamond"/>
          <w:sz w:val="24"/>
          <w:szCs w:val="24"/>
          <w:lang w:eastAsia="cs-CZ"/>
        </w:rPr>
      </w:pPr>
    </w:p>
    <w:p w:rsidR="009B6D4C" w:rsidRPr="00EF0FBB" w:rsidRDefault="009B6D4C" w:rsidP="009B6D4C">
      <w:pPr>
        <w:pStyle w:val="Odstavecseseznamem"/>
        <w:numPr>
          <w:ilvl w:val="0"/>
          <w:numId w:val="2"/>
        </w:numPr>
        <w:spacing w:before="120" w:after="240"/>
        <w:ind w:left="567" w:hanging="567"/>
        <w:contextualSpacing w:val="0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V senátu </w:t>
      </w:r>
      <w:r>
        <w:rPr>
          <w:rFonts w:ascii="Garamond" w:hAnsi="Garamond"/>
          <w:b/>
          <w:sz w:val="24"/>
          <w:szCs w:val="24"/>
        </w:rPr>
        <w:t>17</w:t>
      </w:r>
      <w:r w:rsidRPr="00EF0FBB">
        <w:rPr>
          <w:rFonts w:ascii="Garamond" w:hAnsi="Garamond"/>
          <w:b/>
          <w:sz w:val="24"/>
          <w:szCs w:val="24"/>
        </w:rPr>
        <w:t>C</w:t>
      </w:r>
      <w:r>
        <w:rPr>
          <w:rFonts w:ascii="Garamond" w:hAnsi="Garamond"/>
          <w:sz w:val="24"/>
          <w:szCs w:val="24"/>
        </w:rPr>
        <w:t xml:space="preserve">, EC, EVC, </w:t>
      </w:r>
      <w:r>
        <w:rPr>
          <w:rFonts w:ascii="Garamond" w:hAnsi="Garamond"/>
          <w:b/>
          <w:sz w:val="24"/>
          <w:szCs w:val="24"/>
        </w:rPr>
        <w:t>29</w:t>
      </w:r>
      <w:r w:rsidRPr="00EF0FBB">
        <w:rPr>
          <w:rFonts w:ascii="Garamond" w:hAnsi="Garamond"/>
          <w:b/>
          <w:sz w:val="24"/>
          <w:szCs w:val="24"/>
        </w:rPr>
        <w:t>C,</w:t>
      </w:r>
      <w:r>
        <w:rPr>
          <w:rFonts w:ascii="Garamond" w:hAnsi="Garamond"/>
          <w:sz w:val="24"/>
          <w:szCs w:val="24"/>
        </w:rPr>
        <w:t xml:space="preserve"> EVC, </w:t>
      </w:r>
      <w:r>
        <w:rPr>
          <w:rFonts w:ascii="Garamond" w:hAnsi="Garamond"/>
          <w:b/>
          <w:sz w:val="24"/>
          <w:szCs w:val="24"/>
        </w:rPr>
        <w:t>37</w:t>
      </w:r>
      <w:r w:rsidRPr="00EF0FBB">
        <w:rPr>
          <w:rFonts w:ascii="Garamond" w:hAnsi="Garamond"/>
          <w:b/>
          <w:sz w:val="24"/>
          <w:szCs w:val="24"/>
        </w:rPr>
        <w:t>C</w:t>
      </w:r>
      <w:r w:rsidR="004C51C4">
        <w:rPr>
          <w:rFonts w:ascii="Garamond" w:hAnsi="Garamond"/>
          <w:sz w:val="24"/>
          <w:szCs w:val="24"/>
        </w:rPr>
        <w:t xml:space="preserve">, </w:t>
      </w:r>
      <w:r>
        <w:rPr>
          <w:rFonts w:ascii="Garamond" w:hAnsi="Garamond"/>
          <w:sz w:val="24"/>
          <w:szCs w:val="24"/>
        </w:rPr>
        <w:t>EVC,</w:t>
      </w:r>
      <w:r w:rsidR="004C51C4">
        <w:rPr>
          <w:rFonts w:ascii="Garamond" w:hAnsi="Garamond"/>
          <w:sz w:val="24"/>
          <w:szCs w:val="24"/>
        </w:rPr>
        <w:t xml:space="preserve"> </w:t>
      </w:r>
      <w:r w:rsidR="004C51C4">
        <w:rPr>
          <w:rFonts w:ascii="Garamond" w:hAnsi="Garamond"/>
          <w:b/>
          <w:sz w:val="24"/>
          <w:szCs w:val="24"/>
        </w:rPr>
        <w:t>41</w:t>
      </w:r>
      <w:r w:rsidR="004C51C4" w:rsidRPr="00EF0FBB">
        <w:rPr>
          <w:rFonts w:ascii="Garamond" w:hAnsi="Garamond"/>
          <w:b/>
          <w:sz w:val="24"/>
          <w:szCs w:val="24"/>
        </w:rPr>
        <w:t>C</w:t>
      </w:r>
      <w:r w:rsidR="004C51C4">
        <w:rPr>
          <w:rFonts w:ascii="Garamond" w:hAnsi="Garamond"/>
          <w:sz w:val="24"/>
          <w:szCs w:val="24"/>
        </w:rPr>
        <w:t xml:space="preserve">, EC, EVC, </w:t>
      </w:r>
      <w:r w:rsidR="004C51C4">
        <w:rPr>
          <w:rFonts w:ascii="Garamond" w:hAnsi="Garamond"/>
          <w:b/>
          <w:sz w:val="24"/>
          <w:szCs w:val="24"/>
        </w:rPr>
        <w:t>48</w:t>
      </w:r>
      <w:r w:rsidR="004C51C4" w:rsidRPr="00EF0FBB">
        <w:rPr>
          <w:rFonts w:ascii="Garamond" w:hAnsi="Garamond"/>
          <w:b/>
          <w:sz w:val="24"/>
          <w:szCs w:val="24"/>
        </w:rPr>
        <w:t>C</w:t>
      </w:r>
      <w:r w:rsidR="004C51C4">
        <w:rPr>
          <w:rFonts w:ascii="Garamond" w:hAnsi="Garamond"/>
          <w:sz w:val="24"/>
          <w:szCs w:val="24"/>
        </w:rPr>
        <w:t xml:space="preserve">, EVC, </w:t>
      </w:r>
      <w:r w:rsidR="004C51C4">
        <w:rPr>
          <w:rFonts w:ascii="Garamond" w:hAnsi="Garamond"/>
          <w:b/>
          <w:sz w:val="24"/>
          <w:szCs w:val="24"/>
        </w:rPr>
        <w:t>49EC,</w:t>
      </w:r>
      <w:r>
        <w:rPr>
          <w:rFonts w:ascii="Garamond" w:hAnsi="Garamond"/>
          <w:sz w:val="24"/>
          <w:szCs w:val="24"/>
        </w:rPr>
        <w:t xml:space="preserve"> působí zapisovatel –</w:t>
      </w:r>
      <w:r w:rsidR="004C51C4">
        <w:rPr>
          <w:rFonts w:ascii="Garamond" w:hAnsi="Garamond"/>
          <w:sz w:val="24"/>
          <w:szCs w:val="24"/>
        </w:rPr>
        <w:t xml:space="preserve"> </w:t>
      </w:r>
      <w:r w:rsidR="004C51C4" w:rsidRPr="004C51C4">
        <w:rPr>
          <w:rFonts w:ascii="Garamond" w:hAnsi="Garamond"/>
          <w:b/>
          <w:sz w:val="24"/>
          <w:szCs w:val="24"/>
        </w:rPr>
        <w:t>Filip Krása</w:t>
      </w:r>
      <w:r w:rsidR="004C51C4">
        <w:rPr>
          <w:rFonts w:ascii="Garamond" w:hAnsi="Garamond"/>
          <w:b/>
          <w:sz w:val="24"/>
          <w:szCs w:val="24"/>
        </w:rPr>
        <w:t>.</w:t>
      </w:r>
    </w:p>
    <w:p w:rsidR="004C51C4" w:rsidRPr="00EF0FBB" w:rsidRDefault="004C51C4" w:rsidP="004C51C4">
      <w:pPr>
        <w:pStyle w:val="Odstavecseseznamem"/>
        <w:numPr>
          <w:ilvl w:val="0"/>
          <w:numId w:val="2"/>
        </w:numPr>
        <w:spacing w:before="120" w:after="240"/>
        <w:ind w:left="567" w:hanging="567"/>
        <w:contextualSpacing w:val="0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V senátu </w:t>
      </w:r>
      <w:r>
        <w:rPr>
          <w:rFonts w:ascii="Garamond" w:hAnsi="Garamond"/>
          <w:b/>
          <w:sz w:val="24"/>
          <w:szCs w:val="24"/>
        </w:rPr>
        <w:t>18</w:t>
      </w:r>
      <w:r w:rsidRPr="00EF0FBB">
        <w:rPr>
          <w:rFonts w:ascii="Garamond" w:hAnsi="Garamond"/>
          <w:b/>
          <w:sz w:val="24"/>
          <w:szCs w:val="24"/>
        </w:rPr>
        <w:t>C</w:t>
      </w:r>
      <w:r>
        <w:rPr>
          <w:rFonts w:ascii="Garamond" w:hAnsi="Garamond"/>
          <w:sz w:val="24"/>
          <w:szCs w:val="24"/>
        </w:rPr>
        <w:t xml:space="preserve">, EC, EVC, </w:t>
      </w:r>
      <w:r>
        <w:rPr>
          <w:rFonts w:ascii="Garamond" w:hAnsi="Garamond"/>
          <w:b/>
          <w:sz w:val="24"/>
          <w:szCs w:val="24"/>
        </w:rPr>
        <w:t>25</w:t>
      </w:r>
      <w:r w:rsidRPr="00EF0FBB">
        <w:rPr>
          <w:rFonts w:ascii="Garamond" w:hAnsi="Garamond"/>
          <w:b/>
          <w:sz w:val="24"/>
          <w:szCs w:val="24"/>
        </w:rPr>
        <w:t>C,</w:t>
      </w:r>
      <w:r>
        <w:rPr>
          <w:rFonts w:ascii="Garamond" w:hAnsi="Garamond"/>
          <w:sz w:val="24"/>
          <w:szCs w:val="24"/>
        </w:rPr>
        <w:t xml:space="preserve"> EC, EVC, </w:t>
      </w:r>
      <w:r>
        <w:rPr>
          <w:rFonts w:ascii="Garamond" w:hAnsi="Garamond"/>
          <w:b/>
          <w:sz w:val="24"/>
          <w:szCs w:val="24"/>
        </w:rPr>
        <w:t>27</w:t>
      </w:r>
      <w:r w:rsidRPr="00EF0FBB">
        <w:rPr>
          <w:rFonts w:ascii="Garamond" w:hAnsi="Garamond"/>
          <w:b/>
          <w:sz w:val="24"/>
          <w:szCs w:val="24"/>
        </w:rPr>
        <w:t>C</w:t>
      </w:r>
      <w:r>
        <w:rPr>
          <w:rFonts w:ascii="Garamond" w:hAnsi="Garamond"/>
          <w:sz w:val="24"/>
          <w:szCs w:val="24"/>
        </w:rPr>
        <w:t>, EC, EVC, nepůsobí zapisovatel</w:t>
      </w:r>
      <w:r w:rsidR="00817046">
        <w:rPr>
          <w:rFonts w:ascii="Garamond" w:hAnsi="Garamond"/>
          <w:sz w:val="24"/>
          <w:szCs w:val="24"/>
        </w:rPr>
        <w:t>ka</w:t>
      </w:r>
      <w:r>
        <w:rPr>
          <w:rFonts w:ascii="Garamond" w:hAnsi="Garamond"/>
          <w:sz w:val="24"/>
          <w:szCs w:val="24"/>
        </w:rPr>
        <w:t xml:space="preserve"> – </w:t>
      </w:r>
      <w:r>
        <w:rPr>
          <w:rFonts w:ascii="Garamond" w:hAnsi="Garamond"/>
          <w:b/>
          <w:sz w:val="24"/>
          <w:szCs w:val="24"/>
        </w:rPr>
        <w:t>Klára Koubová.</w:t>
      </w:r>
    </w:p>
    <w:p w:rsidR="00942BF2" w:rsidRPr="00400BB2" w:rsidRDefault="00942BF2" w:rsidP="00E20C2E">
      <w:pPr>
        <w:pStyle w:val="Odstavecseseznamem"/>
        <w:spacing w:before="120" w:after="240"/>
        <w:ind w:left="567"/>
        <w:jc w:val="both"/>
        <w:rPr>
          <w:rFonts w:ascii="Garamond" w:eastAsia="Times New Roman" w:hAnsi="Garamond"/>
          <w:sz w:val="24"/>
          <w:szCs w:val="24"/>
          <w:lang w:eastAsia="cs-CZ"/>
        </w:rPr>
      </w:pPr>
    </w:p>
    <w:p w:rsidR="00942BF2" w:rsidRPr="00400BB2" w:rsidRDefault="00942BF2" w:rsidP="00942BF2">
      <w:pPr>
        <w:pStyle w:val="Odstavecseseznamem"/>
        <w:numPr>
          <w:ilvl w:val="0"/>
          <w:numId w:val="7"/>
        </w:numPr>
        <w:ind w:left="567" w:hanging="567"/>
        <w:jc w:val="both"/>
        <w:rPr>
          <w:rFonts w:ascii="Garamond" w:hAnsi="Garamond"/>
          <w:b/>
          <w:sz w:val="24"/>
          <w:szCs w:val="24"/>
          <w:u w:val="single"/>
        </w:rPr>
      </w:pPr>
      <w:r w:rsidRPr="00400BB2">
        <w:rPr>
          <w:rFonts w:ascii="Garamond" w:hAnsi="Garamond"/>
          <w:b/>
          <w:sz w:val="24"/>
          <w:szCs w:val="24"/>
          <w:u w:val="single"/>
        </w:rPr>
        <w:t>Trestní úsek:</w:t>
      </w:r>
    </w:p>
    <w:p w:rsidR="00942BF2" w:rsidRPr="00400BB2" w:rsidRDefault="00942BF2" w:rsidP="00942BF2">
      <w:pPr>
        <w:pStyle w:val="Odstavecseseznamem"/>
        <w:ind w:left="567"/>
        <w:jc w:val="both"/>
        <w:rPr>
          <w:rFonts w:ascii="Garamond" w:hAnsi="Garamond"/>
          <w:b/>
          <w:sz w:val="24"/>
          <w:szCs w:val="24"/>
          <w:u w:val="single"/>
        </w:rPr>
      </w:pPr>
    </w:p>
    <w:p w:rsidR="00942BF2" w:rsidRPr="00400BB2" w:rsidRDefault="00942BF2" w:rsidP="00942BF2">
      <w:pPr>
        <w:pStyle w:val="Odstavecseseznamem"/>
        <w:numPr>
          <w:ilvl w:val="0"/>
          <w:numId w:val="11"/>
        </w:numPr>
        <w:jc w:val="both"/>
        <w:rPr>
          <w:rFonts w:ascii="Garamond" w:eastAsia="Times New Roman" w:hAnsi="Garamond"/>
          <w:sz w:val="24"/>
          <w:szCs w:val="24"/>
          <w:lang w:eastAsia="cs-CZ"/>
        </w:rPr>
      </w:pPr>
      <w:r w:rsidRPr="00400BB2">
        <w:rPr>
          <w:rFonts w:ascii="Garamond" w:hAnsi="Garamond"/>
          <w:sz w:val="24"/>
          <w:szCs w:val="24"/>
        </w:rPr>
        <w:t xml:space="preserve">V senátu </w:t>
      </w:r>
      <w:r w:rsidRPr="00400BB2">
        <w:rPr>
          <w:rFonts w:ascii="Garamond" w:hAnsi="Garamond"/>
          <w:b/>
          <w:sz w:val="24"/>
          <w:szCs w:val="24"/>
        </w:rPr>
        <w:t>4 T – 50 %</w:t>
      </w:r>
      <w:r w:rsidRPr="00400BB2">
        <w:rPr>
          <w:rFonts w:ascii="Garamond" w:hAnsi="Garamond"/>
          <w:sz w:val="24"/>
          <w:szCs w:val="24"/>
        </w:rPr>
        <w:t xml:space="preserve"> celkového nápadu</w:t>
      </w:r>
      <w:r w:rsidRPr="00400BB2">
        <w:rPr>
          <w:rFonts w:ascii="Garamond" w:hAnsi="Garamond"/>
          <w:b/>
          <w:sz w:val="24"/>
          <w:szCs w:val="24"/>
        </w:rPr>
        <w:t xml:space="preserve"> </w:t>
      </w:r>
      <w:r w:rsidRPr="00400BB2">
        <w:rPr>
          <w:rFonts w:ascii="Garamond" w:hAnsi="Garamond"/>
          <w:sz w:val="24"/>
          <w:szCs w:val="24"/>
        </w:rPr>
        <w:t xml:space="preserve">nově napadlých věcí v rejstříku T, </w:t>
      </w:r>
      <w:r w:rsidR="00400BB2" w:rsidRPr="00400BB2">
        <w:rPr>
          <w:rFonts w:ascii="Garamond" w:hAnsi="Garamond"/>
        </w:rPr>
        <w:t>kromě</w:t>
      </w:r>
      <w:r w:rsidRPr="00400BB2">
        <w:rPr>
          <w:rFonts w:ascii="Garamond" w:hAnsi="Garamond"/>
        </w:rPr>
        <w:t xml:space="preserve"> věcí, ve kterých je soudce vyloučen z rozhodo</w:t>
      </w:r>
      <w:r w:rsidR="00400BB2" w:rsidRPr="00400BB2">
        <w:rPr>
          <w:rFonts w:ascii="Garamond" w:hAnsi="Garamond"/>
        </w:rPr>
        <w:t>vání úkonem přípravného řízení a vyjma specializací.</w:t>
      </w:r>
    </w:p>
    <w:p w:rsidR="00400BB2" w:rsidRPr="00400BB2" w:rsidRDefault="00400BB2" w:rsidP="00400BB2">
      <w:pPr>
        <w:pStyle w:val="Odstavecseseznamem"/>
        <w:jc w:val="both"/>
        <w:rPr>
          <w:rFonts w:ascii="Garamond" w:eastAsia="Times New Roman" w:hAnsi="Garamond"/>
          <w:sz w:val="24"/>
          <w:szCs w:val="24"/>
          <w:lang w:eastAsia="cs-CZ"/>
        </w:rPr>
      </w:pPr>
    </w:p>
    <w:p w:rsidR="00F15FFB" w:rsidRPr="00400BB2" w:rsidRDefault="00F15FFB" w:rsidP="00F15FFB">
      <w:pPr>
        <w:spacing w:after="0"/>
        <w:contextualSpacing/>
        <w:jc w:val="both"/>
        <w:rPr>
          <w:rFonts w:ascii="Garamond" w:hAnsi="Garamond"/>
          <w:sz w:val="24"/>
          <w:szCs w:val="24"/>
        </w:rPr>
      </w:pPr>
      <w:r w:rsidRPr="00400BB2">
        <w:rPr>
          <w:rFonts w:ascii="Garamond" w:hAnsi="Garamond"/>
          <w:b/>
          <w:sz w:val="24"/>
          <w:szCs w:val="24"/>
        </w:rPr>
        <w:t>s účinností od 1</w:t>
      </w:r>
      <w:r w:rsidR="00B9101B" w:rsidRPr="00400BB2">
        <w:rPr>
          <w:rFonts w:ascii="Garamond" w:hAnsi="Garamond"/>
          <w:b/>
          <w:sz w:val="24"/>
          <w:szCs w:val="24"/>
        </w:rPr>
        <w:t>9</w:t>
      </w:r>
      <w:r w:rsidRPr="00400BB2">
        <w:rPr>
          <w:rFonts w:ascii="Garamond" w:hAnsi="Garamond"/>
          <w:b/>
          <w:sz w:val="24"/>
          <w:szCs w:val="24"/>
        </w:rPr>
        <w:t>. 8. 2022</w:t>
      </w:r>
      <w:r w:rsidRPr="00400BB2">
        <w:rPr>
          <w:rFonts w:ascii="Garamond" w:hAnsi="Garamond"/>
          <w:sz w:val="24"/>
          <w:szCs w:val="24"/>
        </w:rPr>
        <w:t xml:space="preserve"> se mění rozvrh práce takto:</w:t>
      </w:r>
    </w:p>
    <w:p w:rsidR="00F15FFB" w:rsidRPr="00400BB2" w:rsidRDefault="00F15FFB" w:rsidP="00F15FFB">
      <w:pPr>
        <w:spacing w:after="0"/>
        <w:contextualSpacing/>
        <w:jc w:val="both"/>
        <w:rPr>
          <w:rFonts w:ascii="Garamond" w:hAnsi="Garamond"/>
          <w:sz w:val="24"/>
          <w:szCs w:val="24"/>
        </w:rPr>
      </w:pPr>
    </w:p>
    <w:p w:rsidR="00F15FFB" w:rsidRPr="00400BB2" w:rsidRDefault="00F15FFB" w:rsidP="00E20C2E">
      <w:pPr>
        <w:pStyle w:val="Odstavecseseznamem"/>
        <w:numPr>
          <w:ilvl w:val="0"/>
          <w:numId w:val="8"/>
        </w:numPr>
        <w:ind w:left="567" w:hanging="567"/>
        <w:jc w:val="both"/>
        <w:rPr>
          <w:rFonts w:ascii="Garamond" w:hAnsi="Garamond"/>
          <w:b/>
          <w:sz w:val="24"/>
          <w:szCs w:val="24"/>
          <w:u w:val="single"/>
        </w:rPr>
      </w:pPr>
      <w:r w:rsidRPr="00400BB2">
        <w:rPr>
          <w:rFonts w:ascii="Garamond" w:hAnsi="Garamond"/>
          <w:b/>
          <w:sz w:val="24"/>
          <w:szCs w:val="24"/>
          <w:u w:val="single"/>
        </w:rPr>
        <w:t>Občanskoprávní úsek:</w:t>
      </w:r>
    </w:p>
    <w:p w:rsidR="00F15FFB" w:rsidRPr="00400BB2" w:rsidRDefault="00F15FFB" w:rsidP="00F15FFB">
      <w:pPr>
        <w:spacing w:after="0"/>
        <w:contextualSpacing/>
        <w:jc w:val="both"/>
        <w:rPr>
          <w:rFonts w:ascii="Garamond" w:hAnsi="Garamond"/>
          <w:sz w:val="24"/>
          <w:szCs w:val="24"/>
        </w:rPr>
      </w:pPr>
    </w:p>
    <w:p w:rsidR="00F15FFB" w:rsidRPr="00400BB2" w:rsidRDefault="00F15FFB" w:rsidP="00F15FFB">
      <w:pPr>
        <w:pStyle w:val="Bezmezer"/>
        <w:numPr>
          <w:ilvl w:val="0"/>
          <w:numId w:val="6"/>
        </w:numPr>
        <w:ind w:left="426" w:hanging="426"/>
        <w:jc w:val="both"/>
        <w:rPr>
          <w:rFonts w:ascii="Garamond" w:hAnsi="Garamond"/>
          <w:sz w:val="24"/>
          <w:szCs w:val="24"/>
        </w:rPr>
      </w:pPr>
      <w:r w:rsidRPr="00400BB2">
        <w:rPr>
          <w:rFonts w:ascii="Garamond" w:hAnsi="Garamond"/>
          <w:sz w:val="24"/>
          <w:szCs w:val="24"/>
        </w:rPr>
        <w:t xml:space="preserve">Návrhy na nařízení předběžného opatření před zahájením řízení podle § 74 a násl. o.s.ř. a řízení o plnění povinností z  předběžného opatření Evropského soudu pro lidská práva podle § 342 a násl. z.ř.s. s výjimkou návrhů na nařízení předběžného opatření podle § 400 a násl. z.ř.s. a s výjimkou návrhů týkající se specializace Rodinné věci a Pracovní věci: </w:t>
      </w:r>
    </w:p>
    <w:p w:rsidR="00F15FFB" w:rsidRPr="00400BB2" w:rsidRDefault="00F15FFB" w:rsidP="00F15FFB">
      <w:pPr>
        <w:pStyle w:val="Bezmezer"/>
        <w:jc w:val="both"/>
        <w:rPr>
          <w:rFonts w:ascii="Garamond" w:hAnsi="Garamond"/>
          <w:sz w:val="24"/>
          <w:szCs w:val="24"/>
        </w:rPr>
      </w:pPr>
    </w:p>
    <w:p w:rsidR="00F15FFB" w:rsidRPr="00400BB2" w:rsidRDefault="00F15FFB" w:rsidP="00F15FFB">
      <w:pPr>
        <w:pStyle w:val="Bezmezer"/>
        <w:tabs>
          <w:tab w:val="left" w:pos="4962"/>
        </w:tabs>
        <w:ind w:left="426"/>
        <w:jc w:val="both"/>
        <w:rPr>
          <w:rFonts w:ascii="Garamond" w:hAnsi="Garamond"/>
          <w:b/>
          <w:sz w:val="24"/>
          <w:szCs w:val="24"/>
        </w:rPr>
      </w:pPr>
      <w:r w:rsidRPr="00400BB2">
        <w:rPr>
          <w:rFonts w:ascii="Garamond" w:hAnsi="Garamond"/>
          <w:b/>
          <w:sz w:val="24"/>
          <w:szCs w:val="24"/>
        </w:rPr>
        <w:t xml:space="preserve">Soudce: </w:t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="00A20127"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>Zástup:</w:t>
      </w:r>
    </w:p>
    <w:p w:rsidR="00F15FFB" w:rsidRPr="00400BB2" w:rsidRDefault="00F15FFB" w:rsidP="00F15FFB">
      <w:pPr>
        <w:pStyle w:val="Bezmezer"/>
        <w:tabs>
          <w:tab w:val="left" w:pos="5245"/>
        </w:tabs>
        <w:ind w:left="426"/>
        <w:jc w:val="both"/>
        <w:rPr>
          <w:rFonts w:ascii="Garamond" w:hAnsi="Garamond"/>
          <w:sz w:val="24"/>
          <w:szCs w:val="24"/>
        </w:rPr>
      </w:pPr>
      <w:r w:rsidRPr="00400BB2">
        <w:rPr>
          <w:rFonts w:ascii="Garamond" w:hAnsi="Garamond"/>
          <w:b/>
          <w:sz w:val="24"/>
          <w:szCs w:val="24"/>
        </w:rPr>
        <w:t>JUDr. Kateřina Takácsová</w:t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sz w:val="24"/>
          <w:szCs w:val="24"/>
        </w:rPr>
        <w:t>jako v senátu 45 C</w:t>
      </w:r>
    </w:p>
    <w:p w:rsidR="00F15FFB" w:rsidRPr="00400BB2" w:rsidRDefault="00F15FFB" w:rsidP="00F15FFB">
      <w:pPr>
        <w:pStyle w:val="Bezmezer"/>
        <w:tabs>
          <w:tab w:val="left" w:pos="5245"/>
        </w:tabs>
        <w:ind w:left="426"/>
        <w:jc w:val="both"/>
        <w:rPr>
          <w:rFonts w:ascii="Garamond" w:hAnsi="Garamond"/>
          <w:sz w:val="24"/>
          <w:szCs w:val="24"/>
        </w:rPr>
      </w:pPr>
      <w:r w:rsidRPr="00400BB2">
        <w:rPr>
          <w:rFonts w:ascii="Garamond" w:hAnsi="Garamond"/>
          <w:b/>
          <w:sz w:val="24"/>
          <w:szCs w:val="24"/>
        </w:rPr>
        <w:t>Mgr. Magdaléna Kubrychtová</w:t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sz w:val="24"/>
          <w:szCs w:val="24"/>
        </w:rPr>
        <w:t>jako v senátu 32 C</w:t>
      </w:r>
    </w:p>
    <w:p w:rsidR="00F15FFB" w:rsidRPr="00400BB2" w:rsidRDefault="00F15FFB" w:rsidP="00F15FFB">
      <w:pPr>
        <w:pStyle w:val="Bezmezer"/>
        <w:tabs>
          <w:tab w:val="left" w:pos="4962"/>
        </w:tabs>
        <w:ind w:left="426"/>
        <w:jc w:val="both"/>
        <w:rPr>
          <w:rFonts w:ascii="Garamond" w:hAnsi="Garamond"/>
          <w:sz w:val="24"/>
          <w:szCs w:val="24"/>
        </w:rPr>
      </w:pPr>
      <w:r w:rsidRPr="00400BB2">
        <w:rPr>
          <w:rFonts w:ascii="Garamond" w:hAnsi="Garamond"/>
          <w:b/>
          <w:sz w:val="24"/>
          <w:szCs w:val="24"/>
        </w:rPr>
        <w:t>Mgr. Tereza Jachura Maříková</w:t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sz w:val="24"/>
          <w:szCs w:val="24"/>
        </w:rPr>
        <w:t>jako v senátu 28 C</w:t>
      </w:r>
    </w:p>
    <w:p w:rsidR="00F15FFB" w:rsidRPr="00400BB2" w:rsidRDefault="00F15FFB" w:rsidP="00F15FFB">
      <w:pPr>
        <w:pStyle w:val="Bezmezer"/>
        <w:tabs>
          <w:tab w:val="left" w:pos="4962"/>
        </w:tabs>
        <w:ind w:left="426"/>
        <w:jc w:val="both"/>
        <w:rPr>
          <w:rFonts w:ascii="Garamond" w:hAnsi="Garamond"/>
          <w:sz w:val="24"/>
          <w:szCs w:val="24"/>
        </w:rPr>
      </w:pPr>
      <w:r w:rsidRPr="00400BB2">
        <w:rPr>
          <w:rFonts w:ascii="Garamond" w:hAnsi="Garamond"/>
          <w:b/>
          <w:sz w:val="24"/>
          <w:szCs w:val="24"/>
        </w:rPr>
        <w:t>JUDr. Šárka Henzlová</w:t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sz w:val="24"/>
          <w:szCs w:val="24"/>
        </w:rPr>
        <w:t>jako v senátu 26 C</w:t>
      </w:r>
    </w:p>
    <w:p w:rsidR="00F15FFB" w:rsidRPr="00400BB2" w:rsidRDefault="00F15FFB" w:rsidP="00F15FFB">
      <w:pPr>
        <w:pStyle w:val="Bezmezer"/>
        <w:tabs>
          <w:tab w:val="left" w:pos="4962"/>
        </w:tabs>
        <w:ind w:left="426"/>
        <w:jc w:val="both"/>
        <w:rPr>
          <w:rFonts w:ascii="Garamond" w:hAnsi="Garamond"/>
          <w:sz w:val="24"/>
          <w:szCs w:val="24"/>
        </w:rPr>
      </w:pPr>
      <w:r w:rsidRPr="00400BB2">
        <w:rPr>
          <w:rFonts w:ascii="Garamond" w:hAnsi="Garamond"/>
          <w:b/>
          <w:sz w:val="24"/>
          <w:szCs w:val="24"/>
        </w:rPr>
        <w:t>Mgr. Zdeňka Burdová</w:t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sz w:val="24"/>
          <w:szCs w:val="24"/>
        </w:rPr>
        <w:tab/>
        <w:t>jako v senátu 25 C</w:t>
      </w:r>
    </w:p>
    <w:p w:rsidR="00F15FFB" w:rsidRPr="00400BB2" w:rsidRDefault="00F15FFB" w:rsidP="00F15FFB">
      <w:pPr>
        <w:pStyle w:val="Bezmezer"/>
        <w:tabs>
          <w:tab w:val="left" w:pos="4962"/>
        </w:tabs>
        <w:ind w:left="426"/>
        <w:jc w:val="both"/>
        <w:rPr>
          <w:rFonts w:ascii="Garamond" w:hAnsi="Garamond"/>
          <w:sz w:val="24"/>
          <w:szCs w:val="24"/>
        </w:rPr>
      </w:pPr>
      <w:r w:rsidRPr="00400BB2">
        <w:rPr>
          <w:rFonts w:ascii="Garamond" w:hAnsi="Garamond"/>
          <w:b/>
          <w:sz w:val="24"/>
          <w:szCs w:val="24"/>
        </w:rPr>
        <w:t>Mgr. Lucie Vítková</w:t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sz w:val="24"/>
          <w:szCs w:val="24"/>
        </w:rPr>
        <w:t>jako v senátu 19 C</w:t>
      </w:r>
    </w:p>
    <w:p w:rsidR="00F15FFB" w:rsidRPr="00400BB2" w:rsidRDefault="00F15FFB" w:rsidP="00F15FFB">
      <w:pPr>
        <w:pStyle w:val="Bezmezer"/>
        <w:tabs>
          <w:tab w:val="left" w:pos="4962"/>
        </w:tabs>
        <w:ind w:left="426"/>
        <w:jc w:val="both"/>
        <w:rPr>
          <w:rFonts w:ascii="Garamond" w:hAnsi="Garamond"/>
          <w:sz w:val="24"/>
          <w:szCs w:val="24"/>
        </w:rPr>
      </w:pPr>
      <w:r w:rsidRPr="00400BB2">
        <w:rPr>
          <w:rFonts w:ascii="Garamond" w:hAnsi="Garamond"/>
          <w:b/>
          <w:sz w:val="24"/>
          <w:szCs w:val="24"/>
        </w:rPr>
        <w:t>JUDr. Otília Hrehová</w:t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sz w:val="24"/>
          <w:szCs w:val="24"/>
        </w:rPr>
        <w:t>jako v senátu 14 C</w:t>
      </w:r>
    </w:p>
    <w:p w:rsidR="00F15FFB" w:rsidRPr="00400BB2" w:rsidRDefault="00F15FFB" w:rsidP="00F15FFB">
      <w:pPr>
        <w:pStyle w:val="Bezmezer"/>
        <w:tabs>
          <w:tab w:val="left" w:pos="4962"/>
        </w:tabs>
        <w:ind w:left="426"/>
        <w:jc w:val="both"/>
        <w:rPr>
          <w:rFonts w:ascii="Garamond" w:hAnsi="Garamond"/>
          <w:sz w:val="24"/>
          <w:szCs w:val="24"/>
        </w:rPr>
      </w:pPr>
      <w:r w:rsidRPr="00400BB2">
        <w:rPr>
          <w:rFonts w:ascii="Garamond" w:hAnsi="Garamond"/>
          <w:b/>
          <w:sz w:val="24"/>
          <w:szCs w:val="24"/>
        </w:rPr>
        <w:t>JUDr. Ondřej Růžička</w:t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sz w:val="24"/>
          <w:szCs w:val="24"/>
        </w:rPr>
        <w:t>jako v senátu 15 C</w:t>
      </w:r>
    </w:p>
    <w:p w:rsidR="00F15FFB" w:rsidRPr="00400BB2" w:rsidRDefault="00F15FFB" w:rsidP="00F15FFB">
      <w:pPr>
        <w:pStyle w:val="Bezmezer"/>
        <w:tabs>
          <w:tab w:val="left" w:pos="4962"/>
        </w:tabs>
        <w:ind w:left="426"/>
        <w:jc w:val="both"/>
        <w:rPr>
          <w:rFonts w:ascii="Garamond" w:hAnsi="Garamond"/>
          <w:sz w:val="24"/>
          <w:szCs w:val="24"/>
        </w:rPr>
      </w:pPr>
      <w:r w:rsidRPr="00400BB2">
        <w:rPr>
          <w:rFonts w:ascii="Garamond" w:hAnsi="Garamond"/>
          <w:b/>
          <w:sz w:val="24"/>
          <w:szCs w:val="24"/>
        </w:rPr>
        <w:t>Mgr. Jan Lipert</w:t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sz w:val="24"/>
          <w:szCs w:val="24"/>
        </w:rPr>
        <w:t>jako v senátu 22 C</w:t>
      </w:r>
    </w:p>
    <w:p w:rsidR="00F15FFB" w:rsidRPr="00400BB2" w:rsidRDefault="00F15FFB" w:rsidP="00F15FFB">
      <w:pPr>
        <w:pStyle w:val="Bezmezer"/>
        <w:tabs>
          <w:tab w:val="left" w:pos="4962"/>
        </w:tabs>
        <w:ind w:left="426"/>
        <w:jc w:val="both"/>
        <w:rPr>
          <w:rFonts w:ascii="Garamond" w:hAnsi="Garamond"/>
          <w:sz w:val="24"/>
          <w:szCs w:val="24"/>
        </w:rPr>
      </w:pPr>
      <w:r w:rsidRPr="00400BB2">
        <w:rPr>
          <w:rFonts w:ascii="Garamond" w:hAnsi="Garamond"/>
          <w:b/>
          <w:sz w:val="24"/>
          <w:szCs w:val="24"/>
        </w:rPr>
        <w:lastRenderedPageBreak/>
        <w:t>JUDr. Tomáš Bělohlávek</w:t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sz w:val="24"/>
          <w:szCs w:val="24"/>
        </w:rPr>
        <w:t>jako v senátu 10 C</w:t>
      </w:r>
    </w:p>
    <w:p w:rsidR="00F15FFB" w:rsidRPr="00400BB2" w:rsidRDefault="00F15FFB" w:rsidP="00F15FFB">
      <w:pPr>
        <w:pStyle w:val="Bezmezer"/>
        <w:tabs>
          <w:tab w:val="left" w:pos="4962"/>
        </w:tabs>
        <w:ind w:left="426"/>
        <w:jc w:val="both"/>
        <w:rPr>
          <w:rFonts w:ascii="Garamond" w:hAnsi="Garamond"/>
          <w:sz w:val="24"/>
          <w:szCs w:val="24"/>
        </w:rPr>
      </w:pPr>
      <w:r w:rsidRPr="00400BB2">
        <w:rPr>
          <w:rFonts w:ascii="Garamond" w:hAnsi="Garamond"/>
          <w:b/>
          <w:sz w:val="24"/>
          <w:szCs w:val="24"/>
        </w:rPr>
        <w:t>Mgr. Martin Trepka</w:t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sz w:val="24"/>
          <w:szCs w:val="24"/>
        </w:rPr>
        <w:t>jako v senátu 11 C</w:t>
      </w:r>
    </w:p>
    <w:p w:rsidR="00F15FFB" w:rsidRPr="00400BB2" w:rsidRDefault="00F15FFB" w:rsidP="00F15FFB">
      <w:pPr>
        <w:pStyle w:val="Bezmezer"/>
        <w:tabs>
          <w:tab w:val="left" w:pos="4962"/>
        </w:tabs>
        <w:ind w:left="426"/>
        <w:jc w:val="both"/>
        <w:rPr>
          <w:rFonts w:ascii="Garamond" w:hAnsi="Garamond"/>
          <w:sz w:val="24"/>
          <w:szCs w:val="24"/>
        </w:rPr>
      </w:pPr>
      <w:r w:rsidRPr="00400BB2">
        <w:rPr>
          <w:rFonts w:ascii="Garamond" w:hAnsi="Garamond"/>
          <w:b/>
          <w:sz w:val="24"/>
          <w:szCs w:val="24"/>
        </w:rPr>
        <w:t>Mgr. Lucie Šenková</w:t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sz w:val="24"/>
          <w:szCs w:val="24"/>
        </w:rPr>
        <w:t>jako v senátu 27 C</w:t>
      </w:r>
    </w:p>
    <w:p w:rsidR="00F15FFB" w:rsidRPr="00400BB2" w:rsidRDefault="00F15FFB" w:rsidP="00F15FFB">
      <w:pPr>
        <w:pStyle w:val="Bezmezer"/>
        <w:tabs>
          <w:tab w:val="left" w:pos="4962"/>
        </w:tabs>
        <w:ind w:left="426"/>
        <w:jc w:val="both"/>
        <w:rPr>
          <w:rFonts w:ascii="Garamond" w:hAnsi="Garamond"/>
          <w:sz w:val="24"/>
          <w:szCs w:val="24"/>
        </w:rPr>
      </w:pPr>
      <w:r w:rsidRPr="00400BB2">
        <w:rPr>
          <w:rFonts w:ascii="Garamond" w:hAnsi="Garamond"/>
          <w:b/>
          <w:sz w:val="24"/>
          <w:szCs w:val="24"/>
        </w:rPr>
        <w:t>Mgr. Libor Zhříval</w:t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sz w:val="24"/>
          <w:szCs w:val="24"/>
        </w:rPr>
        <w:t>jako v senátu 44 C</w:t>
      </w:r>
    </w:p>
    <w:p w:rsidR="00F15FFB" w:rsidRPr="00400BB2" w:rsidRDefault="00F15FFB" w:rsidP="00F15FFB">
      <w:pPr>
        <w:pStyle w:val="Bezmezer"/>
        <w:tabs>
          <w:tab w:val="left" w:pos="4962"/>
        </w:tabs>
        <w:ind w:left="426"/>
        <w:jc w:val="both"/>
        <w:rPr>
          <w:rFonts w:ascii="Garamond" w:hAnsi="Garamond"/>
          <w:sz w:val="24"/>
          <w:szCs w:val="24"/>
        </w:rPr>
      </w:pPr>
      <w:r w:rsidRPr="00400BB2">
        <w:rPr>
          <w:rFonts w:ascii="Garamond" w:hAnsi="Garamond"/>
          <w:b/>
          <w:sz w:val="24"/>
          <w:szCs w:val="24"/>
        </w:rPr>
        <w:t>Mgr. Lucie Kuchaříková</w:t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sz w:val="24"/>
          <w:szCs w:val="24"/>
        </w:rPr>
        <w:t>jako v senátu 46 C</w:t>
      </w:r>
    </w:p>
    <w:p w:rsidR="00F15FFB" w:rsidRPr="00400BB2" w:rsidRDefault="00F15FFB" w:rsidP="00F15FFB">
      <w:pPr>
        <w:pStyle w:val="Bezmezer"/>
        <w:tabs>
          <w:tab w:val="left" w:pos="4962"/>
        </w:tabs>
        <w:ind w:left="426"/>
        <w:jc w:val="both"/>
        <w:rPr>
          <w:rFonts w:ascii="Garamond" w:hAnsi="Garamond"/>
          <w:sz w:val="24"/>
          <w:szCs w:val="24"/>
        </w:rPr>
      </w:pPr>
      <w:r w:rsidRPr="00400BB2">
        <w:rPr>
          <w:rFonts w:ascii="Garamond" w:hAnsi="Garamond"/>
          <w:b/>
          <w:sz w:val="24"/>
          <w:szCs w:val="24"/>
        </w:rPr>
        <w:t>Mgr. Kateřina Mlčochová</w:t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sz w:val="24"/>
          <w:szCs w:val="24"/>
        </w:rPr>
        <w:t>jako v senátu 47 C</w:t>
      </w:r>
    </w:p>
    <w:p w:rsidR="00F15FFB" w:rsidRPr="00400BB2" w:rsidRDefault="00F15FFB" w:rsidP="00F15FFB">
      <w:pPr>
        <w:pStyle w:val="Bezmezer"/>
        <w:tabs>
          <w:tab w:val="left" w:pos="4962"/>
        </w:tabs>
        <w:ind w:left="426"/>
        <w:jc w:val="both"/>
        <w:rPr>
          <w:rFonts w:ascii="Garamond" w:hAnsi="Garamond"/>
          <w:sz w:val="24"/>
          <w:szCs w:val="24"/>
        </w:rPr>
      </w:pPr>
      <w:r w:rsidRPr="00400BB2">
        <w:rPr>
          <w:rFonts w:ascii="Garamond" w:hAnsi="Garamond"/>
          <w:b/>
          <w:sz w:val="24"/>
          <w:szCs w:val="24"/>
        </w:rPr>
        <w:t>JUDr. Petr Navrátil, Ph.D., LL.M.MBL</w:t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sz w:val="24"/>
          <w:szCs w:val="24"/>
        </w:rPr>
        <w:t>jako v senátu 37 C</w:t>
      </w:r>
    </w:p>
    <w:p w:rsidR="00F15FFB" w:rsidRDefault="00F15FFB" w:rsidP="00F15FFB">
      <w:pPr>
        <w:pStyle w:val="Bezmezer"/>
        <w:tabs>
          <w:tab w:val="left" w:pos="4962"/>
        </w:tabs>
        <w:ind w:left="426"/>
        <w:jc w:val="both"/>
        <w:rPr>
          <w:rFonts w:ascii="Garamond" w:hAnsi="Garamond"/>
          <w:sz w:val="24"/>
          <w:szCs w:val="24"/>
        </w:rPr>
      </w:pPr>
      <w:r w:rsidRPr="00400BB2">
        <w:rPr>
          <w:rFonts w:ascii="Garamond" w:hAnsi="Garamond"/>
          <w:b/>
          <w:sz w:val="24"/>
          <w:szCs w:val="24"/>
        </w:rPr>
        <w:t>JUDr. Ivo Krýsa, Ph.D.</w:t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sz w:val="24"/>
          <w:szCs w:val="24"/>
        </w:rPr>
        <w:t>jako v senátu 48 C</w:t>
      </w:r>
    </w:p>
    <w:p w:rsidR="004D4F70" w:rsidRPr="00400BB2" w:rsidRDefault="004D4F70" w:rsidP="00F15FFB">
      <w:pPr>
        <w:pStyle w:val="Bezmezer"/>
        <w:tabs>
          <w:tab w:val="left" w:pos="4962"/>
        </w:tabs>
        <w:ind w:left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Mgr.</w:t>
      </w:r>
      <w:r>
        <w:rPr>
          <w:rFonts w:ascii="Garamond" w:hAnsi="Garamond"/>
          <w:sz w:val="24"/>
          <w:szCs w:val="24"/>
        </w:rPr>
        <w:t xml:space="preserve"> </w:t>
      </w:r>
      <w:r w:rsidRPr="004D4F70">
        <w:rPr>
          <w:rFonts w:ascii="Garamond" w:hAnsi="Garamond"/>
          <w:b/>
          <w:sz w:val="24"/>
          <w:szCs w:val="24"/>
        </w:rPr>
        <w:t>Irena Městecká</w:t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  <w:t>jako v senátu 20 C</w:t>
      </w:r>
    </w:p>
    <w:p w:rsidR="00F15FFB" w:rsidRPr="00400BB2" w:rsidRDefault="004D4F70" w:rsidP="00F15FFB">
      <w:pPr>
        <w:pStyle w:val="Odstavecseseznamem"/>
        <w:spacing w:before="120" w:after="240"/>
        <w:ind w:left="850" w:hanging="566"/>
        <w:jc w:val="both"/>
        <w:rPr>
          <w:rFonts w:ascii="Garamond" w:hAnsi="Garamond"/>
          <w:bCs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 xml:space="preserve"> </w:t>
      </w:r>
    </w:p>
    <w:p w:rsidR="005B11AD" w:rsidRPr="00400BB2" w:rsidRDefault="005B11AD" w:rsidP="005B11AD">
      <w:pPr>
        <w:spacing w:after="0"/>
        <w:jc w:val="both"/>
        <w:rPr>
          <w:rFonts w:ascii="Garamond" w:hAnsi="Garamond"/>
          <w:sz w:val="24"/>
          <w:szCs w:val="24"/>
        </w:rPr>
      </w:pPr>
    </w:p>
    <w:p w:rsidR="00F15FFB" w:rsidRPr="00400BB2" w:rsidRDefault="00F15FFB" w:rsidP="00F15FFB">
      <w:pPr>
        <w:pStyle w:val="Bezmezer"/>
        <w:numPr>
          <w:ilvl w:val="0"/>
          <w:numId w:val="6"/>
        </w:numPr>
        <w:ind w:left="426" w:hanging="426"/>
        <w:jc w:val="both"/>
        <w:rPr>
          <w:rFonts w:ascii="Garamond" w:hAnsi="Garamond"/>
          <w:sz w:val="24"/>
          <w:szCs w:val="24"/>
        </w:rPr>
      </w:pPr>
      <w:r w:rsidRPr="00400BB2">
        <w:rPr>
          <w:rFonts w:ascii="Garamond" w:hAnsi="Garamond"/>
          <w:sz w:val="24"/>
          <w:szCs w:val="24"/>
        </w:rPr>
        <w:t>Příloha č. 2 – rozvržení zastupujících soudců v případě přikázání věci odvolacím či dovolacím soudem</w:t>
      </w:r>
    </w:p>
    <w:p w:rsidR="00F15FFB" w:rsidRPr="00400BB2" w:rsidRDefault="00F15FFB" w:rsidP="00F15FFB">
      <w:pPr>
        <w:pStyle w:val="Bezmezer"/>
        <w:jc w:val="both"/>
        <w:rPr>
          <w:rFonts w:ascii="Garamond" w:hAnsi="Garamond"/>
          <w:sz w:val="24"/>
          <w:szCs w:val="24"/>
        </w:rPr>
      </w:pPr>
    </w:p>
    <w:p w:rsidR="00F15FFB" w:rsidRPr="00400BB2" w:rsidRDefault="00F15FFB" w:rsidP="00F15FFB">
      <w:pPr>
        <w:pStyle w:val="Bezmezer"/>
        <w:tabs>
          <w:tab w:val="left" w:pos="4962"/>
        </w:tabs>
        <w:ind w:left="426"/>
        <w:jc w:val="both"/>
        <w:rPr>
          <w:rFonts w:ascii="Garamond" w:hAnsi="Garamond"/>
          <w:b/>
          <w:sz w:val="24"/>
          <w:szCs w:val="24"/>
        </w:rPr>
      </w:pPr>
      <w:r w:rsidRPr="00400BB2">
        <w:rPr>
          <w:rFonts w:ascii="Garamond" w:hAnsi="Garamond"/>
          <w:b/>
          <w:sz w:val="24"/>
          <w:szCs w:val="24"/>
        </w:rPr>
        <w:t>Soudce:</w:t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="00A20127"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 xml:space="preserve">Zástup: </w:t>
      </w:r>
    </w:p>
    <w:p w:rsidR="00F15FFB" w:rsidRPr="00400BB2" w:rsidRDefault="00F15FFB" w:rsidP="00F15FFB">
      <w:pPr>
        <w:pStyle w:val="Bezmezer"/>
        <w:tabs>
          <w:tab w:val="left" w:pos="4962"/>
        </w:tabs>
        <w:ind w:left="426"/>
        <w:jc w:val="both"/>
        <w:rPr>
          <w:rFonts w:ascii="Garamond" w:hAnsi="Garamond"/>
          <w:sz w:val="24"/>
          <w:szCs w:val="24"/>
        </w:rPr>
      </w:pPr>
      <w:r w:rsidRPr="00400BB2">
        <w:rPr>
          <w:rFonts w:ascii="Garamond" w:hAnsi="Garamond"/>
          <w:b/>
          <w:sz w:val="24"/>
          <w:szCs w:val="24"/>
        </w:rPr>
        <w:t>JUDr. Tomáš Bělohlávek</w:t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sz w:val="24"/>
          <w:szCs w:val="24"/>
        </w:rPr>
        <w:t>jako v senátu 10 C</w:t>
      </w:r>
    </w:p>
    <w:p w:rsidR="00F15FFB" w:rsidRPr="00400BB2" w:rsidRDefault="00F15FFB" w:rsidP="00F15FFB">
      <w:pPr>
        <w:pStyle w:val="Bezmezer"/>
        <w:tabs>
          <w:tab w:val="left" w:pos="4962"/>
        </w:tabs>
        <w:ind w:left="426"/>
        <w:jc w:val="both"/>
        <w:rPr>
          <w:rFonts w:ascii="Garamond" w:hAnsi="Garamond"/>
          <w:sz w:val="24"/>
          <w:szCs w:val="24"/>
        </w:rPr>
      </w:pPr>
      <w:r w:rsidRPr="00400BB2">
        <w:rPr>
          <w:rFonts w:ascii="Garamond" w:hAnsi="Garamond"/>
          <w:b/>
          <w:sz w:val="24"/>
          <w:szCs w:val="24"/>
        </w:rPr>
        <w:t>Mgr. Martin Trepka</w:t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sz w:val="24"/>
          <w:szCs w:val="24"/>
        </w:rPr>
        <w:t>jako v senátu 11 C</w:t>
      </w:r>
    </w:p>
    <w:p w:rsidR="00F15FFB" w:rsidRPr="00400BB2" w:rsidRDefault="00F15FFB" w:rsidP="00F15FFB">
      <w:pPr>
        <w:pStyle w:val="Bezmezer"/>
        <w:tabs>
          <w:tab w:val="left" w:pos="4962"/>
        </w:tabs>
        <w:ind w:left="426"/>
        <w:jc w:val="both"/>
        <w:rPr>
          <w:rFonts w:ascii="Garamond" w:hAnsi="Garamond"/>
          <w:sz w:val="24"/>
          <w:szCs w:val="24"/>
        </w:rPr>
      </w:pPr>
      <w:r w:rsidRPr="00400BB2">
        <w:rPr>
          <w:rFonts w:ascii="Garamond" w:hAnsi="Garamond"/>
          <w:b/>
          <w:sz w:val="24"/>
          <w:szCs w:val="24"/>
        </w:rPr>
        <w:t>JUDr. Otília Hrehová</w:t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sz w:val="24"/>
          <w:szCs w:val="24"/>
        </w:rPr>
        <w:t>jako v senátu 14 C</w:t>
      </w:r>
    </w:p>
    <w:p w:rsidR="00F15FFB" w:rsidRPr="00400BB2" w:rsidRDefault="00F15FFB" w:rsidP="00F15FFB">
      <w:pPr>
        <w:pStyle w:val="Bezmezer"/>
        <w:tabs>
          <w:tab w:val="left" w:pos="4962"/>
        </w:tabs>
        <w:ind w:left="426"/>
        <w:jc w:val="both"/>
        <w:rPr>
          <w:rFonts w:ascii="Garamond" w:hAnsi="Garamond"/>
          <w:sz w:val="24"/>
          <w:szCs w:val="24"/>
        </w:rPr>
      </w:pPr>
      <w:r w:rsidRPr="00400BB2">
        <w:rPr>
          <w:rFonts w:ascii="Garamond" w:hAnsi="Garamond"/>
          <w:b/>
          <w:sz w:val="24"/>
          <w:szCs w:val="24"/>
        </w:rPr>
        <w:t>JUDr. Ondřej Růžička</w:t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sz w:val="24"/>
          <w:szCs w:val="24"/>
        </w:rPr>
        <w:t>jako v senátu 15 C</w:t>
      </w:r>
    </w:p>
    <w:p w:rsidR="00F15FFB" w:rsidRPr="00400BB2" w:rsidRDefault="00F15FFB" w:rsidP="00F15FFB">
      <w:pPr>
        <w:pStyle w:val="Bezmezer"/>
        <w:tabs>
          <w:tab w:val="left" w:pos="4962"/>
        </w:tabs>
        <w:ind w:left="426"/>
        <w:jc w:val="both"/>
        <w:rPr>
          <w:rFonts w:ascii="Garamond" w:hAnsi="Garamond"/>
          <w:sz w:val="24"/>
          <w:szCs w:val="24"/>
        </w:rPr>
      </w:pPr>
      <w:r w:rsidRPr="00400BB2">
        <w:rPr>
          <w:rFonts w:ascii="Garamond" w:hAnsi="Garamond"/>
          <w:b/>
          <w:sz w:val="24"/>
          <w:szCs w:val="24"/>
        </w:rPr>
        <w:t>Mgr. Lucie Vítková</w:t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sz w:val="24"/>
          <w:szCs w:val="24"/>
        </w:rPr>
        <w:t>jako v senátu 19 C</w:t>
      </w:r>
    </w:p>
    <w:p w:rsidR="00F15FFB" w:rsidRPr="00400BB2" w:rsidRDefault="00F15FFB" w:rsidP="00F15FFB">
      <w:pPr>
        <w:pStyle w:val="Bezmezer"/>
        <w:tabs>
          <w:tab w:val="left" w:pos="4962"/>
        </w:tabs>
        <w:ind w:left="426"/>
        <w:jc w:val="both"/>
        <w:rPr>
          <w:rFonts w:ascii="Garamond" w:hAnsi="Garamond"/>
          <w:sz w:val="24"/>
          <w:szCs w:val="24"/>
        </w:rPr>
      </w:pPr>
      <w:r w:rsidRPr="00400BB2">
        <w:rPr>
          <w:rFonts w:ascii="Garamond" w:hAnsi="Garamond"/>
          <w:b/>
          <w:sz w:val="24"/>
          <w:szCs w:val="24"/>
        </w:rPr>
        <w:t>JUDr. Zdeněk Douděra</w:t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sz w:val="24"/>
          <w:szCs w:val="24"/>
        </w:rPr>
        <w:t>jako v senátu 20 C</w:t>
      </w:r>
    </w:p>
    <w:p w:rsidR="00F15FFB" w:rsidRPr="00400BB2" w:rsidRDefault="00F15FFB" w:rsidP="00F15FFB">
      <w:pPr>
        <w:pStyle w:val="Bezmezer"/>
        <w:tabs>
          <w:tab w:val="left" w:pos="4962"/>
        </w:tabs>
        <w:ind w:left="426"/>
        <w:jc w:val="both"/>
        <w:rPr>
          <w:rFonts w:ascii="Garamond" w:hAnsi="Garamond"/>
          <w:sz w:val="24"/>
          <w:szCs w:val="24"/>
        </w:rPr>
      </w:pPr>
      <w:r w:rsidRPr="00400BB2">
        <w:rPr>
          <w:rFonts w:ascii="Garamond" w:hAnsi="Garamond"/>
          <w:b/>
          <w:sz w:val="24"/>
          <w:szCs w:val="24"/>
        </w:rPr>
        <w:t>Mgr. Jan Lipert</w:t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sz w:val="24"/>
          <w:szCs w:val="24"/>
        </w:rPr>
        <w:t>jako v senátu 22 C</w:t>
      </w:r>
    </w:p>
    <w:p w:rsidR="00F15FFB" w:rsidRPr="00400BB2" w:rsidRDefault="00F15FFB" w:rsidP="00F15FFB">
      <w:pPr>
        <w:pStyle w:val="Bezmezer"/>
        <w:tabs>
          <w:tab w:val="left" w:pos="4962"/>
        </w:tabs>
        <w:ind w:left="426"/>
        <w:jc w:val="both"/>
        <w:rPr>
          <w:rFonts w:ascii="Garamond" w:hAnsi="Garamond"/>
          <w:sz w:val="24"/>
          <w:szCs w:val="24"/>
        </w:rPr>
      </w:pPr>
      <w:r w:rsidRPr="00400BB2">
        <w:rPr>
          <w:rFonts w:ascii="Garamond" w:hAnsi="Garamond"/>
          <w:b/>
          <w:sz w:val="24"/>
          <w:szCs w:val="24"/>
        </w:rPr>
        <w:t>Mgr. Zdeňka Burdová</w:t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sz w:val="24"/>
          <w:szCs w:val="24"/>
        </w:rPr>
        <w:t>jako v senátu 25 C</w:t>
      </w:r>
    </w:p>
    <w:p w:rsidR="00F15FFB" w:rsidRPr="00400BB2" w:rsidRDefault="00F15FFB" w:rsidP="00F15FFB">
      <w:pPr>
        <w:pStyle w:val="Bezmezer"/>
        <w:tabs>
          <w:tab w:val="left" w:pos="4962"/>
        </w:tabs>
        <w:ind w:left="426"/>
        <w:jc w:val="both"/>
        <w:rPr>
          <w:rFonts w:ascii="Garamond" w:hAnsi="Garamond"/>
          <w:sz w:val="24"/>
          <w:szCs w:val="24"/>
        </w:rPr>
      </w:pPr>
      <w:r w:rsidRPr="00400BB2">
        <w:rPr>
          <w:rFonts w:ascii="Garamond" w:hAnsi="Garamond"/>
          <w:b/>
          <w:sz w:val="24"/>
          <w:szCs w:val="24"/>
        </w:rPr>
        <w:t>JUDr. Šárka Henzlová</w:t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sz w:val="24"/>
          <w:szCs w:val="24"/>
        </w:rPr>
        <w:t>jako v senátu 26 C</w:t>
      </w:r>
    </w:p>
    <w:p w:rsidR="00F15FFB" w:rsidRPr="00400BB2" w:rsidRDefault="00F15FFB" w:rsidP="00F15FFB">
      <w:pPr>
        <w:pStyle w:val="Bezmezer"/>
        <w:tabs>
          <w:tab w:val="left" w:pos="4962"/>
        </w:tabs>
        <w:ind w:left="426"/>
        <w:jc w:val="both"/>
        <w:rPr>
          <w:rFonts w:ascii="Garamond" w:hAnsi="Garamond"/>
          <w:sz w:val="24"/>
          <w:szCs w:val="24"/>
        </w:rPr>
      </w:pPr>
      <w:r w:rsidRPr="00400BB2">
        <w:rPr>
          <w:rFonts w:ascii="Garamond" w:hAnsi="Garamond"/>
          <w:b/>
          <w:sz w:val="24"/>
          <w:szCs w:val="24"/>
        </w:rPr>
        <w:t>Mgr. Tereza Jachura Maříková</w:t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sz w:val="24"/>
          <w:szCs w:val="24"/>
        </w:rPr>
        <w:t>jako v senátu 28 C</w:t>
      </w:r>
    </w:p>
    <w:p w:rsidR="00F15FFB" w:rsidRPr="00400BB2" w:rsidRDefault="00F15FFB" w:rsidP="00F15FFB">
      <w:pPr>
        <w:pStyle w:val="Bezmezer"/>
        <w:tabs>
          <w:tab w:val="left" w:pos="4962"/>
        </w:tabs>
        <w:ind w:left="426"/>
        <w:jc w:val="both"/>
        <w:rPr>
          <w:rFonts w:ascii="Garamond" w:hAnsi="Garamond"/>
          <w:sz w:val="24"/>
          <w:szCs w:val="24"/>
        </w:rPr>
      </w:pPr>
      <w:r w:rsidRPr="00400BB2">
        <w:rPr>
          <w:rFonts w:ascii="Garamond" w:hAnsi="Garamond"/>
          <w:b/>
          <w:sz w:val="24"/>
          <w:szCs w:val="24"/>
        </w:rPr>
        <w:t>JUDr. Petr Navrátil, Ph.D., LL.M.MBL</w:t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sz w:val="24"/>
          <w:szCs w:val="24"/>
        </w:rPr>
        <w:t>jako v senátu 37 C</w:t>
      </w:r>
    </w:p>
    <w:p w:rsidR="00F15FFB" w:rsidRPr="00400BB2" w:rsidRDefault="00F15FFB" w:rsidP="00F15FFB">
      <w:pPr>
        <w:pStyle w:val="Bezmezer"/>
        <w:tabs>
          <w:tab w:val="left" w:pos="4962"/>
        </w:tabs>
        <w:ind w:left="426"/>
        <w:jc w:val="both"/>
        <w:rPr>
          <w:rFonts w:ascii="Garamond" w:hAnsi="Garamond"/>
          <w:sz w:val="24"/>
          <w:szCs w:val="24"/>
        </w:rPr>
      </w:pPr>
      <w:r w:rsidRPr="00400BB2">
        <w:rPr>
          <w:rFonts w:ascii="Garamond" w:hAnsi="Garamond"/>
          <w:b/>
          <w:sz w:val="24"/>
          <w:szCs w:val="24"/>
        </w:rPr>
        <w:t>JUDr. Kateřina Takácsová</w:t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sz w:val="24"/>
          <w:szCs w:val="24"/>
        </w:rPr>
        <w:t>jako v senátu 42 C</w:t>
      </w:r>
    </w:p>
    <w:p w:rsidR="00F15FFB" w:rsidRPr="00400BB2" w:rsidRDefault="00F15FFB" w:rsidP="00F15FFB">
      <w:pPr>
        <w:pStyle w:val="Bezmezer"/>
        <w:tabs>
          <w:tab w:val="left" w:pos="4962"/>
        </w:tabs>
        <w:ind w:left="426"/>
        <w:jc w:val="both"/>
        <w:rPr>
          <w:rFonts w:ascii="Garamond" w:hAnsi="Garamond"/>
          <w:sz w:val="24"/>
          <w:szCs w:val="24"/>
        </w:rPr>
      </w:pPr>
      <w:r w:rsidRPr="00400BB2">
        <w:rPr>
          <w:rFonts w:ascii="Garamond" w:hAnsi="Garamond"/>
          <w:b/>
          <w:sz w:val="24"/>
          <w:szCs w:val="24"/>
        </w:rPr>
        <w:t>JUDr. Luděk Pilný</w:t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sz w:val="24"/>
          <w:szCs w:val="24"/>
        </w:rPr>
        <w:t>jako v senátu 43 C</w:t>
      </w:r>
    </w:p>
    <w:p w:rsidR="00F15FFB" w:rsidRPr="00400BB2" w:rsidRDefault="00F15FFB" w:rsidP="00F15FFB">
      <w:pPr>
        <w:pStyle w:val="Bezmezer"/>
        <w:tabs>
          <w:tab w:val="left" w:pos="4962"/>
        </w:tabs>
        <w:ind w:left="426"/>
        <w:jc w:val="both"/>
        <w:rPr>
          <w:rFonts w:ascii="Garamond" w:hAnsi="Garamond"/>
          <w:sz w:val="24"/>
          <w:szCs w:val="24"/>
        </w:rPr>
      </w:pPr>
      <w:r w:rsidRPr="00400BB2">
        <w:rPr>
          <w:rFonts w:ascii="Garamond" w:hAnsi="Garamond"/>
          <w:b/>
          <w:sz w:val="24"/>
          <w:szCs w:val="24"/>
        </w:rPr>
        <w:t>Mgr. Libor Zhříval</w:t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sz w:val="24"/>
          <w:szCs w:val="24"/>
        </w:rPr>
        <w:t>jako v senátu 44 C</w:t>
      </w:r>
    </w:p>
    <w:p w:rsidR="00F15FFB" w:rsidRPr="00400BB2" w:rsidRDefault="00F15FFB" w:rsidP="00F15FFB">
      <w:pPr>
        <w:pStyle w:val="Bezmezer"/>
        <w:tabs>
          <w:tab w:val="left" w:pos="4962"/>
        </w:tabs>
        <w:ind w:left="426"/>
        <w:jc w:val="both"/>
        <w:rPr>
          <w:rFonts w:ascii="Garamond" w:hAnsi="Garamond"/>
          <w:sz w:val="24"/>
          <w:szCs w:val="24"/>
        </w:rPr>
      </w:pPr>
      <w:r w:rsidRPr="00400BB2">
        <w:rPr>
          <w:rFonts w:ascii="Garamond" w:hAnsi="Garamond"/>
          <w:b/>
          <w:sz w:val="24"/>
          <w:szCs w:val="24"/>
        </w:rPr>
        <w:t>Mgr. Lucie Kuchaříková</w:t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sz w:val="24"/>
          <w:szCs w:val="24"/>
        </w:rPr>
        <w:t>jako v senátu 46 C</w:t>
      </w:r>
    </w:p>
    <w:p w:rsidR="00F15FFB" w:rsidRPr="00400BB2" w:rsidRDefault="00F15FFB" w:rsidP="00F15FFB">
      <w:pPr>
        <w:pStyle w:val="Bezmezer"/>
        <w:tabs>
          <w:tab w:val="left" w:pos="4962"/>
        </w:tabs>
        <w:ind w:left="426"/>
        <w:jc w:val="both"/>
        <w:rPr>
          <w:rFonts w:ascii="Garamond" w:hAnsi="Garamond"/>
          <w:sz w:val="24"/>
          <w:szCs w:val="24"/>
        </w:rPr>
      </w:pPr>
      <w:r w:rsidRPr="00400BB2">
        <w:rPr>
          <w:rFonts w:ascii="Garamond" w:hAnsi="Garamond"/>
          <w:b/>
          <w:sz w:val="24"/>
          <w:szCs w:val="24"/>
        </w:rPr>
        <w:t>Mgr. Kateřina Mlčochová</w:t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b/>
          <w:sz w:val="24"/>
          <w:szCs w:val="24"/>
        </w:rPr>
        <w:tab/>
      </w:r>
      <w:r w:rsidRPr="00400BB2">
        <w:rPr>
          <w:rFonts w:ascii="Garamond" w:hAnsi="Garamond"/>
          <w:sz w:val="24"/>
          <w:szCs w:val="24"/>
        </w:rPr>
        <w:t>jako v senátu 47 C</w:t>
      </w:r>
    </w:p>
    <w:p w:rsidR="00F15FFB" w:rsidRPr="00400BB2" w:rsidRDefault="00F15FFB" w:rsidP="00F15FFB">
      <w:pPr>
        <w:pStyle w:val="Bezmezer"/>
        <w:tabs>
          <w:tab w:val="left" w:pos="4962"/>
        </w:tabs>
        <w:ind w:left="426"/>
        <w:jc w:val="both"/>
        <w:rPr>
          <w:rFonts w:ascii="Garamond" w:hAnsi="Garamond"/>
          <w:sz w:val="24"/>
          <w:szCs w:val="24"/>
        </w:rPr>
      </w:pPr>
      <w:r w:rsidRPr="00400BB2">
        <w:rPr>
          <w:rFonts w:ascii="Garamond" w:hAnsi="Garamond"/>
          <w:b/>
          <w:sz w:val="24"/>
          <w:szCs w:val="24"/>
        </w:rPr>
        <w:t>JUDr. Ivo Krýsa, Ph.D.</w:t>
      </w:r>
      <w:r w:rsidRPr="00400BB2">
        <w:rPr>
          <w:rFonts w:ascii="Garamond" w:hAnsi="Garamond"/>
          <w:sz w:val="24"/>
          <w:szCs w:val="24"/>
        </w:rPr>
        <w:tab/>
      </w:r>
      <w:r w:rsidRPr="00400BB2">
        <w:rPr>
          <w:rFonts w:ascii="Garamond" w:hAnsi="Garamond"/>
          <w:sz w:val="24"/>
          <w:szCs w:val="24"/>
        </w:rPr>
        <w:tab/>
      </w:r>
      <w:r w:rsidRPr="00400BB2">
        <w:rPr>
          <w:rFonts w:ascii="Garamond" w:hAnsi="Garamond"/>
          <w:sz w:val="24"/>
          <w:szCs w:val="24"/>
        </w:rPr>
        <w:tab/>
        <w:t>jako v senátu 48 C</w:t>
      </w:r>
    </w:p>
    <w:p w:rsidR="00A20127" w:rsidRPr="00400BB2" w:rsidRDefault="00A20127" w:rsidP="00A20127">
      <w:pPr>
        <w:pStyle w:val="Bezmezer"/>
        <w:tabs>
          <w:tab w:val="left" w:pos="4962"/>
        </w:tabs>
        <w:jc w:val="both"/>
        <w:rPr>
          <w:rFonts w:ascii="Garamond" w:hAnsi="Garamond"/>
          <w:sz w:val="24"/>
          <w:szCs w:val="24"/>
        </w:rPr>
      </w:pPr>
    </w:p>
    <w:p w:rsidR="002D62C0" w:rsidRPr="00400BB2" w:rsidRDefault="002D62C0" w:rsidP="002D62C0">
      <w:pPr>
        <w:spacing w:before="120" w:after="240"/>
        <w:ind w:left="426" w:hanging="426"/>
        <w:jc w:val="both"/>
        <w:rPr>
          <w:rFonts w:ascii="Garamond" w:hAnsi="Garamond"/>
          <w:sz w:val="24"/>
          <w:szCs w:val="24"/>
        </w:rPr>
      </w:pPr>
      <w:r w:rsidRPr="00400BB2">
        <w:rPr>
          <w:rFonts w:ascii="Garamond" w:hAnsi="Garamond"/>
          <w:sz w:val="24"/>
          <w:szCs w:val="24"/>
        </w:rPr>
        <w:t>3)</w:t>
      </w:r>
      <w:r w:rsidRPr="00400BB2">
        <w:rPr>
          <w:rFonts w:ascii="Garamond" w:hAnsi="Garamond"/>
          <w:sz w:val="24"/>
          <w:szCs w:val="24"/>
        </w:rPr>
        <w:tab/>
        <w:t xml:space="preserve">V senátu </w:t>
      </w:r>
      <w:r w:rsidRPr="00400BB2">
        <w:rPr>
          <w:rFonts w:ascii="Garamond" w:hAnsi="Garamond"/>
          <w:b/>
          <w:sz w:val="24"/>
          <w:szCs w:val="24"/>
        </w:rPr>
        <w:t>15 C – 0 %</w:t>
      </w:r>
      <w:r w:rsidRPr="00400BB2">
        <w:rPr>
          <w:rFonts w:ascii="Garamond" w:hAnsi="Garamond"/>
          <w:sz w:val="24"/>
          <w:szCs w:val="24"/>
        </w:rPr>
        <w:t xml:space="preserve"> </w:t>
      </w:r>
      <w:r w:rsidRPr="00400BB2">
        <w:rPr>
          <w:rFonts w:ascii="Garamond" w:eastAsia="Times New Roman" w:hAnsi="Garamond"/>
          <w:sz w:val="24"/>
          <w:szCs w:val="24"/>
          <w:lang w:eastAsia="cs-CZ"/>
        </w:rPr>
        <w:t>celkového nápadu připadajícího na jeden senát v rejstříku C, vyjma určených specializací v jiných senátech.</w:t>
      </w:r>
    </w:p>
    <w:p w:rsidR="002D62C0" w:rsidRPr="00400BB2" w:rsidRDefault="002D62C0" w:rsidP="002D62C0">
      <w:pPr>
        <w:pStyle w:val="Odstavecseseznamem"/>
        <w:spacing w:before="120" w:after="0"/>
        <w:ind w:left="425"/>
        <w:contextualSpacing w:val="0"/>
        <w:jc w:val="both"/>
        <w:rPr>
          <w:rFonts w:ascii="Garamond" w:eastAsia="Times New Roman" w:hAnsi="Garamond"/>
          <w:sz w:val="24"/>
          <w:szCs w:val="24"/>
          <w:lang w:eastAsia="cs-CZ"/>
        </w:rPr>
      </w:pPr>
      <w:r w:rsidRPr="00400BB2">
        <w:rPr>
          <w:rFonts w:ascii="Garamond" w:hAnsi="Garamond"/>
          <w:sz w:val="24"/>
          <w:szCs w:val="24"/>
        </w:rPr>
        <w:t xml:space="preserve">V senátu </w:t>
      </w:r>
      <w:r w:rsidRPr="00400BB2">
        <w:rPr>
          <w:rFonts w:ascii="Garamond" w:eastAsia="Times New Roman" w:hAnsi="Garamond"/>
          <w:b/>
          <w:sz w:val="24"/>
          <w:szCs w:val="24"/>
          <w:lang w:eastAsia="cs-CZ"/>
        </w:rPr>
        <w:t>15EVC</w:t>
      </w:r>
      <w:r w:rsidRPr="00400BB2">
        <w:rPr>
          <w:rFonts w:ascii="Garamond" w:eastAsia="Times New Roman" w:hAnsi="Garamond"/>
          <w:sz w:val="24"/>
          <w:szCs w:val="24"/>
          <w:lang w:eastAsia="cs-CZ"/>
        </w:rPr>
        <w:t xml:space="preserve"> </w:t>
      </w:r>
      <w:r w:rsidRPr="00400BB2">
        <w:rPr>
          <w:rFonts w:ascii="Garamond" w:hAnsi="Garamond"/>
          <w:b/>
          <w:sz w:val="24"/>
          <w:szCs w:val="24"/>
        </w:rPr>
        <w:t>–</w:t>
      </w:r>
      <w:r w:rsidRPr="00400BB2">
        <w:rPr>
          <w:rFonts w:ascii="Garamond" w:eastAsia="Times New Roman" w:hAnsi="Garamond"/>
          <w:sz w:val="24"/>
          <w:szCs w:val="24"/>
          <w:lang w:eastAsia="cs-CZ"/>
        </w:rPr>
        <w:t xml:space="preserve"> </w:t>
      </w:r>
      <w:r w:rsidRPr="00400BB2">
        <w:rPr>
          <w:rFonts w:ascii="Garamond" w:eastAsia="Times New Roman" w:hAnsi="Garamond"/>
          <w:b/>
          <w:sz w:val="24"/>
          <w:szCs w:val="24"/>
          <w:lang w:eastAsia="cs-CZ"/>
        </w:rPr>
        <w:t>0 %</w:t>
      </w:r>
      <w:r w:rsidRPr="00400BB2">
        <w:rPr>
          <w:rFonts w:ascii="Garamond" w:eastAsia="Times New Roman" w:hAnsi="Garamond"/>
          <w:sz w:val="24"/>
          <w:szCs w:val="24"/>
          <w:lang w:eastAsia="cs-CZ"/>
        </w:rPr>
        <w:t xml:space="preserve"> celkového nápadu návrhů na vydání evropského platebního rozkazu připadajícího na jeden senát rejstříku EVC.</w:t>
      </w:r>
    </w:p>
    <w:p w:rsidR="002D62C0" w:rsidRPr="00400BB2" w:rsidRDefault="002D62C0" w:rsidP="002D62C0">
      <w:pPr>
        <w:pStyle w:val="Bezmezer"/>
        <w:tabs>
          <w:tab w:val="left" w:pos="4962"/>
        </w:tabs>
        <w:ind w:left="425" w:hanging="426"/>
        <w:jc w:val="both"/>
        <w:rPr>
          <w:rFonts w:ascii="Garamond" w:hAnsi="Garamond"/>
          <w:sz w:val="24"/>
          <w:szCs w:val="24"/>
        </w:rPr>
      </w:pPr>
    </w:p>
    <w:p w:rsidR="00A20127" w:rsidRPr="00400BB2" w:rsidRDefault="002D62C0" w:rsidP="00A20127">
      <w:pPr>
        <w:pStyle w:val="Bezmezer"/>
        <w:tabs>
          <w:tab w:val="left" w:pos="4962"/>
        </w:tabs>
        <w:ind w:left="426" w:hanging="426"/>
        <w:jc w:val="both"/>
        <w:rPr>
          <w:rFonts w:ascii="Garamond" w:hAnsi="Garamond"/>
          <w:sz w:val="24"/>
          <w:szCs w:val="24"/>
        </w:rPr>
      </w:pPr>
      <w:r w:rsidRPr="00400BB2">
        <w:rPr>
          <w:rFonts w:ascii="Garamond" w:hAnsi="Garamond"/>
          <w:sz w:val="24"/>
          <w:szCs w:val="24"/>
        </w:rPr>
        <w:t>4</w:t>
      </w:r>
      <w:r w:rsidR="00A20127" w:rsidRPr="00400BB2">
        <w:rPr>
          <w:rFonts w:ascii="Garamond" w:hAnsi="Garamond"/>
          <w:sz w:val="24"/>
          <w:szCs w:val="24"/>
        </w:rPr>
        <w:t>)</w:t>
      </w:r>
      <w:r w:rsidR="00A20127" w:rsidRPr="00400BB2">
        <w:rPr>
          <w:rFonts w:ascii="Garamond" w:hAnsi="Garamond"/>
          <w:sz w:val="24"/>
          <w:szCs w:val="24"/>
        </w:rPr>
        <w:tab/>
        <w:t xml:space="preserve">Ve věcech vyřizovaných JUDr. Ondřejem Růžičkou (včetně věcí vyřizovaných jako zastupujícím soudcem </w:t>
      </w:r>
      <w:r w:rsidR="00844AB1" w:rsidRPr="00400BB2">
        <w:rPr>
          <w:rFonts w:ascii="Garamond" w:hAnsi="Garamond"/>
          <w:sz w:val="24"/>
          <w:szCs w:val="24"/>
        </w:rPr>
        <w:t>JUDr. Daniely Břízové Ratajové, LL.M.</w:t>
      </w:r>
      <w:r w:rsidR="00A20127" w:rsidRPr="00400BB2">
        <w:rPr>
          <w:rFonts w:ascii="Garamond" w:hAnsi="Garamond"/>
          <w:bCs/>
          <w:sz w:val="24"/>
          <w:szCs w:val="24"/>
        </w:rPr>
        <w:t>)</w:t>
      </w:r>
      <w:r w:rsidR="00A20127" w:rsidRPr="00400BB2">
        <w:rPr>
          <w:rFonts w:ascii="Garamond" w:hAnsi="Garamond"/>
          <w:sz w:val="24"/>
          <w:szCs w:val="24"/>
        </w:rPr>
        <w:t xml:space="preserve"> a JUDr. </w:t>
      </w:r>
      <w:r w:rsidR="00844AB1" w:rsidRPr="00400BB2">
        <w:rPr>
          <w:rFonts w:ascii="Garamond" w:hAnsi="Garamond"/>
          <w:sz w:val="24"/>
          <w:szCs w:val="24"/>
        </w:rPr>
        <w:t>Tomášem Bělohlávkem působí a</w:t>
      </w:r>
      <w:r w:rsidR="00A20127" w:rsidRPr="00400BB2">
        <w:rPr>
          <w:rFonts w:ascii="Garamond" w:hAnsi="Garamond"/>
          <w:sz w:val="24"/>
          <w:szCs w:val="24"/>
        </w:rPr>
        <w:t>sistent soudce: Mgr. Lukáš Vítek</w:t>
      </w:r>
      <w:r w:rsidR="00844AB1" w:rsidRPr="00400BB2">
        <w:rPr>
          <w:rFonts w:ascii="Garamond" w:hAnsi="Garamond"/>
          <w:sz w:val="24"/>
          <w:szCs w:val="24"/>
        </w:rPr>
        <w:t>.</w:t>
      </w:r>
    </w:p>
    <w:p w:rsidR="00F15FFB" w:rsidRPr="00400BB2" w:rsidRDefault="00F15FFB" w:rsidP="00F15FFB">
      <w:pPr>
        <w:pStyle w:val="Bezmezer"/>
        <w:tabs>
          <w:tab w:val="left" w:pos="4962"/>
        </w:tabs>
        <w:ind w:left="426"/>
        <w:jc w:val="both"/>
        <w:rPr>
          <w:rFonts w:ascii="Garamond" w:hAnsi="Garamond"/>
          <w:sz w:val="24"/>
          <w:szCs w:val="24"/>
        </w:rPr>
      </w:pPr>
    </w:p>
    <w:p w:rsidR="005B11AD" w:rsidRPr="00400BB2" w:rsidRDefault="005B11AD" w:rsidP="005B11AD">
      <w:pPr>
        <w:spacing w:after="200"/>
        <w:contextualSpacing/>
        <w:jc w:val="both"/>
        <w:rPr>
          <w:rFonts w:ascii="Garamond" w:hAnsi="Garamond"/>
          <w:sz w:val="24"/>
          <w:szCs w:val="24"/>
        </w:rPr>
      </w:pPr>
      <w:r w:rsidRPr="00400BB2">
        <w:rPr>
          <w:rFonts w:ascii="Garamond" w:hAnsi="Garamond"/>
          <w:sz w:val="24"/>
          <w:szCs w:val="24"/>
        </w:rPr>
        <w:t xml:space="preserve">Změna rozvrhu práce je odůvodněna </w:t>
      </w:r>
      <w:r w:rsidR="00F525D8" w:rsidRPr="00400BB2">
        <w:rPr>
          <w:rFonts w:ascii="Garamond" w:hAnsi="Garamond"/>
          <w:sz w:val="24"/>
          <w:szCs w:val="24"/>
        </w:rPr>
        <w:t>plánovaným přeložením</w:t>
      </w:r>
      <w:r w:rsidRPr="00400BB2">
        <w:rPr>
          <w:rFonts w:ascii="Garamond" w:hAnsi="Garamond"/>
          <w:sz w:val="24"/>
          <w:szCs w:val="24"/>
        </w:rPr>
        <w:t xml:space="preserve"> soudkyně Mgr. </w:t>
      </w:r>
      <w:r w:rsidR="00F525D8" w:rsidRPr="00400BB2">
        <w:rPr>
          <w:rFonts w:ascii="Garamond" w:hAnsi="Garamond"/>
          <w:sz w:val="24"/>
          <w:szCs w:val="24"/>
        </w:rPr>
        <w:t>Zdeňky Burdové k Městskému soudu v</w:t>
      </w:r>
      <w:r w:rsidR="00400BB2">
        <w:rPr>
          <w:rFonts w:ascii="Garamond" w:hAnsi="Garamond"/>
          <w:sz w:val="24"/>
          <w:szCs w:val="24"/>
        </w:rPr>
        <w:t> </w:t>
      </w:r>
      <w:r w:rsidR="00F525D8" w:rsidRPr="00400BB2">
        <w:rPr>
          <w:rFonts w:ascii="Garamond" w:hAnsi="Garamond"/>
          <w:sz w:val="24"/>
          <w:szCs w:val="24"/>
        </w:rPr>
        <w:t>Praze</w:t>
      </w:r>
      <w:r w:rsidR="00400BB2">
        <w:rPr>
          <w:rFonts w:ascii="Garamond" w:hAnsi="Garamond"/>
          <w:sz w:val="24"/>
          <w:szCs w:val="24"/>
        </w:rPr>
        <w:t xml:space="preserve">, </w:t>
      </w:r>
      <w:r w:rsidR="00844AB1" w:rsidRPr="00400BB2">
        <w:rPr>
          <w:rFonts w:ascii="Garamond" w:hAnsi="Garamond"/>
          <w:sz w:val="24"/>
          <w:szCs w:val="24"/>
        </w:rPr>
        <w:t xml:space="preserve">plánovaným </w:t>
      </w:r>
      <w:r w:rsidR="00A20127" w:rsidRPr="00400BB2">
        <w:rPr>
          <w:rFonts w:ascii="Garamond" w:hAnsi="Garamond"/>
          <w:sz w:val="24"/>
          <w:szCs w:val="24"/>
        </w:rPr>
        <w:t>odchodem JUDr. Daniely Břízové Ratajové, LL.M. na mateřskou dovolenou</w:t>
      </w:r>
      <w:r w:rsidR="004C51C4">
        <w:rPr>
          <w:rFonts w:ascii="Garamond" w:hAnsi="Garamond"/>
          <w:sz w:val="24"/>
          <w:szCs w:val="24"/>
        </w:rPr>
        <w:t xml:space="preserve">, </w:t>
      </w:r>
      <w:r w:rsidR="00817046">
        <w:rPr>
          <w:rFonts w:ascii="Garamond" w:hAnsi="Garamond"/>
          <w:sz w:val="24"/>
          <w:szCs w:val="24"/>
        </w:rPr>
        <w:t>rovnoměrným zatížením soudců</w:t>
      </w:r>
      <w:r w:rsidR="00400BB2">
        <w:rPr>
          <w:rFonts w:ascii="Garamond" w:hAnsi="Garamond"/>
          <w:sz w:val="24"/>
          <w:szCs w:val="24"/>
        </w:rPr>
        <w:t xml:space="preserve"> v trestní agendě</w:t>
      </w:r>
      <w:r w:rsidR="004C51C4">
        <w:rPr>
          <w:rFonts w:ascii="Garamond" w:hAnsi="Garamond"/>
          <w:sz w:val="24"/>
          <w:szCs w:val="24"/>
        </w:rPr>
        <w:t>, nástupem</w:t>
      </w:r>
      <w:r w:rsidR="001B7410">
        <w:rPr>
          <w:rFonts w:ascii="Garamond" w:hAnsi="Garamond"/>
          <w:sz w:val="24"/>
          <w:szCs w:val="24"/>
        </w:rPr>
        <w:t xml:space="preserve"> zapisovatele Filipa Krásy</w:t>
      </w:r>
      <w:r w:rsidR="004C51C4">
        <w:rPr>
          <w:rFonts w:ascii="Garamond" w:hAnsi="Garamond"/>
          <w:sz w:val="24"/>
          <w:szCs w:val="24"/>
        </w:rPr>
        <w:t xml:space="preserve"> a ukončením pracovního poměru se zapisovatelkou Klárou Koubovou</w:t>
      </w:r>
      <w:r w:rsidR="00A20127" w:rsidRPr="00400BB2">
        <w:rPr>
          <w:rFonts w:ascii="Garamond" w:hAnsi="Garamond"/>
          <w:sz w:val="24"/>
          <w:szCs w:val="24"/>
        </w:rPr>
        <w:t>.</w:t>
      </w:r>
    </w:p>
    <w:p w:rsidR="005B11AD" w:rsidRPr="00400BB2" w:rsidRDefault="005B11AD" w:rsidP="005B11AD">
      <w:pPr>
        <w:spacing w:after="200"/>
        <w:contextualSpacing/>
        <w:jc w:val="both"/>
        <w:rPr>
          <w:rFonts w:ascii="Garamond" w:hAnsi="Garamond"/>
          <w:sz w:val="24"/>
          <w:szCs w:val="24"/>
        </w:rPr>
      </w:pPr>
    </w:p>
    <w:p w:rsidR="005B11AD" w:rsidRPr="00400BB2" w:rsidRDefault="005B11AD" w:rsidP="005B11AD">
      <w:pPr>
        <w:spacing w:after="200"/>
        <w:jc w:val="both"/>
        <w:rPr>
          <w:rFonts w:ascii="Garamond" w:hAnsi="Garamond"/>
          <w:sz w:val="24"/>
          <w:szCs w:val="24"/>
        </w:rPr>
      </w:pPr>
      <w:r w:rsidRPr="00400BB2">
        <w:rPr>
          <w:rFonts w:ascii="Garamond" w:hAnsi="Garamond"/>
          <w:sz w:val="24"/>
          <w:szCs w:val="24"/>
        </w:rPr>
        <w:t xml:space="preserve">Praha </w:t>
      </w:r>
      <w:r w:rsidR="00817046">
        <w:rPr>
          <w:rFonts w:ascii="Garamond" w:hAnsi="Garamond"/>
          <w:sz w:val="24"/>
          <w:szCs w:val="24"/>
        </w:rPr>
        <w:t xml:space="preserve">22. </w:t>
      </w:r>
      <w:r w:rsidR="00E20C2E" w:rsidRPr="00400BB2">
        <w:rPr>
          <w:rFonts w:ascii="Garamond" w:hAnsi="Garamond"/>
          <w:sz w:val="24"/>
          <w:szCs w:val="24"/>
        </w:rPr>
        <w:t>7.</w:t>
      </w:r>
      <w:r w:rsidR="00817046">
        <w:rPr>
          <w:rFonts w:ascii="Garamond" w:hAnsi="Garamond"/>
          <w:sz w:val="24"/>
          <w:szCs w:val="24"/>
        </w:rPr>
        <w:t xml:space="preserve"> </w:t>
      </w:r>
      <w:r w:rsidRPr="00400BB2">
        <w:rPr>
          <w:rFonts w:ascii="Garamond" w:hAnsi="Garamond"/>
          <w:sz w:val="24"/>
          <w:szCs w:val="24"/>
        </w:rPr>
        <w:t>2022</w:t>
      </w:r>
    </w:p>
    <w:p w:rsidR="005B11AD" w:rsidRPr="00400BB2" w:rsidRDefault="005B11AD" w:rsidP="005B11AD">
      <w:pPr>
        <w:pStyle w:val="Odstavecseseznamem"/>
        <w:spacing w:before="120" w:after="240"/>
        <w:ind w:left="0"/>
        <w:jc w:val="both"/>
        <w:rPr>
          <w:rFonts w:ascii="Garamond" w:hAnsi="Garamond"/>
          <w:sz w:val="24"/>
          <w:szCs w:val="24"/>
        </w:rPr>
      </w:pPr>
      <w:r w:rsidRPr="00400BB2">
        <w:rPr>
          <w:rFonts w:ascii="Garamond" w:hAnsi="Garamond"/>
          <w:sz w:val="24"/>
          <w:szCs w:val="24"/>
        </w:rPr>
        <w:t>Mgr. Libor Zhříval</w:t>
      </w:r>
    </w:p>
    <w:p w:rsidR="00142918" w:rsidRPr="00400BB2" w:rsidRDefault="005B11AD" w:rsidP="001B7410">
      <w:pPr>
        <w:pStyle w:val="Odstavecseseznamem"/>
        <w:spacing w:before="120" w:after="240"/>
        <w:ind w:left="0"/>
        <w:jc w:val="both"/>
        <w:rPr>
          <w:rFonts w:ascii="Garamond" w:hAnsi="Garamond"/>
        </w:rPr>
      </w:pPr>
      <w:r w:rsidRPr="00400BB2">
        <w:rPr>
          <w:rFonts w:ascii="Garamond" w:hAnsi="Garamond"/>
          <w:sz w:val="24"/>
          <w:szCs w:val="24"/>
        </w:rPr>
        <w:t>předseda soudu</w:t>
      </w:r>
    </w:p>
    <w:sectPr w:rsidR="00142918" w:rsidRPr="00400BB2" w:rsidSect="001E4239">
      <w:pgSz w:w="11906" w:h="16838"/>
      <w:pgMar w:top="993" w:right="1417" w:bottom="99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C67BA"/>
    <w:multiLevelType w:val="hybridMultilevel"/>
    <w:tmpl w:val="C54A356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7467E"/>
    <w:multiLevelType w:val="hybridMultilevel"/>
    <w:tmpl w:val="8C8A2CCA"/>
    <w:lvl w:ilvl="0" w:tplc="0134846C">
      <w:start w:val="1"/>
      <w:numFmt w:val="decimal"/>
      <w:lvlText w:val="%1)"/>
      <w:lvlJc w:val="left"/>
      <w:pPr>
        <w:ind w:left="720" w:hanging="360"/>
      </w:pPr>
      <w:rPr>
        <w:rFonts w:eastAsia="Calibri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A47774"/>
    <w:multiLevelType w:val="hybridMultilevel"/>
    <w:tmpl w:val="66727858"/>
    <w:lvl w:ilvl="0" w:tplc="6EEEF974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050019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20F20A50"/>
    <w:multiLevelType w:val="hybridMultilevel"/>
    <w:tmpl w:val="7F1AA276"/>
    <w:lvl w:ilvl="0" w:tplc="2FF0922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F972B3"/>
    <w:multiLevelType w:val="hybridMultilevel"/>
    <w:tmpl w:val="0D9A2382"/>
    <w:lvl w:ilvl="0" w:tplc="E4BCBFDC">
      <w:start w:val="1"/>
      <w:numFmt w:val="decimal"/>
      <w:lvlText w:val="%1."/>
      <w:lvlJc w:val="left"/>
      <w:pPr>
        <w:ind w:left="1210" w:hanging="360"/>
      </w:pPr>
      <w:rPr>
        <w:rFonts w:hint="default"/>
        <w:b w:val="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930" w:hanging="360"/>
      </w:pPr>
    </w:lvl>
    <w:lvl w:ilvl="2" w:tplc="0405001B" w:tentative="1">
      <w:start w:val="1"/>
      <w:numFmt w:val="lowerRoman"/>
      <w:lvlText w:val="%3."/>
      <w:lvlJc w:val="right"/>
      <w:pPr>
        <w:ind w:left="2650" w:hanging="180"/>
      </w:pPr>
    </w:lvl>
    <w:lvl w:ilvl="3" w:tplc="0405000F" w:tentative="1">
      <w:start w:val="1"/>
      <w:numFmt w:val="decimal"/>
      <w:lvlText w:val="%4."/>
      <w:lvlJc w:val="left"/>
      <w:pPr>
        <w:ind w:left="3370" w:hanging="360"/>
      </w:pPr>
    </w:lvl>
    <w:lvl w:ilvl="4" w:tplc="04050019" w:tentative="1">
      <w:start w:val="1"/>
      <w:numFmt w:val="lowerLetter"/>
      <w:lvlText w:val="%5."/>
      <w:lvlJc w:val="left"/>
      <w:pPr>
        <w:ind w:left="4090" w:hanging="360"/>
      </w:pPr>
    </w:lvl>
    <w:lvl w:ilvl="5" w:tplc="0405001B" w:tentative="1">
      <w:start w:val="1"/>
      <w:numFmt w:val="lowerRoman"/>
      <w:lvlText w:val="%6."/>
      <w:lvlJc w:val="right"/>
      <w:pPr>
        <w:ind w:left="4810" w:hanging="180"/>
      </w:pPr>
    </w:lvl>
    <w:lvl w:ilvl="6" w:tplc="0405000F" w:tentative="1">
      <w:start w:val="1"/>
      <w:numFmt w:val="decimal"/>
      <w:lvlText w:val="%7."/>
      <w:lvlJc w:val="left"/>
      <w:pPr>
        <w:ind w:left="5530" w:hanging="360"/>
      </w:pPr>
    </w:lvl>
    <w:lvl w:ilvl="7" w:tplc="04050019" w:tentative="1">
      <w:start w:val="1"/>
      <w:numFmt w:val="lowerLetter"/>
      <w:lvlText w:val="%8."/>
      <w:lvlJc w:val="left"/>
      <w:pPr>
        <w:ind w:left="6250" w:hanging="360"/>
      </w:pPr>
    </w:lvl>
    <w:lvl w:ilvl="8" w:tplc="040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5" w15:restartNumberingAfterBreak="0">
    <w:nsid w:val="382B0079"/>
    <w:multiLevelType w:val="hybridMultilevel"/>
    <w:tmpl w:val="1C427EF0"/>
    <w:lvl w:ilvl="0" w:tplc="C95429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0C0E44"/>
    <w:multiLevelType w:val="hybridMultilevel"/>
    <w:tmpl w:val="9A02C1A4"/>
    <w:lvl w:ilvl="0" w:tplc="28F6E160">
      <w:start w:val="1"/>
      <w:numFmt w:val="decimal"/>
      <w:lvlText w:val="%1."/>
      <w:lvlJc w:val="left"/>
      <w:pPr>
        <w:ind w:left="1210" w:hanging="360"/>
      </w:pPr>
      <w:rPr>
        <w:rFonts w:hint="default"/>
        <w:b w:val="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930" w:hanging="360"/>
      </w:pPr>
    </w:lvl>
    <w:lvl w:ilvl="2" w:tplc="0405001B" w:tentative="1">
      <w:start w:val="1"/>
      <w:numFmt w:val="lowerRoman"/>
      <w:lvlText w:val="%3."/>
      <w:lvlJc w:val="right"/>
      <w:pPr>
        <w:ind w:left="2650" w:hanging="180"/>
      </w:pPr>
    </w:lvl>
    <w:lvl w:ilvl="3" w:tplc="0405000F" w:tentative="1">
      <w:start w:val="1"/>
      <w:numFmt w:val="decimal"/>
      <w:lvlText w:val="%4."/>
      <w:lvlJc w:val="left"/>
      <w:pPr>
        <w:ind w:left="3370" w:hanging="360"/>
      </w:pPr>
    </w:lvl>
    <w:lvl w:ilvl="4" w:tplc="04050019" w:tentative="1">
      <w:start w:val="1"/>
      <w:numFmt w:val="lowerLetter"/>
      <w:lvlText w:val="%5."/>
      <w:lvlJc w:val="left"/>
      <w:pPr>
        <w:ind w:left="4090" w:hanging="360"/>
      </w:pPr>
    </w:lvl>
    <w:lvl w:ilvl="5" w:tplc="0405001B" w:tentative="1">
      <w:start w:val="1"/>
      <w:numFmt w:val="lowerRoman"/>
      <w:lvlText w:val="%6."/>
      <w:lvlJc w:val="right"/>
      <w:pPr>
        <w:ind w:left="4810" w:hanging="180"/>
      </w:pPr>
    </w:lvl>
    <w:lvl w:ilvl="6" w:tplc="0405000F" w:tentative="1">
      <w:start w:val="1"/>
      <w:numFmt w:val="decimal"/>
      <w:lvlText w:val="%7."/>
      <w:lvlJc w:val="left"/>
      <w:pPr>
        <w:ind w:left="5530" w:hanging="360"/>
      </w:pPr>
    </w:lvl>
    <w:lvl w:ilvl="7" w:tplc="04050019" w:tentative="1">
      <w:start w:val="1"/>
      <w:numFmt w:val="lowerLetter"/>
      <w:lvlText w:val="%8."/>
      <w:lvlJc w:val="left"/>
      <w:pPr>
        <w:ind w:left="6250" w:hanging="360"/>
      </w:pPr>
    </w:lvl>
    <w:lvl w:ilvl="8" w:tplc="040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7" w15:restartNumberingAfterBreak="0">
    <w:nsid w:val="59055CD9"/>
    <w:multiLevelType w:val="hybridMultilevel"/>
    <w:tmpl w:val="AC5CE214"/>
    <w:lvl w:ilvl="0" w:tplc="DC1EF20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2627BC"/>
    <w:multiLevelType w:val="hybridMultilevel"/>
    <w:tmpl w:val="1190288C"/>
    <w:lvl w:ilvl="0" w:tplc="53880F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DD2CC6"/>
    <w:multiLevelType w:val="hybridMultilevel"/>
    <w:tmpl w:val="D78CC4BE"/>
    <w:lvl w:ilvl="0" w:tplc="69344D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BC05AE"/>
    <w:multiLevelType w:val="hybridMultilevel"/>
    <w:tmpl w:val="EE745F98"/>
    <w:lvl w:ilvl="0" w:tplc="B51EAE8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3F28AB"/>
    <w:multiLevelType w:val="hybridMultilevel"/>
    <w:tmpl w:val="893063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4"/>
  </w:num>
  <w:num w:numId="5">
    <w:abstractNumId w:val="0"/>
  </w:num>
  <w:num w:numId="6">
    <w:abstractNumId w:val="10"/>
  </w:num>
  <w:num w:numId="7">
    <w:abstractNumId w:val="9"/>
  </w:num>
  <w:num w:numId="8">
    <w:abstractNumId w:val="8"/>
  </w:num>
  <w:num w:numId="9">
    <w:abstractNumId w:val="7"/>
  </w:num>
  <w:num w:numId="10">
    <w:abstractNumId w:val="11"/>
  </w:num>
  <w:num w:numId="11">
    <w:abstractNumId w:val="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1AD"/>
    <w:rsid w:val="00107969"/>
    <w:rsid w:val="00142918"/>
    <w:rsid w:val="001B7410"/>
    <w:rsid w:val="002D62C0"/>
    <w:rsid w:val="00400BB2"/>
    <w:rsid w:val="00421827"/>
    <w:rsid w:val="004C51C4"/>
    <w:rsid w:val="004D4F70"/>
    <w:rsid w:val="00594C52"/>
    <w:rsid w:val="005B11AD"/>
    <w:rsid w:val="007B3DF3"/>
    <w:rsid w:val="00817046"/>
    <w:rsid w:val="00844AB1"/>
    <w:rsid w:val="008C2684"/>
    <w:rsid w:val="008D0707"/>
    <w:rsid w:val="00942BF2"/>
    <w:rsid w:val="00985E93"/>
    <w:rsid w:val="009B6D4C"/>
    <w:rsid w:val="00A20127"/>
    <w:rsid w:val="00AF3EBB"/>
    <w:rsid w:val="00B3703F"/>
    <w:rsid w:val="00B50769"/>
    <w:rsid w:val="00B9101B"/>
    <w:rsid w:val="00C3271F"/>
    <w:rsid w:val="00D5539D"/>
    <w:rsid w:val="00D739B6"/>
    <w:rsid w:val="00DB7B79"/>
    <w:rsid w:val="00DF30EA"/>
    <w:rsid w:val="00E20C2E"/>
    <w:rsid w:val="00F15FFB"/>
    <w:rsid w:val="00F52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21387C-E396-48E7-8790-85000C404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B11AD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50769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50769"/>
  </w:style>
  <w:style w:type="paragraph" w:styleId="Zpat">
    <w:name w:val="footer"/>
    <w:basedOn w:val="Normln"/>
    <w:link w:val="ZpatChar"/>
    <w:uiPriority w:val="99"/>
    <w:unhideWhenUsed/>
    <w:rsid w:val="00B50769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B50769"/>
  </w:style>
  <w:style w:type="character" w:styleId="slostrnky">
    <w:name w:val="page number"/>
    <w:basedOn w:val="Standardnpsmoodstavce"/>
    <w:uiPriority w:val="99"/>
    <w:semiHidden/>
    <w:unhideWhenUsed/>
    <w:rsid w:val="00B50769"/>
  </w:style>
  <w:style w:type="paragraph" w:styleId="Odstavecseseznamem">
    <w:name w:val="List Paragraph"/>
    <w:basedOn w:val="Normln"/>
    <w:uiPriority w:val="34"/>
    <w:qFormat/>
    <w:rsid w:val="005B11AD"/>
    <w:pPr>
      <w:ind w:left="720"/>
      <w:contextualSpacing/>
    </w:pPr>
  </w:style>
  <w:style w:type="paragraph" w:styleId="Bezmezer">
    <w:name w:val="No Spacing"/>
    <w:uiPriority w:val="1"/>
    <w:qFormat/>
    <w:rsid w:val="00F15FFB"/>
    <w:pPr>
      <w:spacing w:after="0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D62C0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62C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odatelna@osoud.pha2.justice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572</Words>
  <Characters>3380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Kubrychtová Magdaléna Mgr.</dc:creator>
  <cp:lastModifiedBy>Žofková Markéta</cp:lastModifiedBy>
  <cp:revision>2</cp:revision>
  <cp:lastPrinted>2022-07-20T08:00:00Z</cp:lastPrinted>
  <dcterms:created xsi:type="dcterms:W3CDTF">2022-07-29T11:40:00Z</dcterms:created>
  <dcterms:modified xsi:type="dcterms:W3CDTF">2022-07-29T11:40:00Z</dcterms:modified>
</cp:coreProperties>
</file>