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8D" w:rsidRPr="001F5CBF" w:rsidRDefault="00164A8D" w:rsidP="00164A8D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164A8D" w:rsidRPr="005C1DE9" w:rsidRDefault="00707DF1" w:rsidP="005C1DE9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5679FA">
        <w:rPr>
          <w:rFonts w:ascii="Garamond" w:eastAsia="Calibri" w:hAnsi="Garamond" w:cs="Times New Roman"/>
          <w:b/>
          <w:sz w:val="24"/>
          <w:szCs w:val="24"/>
        </w:rPr>
        <w:t>205</w:t>
      </w:r>
      <w:bookmarkStart w:id="0" w:name="_GoBack"/>
      <w:bookmarkEnd w:id="0"/>
      <w:r w:rsidR="00501403">
        <w:rPr>
          <w:rFonts w:ascii="Garamond" w:eastAsia="Calibri" w:hAnsi="Garamond" w:cs="Times New Roman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4E4BD4">
        <w:rPr>
          <w:rFonts w:ascii="Garamond" w:eastAsia="Calibri" w:hAnsi="Garamond" w:cs="Times New Roman"/>
          <w:b/>
          <w:sz w:val="24"/>
          <w:szCs w:val="24"/>
          <w:u w:val="single"/>
        </w:rPr>
        <w:t>13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416E30">
        <w:rPr>
          <w:rFonts w:ascii="Garamond" w:eastAsia="Calibri" w:hAnsi="Garamond" w:cs="Times New Roman"/>
          <w:b/>
          <w:sz w:val="24"/>
          <w:szCs w:val="24"/>
        </w:rPr>
        <w:t>1</w:t>
      </w:r>
      <w:r w:rsidR="00B54C9B">
        <w:rPr>
          <w:rFonts w:ascii="Garamond" w:eastAsia="Calibri" w:hAnsi="Garamond" w:cs="Times New Roman"/>
          <w:b/>
          <w:sz w:val="24"/>
          <w:szCs w:val="24"/>
        </w:rPr>
        <w:t>9</w:t>
      </w:r>
      <w:r w:rsidR="004E4BD4">
        <w:rPr>
          <w:rFonts w:ascii="Garamond" w:eastAsia="Calibri" w:hAnsi="Garamond" w:cs="Times New Roman"/>
          <w:b/>
          <w:sz w:val="24"/>
          <w:szCs w:val="24"/>
        </w:rPr>
        <w:t>. 9</w:t>
      </w:r>
      <w:r w:rsidR="00416E30">
        <w:rPr>
          <w:rFonts w:ascii="Garamond" w:eastAsia="Calibri" w:hAnsi="Garamond" w:cs="Times New Roman"/>
          <w:b/>
          <w:sz w:val="24"/>
          <w:szCs w:val="24"/>
        </w:rPr>
        <w:t>.</w:t>
      </w: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 2022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84261A" w:rsidRPr="00D534C4" w:rsidRDefault="0084261A" w:rsidP="00164A8D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86280E" w:rsidRDefault="0086280E" w:rsidP="0086280E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Trestní</w:t>
      </w: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úsek:</w:t>
      </w:r>
    </w:p>
    <w:p w:rsidR="003C005C" w:rsidRDefault="003C005C" w:rsidP="003C005C">
      <w:pPr>
        <w:pStyle w:val="Odstavecseseznamem"/>
        <w:spacing w:after="0"/>
        <w:ind w:left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C021CB" w:rsidRPr="00B02D10" w:rsidRDefault="00C021CB" w:rsidP="00C021CB">
      <w:pPr>
        <w:numPr>
          <w:ilvl w:val="0"/>
          <w:numId w:val="5"/>
        </w:numPr>
        <w:spacing w:after="200" w:line="276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Obsah třetího sloupce </w:t>
      </w:r>
      <w:r w:rsidRPr="00B02D10">
        <w:rPr>
          <w:rFonts w:ascii="Garamond" w:hAnsi="Garamond"/>
          <w:sz w:val="24"/>
          <w:szCs w:val="24"/>
        </w:rPr>
        <w:t xml:space="preserve">tabulky rozvrhu práce trestního úseku – </w:t>
      </w:r>
      <w:r w:rsidRPr="00B02D10">
        <w:rPr>
          <w:rFonts w:ascii="Garamond" w:hAnsi="Garamond"/>
          <w:b/>
          <w:sz w:val="24"/>
          <w:szCs w:val="24"/>
        </w:rPr>
        <w:t>Předseda senátu/Samosoudce:</w:t>
      </w:r>
    </w:p>
    <w:p w:rsidR="00C021CB" w:rsidRPr="00B02D10" w:rsidRDefault="00C021CB" w:rsidP="00C021CB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soudním odd. (senátu) </w:t>
      </w:r>
      <w:r w:rsidRPr="00B02D10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="00307D9E">
        <w:rPr>
          <w:rFonts w:ascii="Garamond" w:hAnsi="Garamond"/>
          <w:b/>
          <w:sz w:val="24"/>
          <w:szCs w:val="24"/>
        </w:rPr>
        <w:t>Td</w:t>
      </w:r>
      <w:proofErr w:type="spellEnd"/>
      <w:r w:rsidR="00307D9E">
        <w:rPr>
          <w:rFonts w:ascii="Garamond" w:hAnsi="Garamond"/>
          <w:sz w:val="24"/>
          <w:szCs w:val="24"/>
        </w:rPr>
        <w:t xml:space="preserve"> – agenda trestního dožádání - Videokonference</w:t>
      </w:r>
      <w:r w:rsidRPr="00B02D10">
        <w:rPr>
          <w:rFonts w:ascii="Garamond" w:hAnsi="Garamond"/>
          <w:sz w:val="24"/>
          <w:szCs w:val="24"/>
        </w:rPr>
        <w:t>:</w:t>
      </w:r>
    </w:p>
    <w:p w:rsidR="00C021CB" w:rsidRDefault="00307D9E" w:rsidP="00C021CB">
      <w:pPr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b/>
          <w:sz w:val="24"/>
          <w:szCs w:val="24"/>
        </w:rPr>
        <w:t xml:space="preserve">: </w:t>
      </w:r>
      <w:r w:rsidR="00C021CB" w:rsidRPr="007E2259">
        <w:rPr>
          <w:rFonts w:ascii="Garamond" w:hAnsi="Garamond"/>
          <w:b/>
          <w:sz w:val="24"/>
          <w:szCs w:val="24"/>
        </w:rPr>
        <w:t>B)</w:t>
      </w:r>
      <w:r w:rsidR="00C021CB" w:rsidRPr="00B02D10">
        <w:rPr>
          <w:rFonts w:ascii="Garamond" w:hAnsi="Garamond"/>
          <w:sz w:val="24"/>
          <w:szCs w:val="24"/>
        </w:rPr>
        <w:t xml:space="preserve"> </w:t>
      </w:r>
    </w:p>
    <w:p w:rsidR="008B415C" w:rsidRDefault="008B415C" w:rsidP="00B54C9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1/5 Mgr. Tereza </w:t>
      </w:r>
      <w:proofErr w:type="spellStart"/>
      <w:r>
        <w:rPr>
          <w:rFonts w:ascii="Garamond" w:hAnsi="Garamond"/>
          <w:sz w:val="24"/>
          <w:szCs w:val="24"/>
        </w:rPr>
        <w:t>Frömmelová</w:t>
      </w:r>
      <w:proofErr w:type="spellEnd"/>
    </w:p>
    <w:p w:rsidR="00B54C9B" w:rsidRDefault="00C021CB" w:rsidP="00B54C9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 w:rsidR="008B415C">
        <w:rPr>
          <w:rFonts w:ascii="Garamond" w:hAnsi="Garamond"/>
          <w:sz w:val="24"/>
          <w:szCs w:val="24"/>
        </w:rPr>
        <w:t>5</w:t>
      </w:r>
      <w:r w:rsidRPr="00B02D10">
        <w:rPr>
          <w:rFonts w:ascii="Garamond" w:hAnsi="Garamond"/>
          <w:sz w:val="24"/>
          <w:szCs w:val="24"/>
        </w:rPr>
        <w:t xml:space="preserve"> </w:t>
      </w:r>
      <w:r w:rsidR="00307D9E">
        <w:rPr>
          <w:rFonts w:ascii="Garamond" w:hAnsi="Garamond"/>
          <w:sz w:val="24"/>
          <w:szCs w:val="24"/>
        </w:rPr>
        <w:t>Mgr. Petr Krtička</w:t>
      </w:r>
    </w:p>
    <w:p w:rsidR="00B54C9B" w:rsidRPr="00B02D10" w:rsidRDefault="00B54C9B" w:rsidP="00B54C9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 w:rsidR="008B415C">
        <w:rPr>
          <w:rFonts w:ascii="Garamond" w:hAnsi="Garamond"/>
          <w:sz w:val="24"/>
          <w:szCs w:val="24"/>
        </w:rPr>
        <w:t>5</w:t>
      </w:r>
      <w:r w:rsidR="00B639A6">
        <w:rPr>
          <w:rFonts w:ascii="Garamond" w:hAnsi="Garamond"/>
          <w:sz w:val="24"/>
          <w:szCs w:val="24"/>
        </w:rPr>
        <w:t xml:space="preserve"> JUDr.</w:t>
      </w:r>
      <w:r>
        <w:rPr>
          <w:rFonts w:ascii="Garamond" w:hAnsi="Garamond"/>
          <w:sz w:val="24"/>
          <w:szCs w:val="24"/>
        </w:rPr>
        <w:t xml:space="preserve"> Vojtěch Polák</w:t>
      </w:r>
    </w:p>
    <w:p w:rsidR="00C021CB" w:rsidRDefault="00307D9E" w:rsidP="00C021C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 w:rsidR="008B415C">
        <w:rPr>
          <w:rFonts w:ascii="Garamond" w:hAnsi="Garamond"/>
          <w:sz w:val="24"/>
          <w:szCs w:val="24"/>
        </w:rPr>
        <w:t>5</w:t>
      </w:r>
      <w:r w:rsidR="00C021CB"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Jana Rubešová</w:t>
      </w:r>
    </w:p>
    <w:p w:rsidR="00B54C9B" w:rsidRDefault="00B54C9B" w:rsidP="00C021CB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1/</w:t>
      </w:r>
      <w:r w:rsidR="008B415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Mgr. Iva Stachová</w:t>
      </w:r>
    </w:p>
    <w:p w:rsidR="00F818CD" w:rsidRPr="00126DF9" w:rsidRDefault="00F818CD" w:rsidP="00126DF9">
      <w:pPr>
        <w:rPr>
          <w:rFonts w:ascii="Garamond" w:hAnsi="Garamond"/>
          <w:bCs/>
          <w:sz w:val="24"/>
          <w:szCs w:val="24"/>
        </w:rPr>
      </w:pPr>
    </w:p>
    <w:p w:rsidR="00F818CD" w:rsidRPr="00C021CB" w:rsidRDefault="00F818CD" w:rsidP="00F818CD">
      <w:pPr>
        <w:pStyle w:val="Odstavecseseznamem"/>
        <w:numPr>
          <w:ilvl w:val="0"/>
          <w:numId w:val="5"/>
        </w:numPr>
        <w:spacing w:before="120" w:after="200"/>
        <w:ind w:left="709" w:hanging="425"/>
        <w:jc w:val="both"/>
        <w:rPr>
          <w:rFonts w:ascii="Garamond" w:eastAsia="Calibri" w:hAnsi="Garamond" w:cs="Times New Roman"/>
          <w:sz w:val="24"/>
          <w:szCs w:val="24"/>
        </w:rPr>
      </w:pPr>
      <w:r w:rsidRPr="005222EA">
        <w:rPr>
          <w:rFonts w:ascii="Garamond" w:hAnsi="Garamond"/>
          <w:sz w:val="24"/>
          <w:szCs w:val="24"/>
        </w:rPr>
        <w:t xml:space="preserve">Ve věcech vyřizovaných soudcem </w:t>
      </w:r>
      <w:r w:rsidR="00B54C9B">
        <w:rPr>
          <w:rFonts w:ascii="Garamond" w:eastAsia="Calibri" w:hAnsi="Garamond" w:cs="Times New Roman"/>
          <w:b/>
          <w:sz w:val="24"/>
          <w:szCs w:val="24"/>
        </w:rPr>
        <w:t>JUDr. Jiřím Horkým</w:t>
      </w:r>
      <w:r w:rsidR="00126DF9">
        <w:rPr>
          <w:rFonts w:ascii="Garamond" w:hAnsi="Garamond"/>
          <w:b/>
          <w:sz w:val="24"/>
          <w:szCs w:val="24"/>
        </w:rPr>
        <w:t xml:space="preserve"> </w:t>
      </w:r>
      <w:r w:rsidRPr="005222EA">
        <w:rPr>
          <w:rFonts w:ascii="Garamond" w:hAnsi="Garamond"/>
          <w:sz w:val="24"/>
          <w:szCs w:val="24"/>
        </w:rPr>
        <w:t xml:space="preserve">působí asistent soudce – </w:t>
      </w:r>
      <w:r w:rsidRPr="005222EA">
        <w:rPr>
          <w:rFonts w:ascii="Garamond" w:hAnsi="Garamond"/>
          <w:b/>
          <w:sz w:val="24"/>
          <w:szCs w:val="24"/>
          <w:u w:val="single"/>
        </w:rPr>
        <w:t xml:space="preserve">Mgr. </w:t>
      </w:r>
      <w:r w:rsidR="00126DF9">
        <w:rPr>
          <w:rFonts w:ascii="Garamond" w:hAnsi="Garamond"/>
          <w:b/>
          <w:sz w:val="24"/>
          <w:szCs w:val="24"/>
          <w:u w:val="single"/>
        </w:rPr>
        <w:t xml:space="preserve">Tereza </w:t>
      </w:r>
      <w:proofErr w:type="spellStart"/>
      <w:r w:rsidR="00126DF9">
        <w:rPr>
          <w:rFonts w:ascii="Garamond" w:hAnsi="Garamond"/>
          <w:b/>
          <w:sz w:val="24"/>
          <w:szCs w:val="24"/>
          <w:u w:val="single"/>
        </w:rPr>
        <w:t>Frö</w:t>
      </w:r>
      <w:r w:rsidR="00526508">
        <w:rPr>
          <w:rFonts w:ascii="Garamond" w:hAnsi="Garamond"/>
          <w:b/>
          <w:sz w:val="24"/>
          <w:szCs w:val="24"/>
          <w:u w:val="single"/>
        </w:rPr>
        <w:t>mmelová</w:t>
      </w:r>
      <w:proofErr w:type="spellEnd"/>
      <w:r>
        <w:rPr>
          <w:rFonts w:ascii="Garamond" w:hAnsi="Garamond"/>
          <w:b/>
          <w:sz w:val="24"/>
          <w:szCs w:val="24"/>
          <w:u w:val="single"/>
        </w:rPr>
        <w:t>.</w:t>
      </w:r>
    </w:p>
    <w:p w:rsidR="00C021CB" w:rsidRPr="00C021CB" w:rsidRDefault="00C021CB" w:rsidP="00C021CB">
      <w:pPr>
        <w:pStyle w:val="Odstavecseseznamem"/>
        <w:rPr>
          <w:rFonts w:ascii="Garamond" w:eastAsia="Calibri" w:hAnsi="Garamond" w:cs="Times New Roman"/>
          <w:sz w:val="24"/>
          <w:szCs w:val="24"/>
        </w:rPr>
      </w:pPr>
    </w:p>
    <w:p w:rsidR="00FB33CF" w:rsidRPr="008845F1" w:rsidRDefault="00FB33CF" w:rsidP="00FB33CF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8845F1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 xml:space="preserve">4 T, </w:t>
      </w:r>
      <w:r w:rsidRPr="008845F1">
        <w:rPr>
          <w:rFonts w:ascii="Garamond" w:hAnsi="Garamond"/>
          <w:b/>
          <w:bCs/>
          <w:sz w:val="24"/>
          <w:szCs w:val="24"/>
        </w:rPr>
        <w:t xml:space="preserve">4 </w:t>
      </w:r>
      <w:proofErr w:type="spellStart"/>
      <w:r w:rsidRPr="008845F1">
        <w:rPr>
          <w:rFonts w:ascii="Garamond" w:hAnsi="Garamond"/>
          <w:b/>
          <w:bCs/>
          <w:sz w:val="24"/>
          <w:szCs w:val="24"/>
        </w:rPr>
        <w:t>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- sudá</w:t>
      </w:r>
      <w:r w:rsidRPr="008845F1">
        <w:rPr>
          <w:rFonts w:ascii="Garamond" w:hAnsi="Garamond"/>
          <w:b/>
          <w:bCs/>
          <w:sz w:val="24"/>
          <w:szCs w:val="24"/>
        </w:rPr>
        <w:t>, 4 Rod</w:t>
      </w:r>
      <w:r>
        <w:rPr>
          <w:rFonts w:ascii="Garamond" w:hAnsi="Garamond"/>
          <w:b/>
          <w:bCs/>
          <w:sz w:val="24"/>
          <w:szCs w:val="24"/>
        </w:rPr>
        <w:t xml:space="preserve"> – sudá:</w:t>
      </w:r>
    </w:p>
    <w:p w:rsidR="00FB33CF" w:rsidRDefault="00FB33CF" w:rsidP="00FB33CF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>zástup: Simona Jelínková</w:t>
      </w:r>
    </w:p>
    <w:p w:rsidR="00FB33CF" w:rsidRPr="003724AC" w:rsidRDefault="00FB33CF" w:rsidP="00FB33CF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Mgr. Tereza </w:t>
      </w:r>
      <w:proofErr w:type="spellStart"/>
      <w:r>
        <w:rPr>
          <w:rFonts w:ascii="Garamond" w:hAnsi="Garamond"/>
          <w:sz w:val="24"/>
          <w:szCs w:val="24"/>
        </w:rPr>
        <w:t>Frömmelová</w:t>
      </w:r>
      <w:proofErr w:type="spellEnd"/>
    </w:p>
    <w:p w:rsidR="00FB33CF" w:rsidRPr="003724AC" w:rsidRDefault="00FB33CF" w:rsidP="00FB33CF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>zástup: Jaroslava Horáčková</w:t>
      </w:r>
    </w:p>
    <w:p w:rsidR="00FB33CF" w:rsidRPr="00FB33CF" w:rsidRDefault="00FB33CF" w:rsidP="00FB33CF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>zástup: Petra Krákorová</w:t>
      </w:r>
    </w:p>
    <w:p w:rsidR="00FB33CF" w:rsidRDefault="00FB33CF" w:rsidP="00FB33CF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:rsidR="00FB33CF" w:rsidRPr="008845F1" w:rsidRDefault="00FB33CF" w:rsidP="00FB33CF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8845F1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6 T – Simona Jelínková</w:t>
      </w:r>
    </w:p>
    <w:p w:rsidR="00FB33CF" w:rsidRPr="00FB33CF" w:rsidRDefault="00FB33CF" w:rsidP="00FB33CF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FB33CF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 xml:space="preserve">Mgr. Tereza </w:t>
      </w:r>
      <w:proofErr w:type="spellStart"/>
      <w:r>
        <w:rPr>
          <w:rFonts w:ascii="Garamond" w:hAnsi="Garamond"/>
          <w:sz w:val="24"/>
          <w:szCs w:val="24"/>
        </w:rPr>
        <w:t>Frömmelová</w:t>
      </w:r>
      <w:proofErr w:type="spellEnd"/>
    </w:p>
    <w:p w:rsidR="00FB33CF" w:rsidRPr="00FB33CF" w:rsidRDefault="00FB33CF" w:rsidP="00FB33CF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FB33CF">
        <w:rPr>
          <w:rFonts w:ascii="Garamond" w:hAnsi="Garamond"/>
          <w:sz w:val="24"/>
          <w:szCs w:val="24"/>
        </w:rPr>
        <w:t>zástup: Jaroslava Horáčková</w:t>
      </w:r>
    </w:p>
    <w:p w:rsidR="00FB33CF" w:rsidRPr="00FB33CF" w:rsidRDefault="00FB33CF" w:rsidP="00FB33CF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8845F1">
        <w:rPr>
          <w:rFonts w:ascii="Garamond" w:hAnsi="Garamond"/>
          <w:sz w:val="24"/>
          <w:szCs w:val="24"/>
        </w:rPr>
        <w:t>zástup: Petra Krákorová</w:t>
      </w:r>
    </w:p>
    <w:p w:rsidR="00FB33CF" w:rsidRDefault="00FB33CF" w:rsidP="00FB33CF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:rsidR="00FB33CF" w:rsidRPr="00FB33CF" w:rsidRDefault="00FB33CF" w:rsidP="00FB33CF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 w:rsidRPr="00FB33CF">
        <w:rPr>
          <w:rFonts w:ascii="Garamond" w:hAnsi="Garamond"/>
          <w:bCs/>
          <w:sz w:val="24"/>
          <w:szCs w:val="24"/>
        </w:rPr>
        <w:t>Přísedící v senátu 4 T:</w:t>
      </w:r>
      <w:r w:rsidRPr="00FB33CF">
        <w:rPr>
          <w:rFonts w:ascii="Garamond" w:hAnsi="Garamond"/>
          <w:bCs/>
          <w:sz w:val="24"/>
          <w:szCs w:val="24"/>
        </w:rPr>
        <w:tab/>
        <w:t xml:space="preserve"> Marcela Bílková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Magda Blažková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sz w:val="24"/>
          <w:szCs w:val="24"/>
        </w:rPr>
        <w:t>MgA</w:t>
      </w:r>
      <w:proofErr w:type="spellEnd"/>
      <w:r>
        <w:rPr>
          <w:rFonts w:ascii="Garamond" w:hAnsi="Garamond"/>
          <w:bCs/>
          <w:sz w:val="24"/>
          <w:szCs w:val="24"/>
        </w:rPr>
        <w:t>. Iveta Svobodová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Gabriela Karas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Irena </w:t>
      </w:r>
      <w:proofErr w:type="spellStart"/>
      <w:r>
        <w:rPr>
          <w:rFonts w:ascii="Garamond" w:hAnsi="Garamond"/>
          <w:bCs/>
          <w:sz w:val="24"/>
          <w:szCs w:val="24"/>
        </w:rPr>
        <w:t>Limanovská</w:t>
      </w:r>
      <w:proofErr w:type="spellEnd"/>
    </w:p>
    <w:p w:rsidR="00FB33CF" w:rsidRDefault="00B639A6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FB33CF">
        <w:rPr>
          <w:rFonts w:ascii="Garamond" w:hAnsi="Garamond"/>
          <w:bCs/>
          <w:sz w:val="24"/>
          <w:szCs w:val="24"/>
        </w:rPr>
        <w:t xml:space="preserve">Mgr. Radka </w:t>
      </w:r>
      <w:proofErr w:type="spellStart"/>
      <w:r w:rsidR="00FB33CF">
        <w:rPr>
          <w:rFonts w:ascii="Garamond" w:hAnsi="Garamond"/>
          <w:bCs/>
          <w:sz w:val="24"/>
          <w:szCs w:val="24"/>
        </w:rPr>
        <w:t>Zuchowiczová</w:t>
      </w:r>
      <w:proofErr w:type="spellEnd"/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Jana </w:t>
      </w:r>
      <w:proofErr w:type="spellStart"/>
      <w:r>
        <w:rPr>
          <w:rFonts w:ascii="Garamond" w:hAnsi="Garamond"/>
          <w:bCs/>
          <w:sz w:val="24"/>
          <w:szCs w:val="24"/>
        </w:rPr>
        <w:t>Třebínová</w:t>
      </w:r>
      <w:proofErr w:type="spellEnd"/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Ing. Pavla Sluková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:rsidR="00FB33CF" w:rsidRPr="00FB33CF" w:rsidRDefault="00FB33CF" w:rsidP="00FB33CF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6</w:t>
      </w:r>
      <w:r w:rsidRPr="00FB33CF">
        <w:rPr>
          <w:rFonts w:ascii="Garamond" w:hAnsi="Garamond"/>
          <w:bCs/>
          <w:sz w:val="24"/>
          <w:szCs w:val="24"/>
        </w:rPr>
        <w:t xml:space="preserve"> T:</w:t>
      </w:r>
      <w:r w:rsidRPr="00FB33CF">
        <w:rPr>
          <w:rFonts w:ascii="Garamond" w:hAnsi="Garamond"/>
          <w:bCs/>
          <w:sz w:val="24"/>
          <w:szCs w:val="24"/>
        </w:rPr>
        <w:tab/>
        <w:t xml:space="preserve"> </w:t>
      </w:r>
      <w:r w:rsidR="002B7747">
        <w:rPr>
          <w:rFonts w:ascii="Garamond" w:hAnsi="Garamond"/>
          <w:bCs/>
          <w:sz w:val="24"/>
          <w:szCs w:val="24"/>
        </w:rPr>
        <w:t>Alena Šťástková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2B7747">
        <w:rPr>
          <w:rFonts w:ascii="Garamond" w:hAnsi="Garamond"/>
          <w:bCs/>
          <w:sz w:val="24"/>
          <w:szCs w:val="24"/>
        </w:rPr>
        <w:t>Jarmila Folprechtová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2B7747">
        <w:rPr>
          <w:rFonts w:ascii="Garamond" w:hAnsi="Garamond"/>
          <w:bCs/>
          <w:sz w:val="24"/>
          <w:szCs w:val="24"/>
        </w:rPr>
        <w:t>Ing. Alena Vaňková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 xml:space="preserve"> </w:t>
      </w:r>
      <w:r w:rsidR="002B7747">
        <w:rPr>
          <w:rFonts w:ascii="Garamond" w:hAnsi="Garamond"/>
          <w:bCs/>
          <w:sz w:val="24"/>
          <w:szCs w:val="24"/>
        </w:rPr>
        <w:t>JUDr. Miroslav Toman</w:t>
      </w:r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2B7747">
        <w:rPr>
          <w:rFonts w:ascii="Garamond" w:hAnsi="Garamond"/>
          <w:bCs/>
          <w:sz w:val="24"/>
          <w:szCs w:val="24"/>
        </w:rPr>
        <w:t>Zdeňka Svobodová</w:t>
      </w:r>
    </w:p>
    <w:p w:rsidR="00FB33CF" w:rsidRDefault="002B7747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Ing. Tomáš </w:t>
      </w:r>
      <w:proofErr w:type="spellStart"/>
      <w:r>
        <w:rPr>
          <w:rFonts w:ascii="Garamond" w:hAnsi="Garamond"/>
          <w:bCs/>
          <w:sz w:val="24"/>
          <w:szCs w:val="24"/>
        </w:rPr>
        <w:t>Vizingr</w:t>
      </w:r>
      <w:proofErr w:type="spellEnd"/>
    </w:p>
    <w:p w:rsidR="00FB33CF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2B7747">
        <w:rPr>
          <w:rFonts w:ascii="Garamond" w:hAnsi="Garamond"/>
          <w:bCs/>
          <w:sz w:val="24"/>
          <w:szCs w:val="24"/>
        </w:rPr>
        <w:t>Marie Průšová</w:t>
      </w:r>
    </w:p>
    <w:p w:rsidR="002B7747" w:rsidRDefault="00FB33CF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2B7747">
        <w:rPr>
          <w:rFonts w:ascii="Garamond" w:hAnsi="Garamond"/>
          <w:bCs/>
          <w:sz w:val="24"/>
          <w:szCs w:val="24"/>
        </w:rPr>
        <w:t xml:space="preserve">Ing. Milan </w:t>
      </w:r>
      <w:proofErr w:type="spellStart"/>
      <w:r w:rsidR="002B7747">
        <w:rPr>
          <w:rFonts w:ascii="Garamond" w:hAnsi="Garamond"/>
          <w:bCs/>
          <w:sz w:val="24"/>
          <w:szCs w:val="24"/>
        </w:rPr>
        <w:t>Harmáček</w:t>
      </w:r>
      <w:proofErr w:type="spellEnd"/>
    </w:p>
    <w:p w:rsidR="002B7747" w:rsidRDefault="002B7747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PhDr. Jan Beer</w:t>
      </w:r>
    </w:p>
    <w:p w:rsidR="00144C4E" w:rsidRDefault="00144C4E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JUDr. Miloslava Hnátková</w:t>
      </w:r>
    </w:p>
    <w:p w:rsidR="00144C4E" w:rsidRPr="00FB33CF" w:rsidRDefault="00144C4E" w:rsidP="00FB33CF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Mgr. Iva Rainerová</w:t>
      </w:r>
    </w:p>
    <w:p w:rsidR="00164A8D" w:rsidRDefault="00164A8D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 xml:space="preserve">Změna rozvrhu práce je odůvodněna </w:t>
      </w:r>
      <w:r w:rsidR="00D7406F">
        <w:rPr>
          <w:rFonts w:ascii="Garamond" w:eastAsia="Calibri" w:hAnsi="Garamond" w:cs="Times New Roman"/>
          <w:sz w:val="24"/>
          <w:szCs w:val="24"/>
        </w:rPr>
        <w:t xml:space="preserve">nástupem asistentky soudce </w:t>
      </w:r>
      <w:r w:rsidR="00B54C9B">
        <w:rPr>
          <w:rFonts w:ascii="Garamond" w:eastAsia="Calibri" w:hAnsi="Garamond" w:cs="Times New Roman"/>
          <w:sz w:val="24"/>
          <w:szCs w:val="24"/>
        </w:rPr>
        <w:t xml:space="preserve">Mgr. </w:t>
      </w:r>
      <w:r w:rsidR="00D7406F">
        <w:rPr>
          <w:rFonts w:ascii="Garamond" w:eastAsia="Calibri" w:hAnsi="Garamond" w:cs="Times New Roman"/>
          <w:sz w:val="24"/>
          <w:szCs w:val="24"/>
        </w:rPr>
        <w:t xml:space="preserve">Terezy </w:t>
      </w:r>
      <w:proofErr w:type="spellStart"/>
      <w:r w:rsidR="00D7406F">
        <w:rPr>
          <w:rFonts w:ascii="Garamond" w:eastAsia="Calibri" w:hAnsi="Garamond" w:cs="Times New Roman"/>
          <w:sz w:val="24"/>
          <w:szCs w:val="24"/>
        </w:rPr>
        <w:t>Frömmelové</w:t>
      </w:r>
      <w:proofErr w:type="spellEnd"/>
      <w:r w:rsidR="00D7406F">
        <w:rPr>
          <w:rFonts w:ascii="Garamond" w:eastAsia="Calibri" w:hAnsi="Garamond" w:cs="Times New Roman"/>
          <w:sz w:val="24"/>
          <w:szCs w:val="24"/>
        </w:rPr>
        <w:t xml:space="preserve"> </w:t>
      </w:r>
      <w:r w:rsidR="00065CB0">
        <w:rPr>
          <w:rFonts w:ascii="Garamond" w:eastAsia="Calibri" w:hAnsi="Garamond" w:cs="Times New Roman"/>
          <w:sz w:val="24"/>
          <w:szCs w:val="24"/>
        </w:rPr>
        <w:t xml:space="preserve">na </w:t>
      </w:r>
      <w:r w:rsidR="00B54C9B">
        <w:rPr>
          <w:rFonts w:ascii="Garamond" w:eastAsia="Calibri" w:hAnsi="Garamond" w:cs="Times New Roman"/>
          <w:sz w:val="24"/>
          <w:szCs w:val="24"/>
        </w:rPr>
        <w:t>trestní úsek</w:t>
      </w:r>
      <w:r w:rsidR="000B0580">
        <w:rPr>
          <w:rFonts w:ascii="Garamond" w:eastAsia="Calibri" w:hAnsi="Garamond" w:cs="Times New Roman"/>
          <w:sz w:val="24"/>
          <w:szCs w:val="24"/>
        </w:rPr>
        <w:t xml:space="preserve"> a</w:t>
      </w:r>
      <w:r w:rsidR="00FB33CF">
        <w:rPr>
          <w:rFonts w:ascii="Garamond" w:eastAsia="Calibri" w:hAnsi="Garamond" w:cs="Times New Roman"/>
          <w:sz w:val="24"/>
          <w:szCs w:val="24"/>
        </w:rPr>
        <w:t xml:space="preserve"> rovnoměrným zatížením přísedících na trestním úseku</w:t>
      </w:r>
      <w:r w:rsidR="00B54C9B">
        <w:rPr>
          <w:rFonts w:ascii="Garamond" w:eastAsia="Calibri" w:hAnsi="Garamond" w:cs="Times New Roman"/>
          <w:sz w:val="24"/>
          <w:szCs w:val="24"/>
        </w:rPr>
        <w:t>.</w:t>
      </w:r>
    </w:p>
    <w:p w:rsidR="0084261A" w:rsidRPr="00D534C4" w:rsidRDefault="0084261A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Default="006E22B5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Praha </w:t>
      </w:r>
      <w:r w:rsidR="00D7406F">
        <w:rPr>
          <w:rFonts w:ascii="Garamond" w:eastAsia="Calibri" w:hAnsi="Garamond" w:cs="Times New Roman"/>
          <w:sz w:val="24"/>
          <w:szCs w:val="24"/>
        </w:rPr>
        <w:t>8. září</w:t>
      </w:r>
      <w:r w:rsidR="007E02D9">
        <w:rPr>
          <w:rFonts w:ascii="Garamond" w:eastAsia="Calibri" w:hAnsi="Garamond" w:cs="Times New Roman"/>
          <w:sz w:val="24"/>
          <w:szCs w:val="24"/>
        </w:rPr>
        <w:t xml:space="preserve"> 2022</w:t>
      </w:r>
    </w:p>
    <w:p w:rsidR="00707DF1" w:rsidRPr="00707DF1" w:rsidRDefault="00707DF1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předseda soudu</w:t>
      </w:r>
    </w:p>
    <w:p w:rsidR="00142918" w:rsidRDefault="00142918"/>
    <w:sectPr w:rsidR="00142918" w:rsidSect="0084261A">
      <w:pgSz w:w="11906" w:h="16838"/>
      <w:pgMar w:top="993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FB4"/>
    <w:multiLevelType w:val="hybridMultilevel"/>
    <w:tmpl w:val="E012AFA2"/>
    <w:lvl w:ilvl="0" w:tplc="436876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5221"/>
    <w:multiLevelType w:val="hybridMultilevel"/>
    <w:tmpl w:val="096E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E233A1"/>
    <w:multiLevelType w:val="hybridMultilevel"/>
    <w:tmpl w:val="DFE60646"/>
    <w:lvl w:ilvl="0" w:tplc="1382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F20A50"/>
    <w:multiLevelType w:val="hybridMultilevel"/>
    <w:tmpl w:val="7F1AA276"/>
    <w:lvl w:ilvl="0" w:tplc="2FF09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0710C"/>
    <w:multiLevelType w:val="hybridMultilevel"/>
    <w:tmpl w:val="314CAACA"/>
    <w:lvl w:ilvl="0" w:tplc="7DDE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886BCB"/>
    <w:multiLevelType w:val="hybridMultilevel"/>
    <w:tmpl w:val="A51222C4"/>
    <w:lvl w:ilvl="0" w:tplc="3AE4C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9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0"/>
  </w:num>
  <w:num w:numId="4">
    <w:abstractNumId w:val="23"/>
  </w:num>
  <w:num w:numId="5">
    <w:abstractNumId w:val="18"/>
  </w:num>
  <w:num w:numId="6">
    <w:abstractNumId w:val="16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7"/>
  </w:num>
  <w:num w:numId="12">
    <w:abstractNumId w:val="9"/>
  </w:num>
  <w:num w:numId="13">
    <w:abstractNumId w:val="21"/>
  </w:num>
  <w:num w:numId="14">
    <w:abstractNumId w:val="24"/>
  </w:num>
  <w:num w:numId="15">
    <w:abstractNumId w:val="22"/>
  </w:num>
  <w:num w:numId="16">
    <w:abstractNumId w:val="5"/>
  </w:num>
  <w:num w:numId="17">
    <w:abstractNumId w:val="7"/>
  </w:num>
  <w:num w:numId="18">
    <w:abstractNumId w:val="2"/>
  </w:num>
  <w:num w:numId="19">
    <w:abstractNumId w:val="14"/>
  </w:num>
  <w:num w:numId="20">
    <w:abstractNumId w:val="3"/>
  </w:num>
  <w:num w:numId="21">
    <w:abstractNumId w:val="10"/>
  </w:num>
  <w:num w:numId="22">
    <w:abstractNumId w:val="13"/>
  </w:num>
  <w:num w:numId="23">
    <w:abstractNumId w:val="19"/>
  </w:num>
  <w:num w:numId="24">
    <w:abstractNumId w:val="4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8D"/>
    <w:rsid w:val="00000482"/>
    <w:rsid w:val="00065CB0"/>
    <w:rsid w:val="00075B16"/>
    <w:rsid w:val="00075E9D"/>
    <w:rsid w:val="000B0580"/>
    <w:rsid w:val="00126DF9"/>
    <w:rsid w:val="00133F70"/>
    <w:rsid w:val="00142918"/>
    <w:rsid w:val="00144C4E"/>
    <w:rsid w:val="001478D4"/>
    <w:rsid w:val="00164A8D"/>
    <w:rsid w:val="002630AB"/>
    <w:rsid w:val="002A1921"/>
    <w:rsid w:val="002B7747"/>
    <w:rsid w:val="002E5B03"/>
    <w:rsid w:val="00307D9E"/>
    <w:rsid w:val="00346C60"/>
    <w:rsid w:val="003724AC"/>
    <w:rsid w:val="003C005C"/>
    <w:rsid w:val="00412FB4"/>
    <w:rsid w:val="00416E30"/>
    <w:rsid w:val="00455843"/>
    <w:rsid w:val="004811C4"/>
    <w:rsid w:val="004C1638"/>
    <w:rsid w:val="004E4BD4"/>
    <w:rsid w:val="00501403"/>
    <w:rsid w:val="00511DFB"/>
    <w:rsid w:val="00526508"/>
    <w:rsid w:val="005679FA"/>
    <w:rsid w:val="005C1DE9"/>
    <w:rsid w:val="005F01C1"/>
    <w:rsid w:val="006E22B5"/>
    <w:rsid w:val="00707DF1"/>
    <w:rsid w:val="007B3DF3"/>
    <w:rsid w:val="007E02D9"/>
    <w:rsid w:val="0084261A"/>
    <w:rsid w:val="0086280E"/>
    <w:rsid w:val="008845F1"/>
    <w:rsid w:val="008B415C"/>
    <w:rsid w:val="008D0707"/>
    <w:rsid w:val="009B3A93"/>
    <w:rsid w:val="00A2511F"/>
    <w:rsid w:val="00A76F2C"/>
    <w:rsid w:val="00A81FF6"/>
    <w:rsid w:val="00B50769"/>
    <w:rsid w:val="00B54C9B"/>
    <w:rsid w:val="00B639A6"/>
    <w:rsid w:val="00B962D1"/>
    <w:rsid w:val="00BC253D"/>
    <w:rsid w:val="00BD7CAD"/>
    <w:rsid w:val="00C021CB"/>
    <w:rsid w:val="00C07DC4"/>
    <w:rsid w:val="00C463E0"/>
    <w:rsid w:val="00D04C16"/>
    <w:rsid w:val="00D37BCF"/>
    <w:rsid w:val="00D7406F"/>
    <w:rsid w:val="00DB5937"/>
    <w:rsid w:val="00E354EF"/>
    <w:rsid w:val="00E67EDC"/>
    <w:rsid w:val="00EA7186"/>
    <w:rsid w:val="00EF0FBB"/>
    <w:rsid w:val="00F818CD"/>
    <w:rsid w:val="00F87A7A"/>
    <w:rsid w:val="00FB33CF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14</cp:revision>
  <cp:lastPrinted>2022-03-07T10:58:00Z</cp:lastPrinted>
  <dcterms:created xsi:type="dcterms:W3CDTF">2022-09-08T08:07:00Z</dcterms:created>
  <dcterms:modified xsi:type="dcterms:W3CDTF">2022-09-19T07:32:00Z</dcterms:modified>
</cp:coreProperties>
</file>