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A8D" w:rsidRPr="001F5CBF" w:rsidRDefault="00164A8D" w:rsidP="00164A8D">
      <w:pPr>
        <w:keepNext/>
        <w:autoSpaceDE w:val="0"/>
        <w:autoSpaceDN w:val="0"/>
        <w:adjustRightInd w:val="0"/>
        <w:spacing w:before="240" w:after="60"/>
        <w:jc w:val="center"/>
        <w:outlineLvl w:val="0"/>
        <w:rPr>
          <w:rFonts w:ascii="Garamond" w:eastAsia="Times New Roman" w:hAnsi="Garamond" w:cs="Times New Roman"/>
          <w:b/>
          <w:bCs/>
          <w:kern w:val="32"/>
          <w:sz w:val="24"/>
          <w:szCs w:val="24"/>
          <w:lang w:val="x-none" w:eastAsia="x-none"/>
        </w:rPr>
      </w:pPr>
      <w:r w:rsidRPr="001F5CBF">
        <w:rPr>
          <w:rFonts w:ascii="Garamond" w:eastAsia="Times New Roman" w:hAnsi="Garamond" w:cs="Times New Roman"/>
          <w:b/>
          <w:bCs/>
          <w:kern w:val="32"/>
          <w:sz w:val="24"/>
          <w:szCs w:val="24"/>
          <w:lang w:val="x-none" w:eastAsia="x-none"/>
        </w:rPr>
        <w:t>Obvodní soud pro Prahu 2</w:t>
      </w:r>
    </w:p>
    <w:p w:rsidR="00164A8D" w:rsidRPr="001F5CBF" w:rsidRDefault="00164A8D" w:rsidP="00164A8D">
      <w:pPr>
        <w:spacing w:after="200" w:line="276" w:lineRule="auto"/>
        <w:contextualSpacing/>
        <w:jc w:val="center"/>
        <w:rPr>
          <w:rFonts w:ascii="Garamond" w:eastAsia="Calibri" w:hAnsi="Garamond" w:cs="Times New Roman"/>
          <w:sz w:val="24"/>
          <w:szCs w:val="24"/>
        </w:rPr>
      </w:pPr>
      <w:r w:rsidRPr="001F5CBF">
        <w:rPr>
          <w:rFonts w:ascii="Garamond" w:eastAsia="Calibri" w:hAnsi="Garamond" w:cs="Times New Roman"/>
          <w:sz w:val="24"/>
          <w:szCs w:val="24"/>
        </w:rPr>
        <w:t xml:space="preserve">Francouzská </w:t>
      </w:r>
      <w:proofErr w:type="gramStart"/>
      <w:r w:rsidRPr="001F5CBF">
        <w:rPr>
          <w:rFonts w:ascii="Garamond" w:eastAsia="Calibri" w:hAnsi="Garamond" w:cs="Times New Roman"/>
          <w:sz w:val="24"/>
          <w:szCs w:val="24"/>
        </w:rPr>
        <w:t>19,  120 00</w:t>
      </w:r>
      <w:proofErr w:type="gramEnd"/>
      <w:r w:rsidRPr="001F5CBF">
        <w:rPr>
          <w:rFonts w:ascii="Garamond" w:eastAsia="Calibri" w:hAnsi="Garamond" w:cs="Times New Roman"/>
          <w:sz w:val="24"/>
          <w:szCs w:val="24"/>
        </w:rPr>
        <w:t xml:space="preserve">  Praha 2, telefon: 221 510 111</w:t>
      </w:r>
    </w:p>
    <w:p w:rsidR="00164A8D" w:rsidRPr="001F5CBF" w:rsidRDefault="00164A8D" w:rsidP="00164A8D">
      <w:pPr>
        <w:pBdr>
          <w:bottom w:val="single" w:sz="12" w:space="1" w:color="auto"/>
        </w:pBdr>
        <w:spacing w:after="200" w:line="276" w:lineRule="auto"/>
        <w:contextualSpacing/>
        <w:jc w:val="center"/>
        <w:rPr>
          <w:rFonts w:ascii="Garamond" w:eastAsia="Calibri" w:hAnsi="Garamond" w:cs="Times New Roman"/>
          <w:sz w:val="24"/>
          <w:szCs w:val="24"/>
        </w:rPr>
      </w:pPr>
      <w:r w:rsidRPr="001F5CBF">
        <w:rPr>
          <w:rFonts w:ascii="Garamond" w:eastAsia="Calibri" w:hAnsi="Garamond" w:cs="Times New Roman"/>
          <w:sz w:val="24"/>
          <w:szCs w:val="24"/>
        </w:rPr>
        <w:t xml:space="preserve">email: </w:t>
      </w:r>
      <w:hyperlink r:id="rId5" w:history="1">
        <w:r w:rsidRPr="001F5CBF">
          <w:rPr>
            <w:rFonts w:ascii="Garamond" w:eastAsia="Calibri" w:hAnsi="Garamond" w:cs="Times New Roman"/>
            <w:color w:val="0000FF"/>
            <w:sz w:val="24"/>
            <w:szCs w:val="24"/>
            <w:u w:val="single"/>
          </w:rPr>
          <w:t>podatelna@osoud.pha2.justice.cz</w:t>
        </w:r>
      </w:hyperlink>
      <w:r w:rsidRPr="001F5CBF">
        <w:rPr>
          <w:rFonts w:ascii="Garamond" w:eastAsia="Calibri" w:hAnsi="Garamond" w:cs="Times New Roman"/>
          <w:sz w:val="24"/>
          <w:szCs w:val="24"/>
        </w:rPr>
        <w:t xml:space="preserve"> </w:t>
      </w:r>
      <w:r w:rsidRPr="001F5CBF">
        <w:rPr>
          <w:rFonts w:ascii="Garamond" w:eastAsia="Calibri" w:hAnsi="Garamond" w:cs="Times New Roman"/>
          <w:sz w:val="24"/>
          <w:szCs w:val="24"/>
        </w:rPr>
        <w:tab/>
      </w:r>
      <w:r w:rsidRPr="001F5CBF">
        <w:rPr>
          <w:rFonts w:ascii="Garamond" w:eastAsia="Calibri" w:hAnsi="Garamond" w:cs="Times New Roman"/>
          <w:sz w:val="24"/>
          <w:szCs w:val="24"/>
        </w:rPr>
        <w:tab/>
      </w:r>
      <w:r w:rsidRPr="001F5CBF">
        <w:rPr>
          <w:rFonts w:ascii="Garamond" w:eastAsia="Calibri" w:hAnsi="Garamond" w:cs="Times New Roman"/>
          <w:sz w:val="24"/>
          <w:szCs w:val="24"/>
        </w:rPr>
        <w:tab/>
        <w:t xml:space="preserve">datová schránka: </w:t>
      </w:r>
      <w:r w:rsidRPr="001F5CBF">
        <w:rPr>
          <w:rFonts w:ascii="Garamond" w:eastAsia="Calibri" w:hAnsi="Garamond" w:cs="Arial"/>
          <w:color w:val="030303"/>
          <w:sz w:val="24"/>
          <w:szCs w:val="24"/>
        </w:rPr>
        <w:t>eksab3e</w:t>
      </w:r>
    </w:p>
    <w:p w:rsidR="00164A8D" w:rsidRDefault="00164A8D" w:rsidP="00164A8D">
      <w:pPr>
        <w:spacing w:after="200" w:line="276" w:lineRule="auto"/>
        <w:contextualSpacing/>
        <w:jc w:val="center"/>
        <w:rPr>
          <w:rFonts w:ascii="Garamond" w:eastAsia="Calibri" w:hAnsi="Garamond" w:cs="Times New Roman"/>
          <w:b/>
          <w:sz w:val="24"/>
          <w:szCs w:val="24"/>
        </w:rPr>
      </w:pPr>
    </w:p>
    <w:p w:rsidR="00164A8D" w:rsidRPr="005C1DE9" w:rsidRDefault="00707DF1" w:rsidP="005C1DE9">
      <w:pPr>
        <w:spacing w:after="200" w:line="276" w:lineRule="auto"/>
        <w:contextualSpacing/>
        <w:rPr>
          <w:rFonts w:ascii="Garamond" w:eastAsia="Calibri" w:hAnsi="Garamond" w:cs="Times New Roman"/>
          <w:b/>
          <w:sz w:val="24"/>
          <w:szCs w:val="24"/>
        </w:rPr>
      </w:pPr>
      <w:r>
        <w:rPr>
          <w:rFonts w:ascii="Garamond" w:eastAsia="Calibri" w:hAnsi="Garamond" w:cs="Times New Roman"/>
          <w:b/>
          <w:sz w:val="24"/>
          <w:szCs w:val="24"/>
        </w:rPr>
        <w:t xml:space="preserve">40 </w:t>
      </w:r>
      <w:proofErr w:type="spellStart"/>
      <w:r>
        <w:rPr>
          <w:rFonts w:ascii="Garamond" w:eastAsia="Calibri" w:hAnsi="Garamond" w:cs="Times New Roman"/>
          <w:b/>
          <w:sz w:val="24"/>
          <w:szCs w:val="24"/>
        </w:rPr>
        <w:t>Spr</w:t>
      </w:r>
      <w:proofErr w:type="spellEnd"/>
      <w:r>
        <w:rPr>
          <w:rFonts w:ascii="Garamond" w:eastAsia="Calibri" w:hAnsi="Garamond" w:cs="Times New Roman"/>
          <w:b/>
          <w:sz w:val="24"/>
          <w:szCs w:val="24"/>
        </w:rPr>
        <w:t xml:space="preserve"> </w:t>
      </w:r>
      <w:r w:rsidR="00076129">
        <w:rPr>
          <w:rFonts w:ascii="Garamond" w:eastAsia="Calibri" w:hAnsi="Garamond" w:cs="Times New Roman"/>
          <w:b/>
          <w:sz w:val="24"/>
          <w:szCs w:val="24"/>
        </w:rPr>
        <w:t>83</w:t>
      </w:r>
      <w:bookmarkStart w:id="0" w:name="_GoBack"/>
      <w:bookmarkEnd w:id="0"/>
      <w:r>
        <w:rPr>
          <w:rFonts w:ascii="Garamond" w:eastAsia="Calibri" w:hAnsi="Garamond" w:cs="Times New Roman"/>
          <w:b/>
          <w:sz w:val="24"/>
          <w:szCs w:val="24"/>
        </w:rPr>
        <w:t>/2022</w:t>
      </w:r>
    </w:p>
    <w:p w:rsidR="00164A8D" w:rsidRPr="00D534C4" w:rsidRDefault="00164A8D" w:rsidP="00164A8D">
      <w:pPr>
        <w:spacing w:after="200" w:line="276" w:lineRule="auto"/>
        <w:contextualSpacing/>
        <w:jc w:val="center"/>
        <w:rPr>
          <w:rFonts w:ascii="Garamond" w:eastAsia="Calibri" w:hAnsi="Garamond" w:cs="Times New Roman"/>
          <w:b/>
          <w:sz w:val="24"/>
          <w:szCs w:val="24"/>
          <w:u w:val="single"/>
        </w:rPr>
      </w:pPr>
      <w:r>
        <w:rPr>
          <w:rFonts w:ascii="Garamond" w:eastAsia="Calibri" w:hAnsi="Garamond" w:cs="Times New Roman"/>
          <w:b/>
          <w:sz w:val="24"/>
          <w:szCs w:val="24"/>
          <w:u w:val="single"/>
        </w:rPr>
        <w:t xml:space="preserve">Změna č. </w:t>
      </w:r>
      <w:r w:rsidR="003939A5">
        <w:rPr>
          <w:rFonts w:ascii="Garamond" w:eastAsia="Calibri" w:hAnsi="Garamond" w:cs="Times New Roman"/>
          <w:b/>
          <w:sz w:val="24"/>
          <w:szCs w:val="24"/>
          <w:u w:val="single"/>
        </w:rPr>
        <w:t>5</w:t>
      </w:r>
    </w:p>
    <w:p w:rsidR="00164A8D" w:rsidRPr="00D534C4" w:rsidRDefault="00164A8D" w:rsidP="00164A8D">
      <w:pPr>
        <w:spacing w:after="200" w:line="276" w:lineRule="auto"/>
        <w:contextualSpacing/>
        <w:jc w:val="center"/>
        <w:rPr>
          <w:rFonts w:ascii="Garamond" w:eastAsia="Calibri" w:hAnsi="Garamond" w:cs="Times New Roman"/>
          <w:b/>
          <w:sz w:val="24"/>
          <w:szCs w:val="24"/>
          <w:u w:val="single"/>
        </w:rPr>
      </w:pPr>
      <w:r w:rsidRPr="00D534C4">
        <w:rPr>
          <w:rFonts w:ascii="Garamond" w:eastAsia="Calibri" w:hAnsi="Garamond" w:cs="Times New Roman"/>
          <w:b/>
          <w:sz w:val="24"/>
          <w:szCs w:val="24"/>
          <w:u w:val="single"/>
        </w:rPr>
        <w:t>rozvrhu práce pro rok 2022</w:t>
      </w:r>
    </w:p>
    <w:p w:rsidR="00164A8D" w:rsidRPr="00D534C4" w:rsidRDefault="00164A8D" w:rsidP="00164A8D">
      <w:pPr>
        <w:spacing w:after="200" w:line="276" w:lineRule="auto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</w:p>
    <w:p w:rsidR="00164A8D" w:rsidRPr="00D534C4" w:rsidRDefault="00164A8D" w:rsidP="00164A8D">
      <w:pPr>
        <w:spacing w:after="0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D534C4">
        <w:rPr>
          <w:rFonts w:ascii="Garamond" w:eastAsia="Calibri" w:hAnsi="Garamond" w:cs="Times New Roman"/>
          <w:b/>
          <w:sz w:val="24"/>
          <w:szCs w:val="24"/>
        </w:rPr>
        <w:t xml:space="preserve">s účinností od </w:t>
      </w:r>
      <w:r w:rsidR="006E22B5">
        <w:rPr>
          <w:rFonts w:ascii="Garamond" w:eastAsia="Calibri" w:hAnsi="Garamond" w:cs="Times New Roman"/>
          <w:b/>
          <w:sz w:val="24"/>
          <w:szCs w:val="24"/>
        </w:rPr>
        <w:t>1</w:t>
      </w:r>
      <w:r w:rsidR="003939A5">
        <w:rPr>
          <w:rFonts w:ascii="Garamond" w:eastAsia="Calibri" w:hAnsi="Garamond" w:cs="Times New Roman"/>
          <w:b/>
          <w:sz w:val="24"/>
          <w:szCs w:val="24"/>
        </w:rPr>
        <w:t>5</w:t>
      </w:r>
      <w:r w:rsidR="006E22B5">
        <w:rPr>
          <w:rFonts w:ascii="Garamond" w:eastAsia="Calibri" w:hAnsi="Garamond" w:cs="Times New Roman"/>
          <w:b/>
          <w:sz w:val="24"/>
          <w:szCs w:val="24"/>
        </w:rPr>
        <w:t>. 3.</w:t>
      </w:r>
      <w:r w:rsidRPr="00D534C4">
        <w:rPr>
          <w:rFonts w:ascii="Garamond" w:eastAsia="Calibri" w:hAnsi="Garamond" w:cs="Times New Roman"/>
          <w:b/>
          <w:sz w:val="24"/>
          <w:szCs w:val="24"/>
        </w:rPr>
        <w:t xml:space="preserve"> 2022</w:t>
      </w:r>
      <w:r w:rsidRPr="00D534C4">
        <w:rPr>
          <w:rFonts w:ascii="Garamond" w:eastAsia="Calibri" w:hAnsi="Garamond" w:cs="Times New Roman"/>
          <w:sz w:val="24"/>
          <w:szCs w:val="24"/>
        </w:rPr>
        <w:t xml:space="preserve"> se mění rozvrh práce takto:</w:t>
      </w:r>
    </w:p>
    <w:p w:rsidR="00A76F2C" w:rsidRDefault="00A76F2C" w:rsidP="00A76F2C">
      <w:pPr>
        <w:pStyle w:val="Default"/>
        <w:jc w:val="both"/>
        <w:rPr>
          <w:rFonts w:ascii="Garamond" w:hAnsi="Garamond"/>
        </w:rPr>
      </w:pPr>
    </w:p>
    <w:p w:rsidR="00A76F2C" w:rsidRDefault="00A76F2C" w:rsidP="00A76F2C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A76F2C">
        <w:rPr>
          <w:rFonts w:ascii="Garamond" w:eastAsia="Calibri" w:hAnsi="Garamond" w:cs="Times New Roman"/>
          <w:b/>
          <w:sz w:val="24"/>
          <w:szCs w:val="24"/>
          <w:u w:val="single"/>
        </w:rPr>
        <w:t>Trestní úsek</w:t>
      </w:r>
      <w:r w:rsidRPr="00A76F2C">
        <w:rPr>
          <w:rFonts w:ascii="Garamond" w:eastAsia="Calibri" w:hAnsi="Garamond" w:cs="Times New Roman"/>
          <w:b/>
          <w:sz w:val="24"/>
          <w:szCs w:val="24"/>
        </w:rPr>
        <w:t>:</w:t>
      </w:r>
    </w:p>
    <w:p w:rsidR="00A76F2C" w:rsidRDefault="00A76F2C" w:rsidP="00A76F2C">
      <w:pPr>
        <w:pStyle w:val="Odstavecseseznamem"/>
        <w:spacing w:after="0"/>
        <w:ind w:left="426"/>
        <w:jc w:val="both"/>
        <w:rPr>
          <w:rFonts w:ascii="Garamond" w:eastAsia="Calibri" w:hAnsi="Garamond" w:cs="Times New Roman"/>
          <w:b/>
          <w:sz w:val="24"/>
          <w:szCs w:val="24"/>
        </w:rPr>
      </w:pPr>
    </w:p>
    <w:p w:rsidR="00616A27" w:rsidRPr="00616A27" w:rsidRDefault="00616A27" w:rsidP="00616A27">
      <w:pPr>
        <w:pStyle w:val="Bezmezer"/>
        <w:numPr>
          <w:ilvl w:val="1"/>
          <w:numId w:val="1"/>
        </w:numPr>
        <w:ind w:left="426" w:hanging="426"/>
        <w:rPr>
          <w:rFonts w:ascii="Garamond" w:hAnsi="Garamond"/>
          <w:sz w:val="24"/>
          <w:szCs w:val="24"/>
        </w:rPr>
      </w:pPr>
      <w:r w:rsidRPr="00616A27">
        <w:rPr>
          <w:rFonts w:ascii="Garamond" w:hAnsi="Garamond"/>
          <w:sz w:val="24"/>
          <w:szCs w:val="24"/>
        </w:rPr>
        <w:t xml:space="preserve">Protokolující úřednice v senátu </w:t>
      </w:r>
      <w:r w:rsidRPr="00616A27">
        <w:rPr>
          <w:rFonts w:ascii="Garamond" w:hAnsi="Garamond"/>
          <w:b/>
          <w:sz w:val="24"/>
          <w:szCs w:val="24"/>
        </w:rPr>
        <w:t xml:space="preserve">4 T, 4 </w:t>
      </w:r>
      <w:proofErr w:type="spellStart"/>
      <w:r w:rsidRPr="00616A27">
        <w:rPr>
          <w:rFonts w:ascii="Garamond" w:hAnsi="Garamond"/>
          <w:b/>
          <w:sz w:val="24"/>
          <w:szCs w:val="24"/>
        </w:rPr>
        <w:t>Tm</w:t>
      </w:r>
      <w:proofErr w:type="spellEnd"/>
      <w:r w:rsidRPr="00616A27">
        <w:rPr>
          <w:rFonts w:ascii="Garamond" w:hAnsi="Garamond"/>
          <w:b/>
          <w:sz w:val="24"/>
          <w:szCs w:val="24"/>
        </w:rPr>
        <w:t xml:space="preserve"> – lichá, 4 Rod - lichá  – Radka Puškinová</w:t>
      </w:r>
    </w:p>
    <w:p w:rsidR="00616A27" w:rsidRPr="00616A27" w:rsidRDefault="00616A27" w:rsidP="00616A27">
      <w:pPr>
        <w:pStyle w:val="Bezmezer"/>
        <w:ind w:left="709"/>
        <w:rPr>
          <w:rFonts w:ascii="Garamond" w:hAnsi="Garamond"/>
          <w:sz w:val="24"/>
          <w:szCs w:val="24"/>
        </w:rPr>
      </w:pPr>
      <w:r w:rsidRPr="00616A27">
        <w:rPr>
          <w:rFonts w:ascii="Garamond" w:hAnsi="Garamond"/>
          <w:sz w:val="24"/>
          <w:szCs w:val="24"/>
        </w:rPr>
        <w:t>1. zástup: Simona Jelínková</w:t>
      </w:r>
      <w:r w:rsidRPr="00616A27">
        <w:rPr>
          <w:rFonts w:ascii="Garamond" w:hAnsi="Garamond"/>
          <w:sz w:val="24"/>
          <w:szCs w:val="24"/>
        </w:rPr>
        <w:tab/>
      </w:r>
      <w:r w:rsidRPr="00616A27">
        <w:rPr>
          <w:rFonts w:ascii="Garamond" w:hAnsi="Garamond"/>
          <w:sz w:val="24"/>
          <w:szCs w:val="24"/>
        </w:rPr>
        <w:tab/>
        <w:t>2. zástup: Jaroslava Horáčková</w:t>
      </w:r>
    </w:p>
    <w:p w:rsidR="00616A27" w:rsidRPr="00616A27" w:rsidRDefault="00616A27" w:rsidP="00616A27">
      <w:pPr>
        <w:pStyle w:val="Bezmezer"/>
        <w:ind w:left="709"/>
        <w:rPr>
          <w:rFonts w:ascii="Garamond" w:hAnsi="Garamond"/>
          <w:sz w:val="24"/>
          <w:szCs w:val="24"/>
        </w:rPr>
      </w:pPr>
      <w:r w:rsidRPr="00616A27">
        <w:rPr>
          <w:rFonts w:ascii="Garamond" w:hAnsi="Garamond"/>
          <w:sz w:val="24"/>
          <w:szCs w:val="24"/>
        </w:rPr>
        <w:t>3. zástup: Petra Krákorová</w:t>
      </w:r>
    </w:p>
    <w:p w:rsidR="00616A27" w:rsidRDefault="00616A27" w:rsidP="00616A27">
      <w:pPr>
        <w:jc w:val="both"/>
        <w:rPr>
          <w:rFonts w:ascii="Garamond" w:hAnsi="Garamond"/>
          <w:sz w:val="24"/>
          <w:szCs w:val="24"/>
        </w:rPr>
      </w:pPr>
    </w:p>
    <w:p w:rsidR="00616A27" w:rsidRPr="00616A27" w:rsidRDefault="00616A27" w:rsidP="00616A27">
      <w:pPr>
        <w:pStyle w:val="Odstavecseseznamem"/>
        <w:numPr>
          <w:ilvl w:val="1"/>
          <w:numId w:val="1"/>
        </w:numPr>
        <w:ind w:left="426" w:hanging="426"/>
        <w:jc w:val="both"/>
        <w:rPr>
          <w:rFonts w:ascii="Garamond" w:hAnsi="Garamond"/>
          <w:bCs/>
          <w:sz w:val="24"/>
          <w:szCs w:val="24"/>
        </w:rPr>
      </w:pPr>
      <w:r w:rsidRPr="00616A27">
        <w:rPr>
          <w:rFonts w:ascii="Garamond" w:hAnsi="Garamond"/>
          <w:bCs/>
          <w:sz w:val="24"/>
          <w:szCs w:val="24"/>
        </w:rPr>
        <w:t xml:space="preserve">Protokolující úřednice v senátu </w:t>
      </w:r>
      <w:r w:rsidRPr="00616A27">
        <w:rPr>
          <w:rFonts w:ascii="Garamond" w:hAnsi="Garamond"/>
          <w:b/>
          <w:bCs/>
          <w:sz w:val="24"/>
          <w:szCs w:val="24"/>
        </w:rPr>
        <w:t xml:space="preserve">4 </w:t>
      </w:r>
      <w:proofErr w:type="spellStart"/>
      <w:r w:rsidRPr="00616A27">
        <w:rPr>
          <w:rFonts w:ascii="Garamond" w:hAnsi="Garamond"/>
          <w:b/>
          <w:bCs/>
          <w:sz w:val="24"/>
          <w:szCs w:val="24"/>
        </w:rPr>
        <w:t>Tm</w:t>
      </w:r>
      <w:proofErr w:type="spellEnd"/>
      <w:r w:rsidRPr="00616A27">
        <w:rPr>
          <w:rFonts w:ascii="Garamond" w:hAnsi="Garamond"/>
          <w:b/>
          <w:bCs/>
          <w:sz w:val="24"/>
          <w:szCs w:val="24"/>
        </w:rPr>
        <w:t xml:space="preserve"> – sudá, 4 Rod – sudá: </w:t>
      </w:r>
    </w:p>
    <w:p w:rsidR="00616A27" w:rsidRPr="00616A27" w:rsidRDefault="00616A27" w:rsidP="00616A27">
      <w:pPr>
        <w:pStyle w:val="Odstavecseseznamem"/>
        <w:ind w:left="709"/>
        <w:rPr>
          <w:rFonts w:ascii="Garamond" w:hAnsi="Garamond"/>
          <w:sz w:val="24"/>
          <w:szCs w:val="24"/>
        </w:rPr>
      </w:pPr>
      <w:r w:rsidRPr="00616A27">
        <w:rPr>
          <w:rFonts w:ascii="Garamond" w:hAnsi="Garamond"/>
          <w:sz w:val="24"/>
          <w:szCs w:val="24"/>
        </w:rPr>
        <w:t xml:space="preserve">1. zástup: </w:t>
      </w:r>
      <w:r>
        <w:rPr>
          <w:rFonts w:ascii="Garamond" w:hAnsi="Garamond"/>
          <w:sz w:val="24"/>
          <w:szCs w:val="24"/>
        </w:rPr>
        <w:t>Simona Jelínková</w:t>
      </w:r>
      <w:r w:rsidRPr="00616A27">
        <w:rPr>
          <w:rFonts w:ascii="Garamond" w:hAnsi="Garamond"/>
          <w:sz w:val="24"/>
          <w:szCs w:val="24"/>
        </w:rPr>
        <w:tab/>
      </w:r>
      <w:r w:rsidRPr="00616A27">
        <w:rPr>
          <w:rFonts w:ascii="Garamond" w:hAnsi="Garamond"/>
          <w:sz w:val="24"/>
          <w:szCs w:val="24"/>
        </w:rPr>
        <w:tab/>
        <w:t>2. zástup: Jaroslava Horáčková</w:t>
      </w:r>
    </w:p>
    <w:p w:rsidR="00616A27" w:rsidRDefault="00616A27" w:rsidP="00616A27">
      <w:pPr>
        <w:pStyle w:val="Odstavecseseznamem"/>
        <w:ind w:left="709"/>
        <w:jc w:val="both"/>
        <w:rPr>
          <w:rFonts w:ascii="Garamond" w:hAnsi="Garamond"/>
          <w:sz w:val="24"/>
          <w:szCs w:val="24"/>
        </w:rPr>
      </w:pPr>
      <w:r w:rsidRPr="00616A27">
        <w:rPr>
          <w:rFonts w:ascii="Garamond" w:hAnsi="Garamond"/>
          <w:sz w:val="24"/>
          <w:szCs w:val="24"/>
        </w:rPr>
        <w:t>3. zástup: Petra Krákorová</w:t>
      </w:r>
      <w:r w:rsidRPr="00616A27">
        <w:rPr>
          <w:rFonts w:ascii="Garamond" w:hAnsi="Garamond"/>
          <w:sz w:val="24"/>
          <w:szCs w:val="24"/>
        </w:rPr>
        <w:tab/>
      </w:r>
    </w:p>
    <w:p w:rsidR="00616A27" w:rsidRDefault="00616A27" w:rsidP="00616A27">
      <w:pPr>
        <w:jc w:val="both"/>
        <w:rPr>
          <w:rFonts w:ascii="Garamond" w:hAnsi="Garamond"/>
          <w:sz w:val="24"/>
          <w:szCs w:val="24"/>
        </w:rPr>
      </w:pPr>
    </w:p>
    <w:p w:rsidR="00616A27" w:rsidRPr="005D2638" w:rsidRDefault="00616A27" w:rsidP="00616A27">
      <w:pPr>
        <w:ind w:left="426" w:hanging="426"/>
        <w:contextualSpacing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sz w:val="24"/>
          <w:szCs w:val="24"/>
        </w:rPr>
        <w:t>3)</w:t>
      </w:r>
      <w:r w:rsidRPr="00616A27">
        <w:rPr>
          <w:rFonts w:ascii="Garamond" w:hAnsi="Garamond"/>
          <w:bCs/>
          <w:sz w:val="24"/>
          <w:szCs w:val="24"/>
        </w:rPr>
        <w:t xml:space="preserve"> </w:t>
      </w:r>
      <w:r>
        <w:rPr>
          <w:rFonts w:ascii="Garamond" w:hAnsi="Garamond"/>
          <w:bCs/>
          <w:sz w:val="24"/>
          <w:szCs w:val="24"/>
        </w:rPr>
        <w:tab/>
      </w:r>
      <w:r w:rsidRPr="005D2638">
        <w:rPr>
          <w:rFonts w:ascii="Garamond" w:hAnsi="Garamond"/>
          <w:bCs/>
          <w:sz w:val="24"/>
          <w:szCs w:val="24"/>
        </w:rPr>
        <w:t xml:space="preserve">Protokolující úřednice v senátu </w:t>
      </w:r>
      <w:r w:rsidRPr="005D2638">
        <w:rPr>
          <w:rFonts w:ascii="Garamond" w:hAnsi="Garamond"/>
          <w:b/>
          <w:bCs/>
          <w:sz w:val="24"/>
          <w:szCs w:val="24"/>
        </w:rPr>
        <w:t xml:space="preserve">6 T:  </w:t>
      </w:r>
    </w:p>
    <w:p w:rsidR="00616A27" w:rsidRPr="005D2638" w:rsidRDefault="00616A27" w:rsidP="00616A27">
      <w:pPr>
        <w:ind w:left="709"/>
        <w:contextualSpacing/>
        <w:rPr>
          <w:rFonts w:ascii="Garamond" w:hAnsi="Garamond"/>
          <w:sz w:val="24"/>
          <w:szCs w:val="24"/>
        </w:rPr>
      </w:pPr>
      <w:r w:rsidRPr="005D2638">
        <w:rPr>
          <w:rFonts w:ascii="Garamond" w:hAnsi="Garamond"/>
          <w:sz w:val="24"/>
          <w:szCs w:val="24"/>
        </w:rPr>
        <w:t xml:space="preserve">1. zástup: </w:t>
      </w:r>
      <w:r>
        <w:rPr>
          <w:rFonts w:ascii="Garamond" w:hAnsi="Garamond"/>
          <w:sz w:val="24"/>
          <w:szCs w:val="24"/>
        </w:rPr>
        <w:t>Simona Jelínková</w:t>
      </w:r>
      <w:r w:rsidRPr="005D2638">
        <w:rPr>
          <w:rFonts w:ascii="Garamond" w:hAnsi="Garamond"/>
          <w:sz w:val="24"/>
          <w:szCs w:val="24"/>
        </w:rPr>
        <w:tab/>
      </w:r>
      <w:r w:rsidRPr="005D2638">
        <w:rPr>
          <w:rFonts w:ascii="Garamond" w:hAnsi="Garamond"/>
          <w:sz w:val="24"/>
          <w:szCs w:val="24"/>
        </w:rPr>
        <w:tab/>
        <w:t>2. zástup: Jaroslava Horáčková</w:t>
      </w:r>
    </w:p>
    <w:p w:rsidR="00616A27" w:rsidRPr="00616A27" w:rsidRDefault="00616A27" w:rsidP="00616A27">
      <w:pPr>
        <w:ind w:left="709" w:hanging="1"/>
        <w:jc w:val="both"/>
        <w:rPr>
          <w:rFonts w:ascii="Garamond" w:hAnsi="Garamond"/>
          <w:sz w:val="24"/>
          <w:szCs w:val="24"/>
        </w:rPr>
      </w:pPr>
      <w:r w:rsidRPr="005D2638">
        <w:rPr>
          <w:rFonts w:ascii="Garamond" w:hAnsi="Garamond"/>
          <w:sz w:val="24"/>
          <w:szCs w:val="24"/>
        </w:rPr>
        <w:t>3. zástup: Petra Krákorová</w:t>
      </w:r>
    </w:p>
    <w:p w:rsidR="008B38D9" w:rsidRDefault="008B38D9" w:rsidP="008B38D9">
      <w:pPr>
        <w:jc w:val="both"/>
        <w:rPr>
          <w:rFonts w:ascii="Garamond" w:hAnsi="Garamond"/>
          <w:sz w:val="24"/>
          <w:szCs w:val="24"/>
        </w:rPr>
      </w:pPr>
    </w:p>
    <w:p w:rsidR="008B38D9" w:rsidRPr="008B38D9" w:rsidRDefault="008B38D9" w:rsidP="008B38D9">
      <w:pPr>
        <w:pStyle w:val="Odstavecseseznamem"/>
        <w:numPr>
          <w:ilvl w:val="0"/>
          <w:numId w:val="20"/>
        </w:numPr>
        <w:ind w:left="426" w:hanging="426"/>
        <w:jc w:val="both"/>
        <w:rPr>
          <w:rFonts w:ascii="Garamond" w:hAnsi="Garamond"/>
          <w:sz w:val="24"/>
          <w:szCs w:val="24"/>
        </w:rPr>
      </w:pPr>
      <w:r w:rsidRPr="005D2638">
        <w:rPr>
          <w:rFonts w:ascii="Garamond" w:hAnsi="Garamond"/>
          <w:sz w:val="24"/>
          <w:szCs w:val="24"/>
        </w:rPr>
        <w:t xml:space="preserve">Zapisovatel v senátu </w:t>
      </w:r>
      <w:r w:rsidRPr="005D2638">
        <w:rPr>
          <w:rFonts w:ascii="Garamond" w:hAnsi="Garamond"/>
          <w:b/>
          <w:sz w:val="24"/>
          <w:szCs w:val="24"/>
        </w:rPr>
        <w:t xml:space="preserve">4 </w:t>
      </w:r>
      <w:proofErr w:type="spellStart"/>
      <w:r w:rsidRPr="005D2638">
        <w:rPr>
          <w:rFonts w:ascii="Garamond" w:hAnsi="Garamond"/>
          <w:b/>
          <w:sz w:val="24"/>
          <w:szCs w:val="24"/>
        </w:rPr>
        <w:t>Tm</w:t>
      </w:r>
      <w:proofErr w:type="spellEnd"/>
      <w:r w:rsidRPr="005D2638">
        <w:rPr>
          <w:rFonts w:ascii="Garamond" w:hAnsi="Garamond"/>
          <w:b/>
          <w:sz w:val="24"/>
          <w:szCs w:val="24"/>
        </w:rPr>
        <w:t xml:space="preserve"> - sudá, 4 Rod – sudá</w:t>
      </w:r>
      <w:r>
        <w:rPr>
          <w:rFonts w:ascii="Garamond" w:hAnsi="Garamond"/>
          <w:b/>
          <w:sz w:val="24"/>
          <w:szCs w:val="24"/>
        </w:rPr>
        <w:t>, 6 T</w:t>
      </w:r>
      <w:r w:rsidRPr="005D2638">
        <w:rPr>
          <w:rFonts w:ascii="Garamond" w:hAnsi="Garamond"/>
          <w:b/>
          <w:sz w:val="24"/>
          <w:szCs w:val="24"/>
        </w:rPr>
        <w:t xml:space="preserve"> -  </w:t>
      </w:r>
      <w:r>
        <w:rPr>
          <w:rFonts w:ascii="Garamond" w:hAnsi="Garamond"/>
          <w:b/>
          <w:sz w:val="24"/>
          <w:szCs w:val="24"/>
        </w:rPr>
        <w:t>Simona Jelínková</w:t>
      </w:r>
    </w:p>
    <w:p w:rsidR="00616A27" w:rsidRDefault="008B38D9" w:rsidP="008B38D9">
      <w:pPr>
        <w:pStyle w:val="Odstavecseseznamem"/>
        <w:numPr>
          <w:ilvl w:val="0"/>
          <w:numId w:val="24"/>
        </w:num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zástup: </w:t>
      </w:r>
      <w:r w:rsidRPr="008B38D9">
        <w:rPr>
          <w:rFonts w:ascii="Garamond" w:hAnsi="Garamond"/>
          <w:sz w:val="24"/>
          <w:szCs w:val="24"/>
        </w:rPr>
        <w:t>Věra Helebrantová</w:t>
      </w:r>
      <w:r w:rsidR="00616A27" w:rsidRPr="008B38D9">
        <w:rPr>
          <w:rFonts w:ascii="Garamond" w:hAnsi="Garamond"/>
          <w:sz w:val="24"/>
          <w:szCs w:val="24"/>
        </w:rPr>
        <w:tab/>
      </w:r>
    </w:p>
    <w:p w:rsidR="008B38D9" w:rsidRDefault="008B38D9" w:rsidP="00690772">
      <w:pPr>
        <w:pStyle w:val="Odstavecseseznamem"/>
        <w:ind w:left="0"/>
        <w:jc w:val="both"/>
        <w:rPr>
          <w:rFonts w:ascii="Garamond" w:hAnsi="Garamond"/>
          <w:sz w:val="24"/>
          <w:szCs w:val="24"/>
        </w:rPr>
      </w:pPr>
    </w:p>
    <w:p w:rsidR="00690772" w:rsidRDefault="00690772" w:rsidP="00690772">
      <w:pPr>
        <w:pStyle w:val="Odstavecseseznamem"/>
        <w:numPr>
          <w:ilvl w:val="0"/>
          <w:numId w:val="20"/>
        </w:numPr>
        <w:spacing w:before="120" w:after="240"/>
        <w:ind w:hanging="502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V senátu 2T nepůsobí přísedící Jiří Sehnal.</w:t>
      </w:r>
    </w:p>
    <w:p w:rsidR="00616C52" w:rsidRDefault="00616C52" w:rsidP="00616C52">
      <w:pPr>
        <w:pStyle w:val="Odstavecseseznamem"/>
        <w:spacing w:before="120" w:after="240"/>
        <w:ind w:left="502"/>
        <w:jc w:val="both"/>
        <w:rPr>
          <w:rFonts w:ascii="Garamond" w:hAnsi="Garamond"/>
          <w:bCs/>
          <w:sz w:val="24"/>
          <w:szCs w:val="24"/>
        </w:rPr>
      </w:pPr>
    </w:p>
    <w:p w:rsidR="003C4EA1" w:rsidRDefault="003C4EA1" w:rsidP="00690772">
      <w:pPr>
        <w:pStyle w:val="Odstavecseseznamem"/>
        <w:numPr>
          <w:ilvl w:val="0"/>
          <w:numId w:val="20"/>
        </w:numPr>
        <w:spacing w:before="120" w:after="240"/>
        <w:ind w:hanging="502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V Komentáři k rozvrhu práce na trestním úseku</w:t>
      </w:r>
      <w:r w:rsidR="009036D6">
        <w:rPr>
          <w:rFonts w:ascii="Garamond" w:hAnsi="Garamond"/>
          <w:bCs/>
          <w:sz w:val="24"/>
          <w:szCs w:val="24"/>
        </w:rPr>
        <w:t>, bod</w:t>
      </w:r>
      <w:r>
        <w:rPr>
          <w:rFonts w:ascii="Garamond" w:hAnsi="Garamond"/>
          <w:bCs/>
          <w:sz w:val="24"/>
          <w:szCs w:val="24"/>
        </w:rPr>
        <w:t xml:space="preserve"> II. Řízení před soudem – rozdělovací klíč </w:t>
      </w:r>
      <w:r w:rsidR="009036D6">
        <w:rPr>
          <w:rFonts w:ascii="Garamond" w:hAnsi="Garamond"/>
          <w:bCs/>
          <w:sz w:val="24"/>
          <w:szCs w:val="24"/>
        </w:rPr>
        <w:t>se</w:t>
      </w:r>
      <w:r>
        <w:rPr>
          <w:rFonts w:ascii="Garamond" w:hAnsi="Garamond"/>
          <w:bCs/>
          <w:sz w:val="24"/>
          <w:szCs w:val="24"/>
        </w:rPr>
        <w:t xml:space="preserve"> upravuje takto:</w:t>
      </w:r>
    </w:p>
    <w:p w:rsidR="003C4EA1" w:rsidRDefault="003C4EA1" w:rsidP="003C4EA1">
      <w:pPr>
        <w:pStyle w:val="Odstavecseseznamem"/>
        <w:spacing w:before="120" w:after="240"/>
        <w:ind w:left="502"/>
        <w:jc w:val="both"/>
        <w:rPr>
          <w:rFonts w:ascii="Garamond" w:hAnsi="Garamond"/>
          <w:bCs/>
          <w:sz w:val="24"/>
          <w:szCs w:val="24"/>
        </w:rPr>
      </w:pPr>
    </w:p>
    <w:p w:rsidR="003C4EA1" w:rsidRDefault="003C4EA1" w:rsidP="003C4EA1">
      <w:pPr>
        <w:pStyle w:val="Odstavecseseznamem"/>
        <w:spacing w:before="120" w:after="240"/>
        <w:ind w:left="502"/>
        <w:jc w:val="both"/>
        <w:rPr>
          <w:rFonts w:ascii="Garamond" w:hAnsi="Garamond"/>
          <w:bCs/>
          <w:sz w:val="24"/>
          <w:szCs w:val="24"/>
        </w:rPr>
      </w:pPr>
      <w:r w:rsidRPr="003C4EA1">
        <w:rPr>
          <w:rFonts w:ascii="Garamond" w:hAnsi="Garamond"/>
          <w:b/>
          <w:bCs/>
          <w:sz w:val="24"/>
          <w:szCs w:val="24"/>
        </w:rPr>
        <w:t>Návrh na potrestání proti zadrženému obviněnému</w:t>
      </w:r>
      <w:r>
        <w:rPr>
          <w:rFonts w:ascii="Garamond" w:hAnsi="Garamond"/>
          <w:bCs/>
          <w:sz w:val="24"/>
          <w:szCs w:val="24"/>
        </w:rPr>
        <w:t xml:space="preserve"> bude ve všední den (v pracovní i mimopracovní dobu) přidělen do senátu 4T. </w:t>
      </w:r>
      <w:r w:rsidR="009036D6">
        <w:rPr>
          <w:rFonts w:ascii="Garamond" w:hAnsi="Garamond"/>
          <w:bCs/>
          <w:sz w:val="24"/>
          <w:szCs w:val="24"/>
        </w:rPr>
        <w:t>Během</w:t>
      </w:r>
      <w:r>
        <w:rPr>
          <w:rFonts w:ascii="Garamond" w:hAnsi="Garamond"/>
          <w:bCs/>
          <w:sz w:val="24"/>
          <w:szCs w:val="24"/>
        </w:rPr>
        <w:t xml:space="preserve"> víkendu, tj. od pátku 12.00 hod. do neděle 16.00 hod., a v případě nepřítomnosti soudce senátu 4T delší než 24 hodin</w:t>
      </w:r>
      <w:r w:rsidR="009036D6">
        <w:rPr>
          <w:rFonts w:ascii="Garamond" w:hAnsi="Garamond"/>
          <w:bCs/>
          <w:sz w:val="24"/>
          <w:szCs w:val="24"/>
        </w:rPr>
        <w:t>,</w:t>
      </w:r>
      <w:r>
        <w:rPr>
          <w:rFonts w:ascii="Garamond" w:hAnsi="Garamond"/>
          <w:bCs/>
          <w:sz w:val="24"/>
          <w:szCs w:val="24"/>
        </w:rPr>
        <w:t xml:space="preserve"> bude návrh na potrestání proti zadrženému obviněnému přidělen</w:t>
      </w:r>
      <w:r w:rsidR="009036D6">
        <w:rPr>
          <w:rFonts w:ascii="Garamond" w:hAnsi="Garamond"/>
          <w:bCs/>
          <w:sz w:val="24"/>
          <w:szCs w:val="24"/>
        </w:rPr>
        <w:t xml:space="preserve"> podle pořadí zástupů v senátu 4T. Takovýto návrh bude zapsán do senátu vyřizujícího soudce a následně mu bude věc zohledněna </w:t>
      </w:r>
      <w:r>
        <w:rPr>
          <w:rFonts w:ascii="Garamond" w:hAnsi="Garamond"/>
          <w:bCs/>
          <w:sz w:val="24"/>
          <w:szCs w:val="24"/>
        </w:rPr>
        <w:t>v agendě T ve specializaci VI.</w:t>
      </w:r>
    </w:p>
    <w:p w:rsidR="003C4EA1" w:rsidRDefault="003C4EA1" w:rsidP="003C4EA1">
      <w:pPr>
        <w:pStyle w:val="Odstavecseseznamem"/>
        <w:spacing w:before="120" w:after="240"/>
        <w:ind w:left="502"/>
        <w:jc w:val="both"/>
        <w:rPr>
          <w:rFonts w:ascii="Garamond" w:hAnsi="Garamond"/>
          <w:bCs/>
          <w:sz w:val="24"/>
          <w:szCs w:val="24"/>
        </w:rPr>
      </w:pPr>
    </w:p>
    <w:p w:rsidR="00690772" w:rsidRPr="008B38D9" w:rsidRDefault="00690772" w:rsidP="00690772">
      <w:pPr>
        <w:pStyle w:val="Odstavecseseznamem"/>
        <w:ind w:left="502"/>
        <w:jc w:val="both"/>
        <w:rPr>
          <w:rFonts w:ascii="Garamond" w:hAnsi="Garamond"/>
          <w:sz w:val="24"/>
          <w:szCs w:val="24"/>
        </w:rPr>
      </w:pPr>
    </w:p>
    <w:p w:rsidR="00164A8D" w:rsidRPr="00D534C4" w:rsidRDefault="00164A8D" w:rsidP="00164A8D">
      <w:pPr>
        <w:spacing w:after="200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D534C4">
        <w:rPr>
          <w:rFonts w:ascii="Garamond" w:hAnsi="Garamond"/>
          <w:sz w:val="24"/>
          <w:szCs w:val="24"/>
        </w:rPr>
        <w:t xml:space="preserve">Změna rozvrhu práce je odůvodněna </w:t>
      </w:r>
      <w:r w:rsidR="008B38D9">
        <w:rPr>
          <w:rFonts w:ascii="Garamond" w:eastAsia="Calibri" w:hAnsi="Garamond" w:cs="Times New Roman"/>
          <w:sz w:val="24"/>
          <w:szCs w:val="24"/>
        </w:rPr>
        <w:t>nástupem protokolující úřednice Simony Jelínkové</w:t>
      </w:r>
      <w:r w:rsidR="00690772">
        <w:rPr>
          <w:rFonts w:ascii="Garamond" w:eastAsia="Calibri" w:hAnsi="Garamond" w:cs="Times New Roman"/>
          <w:sz w:val="24"/>
          <w:szCs w:val="24"/>
        </w:rPr>
        <w:t>, zánikem mandátu přísedícího Jiřího Sehnala</w:t>
      </w:r>
      <w:r w:rsidRPr="00D534C4">
        <w:rPr>
          <w:rFonts w:ascii="Garamond" w:hAnsi="Garamond"/>
          <w:sz w:val="24"/>
          <w:szCs w:val="24"/>
        </w:rPr>
        <w:t>.</w:t>
      </w:r>
    </w:p>
    <w:p w:rsidR="006E22B5" w:rsidRDefault="006E22B5" w:rsidP="00707DF1">
      <w:pPr>
        <w:spacing w:after="200"/>
        <w:jc w:val="both"/>
        <w:rPr>
          <w:rFonts w:ascii="Garamond" w:eastAsia="Calibri" w:hAnsi="Garamond" w:cs="Times New Roman"/>
          <w:sz w:val="24"/>
          <w:szCs w:val="24"/>
        </w:rPr>
      </w:pPr>
    </w:p>
    <w:p w:rsidR="00164A8D" w:rsidRDefault="008B38D9" w:rsidP="00707DF1">
      <w:pPr>
        <w:spacing w:after="200"/>
        <w:jc w:val="both"/>
        <w:rPr>
          <w:rFonts w:ascii="Garamond" w:eastAsia="Calibri" w:hAnsi="Garamond" w:cs="Times New Roman"/>
          <w:sz w:val="24"/>
          <w:szCs w:val="24"/>
        </w:rPr>
      </w:pPr>
      <w:r>
        <w:rPr>
          <w:rFonts w:ascii="Garamond" w:eastAsia="Calibri" w:hAnsi="Garamond" w:cs="Times New Roman"/>
          <w:sz w:val="24"/>
          <w:szCs w:val="24"/>
        </w:rPr>
        <w:t xml:space="preserve">Praha </w:t>
      </w:r>
      <w:r w:rsidR="006A2EAD">
        <w:rPr>
          <w:rFonts w:ascii="Garamond" w:eastAsia="Calibri" w:hAnsi="Garamond" w:cs="Times New Roman"/>
          <w:sz w:val="24"/>
          <w:szCs w:val="24"/>
        </w:rPr>
        <w:t>4</w:t>
      </w:r>
      <w:r>
        <w:rPr>
          <w:rFonts w:ascii="Garamond" w:eastAsia="Calibri" w:hAnsi="Garamond" w:cs="Times New Roman"/>
          <w:sz w:val="24"/>
          <w:szCs w:val="24"/>
        </w:rPr>
        <w:t>. března</w:t>
      </w:r>
      <w:r w:rsidR="00707DF1">
        <w:rPr>
          <w:rFonts w:ascii="Garamond" w:eastAsia="Calibri" w:hAnsi="Garamond" w:cs="Times New Roman"/>
          <w:sz w:val="24"/>
          <w:szCs w:val="24"/>
        </w:rPr>
        <w:t xml:space="preserve"> 2022</w:t>
      </w:r>
    </w:p>
    <w:p w:rsidR="00164A8D" w:rsidRPr="00D534C4" w:rsidRDefault="00164A8D" w:rsidP="00164A8D">
      <w:pPr>
        <w:pStyle w:val="Odstavecseseznamem"/>
        <w:spacing w:before="120" w:after="240"/>
        <w:ind w:left="0"/>
        <w:jc w:val="both"/>
        <w:rPr>
          <w:rFonts w:ascii="Garamond" w:hAnsi="Garamond"/>
          <w:sz w:val="24"/>
          <w:szCs w:val="24"/>
        </w:rPr>
      </w:pPr>
      <w:r w:rsidRPr="00D534C4">
        <w:rPr>
          <w:rFonts w:ascii="Garamond" w:hAnsi="Garamond"/>
          <w:sz w:val="24"/>
          <w:szCs w:val="24"/>
        </w:rPr>
        <w:t>Mgr. Libor Zhříval</w:t>
      </w:r>
    </w:p>
    <w:p w:rsidR="00142918" w:rsidRDefault="00164A8D" w:rsidP="009036D6">
      <w:pPr>
        <w:pStyle w:val="Odstavecseseznamem"/>
        <w:spacing w:before="120" w:after="240"/>
        <w:ind w:left="0"/>
        <w:jc w:val="both"/>
      </w:pPr>
      <w:r w:rsidRPr="00D534C4">
        <w:rPr>
          <w:rFonts w:ascii="Garamond" w:hAnsi="Garamond"/>
          <w:sz w:val="24"/>
          <w:szCs w:val="24"/>
        </w:rPr>
        <w:t>předseda soudu</w:t>
      </w:r>
    </w:p>
    <w:sectPr w:rsidR="00142918" w:rsidSect="007768B1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662EF"/>
    <w:multiLevelType w:val="hybridMultilevel"/>
    <w:tmpl w:val="89C835E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6E5368"/>
    <w:multiLevelType w:val="hybridMultilevel"/>
    <w:tmpl w:val="DC5C5D7C"/>
    <w:lvl w:ilvl="0" w:tplc="040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E672382A">
      <w:start w:val="1"/>
      <w:numFmt w:val="decimal"/>
      <w:lvlText w:val="%2)"/>
      <w:lvlJc w:val="left"/>
      <w:pPr>
        <w:ind w:left="502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079AB"/>
    <w:multiLevelType w:val="hybridMultilevel"/>
    <w:tmpl w:val="9372F816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550D4B"/>
    <w:multiLevelType w:val="hybridMultilevel"/>
    <w:tmpl w:val="37E83B94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26EB39E2"/>
    <w:multiLevelType w:val="hybridMultilevel"/>
    <w:tmpl w:val="C168697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34A97"/>
    <w:multiLevelType w:val="hybridMultilevel"/>
    <w:tmpl w:val="0C9891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19068D"/>
    <w:multiLevelType w:val="hybridMultilevel"/>
    <w:tmpl w:val="04E083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3518BA"/>
    <w:multiLevelType w:val="hybridMultilevel"/>
    <w:tmpl w:val="82F0AA1E"/>
    <w:lvl w:ilvl="0" w:tplc="C55ABF1E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7E3FE8"/>
    <w:multiLevelType w:val="hybridMultilevel"/>
    <w:tmpl w:val="42AE78B0"/>
    <w:lvl w:ilvl="0" w:tplc="C4FEFC8C">
      <w:start w:val="4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30A55DB8"/>
    <w:multiLevelType w:val="hybridMultilevel"/>
    <w:tmpl w:val="48009B4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BC701EB"/>
    <w:multiLevelType w:val="hybridMultilevel"/>
    <w:tmpl w:val="8F789182"/>
    <w:lvl w:ilvl="0" w:tplc="FBCC7E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FA9060A"/>
    <w:multiLevelType w:val="hybridMultilevel"/>
    <w:tmpl w:val="910AA552"/>
    <w:lvl w:ilvl="0" w:tplc="799E3D7E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9E3481A"/>
    <w:multiLevelType w:val="hybridMultilevel"/>
    <w:tmpl w:val="BCB85B66"/>
    <w:lvl w:ilvl="0" w:tplc="F1C236C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856DFC"/>
    <w:multiLevelType w:val="hybridMultilevel"/>
    <w:tmpl w:val="C6CAE974"/>
    <w:lvl w:ilvl="0" w:tplc="CEE8266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C9366D2"/>
    <w:multiLevelType w:val="hybridMultilevel"/>
    <w:tmpl w:val="C826E0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FB78C0"/>
    <w:multiLevelType w:val="hybridMultilevel"/>
    <w:tmpl w:val="6E44A204"/>
    <w:lvl w:ilvl="0" w:tplc="B0AE8DA8">
      <w:start w:val="1"/>
      <w:numFmt w:val="decimal"/>
      <w:lvlText w:val="%1)"/>
      <w:lvlJc w:val="left"/>
      <w:pPr>
        <w:ind w:left="4815" w:hanging="420"/>
      </w:pPr>
      <w:rPr>
        <w:rFonts w:hint="default"/>
      </w:rPr>
    </w:lvl>
    <w:lvl w:ilvl="1" w:tplc="059690F0">
      <w:start w:val="1"/>
      <w:numFmt w:val="lowerLetter"/>
      <w:lvlText w:val="%2)"/>
      <w:lvlJc w:val="left"/>
      <w:pPr>
        <w:ind w:left="3566" w:hanging="360"/>
      </w:pPr>
      <w:rPr>
        <w:rFonts w:ascii="Garamond" w:hAnsi="Garamond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ind w:left="4286" w:hanging="180"/>
      </w:pPr>
    </w:lvl>
    <w:lvl w:ilvl="3" w:tplc="0405000F" w:tentative="1">
      <w:start w:val="1"/>
      <w:numFmt w:val="decimal"/>
      <w:lvlText w:val="%4."/>
      <w:lvlJc w:val="left"/>
      <w:pPr>
        <w:ind w:left="5006" w:hanging="360"/>
      </w:pPr>
    </w:lvl>
    <w:lvl w:ilvl="4" w:tplc="04050019" w:tentative="1">
      <w:start w:val="1"/>
      <w:numFmt w:val="lowerLetter"/>
      <w:lvlText w:val="%5."/>
      <w:lvlJc w:val="left"/>
      <w:pPr>
        <w:ind w:left="5726" w:hanging="360"/>
      </w:pPr>
    </w:lvl>
    <w:lvl w:ilvl="5" w:tplc="0405001B" w:tentative="1">
      <w:start w:val="1"/>
      <w:numFmt w:val="lowerRoman"/>
      <w:lvlText w:val="%6."/>
      <w:lvlJc w:val="right"/>
      <w:pPr>
        <w:ind w:left="6446" w:hanging="180"/>
      </w:pPr>
    </w:lvl>
    <w:lvl w:ilvl="6" w:tplc="0405000F" w:tentative="1">
      <w:start w:val="1"/>
      <w:numFmt w:val="decimal"/>
      <w:lvlText w:val="%7."/>
      <w:lvlJc w:val="left"/>
      <w:pPr>
        <w:ind w:left="7166" w:hanging="360"/>
      </w:pPr>
    </w:lvl>
    <w:lvl w:ilvl="7" w:tplc="04050019" w:tentative="1">
      <w:start w:val="1"/>
      <w:numFmt w:val="lowerLetter"/>
      <w:lvlText w:val="%8."/>
      <w:lvlJc w:val="left"/>
      <w:pPr>
        <w:ind w:left="7886" w:hanging="360"/>
      </w:pPr>
    </w:lvl>
    <w:lvl w:ilvl="8" w:tplc="0405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16" w15:restartNumberingAfterBreak="0">
    <w:nsid w:val="631900CF"/>
    <w:multiLevelType w:val="hybridMultilevel"/>
    <w:tmpl w:val="CE5E625E"/>
    <w:lvl w:ilvl="0" w:tplc="D1FC6C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4B9557B"/>
    <w:multiLevelType w:val="hybridMultilevel"/>
    <w:tmpl w:val="86AA98DE"/>
    <w:lvl w:ilvl="0" w:tplc="03DC87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8C12AF"/>
    <w:multiLevelType w:val="hybridMultilevel"/>
    <w:tmpl w:val="EDE4CBA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FC4633"/>
    <w:multiLevelType w:val="hybridMultilevel"/>
    <w:tmpl w:val="ADA0827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1C36AA"/>
    <w:multiLevelType w:val="hybridMultilevel"/>
    <w:tmpl w:val="3A424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3B0DD8"/>
    <w:multiLevelType w:val="hybridMultilevel"/>
    <w:tmpl w:val="B6789746"/>
    <w:lvl w:ilvl="0" w:tplc="ACC6A3F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7EA60AF7"/>
    <w:multiLevelType w:val="hybridMultilevel"/>
    <w:tmpl w:val="A8C2ACD6"/>
    <w:lvl w:ilvl="0" w:tplc="812AC6BC">
      <w:start w:val="1"/>
      <w:numFmt w:val="decimal"/>
      <w:lvlText w:val="%1)"/>
      <w:lvlJc w:val="left"/>
      <w:pPr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C46E1F"/>
    <w:multiLevelType w:val="hybridMultilevel"/>
    <w:tmpl w:val="8DBA9EE4"/>
    <w:lvl w:ilvl="0" w:tplc="6CF20530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3"/>
  </w:num>
  <w:num w:numId="3">
    <w:abstractNumId w:val="16"/>
  </w:num>
  <w:num w:numId="4">
    <w:abstractNumId w:val="20"/>
  </w:num>
  <w:num w:numId="5">
    <w:abstractNumId w:val="15"/>
  </w:num>
  <w:num w:numId="6">
    <w:abstractNumId w:val="12"/>
  </w:num>
  <w:num w:numId="7">
    <w:abstractNumId w:val="0"/>
  </w:num>
  <w:num w:numId="8">
    <w:abstractNumId w:val="5"/>
  </w:num>
  <w:num w:numId="9">
    <w:abstractNumId w:val="7"/>
  </w:num>
  <w:num w:numId="10">
    <w:abstractNumId w:val="9"/>
  </w:num>
  <w:num w:numId="11">
    <w:abstractNumId w:val="14"/>
  </w:num>
  <w:num w:numId="12">
    <w:abstractNumId w:val="6"/>
  </w:num>
  <w:num w:numId="13">
    <w:abstractNumId w:val="17"/>
  </w:num>
  <w:num w:numId="14">
    <w:abstractNumId w:val="22"/>
  </w:num>
  <w:num w:numId="15">
    <w:abstractNumId w:val="18"/>
  </w:num>
  <w:num w:numId="16">
    <w:abstractNumId w:val="3"/>
  </w:num>
  <w:num w:numId="17">
    <w:abstractNumId w:val="19"/>
  </w:num>
  <w:num w:numId="18">
    <w:abstractNumId w:val="2"/>
  </w:num>
  <w:num w:numId="19">
    <w:abstractNumId w:val="4"/>
  </w:num>
  <w:num w:numId="20">
    <w:abstractNumId w:val="8"/>
  </w:num>
  <w:num w:numId="21">
    <w:abstractNumId w:val="21"/>
  </w:num>
  <w:num w:numId="22">
    <w:abstractNumId w:val="11"/>
  </w:num>
  <w:num w:numId="23">
    <w:abstractNumId w:val="13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A8D"/>
    <w:rsid w:val="00075B16"/>
    <w:rsid w:val="00075E9D"/>
    <w:rsid w:val="00076129"/>
    <w:rsid w:val="00133F70"/>
    <w:rsid w:val="00142918"/>
    <w:rsid w:val="001478D4"/>
    <w:rsid w:val="00164A8D"/>
    <w:rsid w:val="002A1921"/>
    <w:rsid w:val="002E5B03"/>
    <w:rsid w:val="003939A5"/>
    <w:rsid w:val="003C4EA1"/>
    <w:rsid w:val="004811C4"/>
    <w:rsid w:val="004C1638"/>
    <w:rsid w:val="005C1DE9"/>
    <w:rsid w:val="00616A27"/>
    <w:rsid w:val="00616C52"/>
    <w:rsid w:val="00690772"/>
    <w:rsid w:val="006A2EAD"/>
    <w:rsid w:val="006E22B5"/>
    <w:rsid w:val="00707DF1"/>
    <w:rsid w:val="007B3DF3"/>
    <w:rsid w:val="008B38D9"/>
    <w:rsid w:val="008D0707"/>
    <w:rsid w:val="009036D6"/>
    <w:rsid w:val="009B3A93"/>
    <w:rsid w:val="00A76F2C"/>
    <w:rsid w:val="00A81FF6"/>
    <w:rsid w:val="00B50769"/>
    <w:rsid w:val="00BC253D"/>
    <w:rsid w:val="00BD7CAD"/>
    <w:rsid w:val="00C07DC4"/>
    <w:rsid w:val="00C463E0"/>
    <w:rsid w:val="00D04C16"/>
    <w:rsid w:val="00EA7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F2E56"/>
  <w15:docId w15:val="{A55F2DED-2469-464E-AB3F-9B660C225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64A8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50769"/>
  </w:style>
  <w:style w:type="paragraph" w:styleId="Zpat">
    <w:name w:val="footer"/>
    <w:basedOn w:val="Normln"/>
    <w:link w:val="ZpatChar"/>
    <w:uiPriority w:val="99"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50769"/>
  </w:style>
  <w:style w:type="character" w:styleId="slostrnky">
    <w:name w:val="page number"/>
    <w:basedOn w:val="Standardnpsmoodstavce"/>
    <w:uiPriority w:val="99"/>
    <w:semiHidden/>
    <w:unhideWhenUsed/>
    <w:rsid w:val="00B50769"/>
  </w:style>
  <w:style w:type="paragraph" w:styleId="Odstavecseseznamem">
    <w:name w:val="List Paragraph"/>
    <w:basedOn w:val="Normln"/>
    <w:uiPriority w:val="34"/>
    <w:qFormat/>
    <w:rsid w:val="00164A8D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164A8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64A8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64A8D"/>
    <w:rPr>
      <w:sz w:val="20"/>
      <w:szCs w:val="20"/>
    </w:rPr>
  </w:style>
  <w:style w:type="paragraph" w:customStyle="1" w:styleId="Default">
    <w:name w:val="Default"/>
    <w:rsid w:val="00164A8D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4A8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4A8D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semiHidden/>
    <w:rsid w:val="00A76F2C"/>
    <w:pPr>
      <w:spacing w:after="0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semiHidden/>
    <w:rsid w:val="00A76F2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BC253D"/>
    <w:pPr>
      <w:spacing w:after="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datelna@osoud.pha2.just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244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Kubrychtová Magdaléna Mgr.</dc:creator>
  <cp:lastModifiedBy>Žofková Markéta</cp:lastModifiedBy>
  <cp:revision>2</cp:revision>
  <cp:lastPrinted>2022-03-07T10:58:00Z</cp:lastPrinted>
  <dcterms:created xsi:type="dcterms:W3CDTF">2022-03-14T08:31:00Z</dcterms:created>
  <dcterms:modified xsi:type="dcterms:W3CDTF">2022-03-14T08:31:00Z</dcterms:modified>
</cp:coreProperties>
</file>