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0502C6">
        <w:rPr>
          <w:rFonts w:ascii="Garamond" w:hAnsi="Garamond"/>
          <w:sz w:val="24"/>
          <w:szCs w:val="24"/>
        </w:rPr>
        <w:t>1</w:t>
      </w:r>
      <w:r w:rsidR="00856C4D">
        <w:rPr>
          <w:rFonts w:ascii="Garamond" w:hAnsi="Garamond"/>
          <w:sz w:val="24"/>
          <w:szCs w:val="24"/>
        </w:rPr>
        <w:t>3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1C5F04" w:rsidRDefault="001C5F0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272FAA">
        <w:rPr>
          <w:rFonts w:ascii="Garamond" w:hAnsi="Garamond"/>
          <w:b/>
          <w:sz w:val="24"/>
          <w:szCs w:val="24"/>
        </w:rPr>
        <w:t>1</w:t>
      </w:r>
      <w:r w:rsidR="00856C4D">
        <w:rPr>
          <w:rFonts w:ascii="Garamond" w:hAnsi="Garamond"/>
          <w:b/>
          <w:sz w:val="24"/>
          <w:szCs w:val="24"/>
        </w:rPr>
        <w:t>3</w:t>
      </w:r>
    </w:p>
    <w:p w:rsidR="001C5F04" w:rsidRDefault="001C5F04" w:rsidP="003E4BB6">
      <w:pPr>
        <w:jc w:val="both"/>
        <w:rPr>
          <w:rFonts w:ascii="Garamond" w:hAnsi="Garamond"/>
          <w:b/>
          <w:sz w:val="24"/>
          <w:szCs w:val="24"/>
        </w:rPr>
      </w:pPr>
    </w:p>
    <w:p w:rsidR="003E4BB6" w:rsidRDefault="003E4BB6" w:rsidP="003E4BB6">
      <w:pPr>
        <w:jc w:val="both"/>
        <w:rPr>
          <w:rFonts w:ascii="Garamond" w:hAnsi="Garamond"/>
          <w:b/>
          <w:sz w:val="24"/>
          <w:szCs w:val="24"/>
        </w:rPr>
      </w:pPr>
    </w:p>
    <w:p w:rsidR="00C165E0" w:rsidRDefault="00777DED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 xml:space="preserve">Počínaje dnem </w:t>
      </w:r>
      <w:r w:rsidR="000502C6" w:rsidRPr="00753E87">
        <w:rPr>
          <w:rFonts w:ascii="Garamond" w:hAnsi="Garamond"/>
          <w:color w:val="000000" w:themeColor="text1"/>
          <w:sz w:val="24"/>
          <w:szCs w:val="24"/>
        </w:rPr>
        <w:t>1</w:t>
      </w:r>
      <w:r w:rsidR="00856C4D">
        <w:rPr>
          <w:rFonts w:ascii="Garamond" w:hAnsi="Garamond"/>
          <w:color w:val="000000" w:themeColor="text1"/>
          <w:sz w:val="24"/>
          <w:szCs w:val="24"/>
        </w:rPr>
        <w:t>6</w:t>
      </w:r>
      <w:r w:rsidR="000502C6" w:rsidRPr="00753E8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AD63C7">
        <w:rPr>
          <w:rFonts w:ascii="Garamond" w:hAnsi="Garamond"/>
          <w:color w:val="000000" w:themeColor="text1"/>
          <w:sz w:val="24"/>
          <w:szCs w:val="24"/>
        </w:rPr>
        <w:t xml:space="preserve">prosince </w:t>
      </w:r>
      <w:r w:rsidR="000502C6" w:rsidRPr="00753E87">
        <w:rPr>
          <w:rFonts w:ascii="Garamond" w:hAnsi="Garamond"/>
          <w:color w:val="000000" w:themeColor="text1"/>
          <w:sz w:val="24"/>
          <w:szCs w:val="24"/>
        </w:rPr>
        <w:t>2021</w:t>
      </w:r>
      <w:r w:rsidRPr="00753E87">
        <w:rPr>
          <w:rFonts w:ascii="Garamond" w:hAnsi="Garamond"/>
          <w:color w:val="000000" w:themeColor="text1"/>
          <w:sz w:val="24"/>
          <w:szCs w:val="24"/>
        </w:rPr>
        <w:t xml:space="preserve"> se dosavadní rozvrh práce mění následovně:</w:t>
      </w:r>
    </w:p>
    <w:p w:rsidR="00856C4D" w:rsidRDefault="00856C4D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B32F8" w:rsidRDefault="002B32F8" w:rsidP="002B32F8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2B32F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Dosažitelnost vyřizují soudci určení v rozpisu služeb založeném ve </w:t>
      </w:r>
      <w:r w:rsidR="00CE0A2E">
        <w:rPr>
          <w:rFonts w:ascii="Garamond" w:hAnsi="Garamond" w:cs="Arial"/>
          <w:bCs/>
          <w:color w:val="000000" w:themeColor="text1"/>
          <w:sz w:val="24"/>
          <w:szCs w:val="24"/>
        </w:rPr>
        <w:t xml:space="preserve">správním deníku pod </w:t>
      </w:r>
      <w:proofErr w:type="spellStart"/>
      <w:r w:rsidR="00CE0A2E">
        <w:rPr>
          <w:rFonts w:ascii="Garamond" w:hAnsi="Garamond" w:cs="Arial"/>
          <w:bCs/>
          <w:color w:val="000000" w:themeColor="text1"/>
          <w:sz w:val="24"/>
          <w:szCs w:val="24"/>
        </w:rPr>
        <w:t>sp</w:t>
      </w:r>
      <w:proofErr w:type="spellEnd"/>
      <w:r w:rsidR="00CE0A2E">
        <w:rPr>
          <w:rFonts w:ascii="Garamond" w:hAnsi="Garamond" w:cs="Arial"/>
          <w:bCs/>
          <w:color w:val="000000" w:themeColor="text1"/>
          <w:sz w:val="24"/>
          <w:szCs w:val="24"/>
        </w:rPr>
        <w:t xml:space="preserve">. </w:t>
      </w:r>
      <w:proofErr w:type="gramStart"/>
      <w:r w:rsidR="00CE0A2E">
        <w:rPr>
          <w:rFonts w:ascii="Garamond" w:hAnsi="Garamond" w:cs="Arial"/>
          <w:bCs/>
          <w:color w:val="000000" w:themeColor="text1"/>
          <w:sz w:val="24"/>
          <w:szCs w:val="24"/>
        </w:rPr>
        <w:t xml:space="preserve">zn.  </w:t>
      </w:r>
      <w:r w:rsidRPr="002B32F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2 </w:t>
      </w:r>
      <w:proofErr w:type="spellStart"/>
      <w:r w:rsidRPr="002B32F8">
        <w:rPr>
          <w:rFonts w:ascii="Garamond" w:hAnsi="Garamond" w:cs="Arial"/>
          <w:bCs/>
          <w:color w:val="000000" w:themeColor="text1"/>
          <w:sz w:val="24"/>
          <w:szCs w:val="24"/>
        </w:rPr>
        <w:t>Spr</w:t>
      </w:r>
      <w:proofErr w:type="spellEnd"/>
      <w:proofErr w:type="gramEnd"/>
      <w:r w:rsidRPr="002B32F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>1021/2020</w:t>
      </w:r>
      <w:r w:rsidRPr="002B32F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s tím, že pro příslušné období bude zveřejněn </w:t>
      </w:r>
      <w:r w:rsidRPr="002B32F8">
        <w:rPr>
          <w:rFonts w:ascii="Garamond" w:hAnsi="Garamond" w:cs="Arial"/>
          <w:color w:val="000000" w:themeColor="text1"/>
          <w:sz w:val="24"/>
          <w:szCs w:val="24"/>
        </w:rPr>
        <w:t>nejpozději ve čtvrtek do konce pracovní doby</w:t>
      </w:r>
      <w:r w:rsidRPr="002B32F8">
        <w:rPr>
          <w:rFonts w:ascii="Garamond" w:hAnsi="Garamond" w:cs="Arial"/>
          <w:bCs/>
          <w:color w:val="000000" w:themeColor="text1"/>
          <w:sz w:val="24"/>
          <w:szCs w:val="24"/>
        </w:rPr>
        <w:t>.</w:t>
      </w:r>
    </w:p>
    <w:p w:rsidR="00CE0A2E" w:rsidRPr="00CE0A2E" w:rsidRDefault="00CE0A2E" w:rsidP="002B32F8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CE0A2E" w:rsidRPr="00CE0A2E" w:rsidRDefault="00CE0A2E" w:rsidP="00CE0A2E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color w:val="000000" w:themeColor="text1"/>
          <w:sz w:val="24"/>
        </w:rPr>
      </w:pPr>
      <w:r w:rsidRPr="00CE0A2E">
        <w:rPr>
          <w:rFonts w:ascii="Garamond" w:hAnsi="Garamond" w:cs="Arial"/>
          <w:color w:val="000000" w:themeColor="text1"/>
          <w:sz w:val="24"/>
        </w:rPr>
        <w:t xml:space="preserve">Dosažitelnost trvá po dobu vždy 7 po sobě následujících dnů od pátku od 7:00 hod. do následujícího pátku 7:00 hod. a vykonávají ji v rozsahu pracovního úvazku tito soudci: </w:t>
      </w:r>
    </w:p>
    <w:p w:rsidR="00CE0A2E" w:rsidRPr="00CE0A2E" w:rsidRDefault="00CE0A2E" w:rsidP="00CE0A2E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color w:val="000000" w:themeColor="text1"/>
          <w:sz w:val="24"/>
        </w:rPr>
      </w:pPr>
    </w:p>
    <w:p w:rsidR="00CE0A2E" w:rsidRDefault="00CE0A2E" w:rsidP="00CE0A2E">
      <w:pPr>
        <w:pStyle w:val="Zkladntextodsazen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A33C5C">
        <w:rPr>
          <w:rFonts w:ascii="Garamond" w:hAnsi="Garamond" w:cs="Arial"/>
          <w:color w:val="000000" w:themeColor="text1"/>
          <w:sz w:val="24"/>
          <w:szCs w:val="24"/>
        </w:rPr>
        <w:t xml:space="preserve">Mgr. Miloslav Boudník, JUDr. Soňa Protivová, JUDr. Vlasta Cízlová, Mgr. Michaela </w:t>
      </w:r>
      <w:proofErr w:type="gramStart"/>
      <w:r w:rsidRPr="00A33C5C">
        <w:rPr>
          <w:rFonts w:ascii="Garamond" w:hAnsi="Garamond" w:cs="Arial"/>
          <w:color w:val="000000" w:themeColor="text1"/>
          <w:sz w:val="24"/>
          <w:szCs w:val="24"/>
        </w:rPr>
        <w:t>Kalná,              Mgr.</w:t>
      </w:r>
      <w:proofErr w:type="gramEnd"/>
      <w:r w:rsidRPr="00A33C5C">
        <w:rPr>
          <w:rFonts w:ascii="Garamond" w:hAnsi="Garamond" w:cs="Arial"/>
          <w:color w:val="000000" w:themeColor="text1"/>
          <w:sz w:val="24"/>
          <w:szCs w:val="24"/>
        </w:rPr>
        <w:t xml:space="preserve"> Zdeněk Klouzek, Mgr. Lucie Petráková, JUDr. Lenka Chalupská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 w:rsidRPr="00A33C5C">
        <w:rPr>
          <w:rFonts w:ascii="Garamond" w:hAnsi="Garamond" w:cs="Arial"/>
          <w:color w:val="000000" w:themeColor="text1"/>
          <w:sz w:val="24"/>
          <w:szCs w:val="24"/>
        </w:rPr>
        <w:t xml:space="preserve">. Rozpis služeb pro příslušný týden je stanoven v seznamu, který bude zveřejněn, nejpozději ve čtvrtek do konce pracovní doby pro následujících 7 dnů. </w:t>
      </w:r>
    </w:p>
    <w:p w:rsidR="00CE0A2E" w:rsidRPr="00CE0A2E" w:rsidRDefault="00CE0A2E" w:rsidP="00CE0A2E">
      <w:pPr>
        <w:pStyle w:val="Zkladntextodsazen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CE0A2E" w:rsidRPr="00CE0A2E" w:rsidRDefault="00CE0A2E" w:rsidP="00CE0A2E">
      <w:pPr>
        <w:pStyle w:val="Zkladntextodsazen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E0A2E">
        <w:rPr>
          <w:rFonts w:ascii="Garamond" w:hAnsi="Garamond" w:cs="Arial"/>
          <w:color w:val="000000" w:themeColor="text1"/>
          <w:sz w:val="24"/>
          <w:szCs w:val="24"/>
        </w:rPr>
        <w:t>Tito soudci rozhodují a činí úkony v  mimopracovní době a o osobách, jejichž zatčení jim bylo oznámeno v mimopracovní době.</w:t>
      </w:r>
    </w:p>
    <w:p w:rsidR="00CE0A2E" w:rsidRPr="00CE0A2E" w:rsidRDefault="00CE0A2E" w:rsidP="00CE0A2E">
      <w:pPr>
        <w:pStyle w:val="Zkladntextodsazen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CE0A2E" w:rsidRPr="00CE0A2E" w:rsidRDefault="00CE0A2E" w:rsidP="00CE0A2E">
      <w:pPr>
        <w:pStyle w:val="Zkladntextodsazen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E0A2E">
        <w:rPr>
          <w:rFonts w:ascii="Garamond" w:hAnsi="Garamond" w:cs="Arial"/>
          <w:color w:val="000000" w:themeColor="text1"/>
          <w:sz w:val="24"/>
          <w:szCs w:val="24"/>
        </w:rPr>
        <w:t xml:space="preserve">V ostatních případech činí rozhodnutí a úkony následující soudci: Mgr. Miloslav Boudník, JUDr. Soňa Protivová, Mgr. Michaela Kalná, JUDr. Jana </w:t>
      </w:r>
      <w:proofErr w:type="spellStart"/>
      <w:r w:rsidRPr="00CE0A2E"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 w:rsidRPr="00CE0A2E">
        <w:rPr>
          <w:rFonts w:ascii="Garamond" w:hAnsi="Garamond" w:cs="Arial"/>
          <w:color w:val="000000" w:themeColor="text1"/>
          <w:sz w:val="24"/>
          <w:szCs w:val="24"/>
        </w:rPr>
        <w:t xml:space="preserve">.  </w:t>
      </w:r>
    </w:p>
    <w:p w:rsidR="00CE0A2E" w:rsidRPr="00CE0A2E" w:rsidRDefault="00CE0A2E" w:rsidP="002B32F8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856C4D" w:rsidRDefault="00856C4D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E0A2E">
        <w:rPr>
          <w:rFonts w:ascii="Garamond" w:hAnsi="Garamond"/>
          <w:color w:val="000000" w:themeColor="text1"/>
          <w:sz w:val="24"/>
          <w:szCs w:val="24"/>
        </w:rPr>
        <w:t xml:space="preserve">JUDr. Jana </w:t>
      </w:r>
      <w:proofErr w:type="spellStart"/>
      <w:r w:rsidRPr="00CE0A2E">
        <w:rPr>
          <w:rFonts w:ascii="Garamond" w:hAnsi="Garamond"/>
          <w:color w:val="000000" w:themeColor="text1"/>
          <w:sz w:val="24"/>
          <w:szCs w:val="24"/>
        </w:rPr>
        <w:t>Kulhová</w:t>
      </w:r>
      <w:proofErr w:type="spellEnd"/>
      <w:r w:rsidRPr="00CE0A2E">
        <w:rPr>
          <w:rFonts w:ascii="Garamond" w:hAnsi="Garamond"/>
          <w:color w:val="000000" w:themeColor="text1"/>
          <w:sz w:val="24"/>
          <w:szCs w:val="24"/>
        </w:rPr>
        <w:t xml:space="preserve"> není justiční čekatelka soudního oddělení 1, 2, 3, 4</w:t>
      </w:r>
      <w:r>
        <w:rPr>
          <w:rFonts w:ascii="Garamond" w:hAnsi="Garamond"/>
          <w:color w:val="000000" w:themeColor="text1"/>
          <w:sz w:val="24"/>
          <w:szCs w:val="24"/>
        </w:rPr>
        <w:t>, 15, 18.</w:t>
      </w:r>
    </w:p>
    <w:p w:rsidR="00856C4D" w:rsidRDefault="00856C4D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56C4D" w:rsidRDefault="00E952C3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JUDr. Jana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je soudcem soudního oddělení 19.</w:t>
      </w:r>
    </w:p>
    <w:p w:rsidR="00E952C3" w:rsidRDefault="00E952C3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E73BBC" w:rsidRDefault="00E73BBC" w:rsidP="00E952C3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Soudní oddělení 19:</w:t>
      </w:r>
    </w:p>
    <w:p w:rsidR="00E73BBC" w:rsidRDefault="00E73BBC" w:rsidP="00E952C3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E952C3" w:rsidRDefault="00E952C3" w:rsidP="00E952C3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Rozhodování ve věcech trestních v postupném časovém pořadí do </w:t>
      </w:r>
      <w:proofErr w:type="gramStart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>rej</w:t>
      </w:r>
      <w:proofErr w:type="gramEnd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. T věci napadají v rozsahu 100 % nápadu,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>Nt</w:t>
      </w:r>
      <w:proofErr w:type="spellEnd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,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>Td</w:t>
      </w:r>
      <w:proofErr w:type="spellEnd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v rozsahu 100 % nápadu, ve věcech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>Nt</w:t>
      </w:r>
      <w:proofErr w:type="spellEnd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– Věznice Příbram 100 % nápadu</w:t>
      </w:r>
      <w:r w:rsidRPr="00E952C3">
        <w:rPr>
          <w:rFonts w:ascii="Garamond" w:hAnsi="Garamond" w:cs="Arial"/>
          <w:color w:val="000000" w:themeColor="text1"/>
          <w:sz w:val="24"/>
          <w:vertAlign w:val="superscript"/>
          <w:lang w:eastAsia="en-US"/>
        </w:rPr>
        <w:t xml:space="preserve">1) 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>a Pp napadají v rozsahu 100 % nápadu. Trestné činy v dopravě napadají v rozsahu 100 %, se specializací na řízení ve věcech s cizím prvkem napadají v rozsahu 100 % a se specializací na řízení ve věcech týkajících se 2 a více osob napadají v rozsahu 100 %</w:t>
      </w:r>
      <w:r w:rsidRPr="00E952C3">
        <w:rPr>
          <w:rFonts w:ascii="Garamond" w:hAnsi="Garamond" w:cs="Arial"/>
          <w:color w:val="000000" w:themeColor="text1"/>
          <w:sz w:val="24"/>
          <w:vertAlign w:val="superscript"/>
          <w:lang w:eastAsia="en-US"/>
        </w:rPr>
        <w:t>*)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. Z nápadu se vyjímají řízení ve věcech korupce úředních osob, korupce při veřejných zakázkách, daňové trestné činy, veřejných soutěžích a dražbách a řízení ve věcech </w:t>
      </w:r>
      <w:r w:rsidRPr="00E952C3">
        <w:rPr>
          <w:rFonts w:ascii="Garamond" w:hAnsi="Garamond" w:cs="Arial"/>
          <w:bCs/>
          <w:color w:val="000000" w:themeColor="text1"/>
          <w:sz w:val="24"/>
          <w:lang w:eastAsia="en-US"/>
        </w:rPr>
        <w:t>trestní odpovědnosti právnických osob a řízení proti nim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a řízení ve věcech úpadkových trestných činů</w:t>
      </w:r>
      <w:r w:rsidRPr="00E952C3">
        <w:rPr>
          <w:rFonts w:ascii="Garamond" w:hAnsi="Garamond" w:cs="Arial"/>
          <w:color w:val="000000" w:themeColor="text1"/>
          <w:sz w:val="24"/>
          <w:vertAlign w:val="superscript"/>
          <w:lang w:eastAsia="en-US"/>
        </w:rPr>
        <w:t>**)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.  </w:t>
      </w:r>
    </w:p>
    <w:p w:rsidR="00E952C3" w:rsidRPr="00E952C3" w:rsidRDefault="00E952C3" w:rsidP="00E952C3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E952C3" w:rsidRDefault="00E952C3" w:rsidP="00E952C3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Věci </w:t>
      </w:r>
      <w:r w:rsidR="007648C7">
        <w:rPr>
          <w:rFonts w:ascii="Garamond" w:hAnsi="Garamond" w:cs="Arial"/>
          <w:color w:val="000000" w:themeColor="text1"/>
          <w:sz w:val="24"/>
          <w:lang w:eastAsia="en-US"/>
        </w:rPr>
        <w:t xml:space="preserve">napadlé do rejstříku 4 T do </w:t>
      </w:r>
      <w:proofErr w:type="gramStart"/>
      <w:r w:rsidR="007648C7">
        <w:rPr>
          <w:rFonts w:ascii="Garamond" w:hAnsi="Garamond" w:cs="Arial"/>
          <w:color w:val="000000" w:themeColor="text1"/>
          <w:sz w:val="24"/>
          <w:lang w:eastAsia="en-US"/>
        </w:rPr>
        <w:t>17.4.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>2017</w:t>
      </w:r>
      <w:proofErr w:type="gramEnd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se vyřizují dle dosavadního rozvrhu práce.</w:t>
      </w:r>
    </w:p>
    <w:p w:rsidR="00E952C3" w:rsidRDefault="00E952C3" w:rsidP="00E952C3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Od </w:t>
      </w:r>
      <w:proofErr w:type="gramStart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>16.12.2021</w:t>
      </w:r>
      <w:proofErr w:type="gramEnd"/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napadne do soudního oddělení 19 první</w:t>
      </w:r>
      <w:r w:rsidR="00390DA0">
        <w:rPr>
          <w:rFonts w:ascii="Garamond" w:hAnsi="Garamond" w:cs="Arial"/>
          <w:color w:val="000000" w:themeColor="text1"/>
          <w:sz w:val="24"/>
          <w:lang w:eastAsia="en-US"/>
        </w:rPr>
        <w:t xml:space="preserve"> 2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věc</w:t>
      </w:r>
      <w:r w:rsidR="00390DA0">
        <w:rPr>
          <w:rFonts w:ascii="Garamond" w:hAnsi="Garamond" w:cs="Arial"/>
          <w:color w:val="000000" w:themeColor="text1"/>
          <w:sz w:val="24"/>
          <w:lang w:eastAsia="en-US"/>
        </w:rPr>
        <w:t>i</w:t>
      </w:r>
      <w:r w:rsidRPr="00E952C3">
        <w:rPr>
          <w:rFonts w:ascii="Garamond" w:hAnsi="Garamond" w:cs="Arial"/>
          <w:color w:val="000000" w:themeColor="text1"/>
          <w:sz w:val="24"/>
          <w:lang w:eastAsia="en-US"/>
        </w:rPr>
        <w:t xml:space="preserve"> rejstříku T.</w:t>
      </w:r>
    </w:p>
    <w:p w:rsidR="00E952C3" w:rsidRP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2F2EB8" w:rsidRDefault="002F2EB8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Do soudního oddělení 2, rejstřík</w:t>
      </w:r>
      <w:r w:rsidR="002836F7">
        <w:rPr>
          <w:rFonts w:ascii="Garamond" w:hAnsi="Garamond" w:cs="Arial"/>
          <w:color w:val="000000" w:themeColor="text1"/>
          <w:sz w:val="24"/>
          <w:szCs w:val="24"/>
        </w:rPr>
        <w:t>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Pp, napadají věci v rozsahu 100 %.</w:t>
      </w:r>
    </w:p>
    <w:p w:rsidR="002F2EB8" w:rsidRDefault="002F2EB8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2F2EB8" w:rsidRDefault="002F2EB8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Do soudního oddělení 18, rejstřík</w:t>
      </w:r>
      <w:r w:rsidR="002836F7">
        <w:rPr>
          <w:rFonts w:ascii="Garamond" w:hAnsi="Garamond" w:cs="Arial"/>
          <w:color w:val="000000" w:themeColor="text1"/>
          <w:sz w:val="24"/>
          <w:szCs w:val="24"/>
        </w:rPr>
        <w:t>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Pp, napadají věci v rozsahu 100 %.</w:t>
      </w:r>
    </w:p>
    <w:p w:rsidR="002F2EB8" w:rsidRDefault="002F2EB8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952C3" w:rsidRP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Krátkodobý zástup soudního oddělení 19 jsou Mgr. Miloslav Boudník, </w:t>
      </w:r>
      <w:r w:rsidR="00E73BBC"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JUDr. Soňa Protivová, </w:t>
      </w:r>
      <w:r w:rsidRPr="00E952C3">
        <w:rPr>
          <w:rFonts w:ascii="Garamond" w:hAnsi="Garamond" w:cs="Arial"/>
          <w:color w:val="000000" w:themeColor="text1"/>
          <w:sz w:val="24"/>
          <w:szCs w:val="24"/>
        </w:rPr>
        <w:t>Mgr. Michaela Kalná.</w:t>
      </w:r>
      <w:bookmarkStart w:id="0" w:name="_GoBack"/>
      <w:bookmarkEnd w:id="0"/>
    </w:p>
    <w:p w:rsidR="00E952C3" w:rsidRP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952C3" w:rsidRP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Zástup pro věci Pp a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szCs w:val="24"/>
        </w:rPr>
        <w:t>Nt</w:t>
      </w:r>
      <w:proofErr w:type="spellEnd"/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 – Věznice soudního oddělení 19 jsou Mgr. Miloslav Boudník, JUDr. Soňa Protivová, Mgr. Michaela Kalná.</w:t>
      </w:r>
    </w:p>
    <w:p w:rsidR="00E952C3" w:rsidRP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952C3" w:rsidRPr="00E952C3" w:rsidRDefault="00E952C3" w:rsidP="00E952C3">
      <w:pPr>
        <w:pStyle w:val="Bezmezer"/>
        <w:jc w:val="both"/>
        <w:rPr>
          <w:rFonts w:ascii="Garamond" w:hAnsi="Garamond" w:cs="Arial"/>
          <w:color w:val="000000" w:themeColor="text1"/>
          <w:sz w:val="24"/>
          <w:szCs w:val="24"/>
          <w:lang w:eastAsia="en-US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  <w:lang w:eastAsia="en-US"/>
        </w:rPr>
        <w:t xml:space="preserve">Trvalý zástup soudního oddělení 19 jsou Mgr. Miloslav Boudník, </w:t>
      </w:r>
      <w:r w:rsidR="00E73BBC" w:rsidRPr="00E952C3">
        <w:rPr>
          <w:rFonts w:ascii="Garamond" w:hAnsi="Garamond" w:cs="Arial"/>
          <w:color w:val="000000" w:themeColor="text1"/>
          <w:sz w:val="24"/>
          <w:szCs w:val="24"/>
          <w:lang w:eastAsia="en-US"/>
        </w:rPr>
        <w:t>JUDr. Soňa Protivová</w:t>
      </w:r>
      <w:r w:rsidR="006F4A81">
        <w:rPr>
          <w:rFonts w:ascii="Garamond" w:hAnsi="Garamond" w:cs="Arial"/>
          <w:color w:val="000000" w:themeColor="text1"/>
          <w:sz w:val="24"/>
          <w:szCs w:val="24"/>
          <w:lang w:eastAsia="en-US"/>
        </w:rPr>
        <w:t xml:space="preserve">, </w:t>
      </w:r>
      <w:r w:rsidRPr="00E952C3">
        <w:rPr>
          <w:rFonts w:ascii="Garamond" w:hAnsi="Garamond" w:cs="Arial"/>
          <w:color w:val="000000" w:themeColor="text1"/>
          <w:sz w:val="24"/>
          <w:szCs w:val="24"/>
          <w:lang w:eastAsia="en-US"/>
        </w:rPr>
        <w:t xml:space="preserve">Mgr. Michaela Kalná, </w:t>
      </w:r>
    </w:p>
    <w:p w:rsidR="00E952C3" w:rsidRPr="00E952C3" w:rsidRDefault="00E952C3" w:rsidP="00E952C3">
      <w:pPr>
        <w:pStyle w:val="Bezmezer"/>
        <w:jc w:val="both"/>
        <w:rPr>
          <w:rFonts w:ascii="Garamond" w:hAnsi="Garamond" w:cs="Arial"/>
          <w:color w:val="000000" w:themeColor="text1"/>
          <w:sz w:val="24"/>
          <w:szCs w:val="24"/>
          <w:lang w:eastAsia="en-US"/>
        </w:rPr>
      </w:pPr>
    </w:p>
    <w:p w:rsidR="00E952C3" w:rsidRPr="00E952C3" w:rsidRDefault="00E952C3" w:rsidP="00E952C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Přísedící soudního oddělení 19 jsou Jana Bendová, Marie Boukalová, Lenka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szCs w:val="24"/>
        </w:rPr>
        <w:t>Brettlová</w:t>
      </w:r>
      <w:proofErr w:type="spellEnd"/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, Bohumila Honcová, Jiří Mleziva, Julie Soukupová, Jaroslava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szCs w:val="24"/>
        </w:rPr>
        <w:t>Stojčetović</w:t>
      </w:r>
      <w:proofErr w:type="spellEnd"/>
      <w:r w:rsidRPr="00E952C3">
        <w:rPr>
          <w:rFonts w:ascii="Garamond" w:hAnsi="Garamond" w:cs="Arial"/>
          <w:color w:val="000000" w:themeColor="text1"/>
          <w:sz w:val="24"/>
          <w:szCs w:val="24"/>
        </w:rPr>
        <w:t>, Helena Vaisová.</w:t>
      </w:r>
    </w:p>
    <w:p w:rsidR="00E952C3" w:rsidRPr="00E952C3" w:rsidRDefault="00E952C3" w:rsidP="00E952C3">
      <w:pPr>
        <w:spacing w:before="20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>Věra Kuchařová vedoucí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19.</w:t>
      </w:r>
    </w:p>
    <w:p w:rsidR="00E952C3" w:rsidRPr="00E952C3" w:rsidRDefault="00E952C3" w:rsidP="00E952C3">
      <w:pPr>
        <w:spacing w:before="200"/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>Zdeňka Šuchaňová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je </w:t>
      </w:r>
      <w:r w:rsidRPr="00E952C3">
        <w:rPr>
          <w:rFonts w:ascii="Garamond" w:hAnsi="Garamond" w:cs="Arial"/>
          <w:color w:val="000000" w:themeColor="text1"/>
          <w:sz w:val="24"/>
          <w:szCs w:val="24"/>
        </w:rPr>
        <w:t>vyšší soudní úřednice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19, krátkodobý a trvalý zástup je</w:t>
      </w:r>
    </w:p>
    <w:p w:rsidR="00E952C3" w:rsidRPr="00E952C3" w:rsidRDefault="00E952C3" w:rsidP="00E952C3">
      <w:pPr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>Radka Šídová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952C3" w:rsidRPr="00BC6031" w:rsidRDefault="00E952C3" w:rsidP="00E952C3">
      <w:pPr>
        <w:rPr>
          <w:rFonts w:ascii="Garamond" w:hAnsi="Garamond" w:cs="Arial"/>
          <w:color w:val="FF0000"/>
          <w:sz w:val="24"/>
          <w:szCs w:val="24"/>
        </w:rPr>
      </w:pPr>
    </w:p>
    <w:p w:rsidR="00E952C3" w:rsidRPr="00E952C3" w:rsidRDefault="00E952C3" w:rsidP="00E952C3">
      <w:pPr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>Bc. Petra Romová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je </w:t>
      </w:r>
      <w:r w:rsidRPr="00E952C3">
        <w:rPr>
          <w:rFonts w:ascii="Garamond" w:hAnsi="Garamond" w:cs="Arial"/>
          <w:color w:val="000000" w:themeColor="text1"/>
          <w:sz w:val="24"/>
          <w:szCs w:val="24"/>
        </w:rPr>
        <w:t>soudní tajemnice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19.</w:t>
      </w:r>
    </w:p>
    <w:p w:rsidR="00E952C3" w:rsidRPr="00E952C3" w:rsidRDefault="00E952C3" w:rsidP="00E952C3">
      <w:pPr>
        <w:rPr>
          <w:rFonts w:ascii="Garamond" w:hAnsi="Garamond" w:cs="Arial"/>
          <w:strike/>
          <w:color w:val="000000" w:themeColor="text1"/>
          <w:sz w:val="24"/>
          <w:szCs w:val="24"/>
        </w:rPr>
      </w:pPr>
    </w:p>
    <w:p w:rsidR="00E952C3" w:rsidRDefault="00E952C3" w:rsidP="00E952C3">
      <w:pPr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Mgr. Bohuslav Viták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je </w:t>
      </w:r>
      <w:r w:rsidRPr="00E952C3">
        <w:rPr>
          <w:rFonts w:ascii="Garamond" w:hAnsi="Garamond" w:cs="Arial"/>
          <w:color w:val="000000" w:themeColor="text1"/>
          <w:sz w:val="24"/>
          <w:szCs w:val="24"/>
        </w:rPr>
        <w:t>asistent soudce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19.</w:t>
      </w:r>
    </w:p>
    <w:p w:rsidR="00E952C3" w:rsidRPr="00C43E5F" w:rsidRDefault="00E952C3" w:rsidP="00E952C3">
      <w:pPr>
        <w:pStyle w:val="Zkladntext"/>
        <w:spacing w:line="276" w:lineRule="auto"/>
        <w:rPr>
          <w:rFonts w:ascii="Garamond" w:hAnsi="Garamond"/>
          <w:color w:val="000000" w:themeColor="text1"/>
          <w:sz w:val="24"/>
        </w:rPr>
      </w:pPr>
    </w:p>
    <w:p w:rsidR="00E952C3" w:rsidRDefault="00E952C3" w:rsidP="00E952C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a v </w:t>
      </w:r>
      <w:proofErr w:type="gramStart"/>
      <w:r w:rsidRPr="00956ED2">
        <w:rPr>
          <w:rFonts w:ascii="Garamond" w:hAnsi="Garamond" w:cs="Arial"/>
          <w:color w:val="000000" w:themeColor="text1"/>
          <w:sz w:val="24"/>
          <w:szCs w:val="24"/>
        </w:rPr>
        <w:t>rozsahu  nápadu</w:t>
      </w:r>
      <w:proofErr w:type="gramEnd"/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 do senátů </w:t>
      </w:r>
      <w:r w:rsidRPr="00C43E5F">
        <w:rPr>
          <w:rFonts w:ascii="Garamond" w:hAnsi="Garamond" w:cs="Arial"/>
          <w:color w:val="000000" w:themeColor="text1"/>
          <w:sz w:val="24"/>
          <w:szCs w:val="24"/>
        </w:rPr>
        <w:t>2 T, 3 T</w:t>
      </w:r>
      <w:r>
        <w:rPr>
          <w:rFonts w:ascii="Garamond" w:hAnsi="Garamond" w:cs="Arial"/>
          <w:color w:val="000000" w:themeColor="text1"/>
          <w:sz w:val="24"/>
          <w:szCs w:val="24"/>
        </w:rPr>
        <w:t>,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956ED2">
        <w:rPr>
          <w:rFonts w:ascii="Garamond" w:hAnsi="Garamond" w:cs="Arial"/>
          <w:color w:val="000000" w:themeColor="text1"/>
          <w:sz w:val="24"/>
          <w:szCs w:val="24"/>
        </w:rPr>
        <w:t>15 T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a </w:t>
      </w: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19 T podle </w:t>
      </w:r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pořadí senátů v návaznosti na přidělení poslední věci v předchozím roce, pokud nejde o věci se specializací, která má přednost. </w:t>
      </w:r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>Každých započatých 800 listů spisu (rozhodující je poslední číslo listu obžaloby či návrhu na potrestání) bude počítáno, jakoby napadla další věc (věci),</w:t>
      </w:r>
      <w:r w:rsidRPr="00956ED2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 xml:space="preserve">týká-li se taková věc více než 6 obviněných bude taková věc </w:t>
      </w:r>
      <w:proofErr w:type="gramStart"/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>počítána jakoby</w:t>
      </w:r>
      <w:proofErr w:type="gramEnd"/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napadly další 2 věci.</w:t>
      </w:r>
    </w:p>
    <w:p w:rsidR="00E952C3" w:rsidRDefault="00E952C3" w:rsidP="00E952C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753E87" w:rsidRDefault="00E952C3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Přísedící soudního oddělení </w:t>
      </w:r>
      <w:r>
        <w:rPr>
          <w:rFonts w:ascii="Garamond" w:hAnsi="Garamond" w:cs="Arial"/>
          <w:color w:val="000000" w:themeColor="text1"/>
          <w:sz w:val="24"/>
          <w:szCs w:val="24"/>
        </w:rPr>
        <w:t>18 rejstříku Pp</w:t>
      </w:r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 jsou Jana Bendová, Marie Boukalová, Lenka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szCs w:val="24"/>
        </w:rPr>
        <w:t>Brettlová</w:t>
      </w:r>
      <w:proofErr w:type="spellEnd"/>
      <w:r w:rsidRPr="00E952C3">
        <w:rPr>
          <w:rFonts w:ascii="Garamond" w:hAnsi="Garamond" w:cs="Arial"/>
          <w:color w:val="000000" w:themeColor="text1"/>
          <w:sz w:val="24"/>
          <w:szCs w:val="24"/>
        </w:rPr>
        <w:t xml:space="preserve">, Bohumila Honcová, Jiří Mleziva, Julie Soukupová, Jaroslava </w:t>
      </w:r>
      <w:proofErr w:type="spellStart"/>
      <w:r w:rsidRPr="00E952C3">
        <w:rPr>
          <w:rFonts w:ascii="Garamond" w:hAnsi="Garamond" w:cs="Arial"/>
          <w:color w:val="000000" w:themeColor="text1"/>
          <w:sz w:val="24"/>
          <w:szCs w:val="24"/>
        </w:rPr>
        <w:t>Stojčetović</w:t>
      </w:r>
      <w:proofErr w:type="spellEnd"/>
      <w:r w:rsidRPr="00E952C3">
        <w:rPr>
          <w:rFonts w:ascii="Garamond" w:hAnsi="Garamond" w:cs="Arial"/>
          <w:color w:val="000000" w:themeColor="text1"/>
          <w:sz w:val="24"/>
          <w:szCs w:val="24"/>
        </w:rPr>
        <w:t>, Helena Vaisová.</w:t>
      </w: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Krátkodobý zástup soudního oddělení 2 jsou Mg. Michaela Kalná, 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JUDr. Soňa Protivová. </w:t>
      </w: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Trvalý a dlouhodobý zástup soudního oddělení 2 jsou Mgr. Michaela Kalná, 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JUDr. Soňa Protivová. </w:t>
      </w: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Zástup pro věci Pp soudního oddělení 2 jsou 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Mgr. Michaela Kalná, JUDr. Soňa Protivová. </w:t>
      </w: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JUDr. Lenka Chalupská není zástup soudního oddělení 2 rejstříku Pp. </w:t>
      </w:r>
    </w:p>
    <w:p w:rsidR="00574DFA" w:rsidRDefault="00574DFA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574DFA" w:rsidRDefault="00EC3ED5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Krátkodobý zástup soudního oddělení 3 jsou 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>, Mgr. Michaela Kalná</w:t>
      </w:r>
      <w:r w:rsidR="00E73BBC">
        <w:rPr>
          <w:rFonts w:ascii="Garamond" w:hAnsi="Garamond" w:cs="Arial"/>
          <w:color w:val="000000" w:themeColor="text1"/>
          <w:sz w:val="24"/>
          <w:szCs w:val="24"/>
        </w:rPr>
        <w:t>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EC3ED5" w:rsidRDefault="00E73BBC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Mgr. Miloslav Boudník.</w:t>
      </w:r>
    </w:p>
    <w:p w:rsidR="00E73BBC" w:rsidRDefault="00E73BBC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C3ED5" w:rsidRDefault="00EC3ED5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Trvalý a dlouhodobý zástup soudního oddělení 3 jsou 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Mgr. Michaela Kalná, Mgr. Miloslav Boudník. </w:t>
      </w:r>
    </w:p>
    <w:p w:rsidR="00EC3ED5" w:rsidRDefault="00EC3ED5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C3ED5" w:rsidRDefault="00EC3ED5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Krátkodobý zástup soudního oddělení 15 jsou JUDr. Soňa Protivová, </w:t>
      </w:r>
      <w:r w:rsidR="00E73BBC">
        <w:rPr>
          <w:rFonts w:ascii="Garamond" w:hAnsi="Garamond" w:cs="Arial"/>
          <w:color w:val="000000" w:themeColor="text1"/>
          <w:sz w:val="24"/>
          <w:szCs w:val="24"/>
        </w:rPr>
        <w:t xml:space="preserve">Mgr. Miloslav Boudník.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</w:p>
    <w:p w:rsidR="00EC3ED5" w:rsidRDefault="00EC3ED5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C3ED5" w:rsidRDefault="00EC3ED5" w:rsidP="003E4BB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Trvalý a dlouhodobý zástup soudního oddělení 15 jsou JUDr. Soňa Protivová, </w:t>
      </w:r>
      <w:r w:rsidR="00E73BBC">
        <w:rPr>
          <w:rFonts w:ascii="Garamond" w:hAnsi="Garamond" w:cs="Arial"/>
          <w:color w:val="000000" w:themeColor="text1"/>
          <w:sz w:val="24"/>
          <w:szCs w:val="24"/>
        </w:rPr>
        <w:t xml:space="preserve">Mgr. Miloslav Boudník,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JUDr. Jana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Kulhová</w:t>
      </w:r>
      <w:proofErr w:type="spellEnd"/>
      <w:r w:rsidR="00E73BBC">
        <w:rPr>
          <w:rFonts w:ascii="Garamond" w:hAnsi="Garamond" w:cs="Arial"/>
          <w:color w:val="000000" w:themeColor="text1"/>
          <w:sz w:val="24"/>
          <w:szCs w:val="24"/>
        </w:rPr>
        <w:t>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EC3ED5" w:rsidRDefault="00EC3ED5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77DED" w:rsidRDefault="00680F02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>Pří</w:t>
      </w:r>
      <w:r w:rsidR="00777DED" w:rsidRPr="00753E87">
        <w:rPr>
          <w:rFonts w:ascii="Garamond" w:hAnsi="Garamond"/>
          <w:color w:val="000000" w:themeColor="text1"/>
          <w:sz w:val="24"/>
          <w:szCs w:val="24"/>
        </w:rPr>
        <w:t xml:space="preserve">bram </w:t>
      </w:r>
      <w:r w:rsidR="00027AA0">
        <w:rPr>
          <w:rFonts w:ascii="Garamond" w:hAnsi="Garamond"/>
          <w:color w:val="000000" w:themeColor="text1"/>
          <w:sz w:val="24"/>
          <w:szCs w:val="24"/>
        </w:rPr>
        <w:t xml:space="preserve">10. prosince </w:t>
      </w:r>
      <w:r w:rsidR="003E4BB6" w:rsidRPr="00753E87">
        <w:rPr>
          <w:rFonts w:ascii="Garamond" w:hAnsi="Garamond"/>
          <w:color w:val="000000" w:themeColor="text1"/>
          <w:sz w:val="24"/>
          <w:szCs w:val="24"/>
        </w:rPr>
        <w:t xml:space="preserve">2021 </w:t>
      </w:r>
      <w:r w:rsidR="00C10CC0" w:rsidRPr="00753E8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5F2DDE" w:rsidRPr="00753E87" w:rsidRDefault="005F2DDE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C165E0" w:rsidRPr="00753E87" w:rsidRDefault="00C165E0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A76BB5" w:rsidRPr="00753E87" w:rsidRDefault="00967316" w:rsidP="00967316">
      <w:pPr>
        <w:tabs>
          <w:tab w:val="left" w:pos="6018"/>
        </w:tabs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ab/>
      </w:r>
    </w:p>
    <w:p w:rsidR="002D3176" w:rsidRPr="00753E87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:rsidR="00777DED" w:rsidRPr="00753E87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:rsidR="00593A20" w:rsidRPr="00753E87" w:rsidRDefault="00593A20" w:rsidP="00593A20">
      <w:pPr>
        <w:rPr>
          <w:rFonts w:ascii="Garamond" w:hAnsi="Garamond"/>
          <w:color w:val="000000" w:themeColor="text1"/>
        </w:rPr>
      </w:pPr>
    </w:p>
    <w:sectPr w:rsidR="00593A20" w:rsidRPr="00753E87" w:rsidSect="005F2DDE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B9" w:rsidRDefault="008B28B9" w:rsidP="005F2DDE">
      <w:r>
        <w:separator/>
      </w:r>
    </w:p>
  </w:endnote>
  <w:endnote w:type="continuationSeparator" w:id="0">
    <w:p w:rsidR="008B28B9" w:rsidRDefault="008B28B9" w:rsidP="005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B9" w:rsidRDefault="008B28B9" w:rsidP="005F2DDE">
      <w:r>
        <w:separator/>
      </w:r>
    </w:p>
  </w:footnote>
  <w:footnote w:type="continuationSeparator" w:id="0">
    <w:p w:rsidR="008B28B9" w:rsidRDefault="008B28B9" w:rsidP="005F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DE" w:rsidRPr="005F2DDE" w:rsidRDefault="005F2DDE" w:rsidP="005F2DDE">
    <w:pPr>
      <w:pStyle w:val="Zhlav"/>
      <w:jc w:val="center"/>
      <w:rPr>
        <w:rFonts w:ascii="Garamond" w:hAnsi="Garamond"/>
        <w:sz w:val="24"/>
        <w:szCs w:val="24"/>
      </w:rPr>
    </w:pPr>
    <w:r w:rsidRPr="005F2DDE">
      <w:rPr>
        <w:rFonts w:ascii="Garamond" w:hAnsi="Garamond"/>
        <w:sz w:val="24"/>
        <w:szCs w:val="24"/>
      </w:rPr>
      <w:t xml:space="preserve">                    </w:t>
    </w:r>
    <w:r>
      <w:rPr>
        <w:rFonts w:ascii="Garamond" w:hAnsi="Garamond"/>
        <w:sz w:val="24"/>
        <w:szCs w:val="24"/>
      </w:rPr>
      <w:t xml:space="preserve">                    </w:t>
    </w:r>
    <w:r w:rsidRPr="005F2DDE">
      <w:rPr>
        <w:rFonts w:ascii="Garamond" w:hAnsi="Garamond"/>
        <w:sz w:val="24"/>
        <w:szCs w:val="24"/>
      </w:rPr>
      <w:t xml:space="preserve">  </w:t>
    </w:r>
    <w:r>
      <w:rPr>
        <w:rFonts w:ascii="Garamond" w:hAnsi="Garamond"/>
        <w:sz w:val="24"/>
        <w:szCs w:val="24"/>
      </w:rPr>
      <w:t xml:space="preserve">                             </w:t>
    </w:r>
    <w:r w:rsidRPr="005F2DDE">
      <w:rPr>
        <w:rFonts w:ascii="Garamond" w:hAnsi="Garamond"/>
        <w:sz w:val="24"/>
        <w:szCs w:val="24"/>
      </w:rPr>
      <w:t>2</w:t>
    </w:r>
    <w:r w:rsidRPr="005F2DDE"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 xml:space="preserve">                                          </w:t>
    </w:r>
    <w:r w:rsidRPr="005F2DDE">
      <w:rPr>
        <w:rFonts w:ascii="Garamond" w:hAnsi="Garamond"/>
        <w:sz w:val="24"/>
        <w:szCs w:val="24"/>
      </w:rPr>
      <w:t xml:space="preserve">2 </w:t>
    </w:r>
    <w:proofErr w:type="spellStart"/>
    <w:r w:rsidRPr="005F2DDE">
      <w:rPr>
        <w:rFonts w:ascii="Garamond" w:hAnsi="Garamond"/>
        <w:sz w:val="24"/>
        <w:szCs w:val="24"/>
      </w:rPr>
      <w:t>Spr</w:t>
    </w:r>
    <w:proofErr w:type="spellEnd"/>
    <w:r w:rsidRPr="005F2DDE">
      <w:rPr>
        <w:rFonts w:ascii="Garamond" w:hAnsi="Garamond"/>
        <w:sz w:val="24"/>
        <w:szCs w:val="24"/>
      </w:rPr>
      <w:t xml:space="preserve"> 915/2020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DE" w:rsidRPr="005F2DDE" w:rsidRDefault="005F2DDE">
    <w:pPr>
      <w:pStyle w:val="Zhlav"/>
      <w:rPr>
        <w:rFonts w:ascii="Garamond" w:hAnsi="Garamond"/>
        <w:sz w:val="24"/>
        <w:szCs w:val="24"/>
      </w:rPr>
    </w:pPr>
  </w:p>
  <w:p w:rsidR="005F2DDE" w:rsidRPr="005F2DDE" w:rsidRDefault="005F2DDE">
    <w:pPr>
      <w:pStyle w:val="Zhlav"/>
      <w:rPr>
        <w:rFonts w:ascii="Garamond" w:hAnsi="Garamond"/>
        <w:sz w:val="24"/>
        <w:szCs w:val="24"/>
      </w:rPr>
    </w:pPr>
    <w:r w:rsidRPr="005F2DDE"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>3</w:t>
    </w:r>
    <w:r w:rsidRPr="005F2DDE">
      <w:rPr>
        <w:rFonts w:ascii="Garamond" w:hAnsi="Garamond"/>
        <w:sz w:val="24"/>
        <w:szCs w:val="24"/>
      </w:rPr>
      <w:tab/>
      <w:t xml:space="preserve">2 </w:t>
    </w:r>
    <w:proofErr w:type="spellStart"/>
    <w:r w:rsidRPr="005F2DDE">
      <w:rPr>
        <w:rFonts w:ascii="Garamond" w:hAnsi="Garamond"/>
        <w:sz w:val="24"/>
        <w:szCs w:val="24"/>
      </w:rPr>
      <w:t>Spr</w:t>
    </w:r>
    <w:proofErr w:type="spellEnd"/>
    <w:r w:rsidRPr="005F2DDE">
      <w:rPr>
        <w:rFonts w:ascii="Garamond" w:hAnsi="Garamond"/>
        <w:sz w:val="24"/>
        <w:szCs w:val="24"/>
      </w:rPr>
      <w:t xml:space="preserve"> 915/2020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040EC"/>
    <w:rsid w:val="00020AE5"/>
    <w:rsid w:val="00027AA0"/>
    <w:rsid w:val="0003370C"/>
    <w:rsid w:val="000502C6"/>
    <w:rsid w:val="000524EE"/>
    <w:rsid w:val="000524F7"/>
    <w:rsid w:val="000534BB"/>
    <w:rsid w:val="0005489B"/>
    <w:rsid w:val="00087716"/>
    <w:rsid w:val="000C2A1A"/>
    <w:rsid w:val="00103AA2"/>
    <w:rsid w:val="0011426C"/>
    <w:rsid w:val="00146345"/>
    <w:rsid w:val="00153FF2"/>
    <w:rsid w:val="001975D0"/>
    <w:rsid w:val="001A1D39"/>
    <w:rsid w:val="001A22EF"/>
    <w:rsid w:val="001B3BD6"/>
    <w:rsid w:val="001C1BB1"/>
    <w:rsid w:val="001C1C96"/>
    <w:rsid w:val="001C27F2"/>
    <w:rsid w:val="001C43CB"/>
    <w:rsid w:val="001C5F04"/>
    <w:rsid w:val="001F57EF"/>
    <w:rsid w:val="001F7DAF"/>
    <w:rsid w:val="00200FDB"/>
    <w:rsid w:val="00210352"/>
    <w:rsid w:val="00223C1D"/>
    <w:rsid w:val="0027030B"/>
    <w:rsid w:val="00272FAA"/>
    <w:rsid w:val="002836F7"/>
    <w:rsid w:val="0028488D"/>
    <w:rsid w:val="002B32F8"/>
    <w:rsid w:val="002C0BAD"/>
    <w:rsid w:val="002D3176"/>
    <w:rsid w:val="002D658B"/>
    <w:rsid w:val="002F2EB8"/>
    <w:rsid w:val="002F732F"/>
    <w:rsid w:val="00310E83"/>
    <w:rsid w:val="0034160A"/>
    <w:rsid w:val="00350486"/>
    <w:rsid w:val="003548D8"/>
    <w:rsid w:val="00390DA0"/>
    <w:rsid w:val="003B32EF"/>
    <w:rsid w:val="003D4D06"/>
    <w:rsid w:val="003E4BB6"/>
    <w:rsid w:val="003E79F9"/>
    <w:rsid w:val="00401ED0"/>
    <w:rsid w:val="004036A7"/>
    <w:rsid w:val="00443EA5"/>
    <w:rsid w:val="00464EEC"/>
    <w:rsid w:val="00471B98"/>
    <w:rsid w:val="004901CB"/>
    <w:rsid w:val="004A778E"/>
    <w:rsid w:val="004F0DC3"/>
    <w:rsid w:val="005002E3"/>
    <w:rsid w:val="0052773F"/>
    <w:rsid w:val="00535F05"/>
    <w:rsid w:val="00542C06"/>
    <w:rsid w:val="00552164"/>
    <w:rsid w:val="00574DFA"/>
    <w:rsid w:val="005831D2"/>
    <w:rsid w:val="00590CD3"/>
    <w:rsid w:val="00591CB3"/>
    <w:rsid w:val="00593A20"/>
    <w:rsid w:val="005D602B"/>
    <w:rsid w:val="005F2DDE"/>
    <w:rsid w:val="0065189F"/>
    <w:rsid w:val="00652F14"/>
    <w:rsid w:val="006764F9"/>
    <w:rsid w:val="006777E6"/>
    <w:rsid w:val="00680F02"/>
    <w:rsid w:val="00683C09"/>
    <w:rsid w:val="0069734F"/>
    <w:rsid w:val="0069785E"/>
    <w:rsid w:val="006A43B5"/>
    <w:rsid w:val="006C7CE3"/>
    <w:rsid w:val="006E496B"/>
    <w:rsid w:val="006F4A81"/>
    <w:rsid w:val="007136D9"/>
    <w:rsid w:val="007140E9"/>
    <w:rsid w:val="0073770F"/>
    <w:rsid w:val="00751E7D"/>
    <w:rsid w:val="007536F7"/>
    <w:rsid w:val="00753E87"/>
    <w:rsid w:val="007648C7"/>
    <w:rsid w:val="00777DED"/>
    <w:rsid w:val="007863B3"/>
    <w:rsid w:val="007C27F1"/>
    <w:rsid w:val="007D7CAC"/>
    <w:rsid w:val="007E1C8E"/>
    <w:rsid w:val="007F1D25"/>
    <w:rsid w:val="008113DC"/>
    <w:rsid w:val="008336AE"/>
    <w:rsid w:val="0083557B"/>
    <w:rsid w:val="00856C4D"/>
    <w:rsid w:val="00871F86"/>
    <w:rsid w:val="00881A10"/>
    <w:rsid w:val="00894E0E"/>
    <w:rsid w:val="008B28B9"/>
    <w:rsid w:val="008C02C6"/>
    <w:rsid w:val="008D5D4A"/>
    <w:rsid w:val="008E0016"/>
    <w:rsid w:val="008E5B7A"/>
    <w:rsid w:val="008F6FE8"/>
    <w:rsid w:val="009002F5"/>
    <w:rsid w:val="009453FA"/>
    <w:rsid w:val="00947DA4"/>
    <w:rsid w:val="00967316"/>
    <w:rsid w:val="00982D4A"/>
    <w:rsid w:val="009921B9"/>
    <w:rsid w:val="009D7B28"/>
    <w:rsid w:val="00A513CC"/>
    <w:rsid w:val="00A75FA1"/>
    <w:rsid w:val="00A768DB"/>
    <w:rsid w:val="00A76BB5"/>
    <w:rsid w:val="00A806CA"/>
    <w:rsid w:val="00A81BF8"/>
    <w:rsid w:val="00A87F25"/>
    <w:rsid w:val="00AC1C20"/>
    <w:rsid w:val="00AD63C7"/>
    <w:rsid w:val="00B1171F"/>
    <w:rsid w:val="00B21410"/>
    <w:rsid w:val="00B45299"/>
    <w:rsid w:val="00B62805"/>
    <w:rsid w:val="00B723CE"/>
    <w:rsid w:val="00B84237"/>
    <w:rsid w:val="00BA7EC6"/>
    <w:rsid w:val="00BB6060"/>
    <w:rsid w:val="00BC7574"/>
    <w:rsid w:val="00C07D0E"/>
    <w:rsid w:val="00C10CC0"/>
    <w:rsid w:val="00C151C4"/>
    <w:rsid w:val="00C165E0"/>
    <w:rsid w:val="00C248ED"/>
    <w:rsid w:val="00C254AA"/>
    <w:rsid w:val="00C52A8A"/>
    <w:rsid w:val="00C7005E"/>
    <w:rsid w:val="00CB262A"/>
    <w:rsid w:val="00CE0A2E"/>
    <w:rsid w:val="00CE1FE1"/>
    <w:rsid w:val="00CF1FA6"/>
    <w:rsid w:val="00D00A89"/>
    <w:rsid w:val="00D510F4"/>
    <w:rsid w:val="00D7592F"/>
    <w:rsid w:val="00D768B5"/>
    <w:rsid w:val="00DA4F8E"/>
    <w:rsid w:val="00DD5597"/>
    <w:rsid w:val="00DE35C3"/>
    <w:rsid w:val="00DE3A75"/>
    <w:rsid w:val="00E012ED"/>
    <w:rsid w:val="00E04C88"/>
    <w:rsid w:val="00E30442"/>
    <w:rsid w:val="00E55B26"/>
    <w:rsid w:val="00E73BBC"/>
    <w:rsid w:val="00E9264D"/>
    <w:rsid w:val="00E952C3"/>
    <w:rsid w:val="00EC1E2F"/>
    <w:rsid w:val="00EC3ED5"/>
    <w:rsid w:val="00EC438E"/>
    <w:rsid w:val="00ED0171"/>
    <w:rsid w:val="00ED3DDE"/>
    <w:rsid w:val="00ED7AF9"/>
    <w:rsid w:val="00EE2649"/>
    <w:rsid w:val="00F20277"/>
    <w:rsid w:val="00F212F5"/>
    <w:rsid w:val="00F2239C"/>
    <w:rsid w:val="00F22778"/>
    <w:rsid w:val="00F25765"/>
    <w:rsid w:val="00F35008"/>
    <w:rsid w:val="00F554D4"/>
    <w:rsid w:val="00F60E4C"/>
    <w:rsid w:val="00F77085"/>
    <w:rsid w:val="00FA64DB"/>
    <w:rsid w:val="00FB09E1"/>
    <w:rsid w:val="00FC2E58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FAA"/>
    <w:pPr>
      <w:keepNext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165E0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65E0"/>
  </w:style>
  <w:style w:type="character" w:customStyle="1" w:styleId="Nadpis2Char">
    <w:name w:val="Nadpis 2 Char"/>
    <w:basedOn w:val="Standardnpsmoodstavce"/>
    <w:link w:val="Nadpis2"/>
    <w:uiPriority w:val="9"/>
    <w:rsid w:val="00272F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E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2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2DDE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2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2DDE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FAA"/>
    <w:pPr>
      <w:keepNext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165E0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65E0"/>
  </w:style>
  <w:style w:type="character" w:customStyle="1" w:styleId="Nadpis2Char">
    <w:name w:val="Nadpis 2 Char"/>
    <w:basedOn w:val="Standardnpsmoodstavce"/>
    <w:link w:val="Nadpis2"/>
    <w:uiPriority w:val="9"/>
    <w:rsid w:val="00272F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E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2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2DDE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2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2DDE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8ACA-4C0B-4769-B91F-7AED6170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46</cp:revision>
  <cp:lastPrinted>2021-12-14T15:03:00Z</cp:lastPrinted>
  <dcterms:created xsi:type="dcterms:W3CDTF">2021-05-19T12:35:00Z</dcterms:created>
  <dcterms:modified xsi:type="dcterms:W3CDTF">2021-12-16T09:05:00Z</dcterms:modified>
</cp:coreProperties>
</file>