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43" w:rsidRPr="00C82E8A" w:rsidRDefault="004C2143" w:rsidP="004C2143">
      <w:pPr>
        <w:textAlignment w:val="auto"/>
        <w:rPr>
          <w:sz w:val="24"/>
          <w:szCs w:val="24"/>
        </w:rPr>
      </w:pPr>
      <w:r w:rsidRPr="00C82E8A">
        <w:rPr>
          <w:sz w:val="24"/>
          <w:szCs w:val="24"/>
        </w:rPr>
        <w:t>Okresní soud v Příbrami</w:t>
      </w:r>
    </w:p>
    <w:p w:rsidR="004C2143" w:rsidRPr="00C82E8A" w:rsidRDefault="004C2143" w:rsidP="004C2143">
      <w:pPr>
        <w:pStyle w:val="Nadpis2"/>
      </w:pPr>
      <w:proofErr w:type="spellStart"/>
      <w:r w:rsidRPr="00C82E8A">
        <w:t>Milínská</w:t>
      </w:r>
      <w:proofErr w:type="spellEnd"/>
      <w:r w:rsidRPr="00C82E8A">
        <w:t xml:space="preserve"> 167</w:t>
      </w:r>
    </w:p>
    <w:p w:rsidR="004C2143" w:rsidRPr="00C82E8A" w:rsidRDefault="004C2143" w:rsidP="004C2143">
      <w:pPr>
        <w:rPr>
          <w:sz w:val="24"/>
          <w:szCs w:val="24"/>
          <w:u w:val="single"/>
        </w:rPr>
      </w:pPr>
      <w:r w:rsidRPr="00C82E8A">
        <w:rPr>
          <w:sz w:val="24"/>
          <w:szCs w:val="24"/>
          <w:u w:val="single"/>
        </w:rPr>
        <w:t>261 28 Příbram III</w:t>
      </w:r>
    </w:p>
    <w:p w:rsidR="004C2143" w:rsidRPr="00C82E8A" w:rsidRDefault="004C2143" w:rsidP="004C2143">
      <w:pPr>
        <w:rPr>
          <w:sz w:val="24"/>
          <w:szCs w:val="24"/>
        </w:rPr>
      </w:pPr>
      <w:r w:rsidRPr="00C82E8A">
        <w:rPr>
          <w:sz w:val="24"/>
          <w:szCs w:val="24"/>
        </w:rPr>
        <w:t xml:space="preserve">29 </w:t>
      </w:r>
      <w:proofErr w:type="spellStart"/>
      <w:r w:rsidRPr="00C82E8A">
        <w:rPr>
          <w:sz w:val="24"/>
          <w:szCs w:val="24"/>
        </w:rPr>
        <w:t>Spr</w:t>
      </w:r>
      <w:proofErr w:type="spellEnd"/>
      <w:r w:rsidRPr="00C82E8A">
        <w:rPr>
          <w:sz w:val="24"/>
          <w:szCs w:val="24"/>
        </w:rPr>
        <w:t xml:space="preserve"> 851/2013/</w:t>
      </w:r>
      <w:r w:rsidR="007076C5">
        <w:rPr>
          <w:sz w:val="24"/>
          <w:szCs w:val="24"/>
        </w:rPr>
        <w:t>11</w:t>
      </w:r>
    </w:p>
    <w:p w:rsidR="004C2143" w:rsidRPr="00C82E8A" w:rsidRDefault="004C2143" w:rsidP="004C2143">
      <w:pPr>
        <w:rPr>
          <w:sz w:val="24"/>
          <w:szCs w:val="24"/>
        </w:rPr>
      </w:pPr>
      <w:r w:rsidRPr="00C82E8A">
        <w:rPr>
          <w:sz w:val="24"/>
          <w:szCs w:val="24"/>
        </w:rPr>
        <w:t> </w:t>
      </w:r>
    </w:p>
    <w:p w:rsidR="004C2143" w:rsidRPr="00C82E8A" w:rsidRDefault="004C2143" w:rsidP="004C2143">
      <w:pPr>
        <w:rPr>
          <w:sz w:val="24"/>
          <w:szCs w:val="24"/>
        </w:rPr>
      </w:pPr>
    </w:p>
    <w:p w:rsidR="004C2143" w:rsidRPr="00C82E8A" w:rsidRDefault="004C2143" w:rsidP="004C2143">
      <w:pPr>
        <w:pStyle w:val="Nadpis1"/>
        <w:rPr>
          <w:sz w:val="24"/>
          <w:szCs w:val="24"/>
        </w:rPr>
      </w:pPr>
      <w:r w:rsidRPr="00C82E8A">
        <w:rPr>
          <w:sz w:val="24"/>
          <w:szCs w:val="24"/>
        </w:rPr>
        <w:t>Změna</w:t>
      </w:r>
    </w:p>
    <w:p w:rsidR="004C2143" w:rsidRPr="00C82E8A" w:rsidRDefault="004C2143" w:rsidP="004C2143">
      <w:pPr>
        <w:jc w:val="center"/>
        <w:rPr>
          <w:b/>
          <w:bCs/>
          <w:sz w:val="24"/>
          <w:szCs w:val="24"/>
        </w:rPr>
      </w:pPr>
      <w:r w:rsidRPr="00C82E8A">
        <w:rPr>
          <w:b/>
          <w:bCs/>
          <w:sz w:val="24"/>
          <w:szCs w:val="24"/>
        </w:rPr>
        <w:t> </w:t>
      </w:r>
    </w:p>
    <w:p w:rsidR="004C2143" w:rsidRPr="00C82E8A" w:rsidRDefault="004C2143" w:rsidP="004C2143">
      <w:pPr>
        <w:jc w:val="center"/>
        <w:rPr>
          <w:b/>
          <w:bCs/>
          <w:sz w:val="24"/>
          <w:szCs w:val="24"/>
        </w:rPr>
      </w:pPr>
      <w:r w:rsidRPr="00C82E8A">
        <w:rPr>
          <w:b/>
          <w:bCs/>
          <w:sz w:val="24"/>
          <w:szCs w:val="24"/>
        </w:rPr>
        <w:t>rozvrhu práce Okresního soudu v Příbrami</w:t>
      </w:r>
    </w:p>
    <w:p w:rsidR="004C2143" w:rsidRPr="00C82E8A" w:rsidRDefault="004C2143" w:rsidP="004C2143">
      <w:pPr>
        <w:jc w:val="center"/>
        <w:rPr>
          <w:b/>
          <w:bCs/>
          <w:sz w:val="24"/>
          <w:szCs w:val="24"/>
        </w:rPr>
      </w:pPr>
      <w:r w:rsidRPr="00C82E8A">
        <w:rPr>
          <w:b/>
          <w:bCs/>
          <w:sz w:val="24"/>
          <w:szCs w:val="24"/>
        </w:rPr>
        <w:t>pro rok 2014</w:t>
      </w:r>
    </w:p>
    <w:p w:rsidR="004C2143" w:rsidRPr="007076C5" w:rsidRDefault="004C2143" w:rsidP="004C2143">
      <w:pPr>
        <w:jc w:val="center"/>
        <w:rPr>
          <w:sz w:val="24"/>
          <w:szCs w:val="24"/>
        </w:rPr>
      </w:pPr>
      <w:r w:rsidRPr="007076C5">
        <w:rPr>
          <w:b/>
          <w:bCs/>
          <w:sz w:val="24"/>
          <w:szCs w:val="24"/>
        </w:rPr>
        <w:t>č. 1</w:t>
      </w:r>
      <w:r w:rsidR="007076C5" w:rsidRPr="007076C5">
        <w:rPr>
          <w:b/>
          <w:bCs/>
          <w:sz w:val="24"/>
          <w:szCs w:val="24"/>
        </w:rPr>
        <w:t>1</w:t>
      </w:r>
    </w:p>
    <w:p w:rsidR="00945B63" w:rsidRPr="007076C5" w:rsidRDefault="00945B63">
      <w:pPr>
        <w:rPr>
          <w:sz w:val="24"/>
          <w:szCs w:val="24"/>
        </w:rPr>
      </w:pPr>
    </w:p>
    <w:p w:rsidR="004C2143" w:rsidRPr="007076C5" w:rsidRDefault="004C2143">
      <w:pPr>
        <w:rPr>
          <w:sz w:val="24"/>
          <w:szCs w:val="24"/>
        </w:rPr>
      </w:pPr>
    </w:p>
    <w:p w:rsidR="004C1BFA" w:rsidRPr="007076C5" w:rsidRDefault="004C1BFA" w:rsidP="007076C5">
      <w:pPr>
        <w:jc w:val="both"/>
        <w:rPr>
          <w:sz w:val="24"/>
          <w:szCs w:val="24"/>
        </w:rPr>
      </w:pPr>
    </w:p>
    <w:p w:rsidR="007076C5" w:rsidRDefault="007076C5" w:rsidP="007076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Justiční čekatelka Mgr. Andrea Průšová provádí v rámci přípravné praxe u Okresního soudu v Příbrami ve všech řízeních jednoduché úkony vymezené v § 6 </w:t>
      </w:r>
      <w:proofErr w:type="spellStart"/>
      <w:r>
        <w:rPr>
          <w:sz w:val="24"/>
          <w:szCs w:val="24"/>
        </w:rPr>
        <w:t>vyhl</w:t>
      </w:r>
      <w:proofErr w:type="spellEnd"/>
      <w:r>
        <w:rPr>
          <w:sz w:val="24"/>
          <w:szCs w:val="24"/>
        </w:rPr>
        <w:t>. č. 37/92 Sb. včetně vyhotovování statistických listů v civilním řízení.</w:t>
      </w:r>
    </w:p>
    <w:p w:rsidR="000766C4" w:rsidRDefault="000766C4" w:rsidP="007076C5">
      <w:pPr>
        <w:jc w:val="both"/>
        <w:rPr>
          <w:sz w:val="24"/>
          <w:szCs w:val="24"/>
        </w:rPr>
      </w:pPr>
    </w:p>
    <w:p w:rsidR="000766C4" w:rsidRDefault="000766C4" w:rsidP="000766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Od 1. 8. 2014 do 31. 1. 2015 se slečna Monika Šmejkalová přeřazuje na pozici vedoucí trestního oddělení. </w:t>
      </w:r>
    </w:p>
    <w:p w:rsidR="000766C4" w:rsidRDefault="000766C4" w:rsidP="000766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Zástup: Stanislava Hartmanová</w:t>
      </w:r>
    </w:p>
    <w:p w:rsidR="000766C4" w:rsidRDefault="000766C4" w:rsidP="007076C5">
      <w:pPr>
        <w:jc w:val="both"/>
        <w:rPr>
          <w:sz w:val="24"/>
          <w:szCs w:val="24"/>
        </w:rPr>
      </w:pPr>
    </w:p>
    <w:p w:rsidR="000766C4" w:rsidRDefault="000766C4" w:rsidP="007076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Od 1. 8. 2014 se paní Jana Sejáková přeřazuje na pozici protokolující úřednice.</w:t>
      </w:r>
    </w:p>
    <w:p w:rsidR="008F24EB" w:rsidRDefault="008F24EB" w:rsidP="007076C5">
      <w:pPr>
        <w:jc w:val="both"/>
        <w:rPr>
          <w:sz w:val="24"/>
          <w:szCs w:val="24"/>
        </w:rPr>
      </w:pPr>
    </w:p>
    <w:p w:rsidR="008F24EB" w:rsidRPr="007076C5" w:rsidRDefault="008F24EB" w:rsidP="007076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Věc 109EC 333/2010 se přiděluje k vyřízení JUDr. Klatovské.</w:t>
      </w:r>
    </w:p>
    <w:p w:rsidR="004C2143" w:rsidRDefault="004C2143" w:rsidP="004C2143">
      <w:pPr>
        <w:jc w:val="both"/>
        <w:rPr>
          <w:sz w:val="24"/>
          <w:szCs w:val="24"/>
        </w:rPr>
      </w:pPr>
    </w:p>
    <w:p w:rsidR="000766C4" w:rsidRDefault="000766C4" w:rsidP="004C2143">
      <w:pPr>
        <w:jc w:val="both"/>
        <w:rPr>
          <w:sz w:val="24"/>
          <w:szCs w:val="24"/>
        </w:rPr>
      </w:pPr>
    </w:p>
    <w:p w:rsidR="000766C4" w:rsidRPr="007076C5" w:rsidRDefault="000766C4" w:rsidP="004C2143">
      <w:pPr>
        <w:jc w:val="both"/>
        <w:rPr>
          <w:sz w:val="24"/>
          <w:szCs w:val="24"/>
        </w:rPr>
      </w:pPr>
    </w:p>
    <w:p w:rsidR="004C2143" w:rsidRPr="007076C5" w:rsidRDefault="000766C4" w:rsidP="004C21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C2143" w:rsidRPr="007076C5">
        <w:rPr>
          <w:sz w:val="24"/>
          <w:szCs w:val="24"/>
        </w:rPr>
        <w:t xml:space="preserve">V Příbrami dne </w:t>
      </w:r>
      <w:r w:rsidR="007076C5">
        <w:rPr>
          <w:sz w:val="24"/>
          <w:szCs w:val="24"/>
        </w:rPr>
        <w:t>29</w:t>
      </w:r>
      <w:r w:rsidR="004C2143" w:rsidRPr="007076C5">
        <w:rPr>
          <w:sz w:val="24"/>
          <w:szCs w:val="24"/>
        </w:rPr>
        <w:t>. července 2014</w:t>
      </w:r>
    </w:p>
    <w:p w:rsidR="004C2143" w:rsidRPr="007076C5" w:rsidRDefault="004C2143" w:rsidP="004C2143">
      <w:pPr>
        <w:jc w:val="both"/>
        <w:rPr>
          <w:sz w:val="24"/>
          <w:szCs w:val="24"/>
        </w:rPr>
      </w:pPr>
    </w:p>
    <w:p w:rsidR="004C2143" w:rsidRPr="007076C5" w:rsidRDefault="004C2143" w:rsidP="004C2143">
      <w:pPr>
        <w:jc w:val="both"/>
        <w:rPr>
          <w:sz w:val="24"/>
          <w:szCs w:val="24"/>
        </w:rPr>
      </w:pPr>
    </w:p>
    <w:p w:rsidR="004C2143" w:rsidRPr="007076C5" w:rsidRDefault="004C2143" w:rsidP="004C2143">
      <w:pPr>
        <w:jc w:val="both"/>
        <w:rPr>
          <w:sz w:val="24"/>
          <w:szCs w:val="24"/>
        </w:rPr>
      </w:pPr>
      <w:r w:rsidRPr="007076C5">
        <w:rPr>
          <w:sz w:val="24"/>
          <w:szCs w:val="24"/>
        </w:rPr>
        <w:t xml:space="preserve">                                                                               JUDr. Alice Kořínková</w:t>
      </w:r>
    </w:p>
    <w:p w:rsidR="004C2143" w:rsidRPr="007076C5" w:rsidRDefault="004C2143" w:rsidP="004C2143">
      <w:pPr>
        <w:jc w:val="both"/>
        <w:rPr>
          <w:sz w:val="24"/>
          <w:szCs w:val="24"/>
        </w:rPr>
      </w:pPr>
      <w:r w:rsidRPr="007076C5">
        <w:rPr>
          <w:sz w:val="24"/>
          <w:szCs w:val="24"/>
        </w:rPr>
        <w:tab/>
      </w:r>
      <w:r w:rsidRPr="007076C5">
        <w:rPr>
          <w:sz w:val="24"/>
          <w:szCs w:val="24"/>
        </w:rPr>
        <w:tab/>
      </w:r>
      <w:r w:rsidRPr="007076C5">
        <w:rPr>
          <w:sz w:val="24"/>
          <w:szCs w:val="24"/>
        </w:rPr>
        <w:tab/>
      </w:r>
      <w:r w:rsidRPr="007076C5">
        <w:rPr>
          <w:sz w:val="24"/>
          <w:szCs w:val="24"/>
        </w:rPr>
        <w:tab/>
      </w:r>
      <w:r w:rsidRPr="007076C5">
        <w:rPr>
          <w:sz w:val="24"/>
          <w:szCs w:val="24"/>
        </w:rPr>
        <w:tab/>
        <w:t xml:space="preserve">    předsedkyně Okresního soudu v Příbrami</w:t>
      </w:r>
    </w:p>
    <w:p w:rsidR="004C2143" w:rsidRPr="004C2143" w:rsidRDefault="004C2143" w:rsidP="004C2143">
      <w:pPr>
        <w:jc w:val="both"/>
        <w:rPr>
          <w:sz w:val="24"/>
          <w:szCs w:val="24"/>
        </w:rPr>
      </w:pPr>
    </w:p>
    <w:p w:rsidR="004C2143" w:rsidRPr="004C2143" w:rsidRDefault="004C2143">
      <w:pPr>
        <w:rPr>
          <w:sz w:val="24"/>
          <w:szCs w:val="24"/>
        </w:rPr>
      </w:pPr>
      <w:r>
        <w:t xml:space="preserve">      </w:t>
      </w:r>
    </w:p>
    <w:sectPr w:rsidR="004C2143" w:rsidRPr="004C2143" w:rsidSect="0094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AUTOOPEN_SPUSTENO" w:val="T"/>
  </w:docVars>
  <w:rsids>
    <w:rsidRoot w:val="004C2143"/>
    <w:rsid w:val="000766C4"/>
    <w:rsid w:val="004B04A6"/>
    <w:rsid w:val="004C1BFA"/>
    <w:rsid w:val="004C2143"/>
    <w:rsid w:val="004D5876"/>
    <w:rsid w:val="00550C40"/>
    <w:rsid w:val="00575A9C"/>
    <w:rsid w:val="007076C5"/>
    <w:rsid w:val="00840DB1"/>
    <w:rsid w:val="00845750"/>
    <w:rsid w:val="008F24EB"/>
    <w:rsid w:val="00945B63"/>
    <w:rsid w:val="00BD5B64"/>
    <w:rsid w:val="00CB1BA8"/>
    <w:rsid w:val="00D3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1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C2143"/>
    <w:pPr>
      <w:keepNext/>
      <w:jc w:val="center"/>
      <w:textAlignment w:val="auto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C2143"/>
    <w:pPr>
      <w:keepNext/>
      <w:textAlignment w:val="auto"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C2143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4C2143"/>
    <w:rPr>
      <w:rFonts w:ascii="Times New Roman" w:eastAsia="Arial Unicode MS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749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rzazvonilova</dc:creator>
  <cp:lastModifiedBy>vpalanova</cp:lastModifiedBy>
  <cp:revision>6</cp:revision>
  <cp:lastPrinted>2014-07-29T07:32:00Z</cp:lastPrinted>
  <dcterms:created xsi:type="dcterms:W3CDTF">2014-07-29T05:02:00Z</dcterms:created>
  <dcterms:modified xsi:type="dcterms:W3CDTF">2014-07-29T07:32:00Z</dcterms:modified>
</cp:coreProperties>
</file>