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FA" w:rsidRDefault="009453FA" w:rsidP="009453FA">
      <w:pPr>
        <w:rPr>
          <w:rFonts w:ascii="Garamond" w:hAnsi="Garamond"/>
          <w:sz w:val="24"/>
          <w:szCs w:val="24"/>
        </w:rPr>
      </w:pPr>
      <w:r>
        <w:rPr>
          <w:rFonts w:ascii="Garamond" w:hAnsi="Garamond"/>
          <w:sz w:val="24"/>
          <w:szCs w:val="24"/>
        </w:rPr>
        <w:t>Okresní soud v Příbrami</w:t>
      </w:r>
    </w:p>
    <w:p w:rsidR="009453FA" w:rsidRDefault="009453FA" w:rsidP="009453FA">
      <w:pPr>
        <w:rPr>
          <w:rFonts w:ascii="Garamond" w:hAnsi="Garamond"/>
          <w:sz w:val="24"/>
          <w:szCs w:val="24"/>
        </w:rPr>
      </w:pPr>
      <w:r>
        <w:rPr>
          <w:rFonts w:ascii="Garamond" w:hAnsi="Garamond"/>
          <w:sz w:val="24"/>
          <w:szCs w:val="24"/>
        </w:rPr>
        <w:t>Milínská 167</w:t>
      </w:r>
    </w:p>
    <w:p w:rsidR="009453FA" w:rsidRDefault="009453FA" w:rsidP="009453FA">
      <w:pPr>
        <w:pBdr>
          <w:bottom w:val="single" w:sz="6" w:space="1" w:color="auto"/>
        </w:pBdr>
        <w:rPr>
          <w:rFonts w:ascii="Garamond" w:hAnsi="Garamond"/>
          <w:sz w:val="24"/>
          <w:szCs w:val="24"/>
        </w:rPr>
      </w:pPr>
      <w:r>
        <w:rPr>
          <w:rFonts w:ascii="Garamond" w:hAnsi="Garamond"/>
          <w:sz w:val="24"/>
          <w:szCs w:val="24"/>
        </w:rPr>
        <w:t>Příbram III</w:t>
      </w:r>
    </w:p>
    <w:p w:rsidR="009453FA" w:rsidRDefault="009453FA" w:rsidP="009453FA">
      <w:pPr>
        <w:rPr>
          <w:rFonts w:ascii="Garamond" w:hAnsi="Garamond"/>
          <w:sz w:val="24"/>
          <w:szCs w:val="24"/>
        </w:rPr>
      </w:pPr>
    </w:p>
    <w:p w:rsidR="009453FA" w:rsidRDefault="009453FA" w:rsidP="009453FA">
      <w:pPr>
        <w:rPr>
          <w:rFonts w:ascii="Garamond" w:hAnsi="Garamond"/>
          <w:sz w:val="24"/>
          <w:szCs w:val="24"/>
        </w:rPr>
      </w:pPr>
      <w:r>
        <w:rPr>
          <w:rFonts w:ascii="Garamond" w:hAnsi="Garamond"/>
          <w:sz w:val="24"/>
          <w:szCs w:val="24"/>
        </w:rPr>
        <w:t xml:space="preserve">2 </w:t>
      </w:r>
      <w:proofErr w:type="spellStart"/>
      <w:r>
        <w:rPr>
          <w:rFonts w:ascii="Garamond" w:hAnsi="Garamond"/>
          <w:sz w:val="24"/>
          <w:szCs w:val="24"/>
        </w:rPr>
        <w:t>Spr</w:t>
      </w:r>
      <w:proofErr w:type="spellEnd"/>
      <w:r>
        <w:rPr>
          <w:rFonts w:ascii="Garamond" w:hAnsi="Garamond"/>
          <w:sz w:val="24"/>
          <w:szCs w:val="24"/>
        </w:rPr>
        <w:t xml:space="preserve"> </w:t>
      </w:r>
      <w:r w:rsidR="00C10CC0">
        <w:rPr>
          <w:rFonts w:ascii="Garamond" w:hAnsi="Garamond"/>
          <w:sz w:val="24"/>
          <w:szCs w:val="24"/>
        </w:rPr>
        <w:t>915/2020/</w:t>
      </w:r>
      <w:r w:rsidR="000502C6">
        <w:rPr>
          <w:rFonts w:ascii="Garamond" w:hAnsi="Garamond"/>
          <w:sz w:val="24"/>
          <w:szCs w:val="24"/>
        </w:rPr>
        <w:t>11</w:t>
      </w:r>
    </w:p>
    <w:p w:rsidR="009453FA" w:rsidRDefault="009453FA" w:rsidP="009453FA">
      <w:pPr>
        <w:rPr>
          <w:rFonts w:ascii="Garamond" w:hAnsi="Garamond"/>
          <w:sz w:val="24"/>
          <w:szCs w:val="24"/>
        </w:rPr>
      </w:pPr>
    </w:p>
    <w:p w:rsidR="001C5F04" w:rsidRDefault="001C5F04" w:rsidP="009453FA">
      <w:pPr>
        <w:rPr>
          <w:rFonts w:ascii="Garamond" w:hAnsi="Garamond"/>
          <w:sz w:val="24"/>
          <w:szCs w:val="24"/>
        </w:rPr>
      </w:pPr>
    </w:p>
    <w:p w:rsidR="009453FA" w:rsidRDefault="009453FA" w:rsidP="009453FA">
      <w:pPr>
        <w:rPr>
          <w:rFonts w:ascii="Garamond" w:hAnsi="Garamond"/>
          <w:b/>
          <w:sz w:val="24"/>
          <w:szCs w:val="24"/>
        </w:rPr>
      </w:pPr>
      <w:r>
        <w:rPr>
          <w:rFonts w:ascii="Garamond" w:hAnsi="Garamond"/>
          <w:sz w:val="24"/>
          <w:szCs w:val="24"/>
        </w:rPr>
        <w:t xml:space="preserve">                                                                    </w:t>
      </w:r>
    </w:p>
    <w:p w:rsidR="00593A20" w:rsidRDefault="00593A20" w:rsidP="00593A20">
      <w:pPr>
        <w:jc w:val="center"/>
        <w:rPr>
          <w:rFonts w:ascii="Garamond" w:hAnsi="Garamond"/>
          <w:b/>
          <w:sz w:val="24"/>
          <w:szCs w:val="24"/>
        </w:rPr>
      </w:pPr>
      <w:r>
        <w:rPr>
          <w:rFonts w:ascii="Garamond" w:hAnsi="Garamond"/>
          <w:b/>
          <w:sz w:val="24"/>
          <w:szCs w:val="24"/>
        </w:rPr>
        <w:t xml:space="preserve">Změna rozvrhu práce Okresního soudu v Příbrami </w:t>
      </w:r>
    </w:p>
    <w:p w:rsidR="00593A20" w:rsidRDefault="00593A20" w:rsidP="00593A20">
      <w:pPr>
        <w:jc w:val="center"/>
        <w:rPr>
          <w:rFonts w:ascii="Garamond" w:hAnsi="Garamond"/>
          <w:b/>
          <w:sz w:val="24"/>
          <w:szCs w:val="24"/>
        </w:rPr>
      </w:pPr>
      <w:r>
        <w:rPr>
          <w:rFonts w:ascii="Garamond" w:hAnsi="Garamond"/>
          <w:b/>
          <w:sz w:val="24"/>
          <w:szCs w:val="24"/>
        </w:rPr>
        <w:t xml:space="preserve">pro rok </w:t>
      </w:r>
      <w:r w:rsidR="00C10CC0">
        <w:rPr>
          <w:rFonts w:ascii="Garamond" w:hAnsi="Garamond"/>
          <w:b/>
          <w:sz w:val="24"/>
          <w:szCs w:val="24"/>
        </w:rPr>
        <w:t>2021</w:t>
      </w:r>
    </w:p>
    <w:p w:rsidR="00593A20" w:rsidRDefault="00593A20" w:rsidP="00593A20">
      <w:pPr>
        <w:jc w:val="center"/>
        <w:rPr>
          <w:rFonts w:ascii="Garamond" w:hAnsi="Garamond"/>
          <w:b/>
          <w:sz w:val="24"/>
          <w:szCs w:val="24"/>
        </w:rPr>
      </w:pPr>
      <w:r>
        <w:rPr>
          <w:rFonts w:ascii="Garamond" w:hAnsi="Garamond"/>
          <w:b/>
          <w:sz w:val="24"/>
          <w:szCs w:val="24"/>
        </w:rPr>
        <w:t xml:space="preserve">č. </w:t>
      </w:r>
      <w:r w:rsidR="00272FAA">
        <w:rPr>
          <w:rFonts w:ascii="Garamond" w:hAnsi="Garamond"/>
          <w:b/>
          <w:sz w:val="24"/>
          <w:szCs w:val="24"/>
        </w:rPr>
        <w:t>1</w:t>
      </w:r>
      <w:r w:rsidR="000502C6">
        <w:rPr>
          <w:rFonts w:ascii="Garamond" w:hAnsi="Garamond"/>
          <w:b/>
          <w:sz w:val="24"/>
          <w:szCs w:val="24"/>
        </w:rPr>
        <w:t>1</w:t>
      </w:r>
    </w:p>
    <w:p w:rsidR="001C5F04" w:rsidRDefault="001C5F04" w:rsidP="003E4BB6">
      <w:pPr>
        <w:jc w:val="both"/>
        <w:rPr>
          <w:rFonts w:ascii="Garamond" w:hAnsi="Garamond"/>
          <w:b/>
          <w:sz w:val="24"/>
          <w:szCs w:val="24"/>
        </w:rPr>
      </w:pPr>
    </w:p>
    <w:p w:rsidR="003E4BB6" w:rsidRDefault="003E4BB6" w:rsidP="003E4BB6">
      <w:pPr>
        <w:jc w:val="both"/>
        <w:rPr>
          <w:rFonts w:ascii="Garamond" w:hAnsi="Garamond"/>
          <w:b/>
          <w:sz w:val="24"/>
          <w:szCs w:val="24"/>
        </w:rPr>
      </w:pPr>
    </w:p>
    <w:p w:rsidR="00C165E0" w:rsidRDefault="00777DED" w:rsidP="003E4BB6">
      <w:pPr>
        <w:jc w:val="both"/>
        <w:rPr>
          <w:rFonts w:ascii="Garamond" w:hAnsi="Garamond"/>
          <w:color w:val="000000" w:themeColor="text1"/>
          <w:sz w:val="24"/>
          <w:szCs w:val="24"/>
        </w:rPr>
      </w:pPr>
      <w:r w:rsidRPr="00753E87">
        <w:rPr>
          <w:rFonts w:ascii="Garamond" w:hAnsi="Garamond"/>
          <w:color w:val="000000" w:themeColor="text1"/>
          <w:sz w:val="24"/>
          <w:szCs w:val="24"/>
        </w:rPr>
        <w:t xml:space="preserve">Počínaje dnem </w:t>
      </w:r>
      <w:r w:rsidR="000502C6" w:rsidRPr="00753E87">
        <w:rPr>
          <w:rFonts w:ascii="Garamond" w:hAnsi="Garamond"/>
          <w:color w:val="000000" w:themeColor="text1"/>
          <w:sz w:val="24"/>
          <w:szCs w:val="24"/>
        </w:rPr>
        <w:t>1. listopadu 2021</w:t>
      </w:r>
      <w:r w:rsidRPr="00753E87">
        <w:rPr>
          <w:rFonts w:ascii="Garamond" w:hAnsi="Garamond"/>
          <w:color w:val="000000" w:themeColor="text1"/>
          <w:sz w:val="24"/>
          <w:szCs w:val="24"/>
        </w:rPr>
        <w:t xml:space="preserve"> se dosavadní rozvrh práce mění následovně:</w:t>
      </w:r>
    </w:p>
    <w:p w:rsidR="00753E87" w:rsidRDefault="00753E87" w:rsidP="003E4BB6">
      <w:pPr>
        <w:jc w:val="both"/>
        <w:rPr>
          <w:rFonts w:ascii="Garamond" w:hAnsi="Garamond"/>
          <w:color w:val="000000" w:themeColor="text1"/>
          <w:sz w:val="24"/>
          <w:szCs w:val="24"/>
        </w:rPr>
      </w:pPr>
    </w:p>
    <w:p w:rsidR="00753E87" w:rsidRPr="00753E87" w:rsidRDefault="00753E87" w:rsidP="003E4BB6">
      <w:pPr>
        <w:jc w:val="both"/>
        <w:rPr>
          <w:rFonts w:ascii="Garamond" w:hAnsi="Garamond"/>
          <w:color w:val="000000" w:themeColor="text1"/>
          <w:sz w:val="24"/>
          <w:szCs w:val="24"/>
        </w:rPr>
      </w:pPr>
      <w:r>
        <w:rPr>
          <w:rFonts w:ascii="Garamond" w:hAnsi="Garamond"/>
          <w:color w:val="000000" w:themeColor="text1"/>
          <w:sz w:val="24"/>
          <w:szCs w:val="24"/>
        </w:rPr>
        <w:t xml:space="preserve">Zastavuje se nápad do soudního oddělení 8 a </w:t>
      </w:r>
      <w:r w:rsidR="005D602B">
        <w:rPr>
          <w:rFonts w:ascii="Garamond" w:hAnsi="Garamond"/>
          <w:color w:val="000000" w:themeColor="text1"/>
          <w:sz w:val="24"/>
          <w:szCs w:val="24"/>
        </w:rPr>
        <w:t>soudního oddělení 9 rejstříku</w:t>
      </w:r>
      <w:bookmarkStart w:id="0" w:name="_GoBack"/>
      <w:bookmarkEnd w:id="0"/>
      <w:r w:rsidR="00871F86">
        <w:rPr>
          <w:rFonts w:ascii="Garamond" w:hAnsi="Garamond"/>
          <w:color w:val="000000" w:themeColor="text1"/>
          <w:sz w:val="24"/>
          <w:szCs w:val="24"/>
        </w:rPr>
        <w:t xml:space="preserve"> C</w:t>
      </w:r>
      <w:r>
        <w:rPr>
          <w:rFonts w:ascii="Garamond" w:hAnsi="Garamond"/>
          <w:color w:val="000000" w:themeColor="text1"/>
          <w:sz w:val="24"/>
          <w:szCs w:val="24"/>
        </w:rPr>
        <w:t>.</w:t>
      </w:r>
    </w:p>
    <w:p w:rsidR="000502C6" w:rsidRPr="00753E87" w:rsidRDefault="000502C6" w:rsidP="003E4BB6">
      <w:pPr>
        <w:jc w:val="both"/>
        <w:rPr>
          <w:rFonts w:ascii="Garamond" w:hAnsi="Garamond"/>
          <w:color w:val="000000" w:themeColor="text1"/>
          <w:sz w:val="24"/>
          <w:szCs w:val="24"/>
        </w:rPr>
      </w:pPr>
    </w:p>
    <w:p w:rsidR="000502C6" w:rsidRPr="00753E87" w:rsidRDefault="000502C6" w:rsidP="003E4BB6">
      <w:pPr>
        <w:jc w:val="both"/>
        <w:rPr>
          <w:rFonts w:ascii="Garamond" w:hAnsi="Garamond"/>
          <w:color w:val="000000" w:themeColor="text1"/>
          <w:sz w:val="24"/>
          <w:szCs w:val="24"/>
        </w:rPr>
      </w:pPr>
      <w:r w:rsidRPr="00753E87">
        <w:rPr>
          <w:rFonts w:ascii="Garamond" w:hAnsi="Garamond"/>
          <w:color w:val="000000" w:themeColor="text1"/>
          <w:sz w:val="24"/>
          <w:szCs w:val="24"/>
        </w:rPr>
        <w:t>Mgr. Marie Jelínková je předsedou soudcovské rady, JUDr. Lenka Chalupská a JUDr. Soňa Protivová jsou členy soudcovské rady.</w:t>
      </w:r>
    </w:p>
    <w:p w:rsidR="000502C6" w:rsidRPr="00753E87" w:rsidRDefault="000502C6" w:rsidP="003E4BB6">
      <w:pPr>
        <w:jc w:val="both"/>
        <w:rPr>
          <w:rFonts w:ascii="Garamond" w:hAnsi="Garamond"/>
          <w:color w:val="000000" w:themeColor="text1"/>
          <w:sz w:val="24"/>
          <w:szCs w:val="24"/>
        </w:rPr>
      </w:pPr>
    </w:p>
    <w:p w:rsidR="000502C6" w:rsidRPr="00753E87" w:rsidRDefault="00FA64DB" w:rsidP="003E4BB6">
      <w:pPr>
        <w:jc w:val="both"/>
        <w:rPr>
          <w:rFonts w:ascii="Garamond" w:hAnsi="Garamond"/>
          <w:color w:val="000000" w:themeColor="text1"/>
          <w:sz w:val="24"/>
          <w:szCs w:val="24"/>
        </w:rPr>
      </w:pPr>
      <w:r w:rsidRPr="00753E87">
        <w:rPr>
          <w:rFonts w:ascii="Garamond" w:hAnsi="Garamond"/>
          <w:color w:val="000000" w:themeColor="text1"/>
          <w:sz w:val="24"/>
          <w:szCs w:val="24"/>
        </w:rPr>
        <w:t xml:space="preserve">JUDr. Jana </w:t>
      </w:r>
      <w:proofErr w:type="spellStart"/>
      <w:r w:rsidRPr="00753E87">
        <w:rPr>
          <w:rFonts w:ascii="Garamond" w:hAnsi="Garamond"/>
          <w:color w:val="000000" w:themeColor="text1"/>
          <w:sz w:val="24"/>
          <w:szCs w:val="24"/>
        </w:rPr>
        <w:t>Kulhová</w:t>
      </w:r>
      <w:proofErr w:type="spellEnd"/>
      <w:r w:rsidRPr="00753E87">
        <w:rPr>
          <w:rFonts w:ascii="Garamond" w:hAnsi="Garamond"/>
          <w:color w:val="000000" w:themeColor="text1"/>
          <w:sz w:val="24"/>
          <w:szCs w:val="24"/>
        </w:rPr>
        <w:t xml:space="preserve"> je justiční čekatelkou pro soudní oddělení 1, 2, 3, </w:t>
      </w:r>
      <w:r w:rsidR="00753E87" w:rsidRPr="00753E87">
        <w:rPr>
          <w:rFonts w:ascii="Garamond" w:hAnsi="Garamond"/>
          <w:color w:val="000000" w:themeColor="text1"/>
          <w:sz w:val="24"/>
          <w:szCs w:val="24"/>
        </w:rPr>
        <w:t xml:space="preserve">4, </w:t>
      </w:r>
      <w:r w:rsidRPr="00753E87">
        <w:rPr>
          <w:rFonts w:ascii="Garamond" w:hAnsi="Garamond"/>
          <w:color w:val="000000" w:themeColor="text1"/>
          <w:sz w:val="24"/>
          <w:szCs w:val="24"/>
        </w:rPr>
        <w:t>15</w:t>
      </w:r>
      <w:r w:rsidR="00753E87" w:rsidRPr="00753E87">
        <w:rPr>
          <w:rFonts w:ascii="Garamond" w:hAnsi="Garamond"/>
          <w:color w:val="000000" w:themeColor="text1"/>
          <w:sz w:val="24"/>
          <w:szCs w:val="24"/>
        </w:rPr>
        <w:t xml:space="preserve">, 18. </w:t>
      </w:r>
    </w:p>
    <w:p w:rsidR="00FA64DB" w:rsidRPr="00753E87" w:rsidRDefault="00FA64DB" w:rsidP="003E4BB6">
      <w:pPr>
        <w:jc w:val="both"/>
        <w:rPr>
          <w:rFonts w:ascii="Garamond" w:hAnsi="Garamond"/>
          <w:color w:val="000000" w:themeColor="text1"/>
          <w:sz w:val="24"/>
          <w:szCs w:val="24"/>
        </w:rPr>
      </w:pPr>
    </w:p>
    <w:p w:rsidR="00753E87" w:rsidRPr="00753E87" w:rsidRDefault="00FA64DB" w:rsidP="004A778E">
      <w:pPr>
        <w:jc w:val="both"/>
        <w:rPr>
          <w:rFonts w:ascii="Garamond" w:hAnsi="Garamond" w:cs="Arial"/>
          <w:color w:val="000000" w:themeColor="text1"/>
          <w:sz w:val="24"/>
          <w:szCs w:val="24"/>
        </w:rPr>
      </w:pPr>
      <w:r w:rsidRPr="00753E87">
        <w:rPr>
          <w:rFonts w:ascii="Garamond" w:hAnsi="Garamond"/>
          <w:color w:val="000000" w:themeColor="text1"/>
          <w:sz w:val="24"/>
          <w:szCs w:val="24"/>
        </w:rPr>
        <w:t>JUDr. Viktor Knotek není asistentem soudce soudního oddělení 8, 9, 12.</w:t>
      </w:r>
      <w:r w:rsidR="00753E87" w:rsidRPr="00753E87">
        <w:rPr>
          <w:rFonts w:ascii="Garamond" w:hAnsi="Garamond"/>
          <w:color w:val="000000" w:themeColor="text1"/>
          <w:sz w:val="24"/>
          <w:szCs w:val="24"/>
        </w:rPr>
        <w:t xml:space="preserve"> </w:t>
      </w:r>
    </w:p>
    <w:p w:rsidR="00753E87" w:rsidRPr="00753E87" w:rsidRDefault="00753E87" w:rsidP="003E4BB6">
      <w:pPr>
        <w:jc w:val="both"/>
        <w:rPr>
          <w:rFonts w:ascii="Garamond" w:hAnsi="Garamond"/>
          <w:color w:val="000000" w:themeColor="text1"/>
          <w:sz w:val="24"/>
          <w:szCs w:val="24"/>
        </w:rPr>
      </w:pPr>
    </w:p>
    <w:p w:rsidR="004A778E" w:rsidRPr="00753E87" w:rsidRDefault="00FA64DB" w:rsidP="004A778E">
      <w:pPr>
        <w:jc w:val="both"/>
        <w:rPr>
          <w:rFonts w:ascii="Garamond" w:hAnsi="Garamond" w:cs="Arial"/>
          <w:color w:val="000000" w:themeColor="text1"/>
          <w:sz w:val="24"/>
          <w:szCs w:val="24"/>
        </w:rPr>
      </w:pPr>
      <w:r w:rsidRPr="00753E87">
        <w:rPr>
          <w:rFonts w:ascii="Garamond" w:hAnsi="Garamond"/>
          <w:color w:val="000000" w:themeColor="text1"/>
          <w:sz w:val="24"/>
          <w:szCs w:val="24"/>
        </w:rPr>
        <w:t xml:space="preserve">Mgr. Martin </w:t>
      </w:r>
      <w:proofErr w:type="spellStart"/>
      <w:r w:rsidRPr="00753E87">
        <w:rPr>
          <w:rFonts w:ascii="Garamond" w:hAnsi="Garamond"/>
          <w:color w:val="000000" w:themeColor="text1"/>
          <w:sz w:val="24"/>
          <w:szCs w:val="24"/>
        </w:rPr>
        <w:t>Frouz</w:t>
      </w:r>
      <w:proofErr w:type="spellEnd"/>
      <w:r w:rsidRPr="00753E87">
        <w:rPr>
          <w:rFonts w:ascii="Garamond" w:hAnsi="Garamond"/>
          <w:color w:val="000000" w:themeColor="text1"/>
          <w:sz w:val="24"/>
          <w:szCs w:val="24"/>
        </w:rPr>
        <w:t xml:space="preserve"> je asistentem soudce soudního oddělení 8, 9, 12.</w:t>
      </w:r>
      <w:r w:rsidR="00753E87" w:rsidRPr="00753E87">
        <w:rPr>
          <w:rFonts w:ascii="Garamond" w:hAnsi="Garamond"/>
          <w:color w:val="000000" w:themeColor="text1"/>
          <w:sz w:val="24"/>
          <w:szCs w:val="24"/>
        </w:rPr>
        <w:t xml:space="preserve"> </w:t>
      </w:r>
      <w:r w:rsidR="004A778E" w:rsidRPr="00753E87">
        <w:rPr>
          <w:rFonts w:ascii="Garamond" w:hAnsi="Garamond"/>
          <w:color w:val="000000" w:themeColor="text1"/>
          <w:sz w:val="24"/>
          <w:szCs w:val="24"/>
        </w:rPr>
        <w:t>K</w:t>
      </w:r>
      <w:r w:rsidR="004A778E" w:rsidRPr="00753E87">
        <w:rPr>
          <w:rFonts w:ascii="Garamond" w:hAnsi="Garamond" w:cs="Arial"/>
          <w:color w:val="000000" w:themeColor="text1"/>
          <w:sz w:val="24"/>
          <w:szCs w:val="24"/>
        </w:rPr>
        <w:t xml:space="preserve">rátkodobý a trvalý zástup pro rej. L jsou Mgr. Andrea Průšová, Mgr. Jana </w:t>
      </w:r>
      <w:proofErr w:type="spellStart"/>
      <w:r w:rsidR="004A778E" w:rsidRPr="00753E87">
        <w:rPr>
          <w:rFonts w:ascii="Garamond" w:hAnsi="Garamond" w:cs="Arial"/>
          <w:color w:val="000000" w:themeColor="text1"/>
          <w:sz w:val="24"/>
          <w:szCs w:val="24"/>
        </w:rPr>
        <w:t>Kulhová</w:t>
      </w:r>
      <w:proofErr w:type="spellEnd"/>
      <w:r w:rsidR="004A778E" w:rsidRPr="00753E87">
        <w:rPr>
          <w:rFonts w:ascii="Garamond" w:hAnsi="Garamond" w:cs="Arial"/>
          <w:color w:val="000000" w:themeColor="text1"/>
          <w:sz w:val="24"/>
          <w:szCs w:val="24"/>
        </w:rPr>
        <w:t>.</w:t>
      </w:r>
    </w:p>
    <w:p w:rsidR="00753E87" w:rsidRPr="00753E87" w:rsidRDefault="00753E87" w:rsidP="003E4BB6">
      <w:pPr>
        <w:jc w:val="both"/>
        <w:rPr>
          <w:rFonts w:ascii="Garamond" w:hAnsi="Garamond"/>
          <w:color w:val="000000" w:themeColor="text1"/>
          <w:sz w:val="24"/>
          <w:szCs w:val="24"/>
        </w:rPr>
      </w:pPr>
    </w:p>
    <w:p w:rsidR="00753E87" w:rsidRPr="00753E87" w:rsidRDefault="00753E87" w:rsidP="00753E87">
      <w:pPr>
        <w:jc w:val="both"/>
        <w:rPr>
          <w:rFonts w:ascii="Garamond" w:hAnsi="Garamond" w:cs="Arial"/>
          <w:color w:val="000000" w:themeColor="text1"/>
          <w:sz w:val="24"/>
          <w:szCs w:val="24"/>
        </w:rPr>
      </w:pPr>
      <w:r w:rsidRPr="00753E87">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753E87" w:rsidRPr="00753E87" w:rsidRDefault="00753E87" w:rsidP="00753E87">
      <w:pPr>
        <w:jc w:val="both"/>
        <w:rPr>
          <w:rFonts w:ascii="Garamond" w:hAnsi="Garamond" w:cs="Arial"/>
          <w:color w:val="000000" w:themeColor="text1"/>
          <w:sz w:val="24"/>
          <w:szCs w:val="24"/>
        </w:rPr>
      </w:pPr>
    </w:p>
    <w:p w:rsidR="00753E87" w:rsidRPr="00753E87" w:rsidRDefault="00753E87" w:rsidP="00753E87">
      <w:pPr>
        <w:jc w:val="both"/>
        <w:rPr>
          <w:rFonts w:ascii="Garamond" w:hAnsi="Garamond" w:cs="Arial"/>
          <w:color w:val="000000" w:themeColor="text1"/>
          <w:sz w:val="24"/>
          <w:szCs w:val="24"/>
        </w:rPr>
      </w:pPr>
      <w:r w:rsidRPr="00753E87">
        <w:rPr>
          <w:rFonts w:ascii="Garamond" w:hAnsi="Garamond" w:cs="Arial"/>
          <w:color w:val="000000" w:themeColor="text1"/>
          <w:sz w:val="24"/>
          <w:szCs w:val="24"/>
        </w:rPr>
        <w:t xml:space="preserve">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 </w:t>
      </w:r>
      <w:proofErr w:type="gramStart"/>
      <w:r w:rsidRPr="00753E87">
        <w:rPr>
          <w:rFonts w:ascii="Garamond" w:hAnsi="Garamond" w:cs="Arial"/>
          <w:color w:val="000000" w:themeColor="text1"/>
          <w:sz w:val="24"/>
          <w:szCs w:val="24"/>
        </w:rPr>
        <w:t>uvedeném</w:t>
      </w:r>
      <w:proofErr w:type="gramEnd"/>
      <w:r w:rsidRPr="00753E87">
        <w:rPr>
          <w:rFonts w:ascii="Garamond" w:hAnsi="Garamond" w:cs="Arial"/>
          <w:color w:val="000000" w:themeColor="text1"/>
          <w:sz w:val="24"/>
          <w:szCs w:val="24"/>
        </w:rPr>
        <w:t xml:space="preserve"> na prvním místě trvalého zástupu s tím, že každému zástupci bude přidělena postupně vždy pouze jedna věc do jejich úplného rozdělení. Protokol o rozdělení jednotlivých spisů bude veden v rejstříku </w:t>
      </w:r>
      <w:proofErr w:type="spellStart"/>
      <w:r w:rsidRPr="00753E87">
        <w:rPr>
          <w:rFonts w:ascii="Garamond" w:hAnsi="Garamond" w:cs="Arial"/>
          <w:color w:val="000000" w:themeColor="text1"/>
          <w:sz w:val="24"/>
          <w:szCs w:val="24"/>
        </w:rPr>
        <w:t>Spr</w:t>
      </w:r>
      <w:proofErr w:type="spellEnd"/>
      <w:r w:rsidRPr="00753E87">
        <w:rPr>
          <w:rFonts w:ascii="Garamond" w:hAnsi="Garamond" w:cs="Arial"/>
          <w:color w:val="000000" w:themeColor="text1"/>
          <w:sz w:val="24"/>
          <w:szCs w:val="24"/>
        </w:rPr>
        <w:t>.</w:t>
      </w:r>
    </w:p>
    <w:p w:rsidR="00753E87" w:rsidRPr="00753E87" w:rsidRDefault="00753E87" w:rsidP="00753E87">
      <w:pPr>
        <w:jc w:val="both"/>
        <w:rPr>
          <w:rFonts w:ascii="Garamond" w:hAnsi="Garamond" w:cs="Arial"/>
          <w:color w:val="000000" w:themeColor="text1"/>
          <w:sz w:val="24"/>
          <w:szCs w:val="24"/>
        </w:rPr>
      </w:pPr>
    </w:p>
    <w:p w:rsidR="00753E87" w:rsidRPr="00753E87" w:rsidRDefault="00753E87" w:rsidP="00753E87">
      <w:pPr>
        <w:jc w:val="both"/>
        <w:rPr>
          <w:rFonts w:ascii="Garamond" w:hAnsi="Garamond" w:cs="Arial"/>
          <w:color w:val="000000" w:themeColor="text1"/>
          <w:sz w:val="24"/>
          <w:szCs w:val="24"/>
        </w:rPr>
      </w:pPr>
      <w:r w:rsidRPr="00753E87">
        <w:rPr>
          <w:rFonts w:ascii="Garamond" w:hAnsi="Garamond" w:cs="Arial"/>
          <w:color w:val="000000" w:themeColor="text1"/>
          <w:sz w:val="24"/>
          <w:szCs w:val="24"/>
        </w:rPr>
        <w:t>Odpadne-li překážka</w:t>
      </w:r>
      <w:r>
        <w:rPr>
          <w:rFonts w:ascii="Garamond" w:hAnsi="Garamond" w:cs="Arial"/>
          <w:color w:val="000000" w:themeColor="text1"/>
          <w:sz w:val="24"/>
          <w:szCs w:val="24"/>
        </w:rPr>
        <w:t>,</w:t>
      </w:r>
      <w:r w:rsidRPr="00753E87">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753E87" w:rsidRPr="00753E87" w:rsidRDefault="00753E87" w:rsidP="003E4BB6">
      <w:pPr>
        <w:jc w:val="both"/>
        <w:rPr>
          <w:rFonts w:ascii="Garamond" w:hAnsi="Garamond"/>
          <w:color w:val="000000" w:themeColor="text1"/>
          <w:sz w:val="24"/>
          <w:szCs w:val="24"/>
        </w:rPr>
      </w:pPr>
    </w:p>
    <w:p w:rsidR="00272FAA" w:rsidRPr="00753E87" w:rsidRDefault="00272FAA" w:rsidP="00272FAA">
      <w:pPr>
        <w:jc w:val="both"/>
        <w:rPr>
          <w:rFonts w:ascii="Garamond" w:hAnsi="Garamond" w:cs="Arial"/>
          <w:color w:val="000000" w:themeColor="text1"/>
          <w:sz w:val="24"/>
          <w:szCs w:val="24"/>
        </w:rPr>
      </w:pPr>
    </w:p>
    <w:p w:rsidR="00777DED" w:rsidRPr="00753E87" w:rsidRDefault="00680F02" w:rsidP="00777DED">
      <w:pPr>
        <w:jc w:val="both"/>
        <w:rPr>
          <w:rFonts w:ascii="Garamond" w:hAnsi="Garamond"/>
          <w:color w:val="000000" w:themeColor="text1"/>
          <w:sz w:val="24"/>
          <w:szCs w:val="24"/>
        </w:rPr>
      </w:pPr>
      <w:r w:rsidRPr="00753E87">
        <w:rPr>
          <w:rFonts w:ascii="Garamond" w:hAnsi="Garamond"/>
          <w:color w:val="000000" w:themeColor="text1"/>
          <w:sz w:val="24"/>
          <w:szCs w:val="24"/>
        </w:rPr>
        <w:t>Pří</w:t>
      </w:r>
      <w:r w:rsidR="00777DED" w:rsidRPr="00753E87">
        <w:rPr>
          <w:rFonts w:ascii="Garamond" w:hAnsi="Garamond"/>
          <w:color w:val="000000" w:themeColor="text1"/>
          <w:sz w:val="24"/>
          <w:szCs w:val="24"/>
        </w:rPr>
        <w:t xml:space="preserve">bram </w:t>
      </w:r>
      <w:r w:rsidR="00753E87" w:rsidRPr="00753E87">
        <w:rPr>
          <w:rFonts w:ascii="Garamond" w:hAnsi="Garamond"/>
          <w:color w:val="000000" w:themeColor="text1"/>
          <w:sz w:val="24"/>
          <w:szCs w:val="24"/>
        </w:rPr>
        <w:t>27</w:t>
      </w:r>
      <w:r w:rsidR="00FA64DB" w:rsidRPr="00753E87">
        <w:rPr>
          <w:rFonts w:ascii="Garamond" w:hAnsi="Garamond"/>
          <w:color w:val="000000" w:themeColor="text1"/>
          <w:sz w:val="24"/>
          <w:szCs w:val="24"/>
        </w:rPr>
        <w:t>. října</w:t>
      </w:r>
      <w:r w:rsidR="003E4BB6" w:rsidRPr="00753E87">
        <w:rPr>
          <w:rFonts w:ascii="Garamond" w:hAnsi="Garamond"/>
          <w:color w:val="000000" w:themeColor="text1"/>
          <w:sz w:val="24"/>
          <w:szCs w:val="24"/>
        </w:rPr>
        <w:t xml:space="preserve"> 2021 </w:t>
      </w:r>
      <w:r w:rsidR="00C10CC0" w:rsidRPr="00753E87">
        <w:rPr>
          <w:rFonts w:ascii="Garamond" w:hAnsi="Garamond"/>
          <w:color w:val="000000" w:themeColor="text1"/>
          <w:sz w:val="24"/>
          <w:szCs w:val="24"/>
        </w:rPr>
        <w:t xml:space="preserve"> </w:t>
      </w:r>
    </w:p>
    <w:p w:rsidR="00C165E0" w:rsidRPr="00753E87" w:rsidRDefault="00C165E0" w:rsidP="00777DED">
      <w:pPr>
        <w:jc w:val="both"/>
        <w:rPr>
          <w:rFonts w:ascii="Garamond" w:hAnsi="Garamond"/>
          <w:color w:val="000000" w:themeColor="text1"/>
          <w:sz w:val="24"/>
          <w:szCs w:val="24"/>
        </w:rPr>
      </w:pPr>
    </w:p>
    <w:p w:rsidR="00A76BB5" w:rsidRPr="00753E87" w:rsidRDefault="00967316" w:rsidP="00967316">
      <w:pPr>
        <w:tabs>
          <w:tab w:val="left" w:pos="6018"/>
        </w:tabs>
        <w:jc w:val="both"/>
        <w:rPr>
          <w:rFonts w:ascii="Garamond" w:hAnsi="Garamond"/>
          <w:color w:val="000000" w:themeColor="text1"/>
          <w:sz w:val="24"/>
          <w:szCs w:val="24"/>
        </w:rPr>
      </w:pPr>
      <w:r w:rsidRPr="00753E87">
        <w:rPr>
          <w:rFonts w:ascii="Garamond" w:hAnsi="Garamond"/>
          <w:color w:val="000000" w:themeColor="text1"/>
          <w:sz w:val="24"/>
          <w:szCs w:val="24"/>
        </w:rPr>
        <w:tab/>
      </w:r>
    </w:p>
    <w:p w:rsidR="002D3176" w:rsidRPr="00753E87" w:rsidRDefault="00777DED" w:rsidP="00777DED">
      <w:pPr>
        <w:jc w:val="both"/>
        <w:rPr>
          <w:rFonts w:ascii="Garamond" w:hAnsi="Garamond"/>
          <w:color w:val="000000" w:themeColor="text1"/>
          <w:sz w:val="24"/>
          <w:szCs w:val="24"/>
        </w:rPr>
      </w:pPr>
      <w:r w:rsidRPr="00753E87">
        <w:rPr>
          <w:rFonts w:ascii="Garamond" w:hAnsi="Garamond"/>
          <w:color w:val="000000" w:themeColor="text1"/>
          <w:sz w:val="24"/>
          <w:szCs w:val="24"/>
        </w:rPr>
        <w:t xml:space="preserve">Mgr. Miloslav Boudník                                                                            </w:t>
      </w:r>
    </w:p>
    <w:p w:rsidR="00777DED" w:rsidRPr="00753E87" w:rsidRDefault="00777DED" w:rsidP="00777DED">
      <w:pPr>
        <w:jc w:val="both"/>
        <w:rPr>
          <w:rFonts w:ascii="Garamond" w:hAnsi="Garamond"/>
          <w:color w:val="000000" w:themeColor="text1"/>
          <w:sz w:val="24"/>
          <w:szCs w:val="24"/>
        </w:rPr>
      </w:pPr>
      <w:r w:rsidRPr="00753E87">
        <w:rPr>
          <w:rFonts w:ascii="Garamond" w:hAnsi="Garamond"/>
          <w:color w:val="000000" w:themeColor="text1"/>
          <w:sz w:val="24"/>
          <w:szCs w:val="24"/>
        </w:rPr>
        <w:t>předseda Okresního soudu v Příbrami</w:t>
      </w:r>
    </w:p>
    <w:p w:rsidR="00593A20" w:rsidRPr="00753E87" w:rsidRDefault="00593A20" w:rsidP="00593A20">
      <w:pPr>
        <w:rPr>
          <w:rFonts w:ascii="Garamond" w:hAnsi="Garamond"/>
          <w:color w:val="000000" w:themeColor="text1"/>
        </w:rPr>
      </w:pPr>
    </w:p>
    <w:sectPr w:rsidR="00593A20" w:rsidRPr="00753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2">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FA"/>
    <w:rsid w:val="000040EC"/>
    <w:rsid w:val="00020AE5"/>
    <w:rsid w:val="0003370C"/>
    <w:rsid w:val="000502C6"/>
    <w:rsid w:val="000524F7"/>
    <w:rsid w:val="000534BB"/>
    <w:rsid w:val="0005489B"/>
    <w:rsid w:val="00087716"/>
    <w:rsid w:val="000C2A1A"/>
    <w:rsid w:val="00103AA2"/>
    <w:rsid w:val="0011426C"/>
    <w:rsid w:val="00146345"/>
    <w:rsid w:val="00153FF2"/>
    <w:rsid w:val="001975D0"/>
    <w:rsid w:val="001A1D39"/>
    <w:rsid w:val="001B3BD6"/>
    <w:rsid w:val="001C1BB1"/>
    <w:rsid w:val="001C1C96"/>
    <w:rsid w:val="001C27F2"/>
    <w:rsid w:val="001C43CB"/>
    <w:rsid w:val="001C5F04"/>
    <w:rsid w:val="001F57EF"/>
    <w:rsid w:val="001F7DAF"/>
    <w:rsid w:val="00200FDB"/>
    <w:rsid w:val="00210352"/>
    <w:rsid w:val="00223C1D"/>
    <w:rsid w:val="0027030B"/>
    <w:rsid w:val="00272FAA"/>
    <w:rsid w:val="0028488D"/>
    <w:rsid w:val="002D3176"/>
    <w:rsid w:val="002D658B"/>
    <w:rsid w:val="002F732F"/>
    <w:rsid w:val="00310E83"/>
    <w:rsid w:val="0034160A"/>
    <w:rsid w:val="00350486"/>
    <w:rsid w:val="003548D8"/>
    <w:rsid w:val="003B32EF"/>
    <w:rsid w:val="003D4D06"/>
    <w:rsid w:val="003E4BB6"/>
    <w:rsid w:val="003E79F9"/>
    <w:rsid w:val="004036A7"/>
    <w:rsid w:val="00443EA5"/>
    <w:rsid w:val="00464EEC"/>
    <w:rsid w:val="00471B98"/>
    <w:rsid w:val="004901CB"/>
    <w:rsid w:val="004A778E"/>
    <w:rsid w:val="005002E3"/>
    <w:rsid w:val="00535F05"/>
    <w:rsid w:val="00542C06"/>
    <w:rsid w:val="00552164"/>
    <w:rsid w:val="005831D2"/>
    <w:rsid w:val="00590CD3"/>
    <w:rsid w:val="00591CB3"/>
    <w:rsid w:val="00593A20"/>
    <w:rsid w:val="005D602B"/>
    <w:rsid w:val="0065189F"/>
    <w:rsid w:val="00652F14"/>
    <w:rsid w:val="006764F9"/>
    <w:rsid w:val="006777E6"/>
    <w:rsid w:val="00680F02"/>
    <w:rsid w:val="00683C09"/>
    <w:rsid w:val="0069734F"/>
    <w:rsid w:val="0069785E"/>
    <w:rsid w:val="006A43B5"/>
    <w:rsid w:val="006C7CE3"/>
    <w:rsid w:val="006E496B"/>
    <w:rsid w:val="007136D9"/>
    <w:rsid w:val="007140E9"/>
    <w:rsid w:val="0073770F"/>
    <w:rsid w:val="00751E7D"/>
    <w:rsid w:val="007536F7"/>
    <w:rsid w:val="00753E87"/>
    <w:rsid w:val="00777DED"/>
    <w:rsid w:val="007863B3"/>
    <w:rsid w:val="007C27F1"/>
    <w:rsid w:val="007D7CAC"/>
    <w:rsid w:val="007E1C8E"/>
    <w:rsid w:val="007F1D25"/>
    <w:rsid w:val="008113DC"/>
    <w:rsid w:val="008336AE"/>
    <w:rsid w:val="0083557B"/>
    <w:rsid w:val="00871F86"/>
    <w:rsid w:val="00881A10"/>
    <w:rsid w:val="00894E0E"/>
    <w:rsid w:val="008C02C6"/>
    <w:rsid w:val="008D5D4A"/>
    <w:rsid w:val="008E0016"/>
    <w:rsid w:val="008E5B7A"/>
    <w:rsid w:val="008F6FE8"/>
    <w:rsid w:val="009002F5"/>
    <w:rsid w:val="009453FA"/>
    <w:rsid w:val="00947DA4"/>
    <w:rsid w:val="00967316"/>
    <w:rsid w:val="00982D4A"/>
    <w:rsid w:val="009921B9"/>
    <w:rsid w:val="009D7B28"/>
    <w:rsid w:val="00A513CC"/>
    <w:rsid w:val="00A75FA1"/>
    <w:rsid w:val="00A76BB5"/>
    <w:rsid w:val="00A806CA"/>
    <w:rsid w:val="00A81BF8"/>
    <w:rsid w:val="00A87F25"/>
    <w:rsid w:val="00AC1C20"/>
    <w:rsid w:val="00B1171F"/>
    <w:rsid w:val="00B21410"/>
    <w:rsid w:val="00B45299"/>
    <w:rsid w:val="00B62805"/>
    <w:rsid w:val="00B723CE"/>
    <w:rsid w:val="00B84237"/>
    <w:rsid w:val="00BB6060"/>
    <w:rsid w:val="00BC7574"/>
    <w:rsid w:val="00C07D0E"/>
    <w:rsid w:val="00C10CC0"/>
    <w:rsid w:val="00C151C4"/>
    <w:rsid w:val="00C165E0"/>
    <w:rsid w:val="00C248ED"/>
    <w:rsid w:val="00C254AA"/>
    <w:rsid w:val="00C52A8A"/>
    <w:rsid w:val="00C7005E"/>
    <w:rsid w:val="00CB262A"/>
    <w:rsid w:val="00CE1FE1"/>
    <w:rsid w:val="00CF1FA6"/>
    <w:rsid w:val="00D00A89"/>
    <w:rsid w:val="00D510F4"/>
    <w:rsid w:val="00D7592F"/>
    <w:rsid w:val="00D768B5"/>
    <w:rsid w:val="00DA4F8E"/>
    <w:rsid w:val="00DD5597"/>
    <w:rsid w:val="00DE35C3"/>
    <w:rsid w:val="00DE3A75"/>
    <w:rsid w:val="00E012ED"/>
    <w:rsid w:val="00E04C88"/>
    <w:rsid w:val="00E30442"/>
    <w:rsid w:val="00E9264D"/>
    <w:rsid w:val="00EC1E2F"/>
    <w:rsid w:val="00EC438E"/>
    <w:rsid w:val="00ED0171"/>
    <w:rsid w:val="00ED3DDE"/>
    <w:rsid w:val="00ED7AF9"/>
    <w:rsid w:val="00EE2649"/>
    <w:rsid w:val="00F20277"/>
    <w:rsid w:val="00F212F5"/>
    <w:rsid w:val="00F2239C"/>
    <w:rsid w:val="00F22778"/>
    <w:rsid w:val="00F25765"/>
    <w:rsid w:val="00F35008"/>
    <w:rsid w:val="00F554D4"/>
    <w:rsid w:val="00F60E4C"/>
    <w:rsid w:val="00F77085"/>
    <w:rsid w:val="00FA64DB"/>
    <w:rsid w:val="00FB09E1"/>
    <w:rsid w:val="00FC2E58"/>
    <w:rsid w:val="00FF2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Nadpis2">
    <w:name w:val="heading 2"/>
    <w:basedOn w:val="Normln"/>
    <w:next w:val="Normln"/>
    <w:link w:val="Nadpis2Char"/>
    <w:uiPriority w:val="9"/>
    <w:unhideWhenUsed/>
    <w:qFormat/>
    <w:rsid w:val="00272FAA"/>
    <w:pPr>
      <w:keepNext/>
      <w:jc w:val="both"/>
      <w:outlineLvl w:val="1"/>
    </w:pPr>
    <w:rPr>
      <w:rFonts w:eastAsia="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5189F"/>
    <w:pPr>
      <w:overflowPunct/>
      <w:autoSpaceDE/>
      <w:autoSpaceDN/>
      <w:adjustRightInd/>
      <w:jc w:val="both"/>
    </w:pPr>
    <w:rPr>
      <w:rFonts w:eastAsia="Times New Roman"/>
      <w:szCs w:val="24"/>
    </w:rPr>
  </w:style>
  <w:style w:type="character" w:customStyle="1" w:styleId="ZkladntextChar">
    <w:name w:val="Základní text Char"/>
    <w:basedOn w:val="Standardnpsmoodstavce"/>
    <w:link w:val="Zkladntext"/>
    <w:uiPriority w:val="99"/>
    <w:rsid w:val="0065189F"/>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1B3BD6"/>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69785E"/>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Zkladntextodsazen">
    <w:name w:val="Body Text Indent"/>
    <w:basedOn w:val="Normln"/>
    <w:link w:val="ZkladntextodsazenChar"/>
    <w:uiPriority w:val="99"/>
    <w:unhideWhenUsed/>
    <w:rsid w:val="00C165E0"/>
    <w:pPr>
      <w:overflowPunct/>
      <w:autoSpaceDE/>
      <w:autoSpaceDN/>
      <w:adjustRightInd/>
      <w:spacing w:after="120" w:line="276" w:lineRule="auto"/>
      <w:ind w:left="283"/>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C165E0"/>
  </w:style>
  <w:style w:type="character" w:customStyle="1" w:styleId="Nadpis2Char">
    <w:name w:val="Nadpis 2 Char"/>
    <w:basedOn w:val="Standardnpsmoodstavce"/>
    <w:link w:val="Nadpis2"/>
    <w:uiPriority w:val="9"/>
    <w:rsid w:val="00272FAA"/>
    <w:rPr>
      <w:rFonts w:ascii="Times New Roman" w:eastAsia="Times New Roman" w:hAnsi="Times New Roman" w:cs="Times New Roman"/>
      <w:b/>
      <w:bCs/>
      <w:sz w:val="24"/>
      <w:szCs w:val="24"/>
      <w:lang w:eastAsia="cs-CZ"/>
    </w:rPr>
  </w:style>
  <w:style w:type="paragraph" w:customStyle="1" w:styleId="Default">
    <w:name w:val="Default"/>
    <w:rsid w:val="008E001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Nadpis2">
    <w:name w:val="heading 2"/>
    <w:basedOn w:val="Normln"/>
    <w:next w:val="Normln"/>
    <w:link w:val="Nadpis2Char"/>
    <w:uiPriority w:val="9"/>
    <w:unhideWhenUsed/>
    <w:qFormat/>
    <w:rsid w:val="00272FAA"/>
    <w:pPr>
      <w:keepNext/>
      <w:jc w:val="both"/>
      <w:outlineLvl w:val="1"/>
    </w:pPr>
    <w:rPr>
      <w:rFonts w:eastAsia="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5189F"/>
    <w:pPr>
      <w:overflowPunct/>
      <w:autoSpaceDE/>
      <w:autoSpaceDN/>
      <w:adjustRightInd/>
      <w:jc w:val="both"/>
    </w:pPr>
    <w:rPr>
      <w:rFonts w:eastAsia="Times New Roman"/>
      <w:szCs w:val="24"/>
    </w:rPr>
  </w:style>
  <w:style w:type="character" w:customStyle="1" w:styleId="ZkladntextChar">
    <w:name w:val="Základní text Char"/>
    <w:basedOn w:val="Standardnpsmoodstavce"/>
    <w:link w:val="Zkladntext"/>
    <w:uiPriority w:val="99"/>
    <w:rsid w:val="0065189F"/>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1B3BD6"/>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69785E"/>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Zkladntextodsazen">
    <w:name w:val="Body Text Indent"/>
    <w:basedOn w:val="Normln"/>
    <w:link w:val="ZkladntextodsazenChar"/>
    <w:uiPriority w:val="99"/>
    <w:unhideWhenUsed/>
    <w:rsid w:val="00C165E0"/>
    <w:pPr>
      <w:overflowPunct/>
      <w:autoSpaceDE/>
      <w:autoSpaceDN/>
      <w:adjustRightInd/>
      <w:spacing w:after="120" w:line="276" w:lineRule="auto"/>
      <w:ind w:left="283"/>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C165E0"/>
  </w:style>
  <w:style w:type="character" w:customStyle="1" w:styleId="Nadpis2Char">
    <w:name w:val="Nadpis 2 Char"/>
    <w:basedOn w:val="Standardnpsmoodstavce"/>
    <w:link w:val="Nadpis2"/>
    <w:uiPriority w:val="9"/>
    <w:rsid w:val="00272FAA"/>
    <w:rPr>
      <w:rFonts w:ascii="Times New Roman" w:eastAsia="Times New Roman" w:hAnsi="Times New Roman" w:cs="Times New Roman"/>
      <w:b/>
      <w:bCs/>
      <w:sz w:val="24"/>
      <w:szCs w:val="24"/>
      <w:lang w:eastAsia="cs-CZ"/>
    </w:rPr>
  </w:style>
  <w:style w:type="paragraph" w:customStyle="1" w:styleId="Default">
    <w:name w:val="Default"/>
    <w:rsid w:val="008E00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69193">
      <w:bodyDiv w:val="1"/>
      <w:marLeft w:val="0"/>
      <w:marRight w:val="0"/>
      <w:marTop w:val="0"/>
      <w:marBottom w:val="0"/>
      <w:divBdr>
        <w:top w:val="none" w:sz="0" w:space="0" w:color="auto"/>
        <w:left w:val="none" w:sz="0" w:space="0" w:color="auto"/>
        <w:bottom w:val="none" w:sz="0" w:space="0" w:color="auto"/>
        <w:right w:val="none" w:sz="0" w:space="0" w:color="auto"/>
      </w:divBdr>
    </w:div>
    <w:div w:id="856698527">
      <w:bodyDiv w:val="1"/>
      <w:marLeft w:val="0"/>
      <w:marRight w:val="0"/>
      <w:marTop w:val="0"/>
      <w:marBottom w:val="0"/>
      <w:divBdr>
        <w:top w:val="none" w:sz="0" w:space="0" w:color="auto"/>
        <w:left w:val="none" w:sz="0" w:space="0" w:color="auto"/>
        <w:bottom w:val="none" w:sz="0" w:space="0" w:color="auto"/>
        <w:right w:val="none" w:sz="0" w:space="0" w:color="auto"/>
      </w:divBdr>
    </w:div>
    <w:div w:id="911351825">
      <w:bodyDiv w:val="1"/>
      <w:marLeft w:val="0"/>
      <w:marRight w:val="0"/>
      <w:marTop w:val="0"/>
      <w:marBottom w:val="0"/>
      <w:divBdr>
        <w:top w:val="none" w:sz="0" w:space="0" w:color="auto"/>
        <w:left w:val="none" w:sz="0" w:space="0" w:color="auto"/>
        <w:bottom w:val="none" w:sz="0" w:space="0" w:color="auto"/>
        <w:right w:val="none" w:sz="0" w:space="0" w:color="auto"/>
      </w:divBdr>
    </w:div>
    <w:div w:id="1331982764">
      <w:bodyDiv w:val="1"/>
      <w:marLeft w:val="0"/>
      <w:marRight w:val="0"/>
      <w:marTop w:val="0"/>
      <w:marBottom w:val="0"/>
      <w:divBdr>
        <w:top w:val="none" w:sz="0" w:space="0" w:color="auto"/>
        <w:left w:val="none" w:sz="0" w:space="0" w:color="auto"/>
        <w:bottom w:val="none" w:sz="0" w:space="0" w:color="auto"/>
        <w:right w:val="none" w:sz="0" w:space="0" w:color="auto"/>
      </w:divBdr>
    </w:div>
    <w:div w:id="1590700270">
      <w:bodyDiv w:val="1"/>
      <w:marLeft w:val="0"/>
      <w:marRight w:val="0"/>
      <w:marTop w:val="0"/>
      <w:marBottom w:val="0"/>
      <w:divBdr>
        <w:top w:val="none" w:sz="0" w:space="0" w:color="auto"/>
        <w:left w:val="none" w:sz="0" w:space="0" w:color="auto"/>
        <w:bottom w:val="none" w:sz="0" w:space="0" w:color="auto"/>
        <w:right w:val="none" w:sz="0" w:space="0" w:color="auto"/>
      </w:divBdr>
    </w:div>
    <w:div w:id="1623877966">
      <w:bodyDiv w:val="1"/>
      <w:marLeft w:val="0"/>
      <w:marRight w:val="0"/>
      <w:marTop w:val="0"/>
      <w:marBottom w:val="0"/>
      <w:divBdr>
        <w:top w:val="none" w:sz="0" w:space="0" w:color="auto"/>
        <w:left w:val="none" w:sz="0" w:space="0" w:color="auto"/>
        <w:bottom w:val="none" w:sz="0" w:space="0" w:color="auto"/>
        <w:right w:val="none" w:sz="0" w:space="0" w:color="auto"/>
      </w:divBdr>
    </w:div>
    <w:div w:id="20324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1DF8-FC93-4DBC-B2C9-271EDC75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290</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Prokešová Věra</dc:creator>
  <cp:lastModifiedBy>Prokešová Věra</cp:lastModifiedBy>
  <cp:revision>27</cp:revision>
  <cp:lastPrinted>2021-10-29T08:20:00Z</cp:lastPrinted>
  <dcterms:created xsi:type="dcterms:W3CDTF">2021-05-19T12:35:00Z</dcterms:created>
  <dcterms:modified xsi:type="dcterms:W3CDTF">2021-10-30T20:08:00Z</dcterms:modified>
</cp:coreProperties>
</file>