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86" w:rsidRDefault="00AC528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Milínská</w:t>
      </w:r>
      <w:proofErr w:type="spellEnd"/>
      <w:r>
        <w:rPr>
          <w:rFonts w:ascii="Garamond" w:hAnsi="Garamond"/>
          <w:sz w:val="24"/>
          <w:szCs w:val="24"/>
        </w:rPr>
        <w:t xml:space="preserve"> 167</w:t>
      </w:r>
    </w:p>
    <w:p w:rsidR="00AC5286" w:rsidRDefault="00AC5286" w:rsidP="00AC5286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</w:p>
    <w:p w:rsidR="00AC5286" w:rsidRDefault="00E1115A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1001/2018/2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</w:p>
    <w:p w:rsidR="00AC5286" w:rsidRDefault="00AC528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AC5286" w:rsidRDefault="00AC5286" w:rsidP="00AC528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 rok 201</w:t>
      </w:r>
      <w:r w:rsidR="00616235">
        <w:rPr>
          <w:rFonts w:ascii="Garamond" w:hAnsi="Garamond"/>
          <w:b/>
          <w:sz w:val="24"/>
          <w:szCs w:val="24"/>
        </w:rPr>
        <w:t>9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E1115A">
        <w:rPr>
          <w:rFonts w:ascii="Garamond" w:hAnsi="Garamond"/>
          <w:b/>
          <w:sz w:val="24"/>
          <w:szCs w:val="24"/>
        </w:rPr>
        <w:t>2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</w:p>
    <w:p w:rsidR="00AC5286" w:rsidRDefault="00AC5286" w:rsidP="00AC5286">
      <w:pPr>
        <w:jc w:val="both"/>
        <w:rPr>
          <w:rFonts w:ascii="Garamond" w:hAnsi="Garamond"/>
          <w:b/>
          <w:sz w:val="24"/>
          <w:szCs w:val="24"/>
        </w:rPr>
      </w:pPr>
    </w:p>
    <w:p w:rsidR="00AC5286" w:rsidRDefault="00616235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Počínaje dnem </w:t>
      </w:r>
      <w:r w:rsidR="00E1115A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. </w:t>
      </w:r>
      <w:r w:rsidR="00E1115A">
        <w:rPr>
          <w:rFonts w:ascii="Garamond" w:hAnsi="Garamond"/>
          <w:sz w:val="24"/>
          <w:szCs w:val="24"/>
        </w:rPr>
        <w:t>3</w:t>
      </w:r>
      <w:r w:rsidR="00552D66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2019 </w:t>
      </w:r>
      <w:r w:rsidR="00AC5286">
        <w:rPr>
          <w:rFonts w:ascii="Garamond" w:hAnsi="Garamond"/>
          <w:sz w:val="24"/>
          <w:szCs w:val="24"/>
        </w:rPr>
        <w:t>se dosavadní rozvrh práce mění následovně:</w:t>
      </w:r>
    </w:p>
    <w:p w:rsidR="00E1115A" w:rsidRDefault="00E1115A" w:rsidP="00AC5286">
      <w:pPr>
        <w:jc w:val="both"/>
        <w:rPr>
          <w:rFonts w:ascii="Garamond" w:hAnsi="Garamond"/>
          <w:sz w:val="24"/>
          <w:szCs w:val="24"/>
        </w:rPr>
      </w:pPr>
    </w:p>
    <w:p w:rsidR="00E1115A" w:rsidRDefault="00E1115A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Pracovní doba vždy </w:t>
      </w:r>
      <w:r w:rsidR="00CC1146">
        <w:rPr>
          <w:rFonts w:ascii="Garamond" w:hAnsi="Garamond"/>
          <w:sz w:val="24"/>
          <w:szCs w:val="24"/>
        </w:rPr>
        <w:t xml:space="preserve">23. 12. a </w:t>
      </w:r>
      <w:r>
        <w:rPr>
          <w:rFonts w:ascii="Garamond" w:hAnsi="Garamond"/>
          <w:sz w:val="24"/>
          <w:szCs w:val="24"/>
        </w:rPr>
        <w:t xml:space="preserve">31. 12. je upravena od 7:00 – 12:00 hodin. </w:t>
      </w:r>
    </w:p>
    <w:p w:rsidR="00E1115A" w:rsidRDefault="00E1115A" w:rsidP="00AC5286">
      <w:pPr>
        <w:jc w:val="both"/>
        <w:rPr>
          <w:rFonts w:ascii="Garamond" w:hAnsi="Garamond"/>
          <w:sz w:val="24"/>
          <w:szCs w:val="24"/>
        </w:rPr>
      </w:pPr>
    </w:p>
    <w:p w:rsidR="00E1115A" w:rsidRDefault="00E1115A" w:rsidP="00E1115A">
      <w:pPr>
        <w:pStyle w:val="Odstavecseseznamem"/>
        <w:spacing w:after="0" w:line="240" w:lineRule="auto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115A">
        <w:rPr>
          <w:rFonts w:ascii="Garamond" w:hAnsi="Garamond" w:cs="Arial"/>
          <w:color w:val="000000" w:themeColor="text1"/>
          <w:sz w:val="24"/>
          <w:szCs w:val="24"/>
        </w:rPr>
        <w:t>Věra Palánová</w:t>
      </w:r>
      <w:r>
        <w:rPr>
          <w:rFonts w:ascii="Garamond" w:hAnsi="Garamond" w:cs="Arial"/>
          <w:color w:val="000000" w:themeColor="text1"/>
          <w:sz w:val="24"/>
          <w:szCs w:val="24"/>
        </w:rPr>
        <w:t>, ředitelka správy Okresního soudu v Příbrami</w:t>
      </w:r>
      <w:r w:rsidRPr="00E1115A">
        <w:rPr>
          <w:rFonts w:ascii="Garamond" w:hAnsi="Garamond" w:cs="Arial"/>
          <w:color w:val="000000" w:themeColor="text1"/>
          <w:sz w:val="24"/>
          <w:szCs w:val="24"/>
        </w:rPr>
        <w:t xml:space="preserve"> provádí kontrolu hospodaření s rozpočtovými prostředky </w:t>
      </w:r>
      <w:proofErr w:type="gramStart"/>
      <w:r w:rsidRPr="00E1115A">
        <w:rPr>
          <w:rFonts w:ascii="Garamond" w:hAnsi="Garamond" w:cs="Arial"/>
          <w:color w:val="000000" w:themeColor="text1"/>
          <w:sz w:val="24"/>
          <w:szCs w:val="24"/>
        </w:rPr>
        <w:t>soudu  a zpracovává</w:t>
      </w:r>
      <w:proofErr w:type="gramEnd"/>
      <w:r w:rsidRPr="00E1115A">
        <w:rPr>
          <w:rFonts w:ascii="Garamond" w:hAnsi="Garamond" w:cs="Arial"/>
          <w:color w:val="000000" w:themeColor="text1"/>
          <w:sz w:val="24"/>
          <w:szCs w:val="24"/>
        </w:rPr>
        <w:t xml:space="preserve"> rozbory hospodaření</w:t>
      </w:r>
      <w:r w:rsidR="00F956DF">
        <w:rPr>
          <w:rFonts w:ascii="Garamond" w:hAnsi="Garamond" w:cs="Arial"/>
          <w:color w:val="000000" w:themeColor="text1"/>
          <w:sz w:val="24"/>
          <w:szCs w:val="24"/>
        </w:rPr>
        <w:t xml:space="preserve"> a nevystavuje objednávky</w:t>
      </w:r>
      <w:r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E1115A" w:rsidRDefault="00E1115A" w:rsidP="00E1115A">
      <w:pPr>
        <w:pStyle w:val="Odstavecseseznamem"/>
        <w:spacing w:after="0" w:line="240" w:lineRule="auto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455779" w:rsidRDefault="00616235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</w:t>
      </w:r>
      <w:r w:rsidR="00E1115A">
        <w:rPr>
          <w:rFonts w:ascii="Garamond" w:hAnsi="Garamond"/>
          <w:sz w:val="24"/>
          <w:szCs w:val="24"/>
        </w:rPr>
        <w:t xml:space="preserve">Bohuslav </w:t>
      </w:r>
      <w:proofErr w:type="spellStart"/>
      <w:r w:rsidR="00E1115A">
        <w:rPr>
          <w:rFonts w:ascii="Garamond" w:hAnsi="Garamond"/>
          <w:sz w:val="24"/>
          <w:szCs w:val="24"/>
        </w:rPr>
        <w:t>Viták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r w:rsidR="00E1115A">
        <w:rPr>
          <w:rFonts w:ascii="Garamond" w:hAnsi="Garamond"/>
          <w:sz w:val="24"/>
          <w:szCs w:val="24"/>
        </w:rPr>
        <w:t xml:space="preserve">se vyjímá od soudních oddělení 5C – 17C. </w:t>
      </w:r>
    </w:p>
    <w:p w:rsidR="00655348" w:rsidRDefault="00655348" w:rsidP="00AC5286">
      <w:pPr>
        <w:jc w:val="both"/>
        <w:rPr>
          <w:rFonts w:ascii="Garamond" w:hAnsi="Garamond"/>
          <w:sz w:val="24"/>
          <w:szCs w:val="24"/>
        </w:rPr>
      </w:pPr>
    </w:p>
    <w:p w:rsidR="00E1115A" w:rsidRDefault="00E1115A" w:rsidP="00E1115A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115A">
        <w:rPr>
          <w:rFonts w:ascii="Garamond" w:hAnsi="Garamond" w:cs="Arial"/>
          <w:color w:val="000000" w:themeColor="text1"/>
          <w:sz w:val="24"/>
          <w:szCs w:val="24"/>
        </w:rPr>
        <w:t>Justiční čekatelé přiděleni k Okresnímu soudu v Příbrami se vzájemně zastupují s asistenty soudc</w:t>
      </w:r>
      <w:r w:rsidR="00F956DF">
        <w:rPr>
          <w:rFonts w:ascii="Garamond" w:hAnsi="Garamond" w:cs="Arial"/>
          <w:color w:val="000000" w:themeColor="text1"/>
          <w:sz w:val="24"/>
          <w:szCs w:val="24"/>
        </w:rPr>
        <w:t>ů</w:t>
      </w:r>
      <w:r w:rsidRPr="00E1115A">
        <w:rPr>
          <w:rFonts w:ascii="Garamond" w:hAnsi="Garamond" w:cs="Arial"/>
          <w:color w:val="000000" w:themeColor="text1"/>
          <w:sz w:val="24"/>
          <w:szCs w:val="24"/>
        </w:rPr>
        <w:t xml:space="preserve"> Okresního soudu v Příbrami. </w:t>
      </w:r>
    </w:p>
    <w:p w:rsidR="00E1115A" w:rsidRDefault="00E1115A" w:rsidP="00E1115A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E1115A" w:rsidRDefault="00E1115A" w:rsidP="00E1115A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V</w:t>
      </w:r>
      <w:r w:rsidR="00F956DF">
        <w:rPr>
          <w:rFonts w:ascii="Garamond" w:hAnsi="Garamond" w:cs="Arial"/>
          <w:color w:val="000000" w:themeColor="text1"/>
          <w:sz w:val="24"/>
          <w:szCs w:val="24"/>
        </w:rPr>
        <w:t> samostatné rotaci</w:t>
      </w:r>
      <w:r w:rsidR="00552D66">
        <w:rPr>
          <w:rFonts w:ascii="Garamond" w:hAnsi="Garamond" w:cs="Arial"/>
          <w:color w:val="000000" w:themeColor="text1"/>
          <w:sz w:val="24"/>
          <w:szCs w:val="24"/>
        </w:rPr>
        <w:t xml:space="preserve"> v rejstříku P a </w:t>
      </w:r>
      <w:proofErr w:type="spellStart"/>
      <w:r w:rsidR="00552D66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="00F956DF">
        <w:rPr>
          <w:rFonts w:ascii="Garamond" w:hAnsi="Garamond" w:cs="Arial"/>
          <w:color w:val="000000" w:themeColor="text1"/>
          <w:sz w:val="24"/>
          <w:szCs w:val="24"/>
        </w:rPr>
        <w:t xml:space="preserve"> již nebudou přidělována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řízení o osvojení, o popření otcovství, o určení otcovství, o určení data smrti a o pěstounské péči. </w:t>
      </w:r>
    </w:p>
    <w:p w:rsidR="00E1115A" w:rsidRDefault="00E1115A" w:rsidP="00E1115A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E1115A" w:rsidRPr="00E12CDF" w:rsidRDefault="00F956DF" w:rsidP="00E1115A">
      <w:pPr>
        <w:tabs>
          <w:tab w:val="left" w:pos="14002"/>
        </w:tabs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P</w:t>
      </w:r>
      <w:r w:rsidR="00E1115A" w:rsidRPr="00E1115A">
        <w:rPr>
          <w:rFonts w:ascii="Garamond" w:hAnsi="Garamond" w:cs="Arial"/>
          <w:color w:val="000000" w:themeColor="text1"/>
          <w:sz w:val="24"/>
          <w:szCs w:val="24"/>
        </w:rPr>
        <w:t xml:space="preserve">ředběžná opatření podaná před zahájením civilního řízení a návrhy na zajištění důkazů podané před zahájením </w:t>
      </w:r>
      <w:r w:rsidR="00552D66">
        <w:rPr>
          <w:rFonts w:ascii="Garamond" w:hAnsi="Garamond" w:cs="Arial"/>
          <w:color w:val="000000" w:themeColor="text1"/>
          <w:sz w:val="24"/>
          <w:szCs w:val="24"/>
        </w:rPr>
        <w:t xml:space="preserve">tohoto </w:t>
      </w:r>
      <w:r w:rsidR="00E1115A" w:rsidRPr="00E1115A">
        <w:rPr>
          <w:rFonts w:ascii="Garamond" w:hAnsi="Garamond" w:cs="Arial"/>
          <w:color w:val="000000" w:themeColor="text1"/>
          <w:sz w:val="24"/>
          <w:szCs w:val="24"/>
        </w:rPr>
        <w:t>řízení</w:t>
      </w:r>
      <w:r>
        <w:rPr>
          <w:rFonts w:ascii="Garamond" w:hAnsi="Garamond" w:cs="Arial"/>
          <w:color w:val="000000" w:themeColor="text1"/>
          <w:sz w:val="24"/>
          <w:szCs w:val="24"/>
        </w:rPr>
        <w:t>,</w:t>
      </w:r>
      <w:r w:rsidR="00E1115A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neb</w:t>
      </w:r>
      <w:r w:rsidR="00E1115A" w:rsidRPr="00E12CDF">
        <w:rPr>
          <w:rFonts w:ascii="Garamond" w:hAnsi="Garamond" w:cs="Arial"/>
          <w:sz w:val="24"/>
          <w:szCs w:val="24"/>
        </w:rPr>
        <w:t xml:space="preserve">udou přidělovány v samostatné rotaci mezi všechny soudce vyřizující občanskoprávní věci podle pořadí senátů v návaznosti na přidělení </w:t>
      </w:r>
      <w:r w:rsidR="00552D66">
        <w:rPr>
          <w:rFonts w:ascii="Garamond" w:hAnsi="Garamond" w:cs="Arial"/>
          <w:sz w:val="24"/>
          <w:szCs w:val="24"/>
        </w:rPr>
        <w:t xml:space="preserve">poslední věci v předchozím roce, ale budou přidělovány obecným způsobem platným pro přidělování ostatních věcí. </w:t>
      </w:r>
    </w:p>
    <w:p w:rsidR="00616235" w:rsidRDefault="00616235" w:rsidP="00AC5286">
      <w:pPr>
        <w:jc w:val="both"/>
        <w:rPr>
          <w:rFonts w:ascii="Garamond" w:hAnsi="Garamond"/>
          <w:sz w:val="24"/>
          <w:szCs w:val="24"/>
        </w:rPr>
      </w:pPr>
    </w:p>
    <w:p w:rsidR="00AC5286" w:rsidRDefault="00AC5286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Příbram </w:t>
      </w:r>
      <w:r w:rsidR="00E1115A">
        <w:rPr>
          <w:rFonts w:ascii="Garamond" w:hAnsi="Garamond"/>
          <w:sz w:val="24"/>
          <w:szCs w:val="24"/>
        </w:rPr>
        <w:t>26. února</w:t>
      </w:r>
      <w:r w:rsidR="0096126A">
        <w:rPr>
          <w:rFonts w:ascii="Garamond" w:hAnsi="Garamond"/>
          <w:sz w:val="24"/>
          <w:szCs w:val="24"/>
        </w:rPr>
        <w:t xml:space="preserve"> 2019</w:t>
      </w:r>
    </w:p>
    <w:p w:rsidR="00AC5286" w:rsidRDefault="00AC5286" w:rsidP="00AC5286">
      <w:pPr>
        <w:jc w:val="both"/>
        <w:rPr>
          <w:rFonts w:ascii="Garamond" w:hAnsi="Garamond"/>
          <w:sz w:val="24"/>
          <w:szCs w:val="24"/>
        </w:rPr>
      </w:pPr>
    </w:p>
    <w:p w:rsidR="00AC5286" w:rsidRDefault="00AC5286" w:rsidP="00AC5286">
      <w:pPr>
        <w:jc w:val="both"/>
        <w:rPr>
          <w:rFonts w:ascii="Garamond" w:hAnsi="Garamond"/>
          <w:sz w:val="24"/>
          <w:szCs w:val="24"/>
        </w:rPr>
      </w:pPr>
    </w:p>
    <w:p w:rsidR="00E1115A" w:rsidRDefault="00AC5286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</w:t>
      </w:r>
    </w:p>
    <w:p w:rsidR="00E1115A" w:rsidRDefault="00AC5286" w:rsidP="00E1115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Miloslav Boudník                                                                            </w:t>
      </w:r>
    </w:p>
    <w:p w:rsidR="00AC5286" w:rsidRDefault="00AC5286" w:rsidP="00E1115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 v Příbrami</w:t>
      </w:r>
    </w:p>
    <w:p w:rsidR="00AC5286" w:rsidRDefault="00AC5286" w:rsidP="00AC5286">
      <w:pPr>
        <w:rPr>
          <w:rFonts w:ascii="Garamond" w:hAnsi="Garamond"/>
        </w:rPr>
      </w:pPr>
    </w:p>
    <w:p w:rsidR="00AC5286" w:rsidRDefault="00AC5286" w:rsidP="00AC5286"/>
    <w:p w:rsidR="00AC5286" w:rsidRDefault="00AC5286" w:rsidP="00AC5286"/>
    <w:p w:rsidR="00AC5286" w:rsidRDefault="00AC5286" w:rsidP="00AC5286"/>
    <w:p w:rsidR="008B2457" w:rsidRDefault="008B2457"/>
    <w:sectPr w:rsidR="008B2457" w:rsidSect="008B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AC5286"/>
    <w:rsid w:val="00013D4F"/>
    <w:rsid w:val="00054C66"/>
    <w:rsid w:val="000C1F00"/>
    <w:rsid w:val="000D175C"/>
    <w:rsid w:val="000F3D81"/>
    <w:rsid w:val="00124819"/>
    <w:rsid w:val="001402F4"/>
    <w:rsid w:val="00146C54"/>
    <w:rsid w:val="0019079C"/>
    <w:rsid w:val="00235EC1"/>
    <w:rsid w:val="00254B1E"/>
    <w:rsid w:val="00270F76"/>
    <w:rsid w:val="002A617E"/>
    <w:rsid w:val="002B5E1F"/>
    <w:rsid w:val="002F5387"/>
    <w:rsid w:val="003658AE"/>
    <w:rsid w:val="00372606"/>
    <w:rsid w:val="00396A39"/>
    <w:rsid w:val="003A42A8"/>
    <w:rsid w:val="003C441E"/>
    <w:rsid w:val="0040162B"/>
    <w:rsid w:val="00455779"/>
    <w:rsid w:val="00463DB7"/>
    <w:rsid w:val="004A0BB9"/>
    <w:rsid w:val="004A21D0"/>
    <w:rsid w:val="00552D66"/>
    <w:rsid w:val="005965AE"/>
    <w:rsid w:val="005F7EFA"/>
    <w:rsid w:val="00616235"/>
    <w:rsid w:val="00655348"/>
    <w:rsid w:val="0067115F"/>
    <w:rsid w:val="006C2E44"/>
    <w:rsid w:val="007166C2"/>
    <w:rsid w:val="0071798F"/>
    <w:rsid w:val="00734A4D"/>
    <w:rsid w:val="0079684A"/>
    <w:rsid w:val="007A2746"/>
    <w:rsid w:val="00806965"/>
    <w:rsid w:val="008B2457"/>
    <w:rsid w:val="008D2932"/>
    <w:rsid w:val="008D2943"/>
    <w:rsid w:val="0096126A"/>
    <w:rsid w:val="00A34D3E"/>
    <w:rsid w:val="00A9608E"/>
    <w:rsid w:val="00AC5286"/>
    <w:rsid w:val="00B34758"/>
    <w:rsid w:val="00B459C1"/>
    <w:rsid w:val="00B4669D"/>
    <w:rsid w:val="00B9093D"/>
    <w:rsid w:val="00B92B17"/>
    <w:rsid w:val="00B92C7C"/>
    <w:rsid w:val="00B949C1"/>
    <w:rsid w:val="00BC5DF8"/>
    <w:rsid w:val="00C530EB"/>
    <w:rsid w:val="00C97401"/>
    <w:rsid w:val="00CC1146"/>
    <w:rsid w:val="00CC372C"/>
    <w:rsid w:val="00CD4902"/>
    <w:rsid w:val="00CF51A6"/>
    <w:rsid w:val="00D57363"/>
    <w:rsid w:val="00D67A2B"/>
    <w:rsid w:val="00E1115A"/>
    <w:rsid w:val="00E3647F"/>
    <w:rsid w:val="00E5509F"/>
    <w:rsid w:val="00E607BC"/>
    <w:rsid w:val="00E75DCD"/>
    <w:rsid w:val="00F51246"/>
    <w:rsid w:val="00F66F34"/>
    <w:rsid w:val="00F956DF"/>
    <w:rsid w:val="00FB4C9C"/>
    <w:rsid w:val="00FF1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2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AC5286"/>
    <w:pPr>
      <w:overflowPunct/>
      <w:autoSpaceDE/>
      <w:autoSpaceDN/>
      <w:adjustRightInd/>
      <w:jc w:val="both"/>
    </w:pPr>
    <w:rPr>
      <w:rFonts w:eastAsiaTheme="minorHAns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5286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115A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vprokesova</dc:creator>
  <cp:lastModifiedBy>vprokesova</cp:lastModifiedBy>
  <cp:revision>43</cp:revision>
  <cp:lastPrinted>2019-02-27T09:35:00Z</cp:lastPrinted>
  <dcterms:created xsi:type="dcterms:W3CDTF">2018-03-27T10:36:00Z</dcterms:created>
  <dcterms:modified xsi:type="dcterms:W3CDTF">2019-02-27T13:53:00Z</dcterms:modified>
</cp:coreProperties>
</file>