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CCB" w:rsidRPr="00A06CCB" w:rsidRDefault="00A06CCB" w:rsidP="00A06CCB">
      <w:pPr>
        <w:jc w:val="center"/>
        <w:rPr>
          <w:b/>
          <w:bCs/>
          <w:sz w:val="48"/>
          <w:szCs w:val="48"/>
        </w:rPr>
      </w:pPr>
      <w:r w:rsidRPr="00A06CCB">
        <w:rPr>
          <w:b/>
          <w:bCs/>
          <w:sz w:val="48"/>
          <w:szCs w:val="48"/>
        </w:rPr>
        <w:t>SDĚLENÍ K PRODEJI KOLKOVÝCH ZNÁMEK</w:t>
      </w:r>
    </w:p>
    <w:p w:rsidR="00A06CCB" w:rsidRDefault="00A06CCB"/>
    <w:p w:rsidR="00A06CCB" w:rsidRPr="00A06CCB" w:rsidRDefault="00A06CCB" w:rsidP="00A06CCB">
      <w:pPr>
        <w:jc w:val="both"/>
        <w:rPr>
          <w:sz w:val="32"/>
          <w:szCs w:val="32"/>
        </w:rPr>
      </w:pPr>
      <w:r w:rsidRPr="00A06CCB">
        <w:rPr>
          <w:sz w:val="32"/>
          <w:szCs w:val="32"/>
        </w:rPr>
        <w:t>S ohledem na ustanovení zákona č. 349/2023 Sb., kterým se mění některé zákony v souvi</w:t>
      </w:r>
      <w:r>
        <w:rPr>
          <w:sz w:val="32"/>
          <w:szCs w:val="32"/>
        </w:rPr>
        <w:t>s</w:t>
      </w:r>
      <w:r w:rsidRPr="00A06CCB">
        <w:rPr>
          <w:sz w:val="32"/>
          <w:szCs w:val="32"/>
        </w:rPr>
        <w:t xml:space="preserve">losti s konsolidací veřejných rozpočtů, včetně zrušení vyhlášky č. 383/2010 Sb., o kolkových známkách, bude během roku 2024 docházet k postupnému </w:t>
      </w:r>
      <w:r w:rsidRPr="00A06CCB">
        <w:rPr>
          <w:sz w:val="32"/>
          <w:szCs w:val="32"/>
          <w:u w:val="single"/>
        </w:rPr>
        <w:t>rušení prodeje</w:t>
      </w:r>
      <w:r w:rsidRPr="00A06CCB">
        <w:rPr>
          <w:sz w:val="32"/>
          <w:szCs w:val="32"/>
        </w:rPr>
        <w:t xml:space="preserve"> kolkových známek na všech soudech.</w:t>
      </w:r>
    </w:p>
    <w:p w:rsidR="00A06CCB" w:rsidRPr="00A06CCB" w:rsidRDefault="00A06CCB" w:rsidP="00A06CCB">
      <w:pPr>
        <w:jc w:val="both"/>
        <w:rPr>
          <w:sz w:val="32"/>
          <w:szCs w:val="32"/>
        </w:rPr>
      </w:pPr>
    </w:p>
    <w:p w:rsidR="00A06CCB" w:rsidRPr="00A06CCB" w:rsidRDefault="00A06CCB" w:rsidP="00A06CCB">
      <w:pPr>
        <w:jc w:val="both"/>
        <w:rPr>
          <w:sz w:val="32"/>
          <w:szCs w:val="32"/>
        </w:rPr>
      </w:pPr>
      <w:r w:rsidRPr="00A06CCB">
        <w:rPr>
          <w:sz w:val="32"/>
          <w:szCs w:val="32"/>
        </w:rPr>
        <w:t xml:space="preserve">Vzhledem k výše uvedenému upozorňujeme, že </w:t>
      </w:r>
      <w:r w:rsidRPr="00A06CCB">
        <w:rPr>
          <w:sz w:val="32"/>
          <w:szCs w:val="32"/>
          <w:u w:val="single"/>
        </w:rPr>
        <w:t>možnost zakoupení</w:t>
      </w:r>
      <w:r w:rsidRPr="00A06CCB">
        <w:rPr>
          <w:sz w:val="32"/>
          <w:szCs w:val="32"/>
        </w:rPr>
        <w:t xml:space="preserve"> </w:t>
      </w:r>
      <w:r w:rsidRPr="00A06CCB">
        <w:rPr>
          <w:sz w:val="32"/>
          <w:szCs w:val="32"/>
          <w:u w:val="single"/>
        </w:rPr>
        <w:t>kolkových známek</w:t>
      </w:r>
      <w:r w:rsidRPr="00A06CCB">
        <w:rPr>
          <w:sz w:val="32"/>
          <w:szCs w:val="32"/>
        </w:rPr>
        <w:t xml:space="preserve"> bude na Okresním soudě v Prostějově zhruba do </w:t>
      </w:r>
      <w:r w:rsidRPr="00A06CCB">
        <w:rPr>
          <w:sz w:val="32"/>
          <w:szCs w:val="32"/>
          <w:u w:val="single"/>
        </w:rPr>
        <w:t>30.6.2024</w:t>
      </w:r>
      <w:r w:rsidRPr="00A06CCB">
        <w:rPr>
          <w:sz w:val="32"/>
          <w:szCs w:val="32"/>
        </w:rPr>
        <w:t>, tento termín je pouze orientační, vše závisí na vyčerpání zásob již zakoupených kolkových známek.</w:t>
      </w:r>
    </w:p>
    <w:p w:rsidR="00A06CCB" w:rsidRDefault="00A06CCB" w:rsidP="00A06CCB">
      <w:pPr>
        <w:jc w:val="both"/>
        <w:rPr>
          <w:sz w:val="32"/>
          <w:szCs w:val="32"/>
        </w:rPr>
      </w:pPr>
      <w:r w:rsidRPr="00A06CCB">
        <w:rPr>
          <w:sz w:val="32"/>
          <w:szCs w:val="32"/>
        </w:rPr>
        <w:t xml:space="preserve">Možnost zakoupit kolkové známky bude do konce roku </w:t>
      </w:r>
      <w:r>
        <w:rPr>
          <w:sz w:val="32"/>
          <w:szCs w:val="32"/>
        </w:rPr>
        <w:t xml:space="preserve">2024 </w:t>
      </w:r>
      <w:r w:rsidRPr="00A06CCB">
        <w:rPr>
          <w:sz w:val="32"/>
          <w:szCs w:val="32"/>
        </w:rPr>
        <w:t>na pobočkách České pošty.</w:t>
      </w:r>
    </w:p>
    <w:p w:rsidR="00A06CCB" w:rsidRDefault="00A06CCB" w:rsidP="00A06CCB">
      <w:pPr>
        <w:jc w:val="both"/>
        <w:rPr>
          <w:sz w:val="32"/>
          <w:szCs w:val="32"/>
        </w:rPr>
      </w:pPr>
    </w:p>
    <w:p w:rsidR="00A06CCB" w:rsidRDefault="00A06CCB" w:rsidP="00A06C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Veškeré úhrady budou poté realizovány buď vkladem hotovosti do pokladny soudu, ale nejlépe </w:t>
      </w:r>
      <w:r w:rsidRPr="00A06CCB">
        <w:rPr>
          <w:sz w:val="32"/>
          <w:szCs w:val="32"/>
          <w:u w:val="single"/>
        </w:rPr>
        <w:t>platbou na účet</w:t>
      </w:r>
      <w:r>
        <w:rPr>
          <w:sz w:val="32"/>
          <w:szCs w:val="32"/>
        </w:rPr>
        <w:t xml:space="preserve"> soudu společně s uvedením variabilního symbolu</w:t>
      </w:r>
      <w:r w:rsidR="0075136C">
        <w:rPr>
          <w:sz w:val="32"/>
          <w:szCs w:val="32"/>
        </w:rPr>
        <w:t>.</w:t>
      </w:r>
    </w:p>
    <w:p w:rsidR="00A06CCB" w:rsidRDefault="00A06CCB" w:rsidP="00A06CCB">
      <w:pPr>
        <w:jc w:val="both"/>
        <w:rPr>
          <w:sz w:val="32"/>
          <w:szCs w:val="32"/>
        </w:rPr>
      </w:pPr>
    </w:p>
    <w:p w:rsidR="00A06CCB" w:rsidRDefault="00A06CCB" w:rsidP="00A06C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Děkujeme za pochopení </w:t>
      </w:r>
    </w:p>
    <w:p w:rsidR="00A06CCB" w:rsidRDefault="00A06CCB" w:rsidP="00A06CCB">
      <w:pPr>
        <w:jc w:val="both"/>
        <w:rPr>
          <w:sz w:val="32"/>
          <w:szCs w:val="32"/>
        </w:rPr>
      </w:pPr>
    </w:p>
    <w:p w:rsidR="00A06CCB" w:rsidRDefault="00A06CCB" w:rsidP="00A06CCB">
      <w:pPr>
        <w:jc w:val="both"/>
        <w:rPr>
          <w:sz w:val="32"/>
          <w:szCs w:val="32"/>
        </w:rPr>
      </w:pPr>
    </w:p>
    <w:p w:rsidR="00A06CCB" w:rsidRPr="00A06CCB" w:rsidRDefault="00A06CCB" w:rsidP="00A06CCB">
      <w:pPr>
        <w:jc w:val="both"/>
        <w:rPr>
          <w:sz w:val="32"/>
          <w:szCs w:val="32"/>
        </w:rPr>
      </w:pPr>
    </w:p>
    <w:p w:rsidR="00A06CCB" w:rsidRPr="00A06CCB" w:rsidRDefault="00A06CCB" w:rsidP="00A06CCB">
      <w:pPr>
        <w:jc w:val="both"/>
        <w:rPr>
          <w:sz w:val="32"/>
          <w:szCs w:val="32"/>
        </w:rPr>
      </w:pPr>
    </w:p>
    <w:sectPr w:rsidR="00A06CCB" w:rsidRPr="00A0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CB"/>
    <w:rsid w:val="0075136C"/>
    <w:rsid w:val="00A06CCB"/>
    <w:rsid w:val="00B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4AFB"/>
  <w15:chartTrackingRefBased/>
  <w15:docId w15:val="{E757C81E-3B3F-4E30-84BF-FD5171E9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Zuzana Mgr.</dc:creator>
  <cp:keywords/>
  <dc:description/>
  <cp:lastModifiedBy>Burešová Zuzana Mgr.</cp:lastModifiedBy>
  <cp:revision>1</cp:revision>
  <dcterms:created xsi:type="dcterms:W3CDTF">2024-01-24T08:18:00Z</dcterms:created>
  <dcterms:modified xsi:type="dcterms:W3CDTF">2024-01-24T08:29:00Z</dcterms:modified>
</cp:coreProperties>
</file>