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70" w:rsidRDefault="00320770" w:rsidP="00320770">
      <w:pPr>
        <w:pStyle w:val="Nadpis1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OKRESNÍ SOUD V PROSTĚJOVĚ</w:t>
      </w:r>
      <w:r>
        <w:rPr>
          <w:b/>
          <w:sz w:val="36"/>
          <w:u w:val="single"/>
        </w:rPr>
        <w:tab/>
        <w:t xml:space="preserve">                                                            ke </w:t>
      </w:r>
      <w:proofErr w:type="spellStart"/>
      <w:r>
        <w:rPr>
          <w:b/>
          <w:sz w:val="36"/>
          <w:u w:val="single"/>
        </w:rPr>
        <w:t>Spr</w:t>
      </w:r>
      <w:proofErr w:type="spellEnd"/>
      <w:r>
        <w:rPr>
          <w:b/>
          <w:sz w:val="36"/>
          <w:u w:val="single"/>
        </w:rPr>
        <w:t>.  1169 / 2013</w:t>
      </w:r>
    </w:p>
    <w:p w:rsidR="00320770" w:rsidRDefault="00320770" w:rsidP="00320770">
      <w:pPr>
        <w:pStyle w:val="Nadpis1"/>
        <w:jc w:val="center"/>
        <w:rPr>
          <w:b/>
          <w:sz w:val="36"/>
          <w:u w:val="single"/>
        </w:rPr>
      </w:pPr>
    </w:p>
    <w:p w:rsidR="00320770" w:rsidRDefault="00320770" w:rsidP="00320770">
      <w:pPr>
        <w:pStyle w:val="Nadpis1"/>
        <w:jc w:val="center"/>
        <w:rPr>
          <w:b/>
          <w:sz w:val="36"/>
          <w:u w:val="single"/>
        </w:rPr>
      </w:pPr>
    </w:p>
    <w:p w:rsidR="00320770" w:rsidRDefault="00320770" w:rsidP="00320770">
      <w:pPr>
        <w:jc w:val="right"/>
        <w:rPr>
          <w:color w:val="FF6600"/>
          <w:szCs w:val="20"/>
        </w:rPr>
      </w:pPr>
    </w:p>
    <w:p w:rsidR="00320770" w:rsidRDefault="00320770" w:rsidP="00320770">
      <w:pPr>
        <w:jc w:val="right"/>
        <w:rPr>
          <w:color w:val="FF6600"/>
          <w:szCs w:val="20"/>
        </w:rPr>
      </w:pPr>
    </w:p>
    <w:p w:rsidR="00320770" w:rsidRDefault="00320770" w:rsidP="00320770">
      <w:pPr>
        <w:jc w:val="center"/>
        <w:rPr>
          <w:b/>
          <w:outline/>
          <w:shadow/>
          <w:color w:val="FF0000"/>
          <w:sz w:val="44"/>
          <w:szCs w:val="44"/>
        </w:rPr>
      </w:pPr>
    </w:p>
    <w:p w:rsidR="00320770" w:rsidRDefault="00320770" w:rsidP="00320770">
      <w:pPr>
        <w:jc w:val="center"/>
        <w:rPr>
          <w:outline/>
          <w:shadow/>
          <w:color w:val="0000FF"/>
          <w:sz w:val="72"/>
          <w:szCs w:val="20"/>
        </w:rPr>
      </w:pPr>
      <w:r>
        <w:rPr>
          <w:outline/>
          <w:shadow/>
          <w:color w:val="0000FF"/>
          <w:sz w:val="72"/>
        </w:rPr>
        <w:t>ZMĚNA</w:t>
      </w:r>
    </w:p>
    <w:p w:rsidR="00320770" w:rsidRDefault="00320770" w:rsidP="00320770">
      <w:pPr>
        <w:jc w:val="center"/>
        <w:rPr>
          <w:outline/>
          <w:shadow/>
          <w:color w:val="0000FF"/>
          <w:sz w:val="72"/>
          <w:szCs w:val="20"/>
        </w:rPr>
      </w:pPr>
    </w:p>
    <w:p w:rsidR="00320770" w:rsidRDefault="00320770" w:rsidP="00320770">
      <w:pPr>
        <w:jc w:val="center"/>
        <w:rPr>
          <w:szCs w:val="20"/>
        </w:rPr>
      </w:pPr>
    </w:p>
    <w:p w:rsidR="00320770" w:rsidRDefault="00320770" w:rsidP="00320770">
      <w:pPr>
        <w:pStyle w:val="Nadpis2"/>
        <w:rPr>
          <w:outline/>
          <w:shadow/>
          <w:color w:val="0000FF"/>
          <w:sz w:val="72"/>
        </w:rPr>
      </w:pPr>
      <w:r>
        <w:rPr>
          <w:outline/>
          <w:shadow/>
          <w:color w:val="0000FF"/>
          <w:sz w:val="72"/>
        </w:rPr>
        <w:t xml:space="preserve">R O Z V R H U    P R Á C E </w:t>
      </w:r>
    </w:p>
    <w:p w:rsidR="00320770" w:rsidRDefault="00320770" w:rsidP="00320770">
      <w:pPr>
        <w:jc w:val="center"/>
        <w:rPr>
          <w:sz w:val="28"/>
          <w:szCs w:val="20"/>
        </w:rPr>
      </w:pPr>
    </w:p>
    <w:p w:rsidR="00320770" w:rsidRDefault="00320770" w:rsidP="00320770">
      <w:pPr>
        <w:rPr>
          <w:szCs w:val="20"/>
        </w:rPr>
      </w:pPr>
    </w:p>
    <w:p w:rsidR="00320770" w:rsidRDefault="00320770" w:rsidP="00320770">
      <w:pPr>
        <w:rPr>
          <w:szCs w:val="20"/>
        </w:rPr>
      </w:pPr>
    </w:p>
    <w:p w:rsidR="00320770" w:rsidRDefault="00320770" w:rsidP="00320770">
      <w:pPr>
        <w:pStyle w:val="Nadpis2"/>
        <w:rPr>
          <w:outline/>
          <w:shadow/>
          <w:color w:val="0000FF"/>
          <w:sz w:val="52"/>
          <w:szCs w:val="52"/>
        </w:rPr>
      </w:pPr>
      <w:r>
        <w:rPr>
          <w:outline/>
          <w:shadow/>
          <w:color w:val="0000FF"/>
          <w:sz w:val="96"/>
          <w:szCs w:val="96"/>
        </w:rPr>
        <w:t>od 15. července 2014</w:t>
      </w:r>
    </w:p>
    <w:p w:rsidR="00320770" w:rsidRDefault="00320770" w:rsidP="00320770">
      <w:pPr>
        <w:jc w:val="center"/>
        <w:rPr>
          <w:sz w:val="20"/>
          <w:szCs w:val="20"/>
        </w:rPr>
      </w:pPr>
    </w:p>
    <w:p w:rsidR="00320770" w:rsidRDefault="00320770" w:rsidP="00320770">
      <w:pPr>
        <w:jc w:val="center"/>
        <w:rPr>
          <w:sz w:val="20"/>
          <w:szCs w:val="20"/>
        </w:rPr>
      </w:pPr>
    </w:p>
    <w:p w:rsidR="00320770" w:rsidRDefault="00320770" w:rsidP="00320770">
      <w:pPr>
        <w:jc w:val="center"/>
        <w:rPr>
          <w:sz w:val="20"/>
          <w:szCs w:val="20"/>
        </w:rPr>
      </w:pPr>
    </w:p>
    <w:p w:rsidR="00320770" w:rsidRDefault="00320770" w:rsidP="00320770">
      <w:pPr>
        <w:jc w:val="center"/>
        <w:rPr>
          <w:sz w:val="20"/>
          <w:szCs w:val="20"/>
        </w:rPr>
      </w:pPr>
    </w:p>
    <w:p w:rsidR="00320770" w:rsidRDefault="00320770" w:rsidP="00320770">
      <w:pPr>
        <w:pStyle w:val="Zkladntextodsazen3"/>
        <w:jc w:val="center"/>
      </w:pPr>
      <w:r>
        <w:t xml:space="preserve">Měním rozvrh práce soudu na rok 2014 </w:t>
      </w:r>
      <w:proofErr w:type="spellStart"/>
      <w:r>
        <w:t>Spr</w:t>
      </w:r>
      <w:proofErr w:type="spellEnd"/>
      <w:r>
        <w:t>. 1169 / 2013, s účinností od 15. července 2014</w:t>
      </w:r>
    </w:p>
    <w:p w:rsidR="001B1CA9" w:rsidRDefault="001B1CA9" w:rsidP="00320770">
      <w:pPr>
        <w:pStyle w:val="Zkladntextodsazen3"/>
        <w:jc w:val="center"/>
      </w:pPr>
      <w:r>
        <w:t>po projednání se soudcovskou radou soudu dne 26.6. 2014</w:t>
      </w:r>
    </w:p>
    <w:p w:rsidR="00320770" w:rsidRDefault="00320770" w:rsidP="00320770">
      <w:pPr>
        <w:jc w:val="center"/>
        <w:rPr>
          <w:b/>
          <w:bCs/>
          <w:spacing w:val="100"/>
          <w:sz w:val="32"/>
          <w:szCs w:val="32"/>
        </w:rPr>
      </w:pPr>
    </w:p>
    <w:p w:rsidR="00320770" w:rsidRDefault="00320770" w:rsidP="00320770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320770" w:rsidRDefault="00320770" w:rsidP="00320770">
      <w:pPr>
        <w:jc w:val="center"/>
        <w:rPr>
          <w:b/>
          <w:bCs/>
          <w:spacing w:val="100"/>
          <w:sz w:val="32"/>
          <w:szCs w:val="32"/>
        </w:rPr>
      </w:pPr>
    </w:p>
    <w:p w:rsidR="00320770" w:rsidRDefault="00320770" w:rsidP="00320770">
      <w:pPr>
        <w:ind w:left="360"/>
        <w:jc w:val="both"/>
        <w:rPr>
          <w:b/>
          <w:bCs/>
          <w:spacing w:val="100"/>
          <w:sz w:val="32"/>
          <w:szCs w:val="32"/>
        </w:rPr>
      </w:pPr>
    </w:p>
    <w:p w:rsidR="00320770" w:rsidRDefault="00320770" w:rsidP="00320770">
      <w:pPr>
        <w:pStyle w:val="Nzev"/>
        <w:spacing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  Mění se na str. 3 v oddělení 1  rozsah nápadu T, </w:t>
      </w:r>
      <w:proofErr w:type="spellStart"/>
      <w:r>
        <w:rPr>
          <w:iCs/>
          <w:sz w:val="24"/>
          <w:szCs w:val="24"/>
        </w:rPr>
        <w:t>Tm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Td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Nt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Ntm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Rt</w:t>
      </w:r>
      <w:proofErr w:type="spellEnd"/>
      <w:r>
        <w:rPr>
          <w:iCs/>
          <w:sz w:val="24"/>
          <w:szCs w:val="24"/>
        </w:rPr>
        <w:t xml:space="preserve">  na 1/</w:t>
      </w:r>
      <w:r w:rsidR="00C337F8"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 xml:space="preserve"> nápadu  </w:t>
      </w:r>
      <w:r w:rsidR="00783143">
        <w:rPr>
          <w:iCs/>
          <w:sz w:val="24"/>
          <w:szCs w:val="24"/>
        </w:rPr>
        <w:t xml:space="preserve">T </w:t>
      </w:r>
      <w:r w:rsidR="000343DA">
        <w:rPr>
          <w:iCs/>
          <w:sz w:val="24"/>
          <w:szCs w:val="24"/>
        </w:rPr>
        <w:t>mimo</w:t>
      </w:r>
      <w:r>
        <w:rPr>
          <w:iCs/>
          <w:sz w:val="24"/>
          <w:szCs w:val="24"/>
        </w:rPr>
        <w:t xml:space="preserve"> rozhodování v agendě </w:t>
      </w:r>
      <w:proofErr w:type="spellStart"/>
      <w:r>
        <w:rPr>
          <w:iCs/>
          <w:sz w:val="24"/>
          <w:szCs w:val="24"/>
        </w:rPr>
        <w:t>Nt</w:t>
      </w:r>
      <w:proofErr w:type="spellEnd"/>
      <w:r>
        <w:rPr>
          <w:iCs/>
          <w:sz w:val="24"/>
          <w:szCs w:val="24"/>
        </w:rPr>
        <w:t xml:space="preserve"> a </w:t>
      </w:r>
      <w:proofErr w:type="spellStart"/>
      <w:r>
        <w:rPr>
          <w:iCs/>
          <w:sz w:val="24"/>
          <w:szCs w:val="24"/>
        </w:rPr>
        <w:t>Ntm</w:t>
      </w:r>
      <w:proofErr w:type="spellEnd"/>
      <w:r>
        <w:rPr>
          <w:iCs/>
          <w:sz w:val="24"/>
          <w:szCs w:val="24"/>
        </w:rPr>
        <w:t xml:space="preserve"> v přípravném řízení.</w:t>
      </w:r>
      <w:r w:rsidR="00D35C89">
        <w:rPr>
          <w:iCs/>
          <w:sz w:val="24"/>
          <w:szCs w:val="24"/>
        </w:rPr>
        <w:t xml:space="preserve"> </w:t>
      </w:r>
      <w:r w:rsidR="006F5C32">
        <w:rPr>
          <w:iCs/>
          <w:sz w:val="24"/>
          <w:szCs w:val="24"/>
        </w:rPr>
        <w:t xml:space="preserve">Nápad </w:t>
      </w:r>
      <w:proofErr w:type="spellStart"/>
      <w:r w:rsidR="006F5C32">
        <w:rPr>
          <w:iCs/>
          <w:sz w:val="24"/>
          <w:szCs w:val="24"/>
        </w:rPr>
        <w:t>Tm</w:t>
      </w:r>
      <w:proofErr w:type="spellEnd"/>
      <w:r w:rsidR="006F5C32">
        <w:rPr>
          <w:iCs/>
          <w:sz w:val="24"/>
          <w:szCs w:val="24"/>
        </w:rPr>
        <w:t xml:space="preserve"> se zastavuje</w:t>
      </w:r>
      <w:r w:rsidR="00AF316C">
        <w:rPr>
          <w:iCs/>
          <w:sz w:val="24"/>
          <w:szCs w:val="24"/>
        </w:rPr>
        <w:t xml:space="preserve"> – tuto agendu bude jako výlučnou specializaci zpracovávat Mgr. Otrubová.</w:t>
      </w:r>
      <w:r w:rsidR="006F5C32">
        <w:rPr>
          <w:iCs/>
          <w:sz w:val="24"/>
          <w:szCs w:val="24"/>
        </w:rPr>
        <w:t xml:space="preserve"> </w:t>
      </w:r>
      <w:r w:rsidR="00275C89">
        <w:rPr>
          <w:iCs/>
          <w:sz w:val="24"/>
          <w:szCs w:val="24"/>
        </w:rPr>
        <w:t xml:space="preserve">Nová zapisovatelka Monika </w:t>
      </w:r>
      <w:proofErr w:type="spellStart"/>
      <w:r w:rsidR="00275C89">
        <w:rPr>
          <w:iCs/>
          <w:sz w:val="24"/>
          <w:szCs w:val="24"/>
        </w:rPr>
        <w:t>Řehulková</w:t>
      </w:r>
      <w:proofErr w:type="spellEnd"/>
      <w:r w:rsidR="00D35C89">
        <w:rPr>
          <w:iCs/>
          <w:sz w:val="24"/>
          <w:szCs w:val="24"/>
        </w:rPr>
        <w:t xml:space="preserve">, </w:t>
      </w:r>
      <w:proofErr w:type="spellStart"/>
      <w:r w:rsidR="00D35C89">
        <w:rPr>
          <w:iCs/>
          <w:sz w:val="24"/>
          <w:szCs w:val="24"/>
        </w:rPr>
        <w:t>DiS</w:t>
      </w:r>
      <w:proofErr w:type="spellEnd"/>
      <w:r w:rsidR="00D35C89">
        <w:rPr>
          <w:iCs/>
          <w:sz w:val="24"/>
          <w:szCs w:val="24"/>
        </w:rPr>
        <w:t xml:space="preserve"> nahrazuje Alenu </w:t>
      </w:r>
      <w:proofErr w:type="spellStart"/>
      <w:r w:rsidR="00D35C89">
        <w:rPr>
          <w:iCs/>
          <w:sz w:val="24"/>
          <w:szCs w:val="24"/>
        </w:rPr>
        <w:t>Kejíkovou</w:t>
      </w:r>
      <w:proofErr w:type="spellEnd"/>
      <w:r w:rsidR="00CB4353">
        <w:rPr>
          <w:iCs/>
          <w:sz w:val="24"/>
          <w:szCs w:val="24"/>
        </w:rPr>
        <w:t xml:space="preserve"> </w:t>
      </w:r>
      <w:r w:rsidR="00D35C89">
        <w:rPr>
          <w:iCs/>
          <w:sz w:val="24"/>
          <w:szCs w:val="24"/>
        </w:rPr>
        <w:t>(odchod na MD)</w:t>
      </w:r>
      <w:r w:rsidR="00275C89">
        <w:rPr>
          <w:iCs/>
          <w:sz w:val="24"/>
          <w:szCs w:val="24"/>
        </w:rPr>
        <w:t>.</w:t>
      </w:r>
      <w:r w:rsidR="00CB4353">
        <w:rPr>
          <w:iCs/>
          <w:sz w:val="24"/>
          <w:szCs w:val="24"/>
        </w:rPr>
        <w:t xml:space="preserve"> </w:t>
      </w:r>
      <w:r w:rsidR="006E06DE">
        <w:rPr>
          <w:iCs/>
          <w:sz w:val="24"/>
          <w:szCs w:val="24"/>
        </w:rPr>
        <w:t xml:space="preserve">Alenu </w:t>
      </w:r>
      <w:proofErr w:type="spellStart"/>
      <w:r w:rsidR="006E06DE">
        <w:rPr>
          <w:iCs/>
          <w:sz w:val="24"/>
          <w:szCs w:val="24"/>
        </w:rPr>
        <w:t>Kejíkovou</w:t>
      </w:r>
      <w:proofErr w:type="spellEnd"/>
      <w:r w:rsidR="006E06DE">
        <w:rPr>
          <w:iCs/>
          <w:sz w:val="24"/>
          <w:szCs w:val="24"/>
        </w:rPr>
        <w:t xml:space="preserve"> též nahrazuje v zástupu vedoucí kanceláře VSÚ Šárka </w:t>
      </w:r>
      <w:proofErr w:type="spellStart"/>
      <w:r w:rsidR="006E06DE">
        <w:rPr>
          <w:iCs/>
          <w:sz w:val="24"/>
          <w:szCs w:val="24"/>
        </w:rPr>
        <w:t>Daňhelová</w:t>
      </w:r>
      <w:proofErr w:type="spellEnd"/>
      <w:r w:rsidR="006E06DE">
        <w:rPr>
          <w:iCs/>
          <w:sz w:val="24"/>
          <w:szCs w:val="24"/>
        </w:rPr>
        <w:t>.</w:t>
      </w:r>
    </w:p>
    <w:p w:rsidR="00320770" w:rsidRDefault="00320770" w:rsidP="00320770">
      <w:pPr>
        <w:pStyle w:val="Nzev"/>
        <w:spacing w:line="240" w:lineRule="auto"/>
        <w:jc w:val="both"/>
        <w:rPr>
          <w:iCs/>
          <w:sz w:val="24"/>
          <w:szCs w:val="24"/>
        </w:rPr>
      </w:pPr>
    </w:p>
    <w:p w:rsidR="00320770" w:rsidRDefault="00320770" w:rsidP="00320770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320770" w:rsidRDefault="00320770" w:rsidP="00320770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320770" w:rsidRDefault="00320770" w:rsidP="00320770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320770" w:rsidRDefault="00320770" w:rsidP="00320770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320770" w:rsidRDefault="00320770" w:rsidP="00320770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320770" w:rsidRDefault="00320770" w:rsidP="00320770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320770" w:rsidRDefault="00320770" w:rsidP="00320770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320770" w:rsidRDefault="00320770" w:rsidP="00320770">
      <w:pPr>
        <w:spacing w:after="200" w:line="276" w:lineRule="auto"/>
        <w:jc w:val="center"/>
        <w:rPr>
          <w:rFonts w:eastAsia="Calibri"/>
          <w:szCs w:val="22"/>
          <w:lang w:eastAsia="en-US"/>
        </w:rPr>
      </w:pPr>
    </w:p>
    <w:tbl>
      <w:tblPr>
        <w:tblW w:w="5000" w:type="pct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</w:tblBorders>
        <w:tblLook w:val="04A0"/>
      </w:tblPr>
      <w:tblGrid>
        <w:gridCol w:w="1139"/>
        <w:gridCol w:w="1277"/>
        <w:gridCol w:w="1195"/>
        <w:gridCol w:w="1024"/>
        <w:gridCol w:w="1025"/>
        <w:gridCol w:w="1128"/>
        <w:gridCol w:w="1372"/>
        <w:gridCol w:w="1128"/>
      </w:tblGrid>
      <w:tr w:rsidR="00320770" w:rsidTr="00320770">
        <w:trPr>
          <w:cantSplit/>
          <w:trHeight w:val="500"/>
        </w:trPr>
        <w:tc>
          <w:tcPr>
            <w:tcW w:w="489" w:type="pct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Oddělení:</w:t>
            </w:r>
          </w:p>
        </w:tc>
        <w:tc>
          <w:tcPr>
            <w:tcW w:w="76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Soudce:</w:t>
            </w:r>
          </w:p>
        </w:tc>
        <w:tc>
          <w:tcPr>
            <w:tcW w:w="62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Zastupující soudce:</w:t>
            </w:r>
          </w:p>
        </w:tc>
        <w:tc>
          <w:tcPr>
            <w:tcW w:w="62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Soudci přísedící:</w:t>
            </w:r>
          </w:p>
        </w:tc>
        <w:tc>
          <w:tcPr>
            <w:tcW w:w="62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Asistent:</w:t>
            </w:r>
          </w:p>
        </w:tc>
        <w:tc>
          <w:tcPr>
            <w:tcW w:w="62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VSÚ, s.tajemník</w:t>
            </w:r>
          </w:p>
        </w:tc>
        <w:tc>
          <w:tcPr>
            <w:tcW w:w="648" w:type="pc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Protokolující úřednice</w:t>
            </w:r>
          </w:p>
        </w:tc>
        <w:tc>
          <w:tcPr>
            <w:tcW w:w="602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Vedoucí kanceláře</w:t>
            </w:r>
          </w:p>
        </w:tc>
      </w:tr>
      <w:tr w:rsidR="00320770" w:rsidTr="00320770">
        <w:trPr>
          <w:cantSplit/>
          <w:trHeight w:val="330"/>
        </w:trPr>
        <w:tc>
          <w:tcPr>
            <w:tcW w:w="0" w:type="auto"/>
            <w:vMerge/>
            <w:tcBorders>
              <w:top w:val="thinThickThinSmallGap" w:sz="24" w:space="0" w:color="FF0000"/>
              <w:left w:val="thinThickThinSmallGap" w:sz="24" w:space="0" w:color="FF0000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zapisovatelka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0770" w:rsidTr="00320770">
        <w:trPr>
          <w:cantSplit/>
          <w:trHeight w:val="320"/>
        </w:trPr>
        <w:tc>
          <w:tcPr>
            <w:tcW w:w="489" w:type="pct"/>
            <w:vMerge w:val="restart"/>
            <w:tcBorders>
              <w:top w:val="thinThick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1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JUDr. Petr Vrtěl, soudce soudu pro mládež</w:t>
            </w:r>
          </w:p>
        </w:tc>
        <w:tc>
          <w:tcPr>
            <w:tcW w:w="625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Mgr. Otrubová</w:t>
            </w:r>
          </w:p>
        </w:tc>
        <w:tc>
          <w:tcPr>
            <w:tcW w:w="625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Podle seznamu </w:t>
            </w: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č. 1 T</w:t>
            </w:r>
          </w:p>
        </w:tc>
        <w:tc>
          <w:tcPr>
            <w:tcW w:w="625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Šárka </w:t>
            </w:r>
            <w:proofErr w:type="spellStart"/>
            <w:r>
              <w:rPr>
                <w:b/>
                <w:sz w:val="20"/>
                <w:szCs w:val="20"/>
              </w:rPr>
              <w:t>Daňhelová</w:t>
            </w:r>
            <w:proofErr w:type="spellEnd"/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Mgr. et Bc. Aleš Kaláb</w:t>
            </w:r>
          </w:p>
        </w:tc>
        <w:tc>
          <w:tcPr>
            <w:tcW w:w="648" w:type="pc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20770" w:rsidRDefault="00275C8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Monika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Řehulková</w:t>
            </w:r>
            <w:proofErr w:type="spellEnd"/>
            <w:r w:rsidR="00BF0CA8">
              <w:rPr>
                <w:rFonts w:eastAsia="Calibri"/>
                <w:b/>
                <w:sz w:val="20"/>
                <w:szCs w:val="20"/>
                <w:lang w:eastAsia="en-US"/>
              </w:rPr>
              <w:t>, Dis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02" w:type="pct"/>
            <w:vMerge w:val="restart"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Ivana                                                                                                                                                  Ciplová</w:t>
            </w:r>
            <w:r w:rsidR="006E06DE">
              <w:rPr>
                <w:sz w:val="20"/>
              </w:rPr>
              <w:t>,</w:t>
            </w:r>
          </w:p>
          <w:p w:rsidR="006E06DE" w:rsidRDefault="006E06DE">
            <w:pPr>
              <w:pStyle w:val="Nzev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zastupuje Šárka </w:t>
            </w:r>
            <w:proofErr w:type="spellStart"/>
            <w:r>
              <w:rPr>
                <w:sz w:val="20"/>
              </w:rPr>
              <w:t>Daňhelová</w:t>
            </w:r>
            <w:proofErr w:type="spellEnd"/>
          </w:p>
        </w:tc>
      </w:tr>
      <w:tr w:rsidR="00320770" w:rsidTr="00320770">
        <w:trPr>
          <w:cantSplit/>
          <w:trHeight w:val="510"/>
        </w:trPr>
        <w:tc>
          <w:tcPr>
            <w:tcW w:w="0" w:type="auto"/>
            <w:vMerge/>
            <w:tcBorders>
              <w:top w:val="thinThick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b/>
                <w:sz w:val="20"/>
                <w:szCs w:val="20"/>
              </w:rPr>
            </w:pPr>
          </w:p>
        </w:tc>
      </w:tr>
      <w:tr w:rsidR="00320770" w:rsidTr="00320770">
        <w:trPr>
          <w:cantSplit/>
        </w:trPr>
        <w:tc>
          <w:tcPr>
            <w:tcW w:w="489" w:type="pct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320770" w:rsidRDefault="0032077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Obor působnosti: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70" w:rsidRDefault="0032077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Agenda T</w:t>
            </w: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70" w:rsidRDefault="00320770">
            <w:pPr>
              <w:pStyle w:val="Nzev"/>
              <w:spacing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b w:val="0"/>
                <w:sz w:val="20"/>
              </w:rPr>
              <w:t xml:space="preserve">aždá 1. věc z </w:t>
            </w:r>
            <w:r w:rsidR="00E75642"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 xml:space="preserve"> věcí včetně se specializací na </w:t>
            </w:r>
            <w:r>
              <w:rPr>
                <w:bCs/>
                <w:sz w:val="20"/>
              </w:rPr>
              <w:t xml:space="preserve">mravnostní delikty a finanční a bankovní kriminalitu, kriminalitu cizinců, </w:t>
            </w:r>
            <w:proofErr w:type="spellStart"/>
            <w:r>
              <w:rPr>
                <w:bCs/>
                <w:sz w:val="20"/>
              </w:rPr>
              <w:t>tr.činy</w:t>
            </w:r>
            <w:proofErr w:type="spellEnd"/>
            <w:r>
              <w:rPr>
                <w:bCs/>
                <w:sz w:val="20"/>
              </w:rPr>
              <w:t xml:space="preserve"> páchané v cizině, trestné činy vojenské, řízení ve věcech korupce úředních osob, při veřejných zakázkách, veřejných soutěžích a veřejných dražbách a závažné organizované kriminality (zejména účast na organizované zločinecké skupině a trestné činy spáchané organizovanou skupinou), rozhodování o uznání a výkon rozhodnutí ukládajícího náhradní opatření za vazbu podle části páté hlavy IV dílu 1  zák. č. 104/2013Sb., o mezinárodní justiční spolupráci ve věcech trestních, rozhodování o uznání a výkon rozhodnutí ukládajícího peněžitou sankci nebo jiné peněžité plnění podle části páté hlavy VI dílu 1  zák. č. 104/2013Sb., o mezinárodní justiční spolupráci ve věcech trestních, rozhodování o uznání a výkon rozhodnutí ukládajícího propadnutí nebo zabrání majetku, věcí nebo jiných majetkových hodnot podle části páté hlavy VII dílu 1  zák. č. 104/2013Sb., o mezinárodní justiční spolupráci ve věcech trestních, rozhodování o uznání a výkon rozhodnutí ukládajícího trest nespojený se zbavením svobody, dohled nebo přiměřená omezení anebo povinnosti podle části páté hlavy IX dílu 1  zák. č. 104/2013Sb., o mezinárodní justiční spolupráci ve věcech trestních. </w:t>
            </w:r>
          </w:p>
          <w:p w:rsidR="00320770" w:rsidRDefault="00320770">
            <w:pPr>
              <w:pStyle w:val="Nzev"/>
              <w:spacing w:line="240" w:lineRule="auto"/>
              <w:jc w:val="both"/>
              <w:rPr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b/>
                <w:sz w:val="20"/>
                <w:szCs w:val="20"/>
              </w:rPr>
            </w:pPr>
          </w:p>
        </w:tc>
      </w:tr>
      <w:tr w:rsidR="00320770" w:rsidTr="0032077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Agenda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Tm</w:t>
            </w:r>
            <w:proofErr w:type="spellEnd"/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>
            <w:pPr>
              <w:pStyle w:val="Nzev"/>
              <w:spacing w:line="240" w:lineRule="auto"/>
              <w:jc w:val="both"/>
              <w:rPr>
                <w:bCs/>
                <w:sz w:val="20"/>
              </w:rPr>
            </w:pPr>
          </w:p>
          <w:p w:rsidR="00BF0CA8" w:rsidRDefault="00BF0CA8">
            <w:pPr>
              <w:pStyle w:val="Nzev"/>
              <w:spacing w:line="24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T.č. zastaven nápad</w:t>
            </w: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b/>
                <w:sz w:val="20"/>
                <w:szCs w:val="20"/>
              </w:rPr>
            </w:pPr>
          </w:p>
        </w:tc>
      </w:tr>
      <w:tr w:rsidR="00320770" w:rsidTr="0032077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Agenda </w:t>
            </w:r>
            <w:proofErr w:type="spellStart"/>
            <w:r>
              <w:rPr>
                <w:sz w:val="20"/>
                <w:szCs w:val="20"/>
              </w:rPr>
              <w:t>Td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Ntm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Rt</w:t>
            </w:r>
            <w:proofErr w:type="spellEnd"/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320770" w:rsidRDefault="00320770" w:rsidP="009E78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sz w:val="20"/>
              </w:rPr>
              <w:t xml:space="preserve">Věci  agendy </w:t>
            </w:r>
            <w:proofErr w:type="spellStart"/>
            <w:r>
              <w:rPr>
                <w:bCs/>
                <w:sz w:val="20"/>
              </w:rPr>
              <w:t>Td</w:t>
            </w:r>
            <w:proofErr w:type="spellEnd"/>
            <w:r>
              <w:rPr>
                <w:bCs/>
                <w:sz w:val="20"/>
              </w:rPr>
              <w:t xml:space="preserve"> včetně došlé z ciziny, </w:t>
            </w:r>
            <w:proofErr w:type="spellStart"/>
            <w:r>
              <w:rPr>
                <w:bCs/>
                <w:sz w:val="20"/>
              </w:rPr>
              <w:t>Nt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Ntm</w:t>
            </w:r>
            <w:proofErr w:type="spellEnd"/>
            <w:r>
              <w:rPr>
                <w:bCs/>
                <w:sz w:val="20"/>
              </w:rPr>
              <w:t xml:space="preserve"> a </w:t>
            </w:r>
            <w:proofErr w:type="spellStart"/>
            <w:r>
              <w:rPr>
                <w:bCs/>
                <w:sz w:val="20"/>
              </w:rPr>
              <w:t>Rt</w:t>
            </w:r>
            <w:proofErr w:type="spellEnd"/>
            <w:r>
              <w:rPr>
                <w:bCs/>
                <w:sz w:val="20"/>
              </w:rPr>
              <w:t>,</w:t>
            </w:r>
            <w:r>
              <w:rPr>
                <w:sz w:val="20"/>
              </w:rPr>
              <w:t xml:space="preserve"> vč.</w:t>
            </w:r>
            <w:r>
              <w:rPr>
                <w:b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ustanovení obhájců ex offo (každá 1.  věc ze </w:t>
            </w:r>
            <w:r w:rsidR="009E786A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 xml:space="preserve"> věcí), </w:t>
            </w:r>
            <w:r>
              <w:rPr>
                <w:b/>
                <w:bCs/>
                <w:sz w:val="20"/>
              </w:rPr>
              <w:t>mimo rozhodování v přípravném řízení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b/>
                <w:sz w:val="20"/>
                <w:szCs w:val="20"/>
              </w:rPr>
            </w:pPr>
          </w:p>
        </w:tc>
      </w:tr>
    </w:tbl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6E06DE" w:rsidRDefault="00320770" w:rsidP="006E06DE">
      <w:pPr>
        <w:pStyle w:val="Nzev"/>
        <w:spacing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  Mění se na str. 4 v oddělení 2  rozsah nápadu T, </w:t>
      </w:r>
      <w:proofErr w:type="spellStart"/>
      <w:r>
        <w:rPr>
          <w:iCs/>
          <w:sz w:val="24"/>
          <w:szCs w:val="24"/>
        </w:rPr>
        <w:t>Td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Nt</w:t>
      </w:r>
      <w:proofErr w:type="spellEnd"/>
      <w:r>
        <w:rPr>
          <w:iCs/>
          <w:sz w:val="24"/>
          <w:szCs w:val="24"/>
        </w:rPr>
        <w:t xml:space="preserve">. </w:t>
      </w:r>
      <w:proofErr w:type="spellStart"/>
      <w:r>
        <w:rPr>
          <w:iCs/>
          <w:sz w:val="24"/>
          <w:szCs w:val="24"/>
        </w:rPr>
        <w:t>Ntm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Rt</w:t>
      </w:r>
      <w:proofErr w:type="spellEnd"/>
      <w:r>
        <w:rPr>
          <w:iCs/>
          <w:sz w:val="24"/>
          <w:szCs w:val="24"/>
        </w:rPr>
        <w:t xml:space="preserve">  na 2/</w:t>
      </w:r>
      <w:r w:rsidR="001B0DBB"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 xml:space="preserve"> nápadu  </w:t>
      </w:r>
      <w:r w:rsidR="000343DA">
        <w:rPr>
          <w:iCs/>
          <w:sz w:val="24"/>
          <w:szCs w:val="24"/>
        </w:rPr>
        <w:t>mimo</w:t>
      </w:r>
      <w:r>
        <w:rPr>
          <w:iCs/>
          <w:sz w:val="24"/>
          <w:szCs w:val="24"/>
        </w:rPr>
        <w:t xml:space="preserve"> rozhodování v agendě </w:t>
      </w:r>
      <w:proofErr w:type="spellStart"/>
      <w:r>
        <w:rPr>
          <w:iCs/>
          <w:sz w:val="24"/>
          <w:szCs w:val="24"/>
        </w:rPr>
        <w:t>Nt</w:t>
      </w:r>
      <w:proofErr w:type="spellEnd"/>
      <w:r>
        <w:rPr>
          <w:iCs/>
          <w:sz w:val="24"/>
          <w:szCs w:val="24"/>
        </w:rPr>
        <w:t xml:space="preserve"> a </w:t>
      </w:r>
      <w:proofErr w:type="spellStart"/>
      <w:r>
        <w:rPr>
          <w:iCs/>
          <w:sz w:val="24"/>
          <w:szCs w:val="24"/>
        </w:rPr>
        <w:t>Ntm</w:t>
      </w:r>
      <w:proofErr w:type="spellEnd"/>
      <w:r>
        <w:rPr>
          <w:iCs/>
          <w:sz w:val="24"/>
          <w:szCs w:val="24"/>
        </w:rPr>
        <w:t xml:space="preserve"> v přípravném řízení</w:t>
      </w:r>
      <w:r w:rsidR="004E3D90">
        <w:rPr>
          <w:iCs/>
          <w:sz w:val="24"/>
          <w:szCs w:val="24"/>
        </w:rPr>
        <w:t xml:space="preserve"> a dále výlučně agenda </w:t>
      </w:r>
      <w:proofErr w:type="spellStart"/>
      <w:r w:rsidR="004E3D90">
        <w:rPr>
          <w:iCs/>
          <w:sz w:val="24"/>
          <w:szCs w:val="24"/>
        </w:rPr>
        <w:t>Tm</w:t>
      </w:r>
      <w:proofErr w:type="spellEnd"/>
      <w:r>
        <w:rPr>
          <w:iCs/>
          <w:sz w:val="24"/>
          <w:szCs w:val="24"/>
        </w:rPr>
        <w:t>.</w:t>
      </w:r>
      <w:r w:rsidR="006E06DE" w:rsidRPr="006E06DE">
        <w:rPr>
          <w:iCs/>
          <w:sz w:val="24"/>
          <w:szCs w:val="24"/>
        </w:rPr>
        <w:t xml:space="preserve"> </w:t>
      </w:r>
      <w:r w:rsidR="006E06DE">
        <w:rPr>
          <w:iCs/>
          <w:sz w:val="24"/>
          <w:szCs w:val="24"/>
        </w:rPr>
        <w:t xml:space="preserve">Alenu </w:t>
      </w:r>
      <w:proofErr w:type="spellStart"/>
      <w:r w:rsidR="006E06DE">
        <w:rPr>
          <w:iCs/>
          <w:sz w:val="24"/>
          <w:szCs w:val="24"/>
        </w:rPr>
        <w:t>Kejíkovou</w:t>
      </w:r>
      <w:proofErr w:type="spellEnd"/>
      <w:r w:rsidR="006E06DE">
        <w:rPr>
          <w:iCs/>
          <w:sz w:val="24"/>
          <w:szCs w:val="24"/>
        </w:rPr>
        <w:t xml:space="preserve"> též nahrazuje v zástupu vedoucí kanceláře VSÚ Šárka </w:t>
      </w:r>
      <w:proofErr w:type="spellStart"/>
      <w:r w:rsidR="006E06DE">
        <w:rPr>
          <w:iCs/>
          <w:sz w:val="24"/>
          <w:szCs w:val="24"/>
        </w:rPr>
        <w:t>Daňhelová</w:t>
      </w:r>
      <w:proofErr w:type="spellEnd"/>
      <w:r w:rsidR="006E06DE">
        <w:rPr>
          <w:iCs/>
          <w:sz w:val="24"/>
          <w:szCs w:val="24"/>
        </w:rPr>
        <w:t>.</w:t>
      </w:r>
    </w:p>
    <w:p w:rsidR="00320770" w:rsidRDefault="00320770" w:rsidP="00320770">
      <w:pPr>
        <w:pStyle w:val="Nzev"/>
        <w:spacing w:line="240" w:lineRule="auto"/>
        <w:jc w:val="both"/>
        <w:rPr>
          <w:iCs/>
          <w:sz w:val="24"/>
          <w:szCs w:val="24"/>
        </w:rPr>
      </w:pPr>
    </w:p>
    <w:p w:rsidR="00320770" w:rsidRDefault="00320770" w:rsidP="00320770">
      <w:pPr>
        <w:pStyle w:val="Nzev"/>
        <w:spacing w:line="240" w:lineRule="auto"/>
        <w:jc w:val="both"/>
        <w:rPr>
          <w:iCs/>
          <w:sz w:val="24"/>
          <w:szCs w:val="24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394"/>
        <w:gridCol w:w="1100"/>
        <w:gridCol w:w="1195"/>
        <w:gridCol w:w="1016"/>
        <w:gridCol w:w="972"/>
        <w:gridCol w:w="1111"/>
        <w:gridCol w:w="1372"/>
        <w:gridCol w:w="1128"/>
      </w:tblGrid>
      <w:tr w:rsidR="00320770" w:rsidTr="00320770">
        <w:trPr>
          <w:cantSplit/>
          <w:trHeight w:val="550"/>
        </w:trPr>
        <w:tc>
          <w:tcPr>
            <w:tcW w:w="834" w:type="pct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Oddělení:</w:t>
            </w:r>
          </w:p>
        </w:tc>
        <w:tc>
          <w:tcPr>
            <w:tcW w:w="67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Soudce:</w:t>
            </w:r>
          </w:p>
        </w:tc>
        <w:tc>
          <w:tcPr>
            <w:tcW w:w="590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Zastupující soudce:</w:t>
            </w:r>
          </w:p>
        </w:tc>
        <w:tc>
          <w:tcPr>
            <w:tcW w:w="57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Soudci přísedící:</w:t>
            </w:r>
          </w:p>
        </w:tc>
        <w:tc>
          <w:tcPr>
            <w:tcW w:w="566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Asistent:</w:t>
            </w:r>
          </w:p>
        </w:tc>
        <w:tc>
          <w:tcPr>
            <w:tcW w:w="58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VSÚ, s.tajemník</w:t>
            </w:r>
          </w:p>
        </w:tc>
        <w:tc>
          <w:tcPr>
            <w:tcW w:w="626" w:type="pc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Protokolující úřednice</w:t>
            </w:r>
          </w:p>
        </w:tc>
        <w:tc>
          <w:tcPr>
            <w:tcW w:w="557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Vedoucí kanceláře</w:t>
            </w:r>
          </w:p>
        </w:tc>
      </w:tr>
      <w:tr w:rsidR="00320770" w:rsidTr="00320770">
        <w:trPr>
          <w:cantSplit/>
          <w:trHeight w:val="280"/>
        </w:trPr>
        <w:tc>
          <w:tcPr>
            <w:tcW w:w="0" w:type="auto"/>
            <w:vMerge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zapisovatelka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0770" w:rsidTr="00320770">
        <w:trPr>
          <w:cantSplit/>
          <w:trHeight w:val="640"/>
        </w:trPr>
        <w:tc>
          <w:tcPr>
            <w:tcW w:w="834" w:type="pct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7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Mgr. Ivona Otrubová </w:t>
            </w: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soudkyně soudu pro mládež</w:t>
            </w:r>
          </w:p>
        </w:tc>
        <w:tc>
          <w:tcPr>
            <w:tcW w:w="590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20770" w:rsidRDefault="000343DA" w:rsidP="000343D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</w:t>
            </w:r>
            <w:r w:rsidR="00320770">
              <w:rPr>
                <w:sz w:val="20"/>
                <w:szCs w:val="20"/>
              </w:rPr>
              <w:t xml:space="preserve">. </w:t>
            </w:r>
            <w:r w:rsidR="00E75642">
              <w:rPr>
                <w:sz w:val="20"/>
                <w:szCs w:val="20"/>
              </w:rPr>
              <w:t xml:space="preserve">Hana </w:t>
            </w:r>
            <w:r>
              <w:rPr>
                <w:sz w:val="20"/>
                <w:szCs w:val="20"/>
              </w:rPr>
              <w:t>Greplová</w:t>
            </w:r>
            <w:r w:rsidR="00CD73CF">
              <w:rPr>
                <w:sz w:val="20"/>
                <w:szCs w:val="20"/>
              </w:rPr>
              <w:t xml:space="preserve"> mimo věci </w:t>
            </w:r>
            <w:proofErr w:type="spellStart"/>
            <w:r w:rsidR="00CD73CF">
              <w:rPr>
                <w:sz w:val="20"/>
                <w:szCs w:val="20"/>
              </w:rPr>
              <w:t>Tm</w:t>
            </w:r>
            <w:proofErr w:type="spellEnd"/>
            <w:r w:rsidR="00CD73CF">
              <w:rPr>
                <w:sz w:val="20"/>
                <w:szCs w:val="20"/>
              </w:rPr>
              <w:t xml:space="preserve"> a </w:t>
            </w:r>
            <w:proofErr w:type="spellStart"/>
            <w:r w:rsidR="00CD73CF">
              <w:rPr>
                <w:sz w:val="20"/>
                <w:szCs w:val="20"/>
              </w:rPr>
              <w:t>Ntm</w:t>
            </w:r>
            <w:proofErr w:type="spellEnd"/>
            <w:r w:rsidR="00CD73CF">
              <w:rPr>
                <w:sz w:val="20"/>
                <w:szCs w:val="20"/>
              </w:rPr>
              <w:t>,</w:t>
            </w:r>
          </w:p>
          <w:p w:rsidR="00CD73CF" w:rsidRDefault="00CD73CF" w:rsidP="00CD73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JUDr. Vrtě</w:t>
            </w:r>
            <w:r w:rsidR="00E75642">
              <w:rPr>
                <w:sz w:val="20"/>
                <w:szCs w:val="20"/>
              </w:rPr>
              <w:t>l</w:t>
            </w:r>
          </w:p>
          <w:p w:rsidR="00CD73CF" w:rsidRDefault="00E75642" w:rsidP="00E7564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v</w:t>
            </w:r>
            <w:r w:rsidR="00CD73CF">
              <w:rPr>
                <w:sz w:val="20"/>
                <w:szCs w:val="20"/>
              </w:rPr>
              <w:t xml:space="preserve">e věcech </w:t>
            </w:r>
            <w:proofErr w:type="spellStart"/>
            <w:r w:rsidR="00033FA5">
              <w:rPr>
                <w:sz w:val="20"/>
                <w:szCs w:val="20"/>
              </w:rPr>
              <w:t>Tm</w:t>
            </w:r>
            <w:proofErr w:type="spellEnd"/>
            <w:r w:rsidR="00033FA5">
              <w:rPr>
                <w:sz w:val="20"/>
                <w:szCs w:val="20"/>
              </w:rPr>
              <w:t xml:space="preserve">, </w:t>
            </w:r>
            <w:proofErr w:type="spellStart"/>
            <w:r w:rsidR="00CD73CF">
              <w:rPr>
                <w:sz w:val="20"/>
                <w:szCs w:val="20"/>
              </w:rPr>
              <w:t>Nt</w:t>
            </w:r>
            <w:proofErr w:type="spellEnd"/>
            <w:r w:rsidR="00CD73CF">
              <w:rPr>
                <w:sz w:val="20"/>
                <w:szCs w:val="20"/>
              </w:rPr>
              <w:t xml:space="preserve"> a </w:t>
            </w:r>
            <w:proofErr w:type="spellStart"/>
            <w:r w:rsidR="00CD73CF">
              <w:rPr>
                <w:sz w:val="20"/>
                <w:szCs w:val="20"/>
              </w:rPr>
              <w:t>Ntm</w:t>
            </w:r>
            <w:proofErr w:type="spellEnd"/>
          </w:p>
        </w:tc>
        <w:tc>
          <w:tcPr>
            <w:tcW w:w="57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Podle seznamu</w:t>
            </w: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č. 2 T</w:t>
            </w:r>
          </w:p>
        </w:tc>
        <w:tc>
          <w:tcPr>
            <w:tcW w:w="566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Mgr. et Bc. Aleš Kaláb</w:t>
            </w:r>
          </w:p>
        </w:tc>
        <w:tc>
          <w:tcPr>
            <w:tcW w:w="626" w:type="pc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Jana Kadlecová </w:t>
            </w:r>
            <w:proofErr w:type="spellStart"/>
            <w:r>
              <w:rPr>
                <w:b/>
                <w:sz w:val="20"/>
                <w:szCs w:val="20"/>
              </w:rPr>
              <w:t>DiS</w:t>
            </w:r>
            <w:proofErr w:type="spellEnd"/>
          </w:p>
        </w:tc>
        <w:tc>
          <w:tcPr>
            <w:tcW w:w="557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Ivana Ciplová</w:t>
            </w:r>
            <w:r w:rsidR="006E06DE">
              <w:rPr>
                <w:b/>
                <w:sz w:val="20"/>
                <w:szCs w:val="20"/>
              </w:rPr>
              <w:t>,</w:t>
            </w:r>
          </w:p>
          <w:p w:rsidR="006E06DE" w:rsidRPr="004F7808" w:rsidRDefault="006E06D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F7808">
              <w:rPr>
                <w:b/>
                <w:sz w:val="20"/>
              </w:rPr>
              <w:t xml:space="preserve">zastupuje Šárka </w:t>
            </w:r>
            <w:proofErr w:type="spellStart"/>
            <w:r w:rsidRPr="004F7808">
              <w:rPr>
                <w:b/>
                <w:sz w:val="20"/>
              </w:rPr>
              <w:t>Daňhelová</w:t>
            </w:r>
            <w:proofErr w:type="spellEnd"/>
          </w:p>
        </w:tc>
      </w:tr>
      <w:tr w:rsidR="00320770" w:rsidTr="00320770">
        <w:trPr>
          <w:cantSplit/>
          <w:trHeight w:val="510"/>
        </w:trPr>
        <w:tc>
          <w:tcPr>
            <w:tcW w:w="0" w:type="auto"/>
            <w:vMerge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0770" w:rsidTr="00320770">
        <w:trPr>
          <w:cantSplit/>
        </w:trPr>
        <w:tc>
          <w:tcPr>
            <w:tcW w:w="834" w:type="pct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320770" w:rsidRDefault="0032077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Obor působnosti: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70" w:rsidRDefault="0032077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Agenda T</w:t>
            </w:r>
          </w:p>
        </w:tc>
        <w:tc>
          <w:tcPr>
            <w:tcW w:w="29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 w:rsidP="00E75642">
            <w:pPr>
              <w:pStyle w:val="Nzev"/>
              <w:spacing w:line="240" w:lineRule="auto"/>
              <w:jc w:val="both"/>
            </w:pPr>
            <w:r>
              <w:rPr>
                <w:b w:val="0"/>
                <w:sz w:val="20"/>
              </w:rPr>
              <w:t xml:space="preserve">Každá 2. a 3. z </w:t>
            </w:r>
            <w:r w:rsidR="00E75642"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 xml:space="preserve"> věcí včetně se specializací na </w:t>
            </w:r>
            <w:r>
              <w:rPr>
                <w:bCs/>
                <w:sz w:val="20"/>
              </w:rPr>
              <w:t xml:space="preserve">mravnostní delikty a finanční a bankovní kriminalitu a trestné činy páchané v souvislosti  s dopravní nehodou, řízení ve věcech korupce úředních osob, při veřejných zakázkách, veřejných soutěžích a veřejných dražbách a závažné organizované kriminality (zejména účast na organizované zločinecké skupině a trestné činy spáchané organizovanou skupinou).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0770" w:rsidTr="0032077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Agenda </w:t>
            </w:r>
            <w:proofErr w:type="spellStart"/>
            <w:r>
              <w:rPr>
                <w:sz w:val="20"/>
                <w:szCs w:val="20"/>
              </w:rPr>
              <w:t>Tm</w:t>
            </w:r>
            <w:proofErr w:type="spellEnd"/>
          </w:p>
        </w:tc>
        <w:tc>
          <w:tcPr>
            <w:tcW w:w="29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 w:rsidP="00825790">
            <w:pPr>
              <w:pStyle w:val="Nzev"/>
              <w:spacing w:line="240" w:lineRule="auto"/>
              <w:jc w:val="both"/>
            </w:pPr>
            <w:r>
              <w:rPr>
                <w:bCs/>
                <w:sz w:val="20"/>
              </w:rPr>
              <w:t xml:space="preserve">Trestní věci mladistvých </w:t>
            </w:r>
            <w:r>
              <w:rPr>
                <w:b w:val="0"/>
                <w:bCs/>
                <w:sz w:val="20"/>
              </w:rPr>
              <w:t xml:space="preserve">podle zák.č. 218/2003 Sb. o odpovědnosti mládeže za protiprávní činy a soudnictví ve věcech mládeže </w:t>
            </w:r>
            <w:proofErr w:type="spellStart"/>
            <w:r>
              <w:rPr>
                <w:b w:val="0"/>
                <w:bCs/>
                <w:sz w:val="20"/>
              </w:rPr>
              <w:t>etc</w:t>
            </w:r>
            <w:proofErr w:type="spellEnd"/>
            <w:r>
              <w:rPr>
                <w:b w:val="0"/>
                <w:bCs/>
                <w:sz w:val="20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0770" w:rsidTr="0032077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Agenda </w:t>
            </w:r>
            <w:proofErr w:type="spellStart"/>
            <w:r>
              <w:rPr>
                <w:sz w:val="20"/>
                <w:szCs w:val="20"/>
              </w:rPr>
              <w:t>Td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20770" w:rsidRDefault="0032077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Rt</w:t>
            </w:r>
            <w:proofErr w:type="spellEnd"/>
          </w:p>
        </w:tc>
        <w:tc>
          <w:tcPr>
            <w:tcW w:w="2933" w:type="pct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320770" w:rsidRDefault="00320770" w:rsidP="009E78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sz w:val="20"/>
              </w:rPr>
              <w:t xml:space="preserve">Věci  agendy </w:t>
            </w:r>
            <w:proofErr w:type="spellStart"/>
            <w:r>
              <w:rPr>
                <w:bCs/>
                <w:sz w:val="20"/>
              </w:rPr>
              <w:t>Td</w:t>
            </w:r>
            <w:proofErr w:type="spellEnd"/>
            <w:r>
              <w:rPr>
                <w:bCs/>
                <w:sz w:val="20"/>
              </w:rPr>
              <w:t xml:space="preserve"> včetně došlé z ciziny, věci agendy  </w:t>
            </w:r>
            <w:proofErr w:type="spellStart"/>
            <w:r>
              <w:rPr>
                <w:bCs/>
                <w:sz w:val="20"/>
              </w:rPr>
              <w:t>Nt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Ntm</w:t>
            </w:r>
            <w:proofErr w:type="spellEnd"/>
            <w:r>
              <w:rPr>
                <w:bCs/>
                <w:sz w:val="20"/>
              </w:rPr>
              <w:t xml:space="preserve"> a </w:t>
            </w:r>
            <w:proofErr w:type="spellStart"/>
            <w:r>
              <w:rPr>
                <w:bCs/>
                <w:sz w:val="20"/>
              </w:rPr>
              <w:t>Rt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vč</w:t>
            </w:r>
            <w:proofErr w:type="spellEnd"/>
            <w:r>
              <w:rPr>
                <w:bCs/>
                <w:sz w:val="20"/>
              </w:rPr>
              <w:t xml:space="preserve"> ustanovení obhájců ex offo (každá 2. věc a 3 . věc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 w:rsidR="009E786A">
              <w:rPr>
                <w:sz w:val="20"/>
              </w:rPr>
              <w:t>4</w:t>
            </w:r>
            <w:r>
              <w:rPr>
                <w:sz w:val="20"/>
              </w:rPr>
              <w:t xml:space="preserve"> věcí), </w:t>
            </w:r>
            <w:r>
              <w:rPr>
                <w:b/>
                <w:sz w:val="20"/>
              </w:rPr>
              <w:t>mimo rozhodování v přípravném řízení.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A62981">
      <w:pPr>
        <w:pStyle w:val="Nzev"/>
        <w:spacing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3.  Mění se na str. 5 v oddělení 3   rozsah </w:t>
      </w:r>
      <w:r w:rsidR="00A62981">
        <w:rPr>
          <w:iCs/>
          <w:sz w:val="24"/>
          <w:szCs w:val="24"/>
        </w:rPr>
        <w:t>nápadu</w:t>
      </w:r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Nt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Ntm</w:t>
      </w:r>
      <w:proofErr w:type="spellEnd"/>
      <w:r>
        <w:rPr>
          <w:iCs/>
          <w:sz w:val="24"/>
          <w:szCs w:val="24"/>
        </w:rPr>
        <w:t xml:space="preserve"> </w:t>
      </w:r>
      <w:r w:rsidR="00E8358E">
        <w:rPr>
          <w:iCs/>
          <w:sz w:val="24"/>
          <w:szCs w:val="24"/>
        </w:rPr>
        <w:t xml:space="preserve">přípravné řízení </w:t>
      </w:r>
      <w:r>
        <w:rPr>
          <w:iCs/>
          <w:sz w:val="24"/>
          <w:szCs w:val="24"/>
        </w:rPr>
        <w:t xml:space="preserve">– </w:t>
      </w:r>
      <w:r w:rsidR="00C27AFA">
        <w:rPr>
          <w:iCs/>
          <w:sz w:val="24"/>
          <w:szCs w:val="24"/>
        </w:rPr>
        <w:t>zastaven nápad pro nástup MD</w:t>
      </w:r>
      <w:r>
        <w:rPr>
          <w:iCs/>
          <w:sz w:val="24"/>
          <w:szCs w:val="24"/>
        </w:rPr>
        <w:t xml:space="preserve">. </w:t>
      </w:r>
    </w:p>
    <w:p w:rsidR="00A62981" w:rsidRDefault="00A62981" w:rsidP="00A62981">
      <w:pPr>
        <w:pStyle w:val="Nzev"/>
        <w:spacing w:line="240" w:lineRule="auto"/>
        <w:jc w:val="both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20770" w:rsidRDefault="00320770" w:rsidP="0032077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53"/>
        <w:gridCol w:w="1205"/>
        <w:gridCol w:w="1227"/>
        <w:gridCol w:w="1057"/>
        <w:gridCol w:w="1016"/>
        <w:gridCol w:w="1147"/>
        <w:gridCol w:w="1397"/>
        <w:gridCol w:w="1086"/>
      </w:tblGrid>
      <w:tr w:rsidR="00320770" w:rsidTr="00320770">
        <w:trPr>
          <w:cantSplit/>
          <w:trHeight w:val="580"/>
        </w:trPr>
        <w:tc>
          <w:tcPr>
            <w:tcW w:w="1381" w:type="dxa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Oddělení:</w:t>
            </w:r>
          </w:p>
        </w:tc>
        <w:tc>
          <w:tcPr>
            <w:tcW w:w="2145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Soudce:</w:t>
            </w:r>
          </w:p>
        </w:tc>
        <w:tc>
          <w:tcPr>
            <w:tcW w:w="1764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Zastupující soudce:</w:t>
            </w:r>
          </w:p>
        </w:tc>
        <w:tc>
          <w:tcPr>
            <w:tcW w:w="1761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Soudci přísedící:</w:t>
            </w:r>
          </w:p>
        </w:tc>
        <w:tc>
          <w:tcPr>
            <w:tcW w:w="1762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Asistent:</w:t>
            </w:r>
          </w:p>
        </w:tc>
        <w:tc>
          <w:tcPr>
            <w:tcW w:w="1764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VSÚ, s.tajemník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Protokolující úřednice</w:t>
            </w: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Vedoucí kanceláře</w:t>
            </w:r>
          </w:p>
        </w:tc>
      </w:tr>
      <w:tr w:rsidR="00320770" w:rsidTr="00320770">
        <w:trPr>
          <w:cantSplit/>
          <w:trHeight w:val="250"/>
        </w:trPr>
        <w:tc>
          <w:tcPr>
            <w:tcW w:w="0" w:type="auto"/>
            <w:vMerge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zapisovatelka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0770" w:rsidTr="00320770">
        <w:trPr>
          <w:cantSplit/>
          <w:trHeight w:val="570"/>
        </w:trPr>
        <w:tc>
          <w:tcPr>
            <w:tcW w:w="1381" w:type="dxa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45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JUDr. Adéla Pluskalová</w:t>
            </w:r>
          </w:p>
          <w:p w:rsidR="00320770" w:rsidRDefault="00320770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soudkyně soudu pro mládež</w:t>
            </w:r>
          </w:p>
        </w:tc>
        <w:tc>
          <w:tcPr>
            <w:tcW w:w="1764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540E" w:rsidRDefault="003F540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337F8" w:rsidRDefault="00C337F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1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540E" w:rsidRDefault="003F540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F540E" w:rsidRDefault="003F540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20770" w:rsidRDefault="00320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F540E" w:rsidRDefault="003F540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rPr>
                <w:sz w:val="20"/>
              </w:rPr>
            </w:pPr>
          </w:p>
          <w:p w:rsidR="003F540E" w:rsidRDefault="003F540E">
            <w:pPr>
              <w:pStyle w:val="Nzev"/>
              <w:spacing w:line="240" w:lineRule="auto"/>
              <w:rPr>
                <w:sz w:val="20"/>
              </w:rPr>
            </w:pPr>
          </w:p>
        </w:tc>
      </w:tr>
      <w:tr w:rsidR="00320770" w:rsidTr="00320770">
        <w:trPr>
          <w:cantSplit/>
          <w:trHeight w:val="530"/>
        </w:trPr>
        <w:tc>
          <w:tcPr>
            <w:tcW w:w="0" w:type="auto"/>
            <w:vMerge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b/>
                <w:sz w:val="20"/>
                <w:szCs w:val="20"/>
              </w:rPr>
            </w:pPr>
          </w:p>
        </w:tc>
      </w:tr>
      <w:tr w:rsidR="00320770" w:rsidTr="00320770">
        <w:trPr>
          <w:cantSplit/>
        </w:trPr>
        <w:tc>
          <w:tcPr>
            <w:tcW w:w="1381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320770" w:rsidRDefault="0032077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Obor působnosti: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70" w:rsidRDefault="0032077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20770" w:rsidRDefault="0032077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Agenda T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70" w:rsidRDefault="00320770">
            <w:pPr>
              <w:pStyle w:val="Nzev"/>
              <w:spacing w:line="240" w:lineRule="auto"/>
              <w:jc w:val="both"/>
              <w:rPr>
                <w:b w:val="0"/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jc w:val="both"/>
            </w:pPr>
            <w:r>
              <w:rPr>
                <w:b w:val="0"/>
                <w:sz w:val="20"/>
              </w:rPr>
              <w:t>T.č. zastaven nápad</w:t>
            </w:r>
            <w:r w:rsidR="003F540E">
              <w:rPr>
                <w:b w:val="0"/>
                <w:sz w:val="20"/>
              </w:rPr>
              <w:t xml:space="preserve"> ( </w:t>
            </w:r>
            <w:proofErr w:type="spellStart"/>
            <w:r w:rsidR="003F540E">
              <w:rPr>
                <w:b w:val="0"/>
                <w:sz w:val="20"/>
              </w:rPr>
              <w:t>t.č</w:t>
            </w:r>
            <w:proofErr w:type="spellEnd"/>
            <w:r w:rsidR="003F540E">
              <w:rPr>
                <w:b w:val="0"/>
                <w:sz w:val="20"/>
              </w:rPr>
              <w:t>. mateřská dovolená)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b/>
                <w:sz w:val="20"/>
                <w:szCs w:val="20"/>
              </w:rPr>
            </w:pPr>
          </w:p>
        </w:tc>
      </w:tr>
      <w:tr w:rsidR="00320770" w:rsidTr="0032077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Agenda </w:t>
            </w:r>
            <w:proofErr w:type="spellStart"/>
            <w:r>
              <w:rPr>
                <w:sz w:val="20"/>
                <w:szCs w:val="20"/>
              </w:rPr>
              <w:t>Tm</w:t>
            </w:r>
            <w:proofErr w:type="spellEnd"/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70" w:rsidRDefault="00320770">
            <w:pPr>
              <w:pStyle w:val="Nzev"/>
              <w:spacing w:line="240" w:lineRule="auto"/>
              <w:jc w:val="both"/>
              <w:rPr>
                <w:bCs/>
                <w:sz w:val="20"/>
              </w:rPr>
            </w:pPr>
          </w:p>
          <w:p w:rsidR="00320770" w:rsidRDefault="00320770">
            <w:pPr>
              <w:pStyle w:val="Nzev"/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  <w:bCs/>
                <w:sz w:val="20"/>
              </w:rPr>
              <w:t>T.č. zastaven nápad</w:t>
            </w:r>
            <w:r w:rsidR="003F540E">
              <w:rPr>
                <w:b w:val="0"/>
                <w:sz w:val="20"/>
              </w:rPr>
              <w:t xml:space="preserve">( </w:t>
            </w:r>
            <w:proofErr w:type="spellStart"/>
            <w:r w:rsidR="003F540E">
              <w:rPr>
                <w:b w:val="0"/>
                <w:sz w:val="20"/>
              </w:rPr>
              <w:t>t.č</w:t>
            </w:r>
            <w:proofErr w:type="spellEnd"/>
            <w:r w:rsidR="003F540E">
              <w:rPr>
                <w:b w:val="0"/>
                <w:sz w:val="20"/>
              </w:rPr>
              <w:t>. mateřská dovolená)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b/>
                <w:sz w:val="20"/>
                <w:szCs w:val="20"/>
              </w:rPr>
            </w:pPr>
          </w:p>
        </w:tc>
      </w:tr>
      <w:tr w:rsidR="00320770" w:rsidTr="0032077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Agenda  </w:t>
            </w:r>
            <w:proofErr w:type="spellStart"/>
            <w:r w:rsidR="00531BDA">
              <w:rPr>
                <w:sz w:val="20"/>
                <w:szCs w:val="20"/>
              </w:rPr>
              <w:t>Td</w:t>
            </w:r>
            <w:proofErr w:type="spellEnd"/>
            <w:r w:rsidR="00531BDA">
              <w:rPr>
                <w:sz w:val="20"/>
                <w:szCs w:val="20"/>
              </w:rPr>
              <w:t xml:space="preserve">, </w:t>
            </w:r>
            <w:proofErr w:type="spellStart"/>
            <w:r w:rsidR="00531BDA">
              <w:rPr>
                <w:sz w:val="20"/>
                <w:szCs w:val="20"/>
              </w:rPr>
              <w:t>Rt</w:t>
            </w:r>
            <w:proofErr w:type="spellEnd"/>
            <w:r w:rsidR="00531BDA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jc w:val="both"/>
              <w:rPr>
                <w:b/>
                <w:bCs/>
                <w:sz w:val="20"/>
              </w:rPr>
            </w:pPr>
          </w:p>
          <w:p w:rsidR="00531BDA" w:rsidRDefault="00531BDA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  <w:bCs/>
                <w:sz w:val="20"/>
              </w:rPr>
              <w:t>T.č. zastaven nápad</w:t>
            </w:r>
            <w:r w:rsidR="003F540E">
              <w:rPr>
                <w:b/>
                <w:bCs/>
                <w:sz w:val="20"/>
              </w:rPr>
              <w:t xml:space="preserve"> </w:t>
            </w:r>
            <w:r w:rsidR="003F540E">
              <w:rPr>
                <w:b/>
                <w:sz w:val="20"/>
              </w:rPr>
              <w:t xml:space="preserve">( </w:t>
            </w:r>
            <w:proofErr w:type="spellStart"/>
            <w:r w:rsidR="003F540E">
              <w:rPr>
                <w:b/>
                <w:sz w:val="20"/>
              </w:rPr>
              <w:t>t.č</w:t>
            </w:r>
            <w:proofErr w:type="spellEnd"/>
            <w:r w:rsidR="003F540E">
              <w:rPr>
                <w:b/>
                <w:sz w:val="20"/>
              </w:rPr>
              <w:t>. mateřská dovolená)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b/>
                <w:sz w:val="20"/>
                <w:szCs w:val="20"/>
              </w:rPr>
            </w:pPr>
          </w:p>
        </w:tc>
      </w:tr>
    </w:tbl>
    <w:p w:rsidR="004C17CE" w:rsidRDefault="004C17CE" w:rsidP="00320770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320770" w:rsidRDefault="00320770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D97294" w:rsidRDefault="00D97294" w:rsidP="00320770"/>
    <w:p w:rsidR="00320770" w:rsidRDefault="00320770" w:rsidP="00320770">
      <w:pPr>
        <w:rPr>
          <w:b/>
        </w:rPr>
      </w:pPr>
      <w:r>
        <w:rPr>
          <w:b/>
        </w:rPr>
        <w:t xml:space="preserve">4. Doplňuje se na str. 12 v oddělení  14 v oboru působnosti – agenda </w:t>
      </w:r>
      <w:proofErr w:type="spellStart"/>
      <w:r>
        <w:rPr>
          <w:b/>
        </w:rPr>
        <w:t>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Ntm</w:t>
      </w:r>
      <w:proofErr w:type="spellEnd"/>
      <w:r>
        <w:rPr>
          <w:b/>
        </w:rPr>
        <w:t xml:space="preserve">  - rozhodování v přípravném řízení, vč. dalšího zastoupení.. </w:t>
      </w:r>
    </w:p>
    <w:p w:rsidR="00320770" w:rsidRDefault="00320770" w:rsidP="003207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64"/>
        <w:gridCol w:w="1061"/>
        <w:gridCol w:w="1368"/>
        <w:gridCol w:w="1006"/>
        <w:gridCol w:w="969"/>
        <w:gridCol w:w="1230"/>
        <w:gridCol w:w="1397"/>
        <w:gridCol w:w="1193"/>
      </w:tblGrid>
      <w:tr w:rsidR="0066394F" w:rsidTr="00320770"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228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VSÚ: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170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highlight w:val="yellow"/>
              </w:rPr>
              <w:t>Vedoucí kanceláře:</w:t>
            </w:r>
          </w:p>
        </w:tc>
      </w:tr>
      <w:tr w:rsidR="0066394F" w:rsidTr="00320770">
        <w:trPr>
          <w:cantSplit/>
        </w:trPr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14</w:t>
            </w:r>
          </w:p>
          <w:p w:rsidR="00320770" w:rsidRDefault="00320770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JUDr. Karin Vrchová</w:t>
            </w:r>
            <w:r w:rsidR="00736C62">
              <w:rPr>
                <w:b/>
                <w:sz w:val="18"/>
                <w:szCs w:val="18"/>
              </w:rPr>
              <w:t>,</w:t>
            </w:r>
          </w:p>
          <w:p w:rsidR="00736C62" w:rsidRDefault="00D35C89" w:rsidP="00D35C89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736C62">
              <w:rPr>
                <w:b/>
                <w:sz w:val="18"/>
                <w:szCs w:val="18"/>
              </w:rPr>
              <w:t>oud</w:t>
            </w:r>
            <w:r>
              <w:rPr>
                <w:b/>
                <w:sz w:val="18"/>
                <w:szCs w:val="18"/>
              </w:rPr>
              <w:t>kyně soudu</w:t>
            </w:r>
            <w:r w:rsidR="00736C62">
              <w:rPr>
                <w:b/>
                <w:sz w:val="18"/>
                <w:szCs w:val="18"/>
              </w:rPr>
              <w:t xml:space="preserve"> pro mládež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20770" w:rsidRDefault="00320770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Mgr. Jurtík</w:t>
            </w:r>
          </w:p>
          <w:p w:rsidR="00320770" w:rsidRDefault="00320770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Dr. Růžička</w:t>
            </w:r>
          </w:p>
          <w:p w:rsidR="00320770" w:rsidRDefault="00320770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Dr. Malechová </w:t>
            </w:r>
          </w:p>
          <w:p w:rsidR="00320770" w:rsidRDefault="00320770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Mgr. Řezáč</w:t>
            </w:r>
          </w:p>
          <w:p w:rsidR="00320770" w:rsidRDefault="00320770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proofErr w:type="spellStart"/>
            <w:r>
              <w:rPr>
                <w:b w:val="0"/>
                <w:bCs/>
                <w:sz w:val="18"/>
                <w:szCs w:val="18"/>
              </w:rPr>
              <w:t>Dr.Havránková</w:t>
            </w:r>
            <w:proofErr w:type="spellEnd"/>
          </w:p>
          <w:p w:rsidR="00320770" w:rsidRDefault="00320770">
            <w:pPr>
              <w:pStyle w:val="Nzev"/>
              <w:spacing w:line="240" w:lineRule="auto"/>
              <w:rPr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Dr. Váňa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Podle seznamu </w:t>
            </w: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č. 4 C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Bc.Veronika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Daněčková</w:t>
            </w:r>
            <w:proofErr w:type="spellEnd"/>
          </w:p>
          <w:p w:rsidR="00320770" w:rsidRDefault="0032077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Zastupuje </w:t>
            </w: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Mgr. Niké Zacharová</w:t>
            </w: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320770" w:rsidRDefault="000727A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C:</w:t>
            </w:r>
            <w:r w:rsidR="00320770">
              <w:rPr>
                <w:b/>
                <w:sz w:val="18"/>
                <w:szCs w:val="18"/>
              </w:rPr>
              <w:t xml:space="preserve">Iva </w:t>
            </w:r>
            <w:proofErr w:type="spellStart"/>
            <w:r w:rsidR="00320770">
              <w:rPr>
                <w:b/>
                <w:sz w:val="18"/>
                <w:szCs w:val="18"/>
              </w:rPr>
              <w:t>Šomková</w:t>
            </w:r>
            <w:proofErr w:type="spellEnd"/>
          </w:p>
          <w:p w:rsidR="000727A4" w:rsidRDefault="000727A4" w:rsidP="0066394F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T: Monika </w:t>
            </w:r>
            <w:proofErr w:type="spellStart"/>
            <w:r>
              <w:rPr>
                <w:b/>
                <w:sz w:val="18"/>
                <w:szCs w:val="18"/>
              </w:rPr>
              <w:t>Řehulková</w:t>
            </w:r>
            <w:proofErr w:type="spellEnd"/>
            <w:r>
              <w:rPr>
                <w:b/>
                <w:sz w:val="18"/>
                <w:szCs w:val="18"/>
              </w:rPr>
              <w:t>,</w:t>
            </w:r>
            <w:r w:rsidR="0066394F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DiS</w:t>
            </w:r>
            <w:proofErr w:type="spellEnd"/>
            <w:r w:rsidR="0066394F">
              <w:rPr>
                <w:b/>
                <w:sz w:val="18"/>
                <w:szCs w:val="18"/>
              </w:rPr>
              <w:t>, zastupuje Soňa Měsícová</w:t>
            </w:r>
          </w:p>
        </w:tc>
        <w:tc>
          <w:tcPr>
            <w:tcW w:w="1701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320770" w:rsidRDefault="00C97D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C:</w:t>
            </w:r>
            <w:r w:rsidR="00320770">
              <w:rPr>
                <w:b/>
                <w:sz w:val="18"/>
                <w:szCs w:val="18"/>
              </w:rPr>
              <w:t>Jaroslava Janků</w:t>
            </w:r>
          </w:p>
          <w:p w:rsidR="00DF74CA" w:rsidRDefault="00DF74C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DF74CA" w:rsidRDefault="00DF74CA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320770" w:rsidTr="00320770">
        <w:trPr>
          <w:cantSplit/>
          <w:trHeight w:val="104"/>
        </w:trPr>
        <w:tc>
          <w:tcPr>
            <w:tcW w:w="1240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320770" w:rsidRDefault="00320770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20770" w:rsidRDefault="00320770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Obor působnosti: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Agenda 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>
            <w:pPr>
              <w:pStyle w:val="Nzev"/>
              <w:spacing w:line="240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Každá 33. až 38. občanskoprávní věc z 38 věcí </w:t>
            </w:r>
            <w:r>
              <w:rPr>
                <w:bCs/>
                <w:sz w:val="18"/>
                <w:szCs w:val="18"/>
              </w:rPr>
              <w:t>se specializací na věci o určení neplatnosti rozhodčí smlouvy a zrušení rozhodčích nálezů,</w:t>
            </w:r>
            <w:r>
              <w:rPr>
                <w:b w:val="0"/>
                <w:sz w:val="18"/>
                <w:szCs w:val="18"/>
              </w:rPr>
              <w:t xml:space="preserve"> s výjimkou věcí s cizím prvkem.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320770" w:rsidTr="00320770">
        <w:trPr>
          <w:cantSplit/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Agenda Cd, </w:t>
            </w:r>
            <w:proofErr w:type="spellStart"/>
            <w:r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Každé 5. z 5 dožádání, nejasných podání, návrhů na vydání předběžného opatření, návrhů na vydání předběžného opatření ve věcech ochrany proti domácímu násilí, návrhů na zajištění důkazu a návrhů na smírčí řízení.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320770" w:rsidTr="0032077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Agenda EXE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>
            <w:pPr>
              <w:pStyle w:val="Nadpis1"/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Zastaven nápad nových věcí.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320770" w:rsidRDefault="00320770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320770" w:rsidTr="0032077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Agenda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Ntm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320770" w:rsidRDefault="0032077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20770" w:rsidRPr="009742FA" w:rsidRDefault="00E37E8E" w:rsidP="009742FA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742FA">
              <w:rPr>
                <w:b/>
                <w:sz w:val="18"/>
                <w:szCs w:val="18"/>
              </w:rPr>
              <w:t>Všechny věci</w:t>
            </w:r>
            <w:r w:rsidR="00320770" w:rsidRPr="009742FA">
              <w:rPr>
                <w:b/>
                <w:sz w:val="18"/>
                <w:szCs w:val="18"/>
              </w:rPr>
              <w:t xml:space="preserve"> v agendě </w:t>
            </w:r>
            <w:proofErr w:type="spellStart"/>
            <w:r w:rsidR="00320770" w:rsidRPr="009742FA">
              <w:rPr>
                <w:b/>
                <w:sz w:val="18"/>
                <w:szCs w:val="18"/>
              </w:rPr>
              <w:t>Nt</w:t>
            </w:r>
            <w:proofErr w:type="spellEnd"/>
            <w:r w:rsidR="00320770" w:rsidRPr="009742FA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320770" w:rsidRPr="009742FA">
              <w:rPr>
                <w:b/>
                <w:sz w:val="18"/>
                <w:szCs w:val="18"/>
              </w:rPr>
              <w:t>Ntm</w:t>
            </w:r>
            <w:proofErr w:type="spellEnd"/>
            <w:r w:rsidR="00320770" w:rsidRPr="009742FA">
              <w:rPr>
                <w:b/>
                <w:sz w:val="18"/>
                <w:szCs w:val="18"/>
              </w:rPr>
              <w:t xml:space="preserve"> – </w:t>
            </w:r>
            <w:r w:rsidRPr="009742FA">
              <w:rPr>
                <w:b/>
                <w:sz w:val="18"/>
                <w:szCs w:val="18"/>
              </w:rPr>
              <w:t xml:space="preserve">jen </w:t>
            </w:r>
            <w:r w:rsidR="00320770" w:rsidRPr="009742FA">
              <w:rPr>
                <w:b/>
                <w:sz w:val="18"/>
                <w:szCs w:val="18"/>
              </w:rPr>
              <w:t xml:space="preserve">rozhodování v přípravném řízení </w:t>
            </w:r>
            <w:r w:rsidR="009742FA">
              <w:rPr>
                <w:b/>
                <w:sz w:val="18"/>
                <w:szCs w:val="18"/>
              </w:rPr>
              <w:t xml:space="preserve">       </w:t>
            </w:r>
            <w:r w:rsidR="00320770" w:rsidRPr="009742FA">
              <w:rPr>
                <w:b/>
                <w:sz w:val="18"/>
                <w:szCs w:val="18"/>
              </w:rPr>
              <w:t xml:space="preserve">(další zastupující soudci </w:t>
            </w:r>
            <w:r w:rsidR="003F3AD9">
              <w:rPr>
                <w:b/>
                <w:sz w:val="18"/>
                <w:szCs w:val="18"/>
              </w:rPr>
              <w:t xml:space="preserve">v pořadí </w:t>
            </w:r>
            <w:r w:rsidR="00320770" w:rsidRPr="009742FA">
              <w:rPr>
                <w:b/>
                <w:sz w:val="18"/>
                <w:szCs w:val="18"/>
              </w:rPr>
              <w:t>JUDr. Vrtěl, Mgr. Otrubová</w:t>
            </w:r>
            <w:r w:rsidR="00736C62" w:rsidRPr="009742FA">
              <w:rPr>
                <w:b/>
                <w:sz w:val="18"/>
                <w:szCs w:val="18"/>
              </w:rPr>
              <w:t xml:space="preserve"> </w:t>
            </w:r>
            <w:r w:rsidRPr="009742FA">
              <w:rPr>
                <w:b/>
                <w:sz w:val="18"/>
                <w:szCs w:val="18"/>
              </w:rPr>
              <w:t>, Mgr. Greplová</w:t>
            </w:r>
            <w:r w:rsidR="00E621BB" w:rsidRPr="009742FA">
              <w:rPr>
                <w:b/>
                <w:sz w:val="18"/>
                <w:szCs w:val="18"/>
              </w:rPr>
              <w:t xml:space="preserve"> – pouze </w:t>
            </w:r>
            <w:proofErr w:type="spellStart"/>
            <w:r w:rsidR="00E621BB" w:rsidRPr="009742FA">
              <w:rPr>
                <w:b/>
                <w:sz w:val="18"/>
                <w:szCs w:val="18"/>
              </w:rPr>
              <w:t>Nt</w:t>
            </w:r>
            <w:proofErr w:type="spellEnd"/>
            <w:r w:rsidR="003F3AD9">
              <w:rPr>
                <w:b/>
                <w:sz w:val="18"/>
                <w:szCs w:val="18"/>
              </w:rPr>
              <w:t>, a to v rovnoměrném podílu</w:t>
            </w:r>
            <w:r w:rsidR="00554E5C">
              <w:rPr>
                <w:b/>
                <w:sz w:val="18"/>
                <w:szCs w:val="18"/>
              </w:rPr>
              <w:t xml:space="preserve"> zastoupení</w:t>
            </w:r>
            <w:r w:rsidR="00320770" w:rsidRPr="009742F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0727A4" w:rsidRDefault="00C97DAA" w:rsidP="000727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T: </w:t>
            </w:r>
            <w:r w:rsidR="000727A4">
              <w:rPr>
                <w:b/>
                <w:sz w:val="20"/>
                <w:szCs w:val="20"/>
              </w:rPr>
              <w:t>Ivana Ciplová,</w:t>
            </w:r>
          </w:p>
          <w:p w:rsidR="00320770" w:rsidRDefault="000727A4" w:rsidP="000727A4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F7808">
              <w:rPr>
                <w:b/>
                <w:sz w:val="20"/>
              </w:rPr>
              <w:t xml:space="preserve">zastupuje Šárka </w:t>
            </w:r>
            <w:proofErr w:type="spellStart"/>
            <w:r w:rsidRPr="004F7808">
              <w:rPr>
                <w:b/>
                <w:sz w:val="20"/>
              </w:rPr>
              <w:t>Daňhelová</w:t>
            </w:r>
            <w:proofErr w:type="spellEnd"/>
          </w:p>
        </w:tc>
      </w:tr>
    </w:tbl>
    <w:p w:rsidR="00320770" w:rsidRDefault="00320770" w:rsidP="00320770"/>
    <w:p w:rsidR="00C97DAA" w:rsidRPr="00E32BFD" w:rsidRDefault="00C97DAA" w:rsidP="00E32BFD">
      <w:pPr>
        <w:jc w:val="both"/>
        <w:rPr>
          <w:b/>
        </w:rPr>
      </w:pPr>
      <w:r>
        <w:rPr>
          <w:b/>
        </w:rPr>
        <w:t xml:space="preserve">5. Mění se na str. </w:t>
      </w:r>
      <w:r w:rsidR="00D54C1A">
        <w:rPr>
          <w:b/>
        </w:rPr>
        <w:t>6</w:t>
      </w:r>
      <w:r>
        <w:rPr>
          <w:b/>
        </w:rPr>
        <w:t xml:space="preserve"> v oddělení  1</w:t>
      </w:r>
      <w:r w:rsidR="00E32BFD">
        <w:rPr>
          <w:b/>
        </w:rPr>
        <w:t>0</w:t>
      </w:r>
      <w:r>
        <w:rPr>
          <w:b/>
        </w:rPr>
        <w:t xml:space="preserve"> v oboru </w:t>
      </w:r>
      <w:r w:rsidRPr="00E32BFD">
        <w:rPr>
          <w:b/>
        </w:rPr>
        <w:t>působnosti –</w:t>
      </w:r>
      <w:r w:rsidR="006A6D38">
        <w:rPr>
          <w:b/>
        </w:rPr>
        <w:t xml:space="preserve"> agenda P, </w:t>
      </w:r>
      <w:proofErr w:type="spellStart"/>
      <w:r w:rsidR="006A6D38">
        <w:rPr>
          <w:b/>
        </w:rPr>
        <w:t>Nc</w:t>
      </w:r>
      <w:proofErr w:type="spellEnd"/>
      <w:r w:rsidR="006A6D38">
        <w:rPr>
          <w:b/>
        </w:rPr>
        <w:t xml:space="preserve">, L -  </w:t>
      </w:r>
      <w:r w:rsidRPr="00E32BFD">
        <w:rPr>
          <w:b/>
        </w:rPr>
        <w:t xml:space="preserve"> </w:t>
      </w:r>
      <w:r w:rsidR="006A6D38">
        <w:rPr>
          <w:b/>
        </w:rPr>
        <w:t>o</w:t>
      </w:r>
      <w:r w:rsidR="00E32BFD" w:rsidRPr="00E32BFD">
        <w:rPr>
          <w:b/>
        </w:rPr>
        <w:t xml:space="preserve">patrovnické věci péče soudu o nezletilé a ostatní opatrovnické, řízení ve věcech vyslovení přípustnosti převzetí nebo držení ve zdravotním ústavu, příjmení začínající písmeny </w:t>
      </w:r>
      <w:r w:rsidR="00E32BFD" w:rsidRPr="00E32BFD">
        <w:rPr>
          <w:b/>
          <w:u w:val="single"/>
        </w:rPr>
        <w:t>C až K</w:t>
      </w:r>
      <w:r w:rsidR="00E32BFD" w:rsidRPr="00E32BFD">
        <w:rPr>
          <w:b/>
        </w:rPr>
        <w:t>, vč. návrhů na vydání předběžného opatření upravujícího poměry dítěte.</w:t>
      </w:r>
    </w:p>
    <w:p w:rsidR="00E32BFD" w:rsidRDefault="00E32BFD" w:rsidP="00320770"/>
    <w:p w:rsidR="00C97DAA" w:rsidRDefault="00C97DAA" w:rsidP="003207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47"/>
        <w:gridCol w:w="1180"/>
        <w:gridCol w:w="1154"/>
        <w:gridCol w:w="1006"/>
        <w:gridCol w:w="1062"/>
        <w:gridCol w:w="1139"/>
        <w:gridCol w:w="1397"/>
        <w:gridCol w:w="1203"/>
      </w:tblGrid>
      <w:tr w:rsidR="000C7311" w:rsidTr="000C7311"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425A65"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2286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425A65"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425A65"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425A65"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VSÚ, s.tajemník: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1699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425A65">
              <w:rPr>
                <w:b/>
                <w:sz w:val="18"/>
                <w:szCs w:val="18"/>
                <w:highlight w:val="yellow"/>
              </w:rPr>
              <w:t>Vedoucí kanceláře:</w:t>
            </w:r>
          </w:p>
        </w:tc>
      </w:tr>
      <w:tr w:rsidR="000C7311" w:rsidTr="000C7311">
        <w:trPr>
          <w:cantSplit/>
        </w:trPr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286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Mgr. Lucie Pospíšilová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7311" w:rsidRPr="00425A65" w:rsidRDefault="000C7311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</w:p>
          <w:p w:rsidR="000C7311" w:rsidRPr="00425A65" w:rsidRDefault="000C7311">
            <w:pPr>
              <w:pStyle w:val="Nzev"/>
              <w:spacing w:line="240" w:lineRule="auto"/>
              <w:rPr>
                <w:sz w:val="18"/>
                <w:szCs w:val="18"/>
              </w:rPr>
            </w:pPr>
            <w:r w:rsidRPr="00425A65">
              <w:rPr>
                <w:bCs/>
                <w:sz w:val="18"/>
                <w:szCs w:val="18"/>
              </w:rPr>
              <w:t>Mgr. Greplová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b/>
                <w:sz w:val="18"/>
                <w:szCs w:val="18"/>
              </w:rPr>
            </w:pPr>
            <w:r w:rsidRPr="00425A65">
              <w:rPr>
                <w:b/>
                <w:sz w:val="18"/>
                <w:szCs w:val="18"/>
              </w:rPr>
              <w:t>Mgr. Šárka Dušková</w:t>
            </w:r>
          </w:p>
          <w:p w:rsidR="000C7311" w:rsidRPr="00425A65" w:rsidRDefault="000C7311">
            <w:pPr>
              <w:jc w:val="center"/>
              <w:rPr>
                <w:b/>
                <w:sz w:val="18"/>
                <w:szCs w:val="18"/>
              </w:rPr>
            </w:pPr>
            <w:r w:rsidRPr="00425A65">
              <w:rPr>
                <w:b/>
                <w:sz w:val="18"/>
                <w:szCs w:val="18"/>
              </w:rPr>
              <w:t>Zastupuje</w:t>
            </w: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Bc. Jaroslava Krátká</w:t>
            </w: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b/>
                <w:sz w:val="18"/>
                <w:szCs w:val="18"/>
              </w:rPr>
            </w:pPr>
            <w:r w:rsidRPr="00425A65">
              <w:rPr>
                <w:b/>
                <w:sz w:val="18"/>
                <w:szCs w:val="18"/>
              </w:rPr>
              <w:t>Bc. Jaroslava Krátká</w:t>
            </w: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Zastupuje</w:t>
            </w:r>
          </w:p>
          <w:p w:rsidR="000C7311" w:rsidRPr="00425A65" w:rsidRDefault="000C7311">
            <w:pPr>
              <w:jc w:val="center"/>
              <w:rPr>
                <w:b/>
                <w:sz w:val="18"/>
                <w:szCs w:val="18"/>
              </w:rPr>
            </w:pPr>
            <w:r w:rsidRPr="00425A65">
              <w:rPr>
                <w:b/>
                <w:sz w:val="18"/>
                <w:szCs w:val="18"/>
              </w:rPr>
              <w:t xml:space="preserve">Radka Žondrová, </w:t>
            </w:r>
            <w:proofErr w:type="spellStart"/>
            <w:r w:rsidRPr="00425A65">
              <w:rPr>
                <w:b/>
                <w:sz w:val="18"/>
                <w:szCs w:val="18"/>
              </w:rPr>
              <w:t>DiS</w:t>
            </w:r>
            <w:proofErr w:type="spellEnd"/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7311" w:rsidRPr="00425A65" w:rsidRDefault="000C7311">
            <w:pPr>
              <w:jc w:val="center"/>
              <w:rPr>
                <w:b/>
                <w:sz w:val="18"/>
                <w:szCs w:val="18"/>
              </w:rPr>
            </w:pPr>
          </w:p>
          <w:p w:rsidR="000C7311" w:rsidRPr="00425A65" w:rsidRDefault="000C7311">
            <w:pPr>
              <w:jc w:val="center"/>
              <w:rPr>
                <w:b/>
                <w:sz w:val="18"/>
                <w:szCs w:val="18"/>
              </w:rPr>
            </w:pPr>
            <w:r w:rsidRPr="00425A65">
              <w:rPr>
                <w:b/>
                <w:sz w:val="18"/>
                <w:szCs w:val="18"/>
              </w:rPr>
              <w:t xml:space="preserve">Renáta </w:t>
            </w:r>
            <w:proofErr w:type="spellStart"/>
            <w:r w:rsidRPr="00425A65">
              <w:rPr>
                <w:b/>
                <w:sz w:val="18"/>
                <w:szCs w:val="18"/>
              </w:rPr>
              <w:t>Kypastová</w:t>
            </w:r>
            <w:proofErr w:type="spellEnd"/>
          </w:p>
          <w:p w:rsidR="000C7311" w:rsidRPr="00425A65" w:rsidRDefault="000C7311">
            <w:pPr>
              <w:jc w:val="center"/>
              <w:rPr>
                <w:b/>
                <w:sz w:val="18"/>
                <w:szCs w:val="18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Kateřina Hanáková</w:t>
            </w:r>
          </w:p>
        </w:tc>
        <w:tc>
          <w:tcPr>
            <w:tcW w:w="1699" w:type="dxa"/>
            <w:tcBorders>
              <w:top w:val="thinThickThinSmallGap" w:sz="24" w:space="0" w:color="FF0000"/>
              <w:left w:val="single" w:sz="4" w:space="0" w:color="auto"/>
              <w:bottom w:val="nil"/>
              <w:right w:val="thinThickThinSmallGap" w:sz="24" w:space="0" w:color="FF0000"/>
            </w:tcBorders>
            <w:shd w:val="clear" w:color="auto" w:fill="92D050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Zita Strouhalová</w:t>
            </w:r>
          </w:p>
        </w:tc>
      </w:tr>
      <w:tr w:rsidR="000C7311" w:rsidTr="000C7311">
        <w:trPr>
          <w:cantSplit/>
        </w:trPr>
        <w:tc>
          <w:tcPr>
            <w:tcW w:w="1240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hideMark/>
          </w:tcPr>
          <w:p w:rsidR="000C7311" w:rsidRDefault="000C73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Obor působnosti: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11" w:rsidRDefault="000C731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C7311" w:rsidRDefault="000C73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Agenda P, </w:t>
            </w:r>
            <w:proofErr w:type="spellStart"/>
            <w:r>
              <w:rPr>
                <w:sz w:val="20"/>
                <w:szCs w:val="20"/>
              </w:rPr>
              <w:t>Nc</w:t>
            </w:r>
            <w:proofErr w:type="spellEnd"/>
            <w:r>
              <w:rPr>
                <w:sz w:val="20"/>
                <w:szCs w:val="20"/>
              </w:rPr>
              <w:t>, L</w:t>
            </w:r>
          </w:p>
        </w:tc>
        <w:tc>
          <w:tcPr>
            <w:tcW w:w="8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311" w:rsidRDefault="000C7311">
            <w:pPr>
              <w:pStyle w:val="Nzev"/>
              <w:spacing w:line="240" w:lineRule="auto"/>
              <w:jc w:val="both"/>
              <w:rPr>
                <w:sz w:val="20"/>
              </w:rPr>
            </w:pPr>
            <w:r>
              <w:rPr>
                <w:b w:val="0"/>
                <w:sz w:val="20"/>
              </w:rPr>
              <w:t xml:space="preserve">Opatrovnické věci </w:t>
            </w:r>
            <w:r>
              <w:rPr>
                <w:sz w:val="20"/>
              </w:rPr>
              <w:t>péče soudu o nezletilé</w:t>
            </w:r>
            <w:r>
              <w:rPr>
                <w:b w:val="0"/>
                <w:sz w:val="20"/>
              </w:rPr>
              <w:t xml:space="preserve"> a ostatní opatrovnické, řízení ve věcech vyslovení přípustnosti převzetí nebo držení ve zdravotním ústavu, příjmení začínající písmeny </w:t>
            </w:r>
            <w:r>
              <w:rPr>
                <w:sz w:val="20"/>
                <w:u w:val="single"/>
              </w:rPr>
              <w:t>C až K</w:t>
            </w:r>
            <w:r>
              <w:rPr>
                <w:sz w:val="20"/>
              </w:rPr>
              <w:t xml:space="preserve">, </w:t>
            </w:r>
            <w:r>
              <w:rPr>
                <w:b w:val="0"/>
                <w:sz w:val="20"/>
              </w:rPr>
              <w:t>vč. návrhů na vydání předběžného opatření upravujícího poměry dítěte.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thinThickThinSmallGap" w:sz="24" w:space="0" w:color="FF0000"/>
            </w:tcBorders>
            <w:shd w:val="clear" w:color="auto" w:fill="92D050"/>
            <w:vAlign w:val="center"/>
          </w:tcPr>
          <w:p w:rsidR="000C7311" w:rsidRDefault="000C7311">
            <w:pPr>
              <w:rPr>
                <w:rFonts w:eastAsia="Calibri"/>
                <w:b/>
                <w:lang w:eastAsia="en-US"/>
              </w:rPr>
            </w:pPr>
          </w:p>
        </w:tc>
      </w:tr>
      <w:tr w:rsidR="000C7311" w:rsidTr="000C731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C7311" w:rsidRDefault="000C731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C7311" w:rsidRDefault="000C73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Agenda Cd</w:t>
            </w:r>
          </w:p>
        </w:tc>
        <w:tc>
          <w:tcPr>
            <w:tcW w:w="8883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C7311" w:rsidRDefault="000C73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opatrovnických věcech každé 1. ze 2 dožádání.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  <w:vAlign w:val="center"/>
          </w:tcPr>
          <w:p w:rsidR="000C7311" w:rsidRDefault="000C7311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0E615D" w:rsidRDefault="000E615D" w:rsidP="000C7311">
      <w:pPr>
        <w:spacing w:after="200" w:line="276" w:lineRule="auto"/>
        <w:rPr>
          <w:rFonts w:eastAsia="Calibri"/>
        </w:rPr>
      </w:pPr>
    </w:p>
    <w:p w:rsidR="000E615D" w:rsidRPr="00BF6222" w:rsidRDefault="000E615D" w:rsidP="000C7311">
      <w:pPr>
        <w:spacing w:after="200" w:line="276" w:lineRule="auto"/>
        <w:rPr>
          <w:rFonts w:eastAsia="Calibri"/>
        </w:rPr>
      </w:pPr>
    </w:p>
    <w:p w:rsidR="0046775E" w:rsidRPr="00BF6222" w:rsidRDefault="006A6D38" w:rsidP="00BF6222">
      <w:pPr>
        <w:spacing w:after="200" w:line="276" w:lineRule="auto"/>
        <w:jc w:val="both"/>
        <w:rPr>
          <w:rFonts w:eastAsia="Calibri"/>
        </w:rPr>
      </w:pPr>
      <w:r w:rsidRPr="00BF6222">
        <w:rPr>
          <w:b/>
        </w:rPr>
        <w:t xml:space="preserve">6. Mění se </w:t>
      </w:r>
      <w:proofErr w:type="spellStart"/>
      <w:r w:rsidRPr="00BF6222">
        <w:rPr>
          <w:b/>
        </w:rPr>
        <w:t>se</w:t>
      </w:r>
      <w:proofErr w:type="spellEnd"/>
      <w:r w:rsidRPr="00BF6222">
        <w:rPr>
          <w:b/>
        </w:rPr>
        <w:t xml:space="preserve"> na str. 1</w:t>
      </w:r>
      <w:r w:rsidR="00D54C1A">
        <w:rPr>
          <w:b/>
        </w:rPr>
        <w:t>1</w:t>
      </w:r>
      <w:r w:rsidRPr="00BF6222">
        <w:rPr>
          <w:b/>
        </w:rPr>
        <w:t xml:space="preserve"> v oddělení  10 v oboru působnosti – agenda P, </w:t>
      </w:r>
      <w:proofErr w:type="spellStart"/>
      <w:r w:rsidRPr="00BF6222">
        <w:rPr>
          <w:b/>
        </w:rPr>
        <w:t>Nc</w:t>
      </w:r>
      <w:proofErr w:type="spellEnd"/>
      <w:r w:rsidRPr="00BF6222">
        <w:rPr>
          <w:b/>
        </w:rPr>
        <w:t xml:space="preserve">, L -   </w:t>
      </w:r>
      <w:r w:rsidR="000E615D">
        <w:rPr>
          <w:b/>
        </w:rPr>
        <w:t>o</w:t>
      </w:r>
      <w:r w:rsidR="00BF6222" w:rsidRPr="00BF6222">
        <w:rPr>
          <w:b/>
        </w:rPr>
        <w:t xml:space="preserve">patrovnické věci péče soudu o nezletilé a ostatní opatrovnické, řízení ve věcech vyslovení přípustnosti převzetí nebo držení ve zdravotním ústavu, příjmení začínající písmeny </w:t>
      </w:r>
      <w:r w:rsidR="00BF6222" w:rsidRPr="00BF6222">
        <w:rPr>
          <w:b/>
          <w:bCs/>
          <w:u w:val="single"/>
        </w:rPr>
        <w:t>N</w:t>
      </w:r>
      <w:r w:rsidR="00BF6222" w:rsidRPr="00BF6222">
        <w:rPr>
          <w:b/>
          <w:u w:val="single"/>
        </w:rPr>
        <w:t> až Ž</w:t>
      </w:r>
      <w:r w:rsidR="00BF6222" w:rsidRPr="00BF6222">
        <w:rPr>
          <w:b/>
        </w:rPr>
        <w:t>,</w:t>
      </w:r>
      <w:r w:rsidR="00BF6222" w:rsidRPr="00BF6222">
        <w:rPr>
          <w:b/>
          <w:color w:val="FF0000"/>
        </w:rPr>
        <w:t xml:space="preserve"> </w:t>
      </w:r>
      <w:r w:rsidR="00BF6222" w:rsidRPr="00BF6222">
        <w:rPr>
          <w:b/>
        </w:rPr>
        <w:t>vč. návrhů na vydání předběžného opatření upravujícího poměry dítěte</w:t>
      </w:r>
      <w:r w:rsidR="00BF6222" w:rsidRPr="00BF6222">
        <w:t>.</w:t>
      </w:r>
    </w:p>
    <w:p w:rsidR="000C7311" w:rsidRDefault="000C7311" w:rsidP="000C7311">
      <w:pPr>
        <w:pStyle w:val="Zkladntext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52"/>
        <w:gridCol w:w="1048"/>
        <w:gridCol w:w="1205"/>
        <w:gridCol w:w="1029"/>
        <w:gridCol w:w="1010"/>
        <w:gridCol w:w="1188"/>
        <w:gridCol w:w="1489"/>
        <w:gridCol w:w="1167"/>
      </w:tblGrid>
      <w:tr w:rsidR="000C7311" w:rsidTr="000C7311"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425A65">
              <w:rPr>
                <w:b/>
                <w:sz w:val="20"/>
                <w:szCs w:val="20"/>
                <w:highlight w:val="yellow"/>
              </w:rPr>
              <w:t>Oddělení:</w:t>
            </w:r>
          </w:p>
        </w:tc>
        <w:tc>
          <w:tcPr>
            <w:tcW w:w="228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425A65">
              <w:rPr>
                <w:b/>
                <w:sz w:val="20"/>
                <w:szCs w:val="20"/>
                <w:highlight w:val="yellow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425A65">
              <w:rPr>
                <w:b/>
                <w:sz w:val="20"/>
                <w:szCs w:val="20"/>
                <w:highlight w:val="yellow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425A65">
              <w:rPr>
                <w:b/>
                <w:sz w:val="20"/>
                <w:szCs w:val="20"/>
                <w:highlight w:val="yellow"/>
              </w:rPr>
              <w:t>Soudci přísedící: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25A65">
              <w:rPr>
                <w:b/>
                <w:sz w:val="20"/>
                <w:szCs w:val="20"/>
              </w:rPr>
              <w:t>Asistent: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25A65">
              <w:rPr>
                <w:b/>
                <w:sz w:val="20"/>
                <w:szCs w:val="20"/>
              </w:rPr>
              <w:t>VSÚ, s.tajemník: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25A65">
              <w:rPr>
                <w:b/>
                <w:sz w:val="20"/>
                <w:szCs w:val="20"/>
              </w:rPr>
              <w:t>Zapisovatelka:</w:t>
            </w:r>
          </w:p>
        </w:tc>
        <w:tc>
          <w:tcPr>
            <w:tcW w:w="170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425A65">
              <w:rPr>
                <w:b/>
                <w:sz w:val="20"/>
                <w:szCs w:val="20"/>
                <w:highlight w:val="yellow"/>
              </w:rPr>
              <w:t>Vedoucí kanceláře:</w:t>
            </w:r>
          </w:p>
        </w:tc>
      </w:tr>
      <w:tr w:rsidR="000C7311" w:rsidRPr="00425A65" w:rsidTr="000C7311">
        <w:trPr>
          <w:cantSplit/>
        </w:trPr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28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Mgr. Ivana Pazderová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C7311" w:rsidRPr="00425A65" w:rsidRDefault="000C7311">
            <w:pPr>
              <w:pStyle w:val="Nzev"/>
              <w:spacing w:line="240" w:lineRule="auto"/>
              <w:rPr>
                <w:sz w:val="18"/>
                <w:szCs w:val="18"/>
              </w:rPr>
            </w:pPr>
            <w:r w:rsidRPr="00425A65">
              <w:rPr>
                <w:sz w:val="18"/>
                <w:szCs w:val="18"/>
              </w:rPr>
              <w:t>Mgr. Pospíšilová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7311" w:rsidRPr="00425A65" w:rsidRDefault="000C7311">
            <w:pPr>
              <w:jc w:val="center"/>
              <w:rPr>
                <w:b/>
                <w:sz w:val="18"/>
                <w:szCs w:val="18"/>
              </w:rPr>
            </w:pPr>
            <w:r w:rsidRPr="00425A65">
              <w:rPr>
                <w:b/>
                <w:sz w:val="18"/>
                <w:szCs w:val="18"/>
              </w:rPr>
              <w:t>Mgr. Šárka Dušková</w:t>
            </w:r>
          </w:p>
          <w:p w:rsidR="000C7311" w:rsidRPr="00425A65" w:rsidRDefault="000C7311">
            <w:pPr>
              <w:jc w:val="center"/>
              <w:rPr>
                <w:b/>
                <w:sz w:val="18"/>
                <w:szCs w:val="18"/>
              </w:rPr>
            </w:pPr>
            <w:r w:rsidRPr="00425A65">
              <w:rPr>
                <w:b/>
                <w:sz w:val="18"/>
                <w:szCs w:val="18"/>
              </w:rPr>
              <w:t>Zastupuje</w:t>
            </w: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 xml:space="preserve">Radka Žondrová </w:t>
            </w:r>
            <w:proofErr w:type="spellStart"/>
            <w:r w:rsidRPr="00425A65">
              <w:rPr>
                <w:b/>
                <w:sz w:val="18"/>
                <w:szCs w:val="18"/>
              </w:rPr>
              <w:t>DiS</w:t>
            </w:r>
            <w:proofErr w:type="spellEnd"/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 xml:space="preserve">Radka Žondrová </w:t>
            </w:r>
            <w:proofErr w:type="spellStart"/>
            <w:r w:rsidRPr="00425A65">
              <w:rPr>
                <w:b/>
                <w:sz w:val="18"/>
                <w:szCs w:val="18"/>
              </w:rPr>
              <w:t>DiS</w:t>
            </w:r>
            <w:proofErr w:type="spellEnd"/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rFonts w:eastAsia="Calibri"/>
                <w:b/>
                <w:sz w:val="18"/>
                <w:szCs w:val="18"/>
                <w:lang w:eastAsia="en-US"/>
              </w:rPr>
              <w:t>Zastupuje</w:t>
            </w: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rFonts w:eastAsia="Calibri"/>
                <w:b/>
                <w:sz w:val="18"/>
                <w:szCs w:val="18"/>
                <w:lang w:eastAsia="en-US"/>
              </w:rPr>
              <w:t>Bc. Jaroslava Krátká</w:t>
            </w: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7311" w:rsidRPr="00425A65" w:rsidRDefault="000C7311">
            <w:pPr>
              <w:jc w:val="center"/>
              <w:rPr>
                <w:b/>
                <w:sz w:val="18"/>
                <w:szCs w:val="18"/>
              </w:rPr>
            </w:pPr>
            <w:r w:rsidRPr="00425A65">
              <w:rPr>
                <w:b/>
                <w:sz w:val="18"/>
                <w:szCs w:val="18"/>
              </w:rPr>
              <w:t>Dana Vysloužilová</w:t>
            </w: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C7311" w:rsidRPr="00425A65" w:rsidRDefault="000C73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5A65">
              <w:rPr>
                <w:b/>
                <w:sz w:val="18"/>
                <w:szCs w:val="18"/>
              </w:rPr>
              <w:t>Zita Strouhalová</w:t>
            </w:r>
          </w:p>
        </w:tc>
      </w:tr>
      <w:tr w:rsidR="000C7311" w:rsidTr="000C7311">
        <w:trPr>
          <w:cantSplit/>
        </w:trPr>
        <w:tc>
          <w:tcPr>
            <w:tcW w:w="1241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hideMark/>
          </w:tcPr>
          <w:p w:rsidR="000C7311" w:rsidRDefault="000C73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Obor</w:t>
            </w:r>
          </w:p>
          <w:p w:rsidR="000C7311" w:rsidRDefault="000C73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Působnosti: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11" w:rsidRDefault="000C731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C7311" w:rsidRDefault="000C73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Agenda P, </w:t>
            </w:r>
            <w:proofErr w:type="spellStart"/>
            <w:r>
              <w:rPr>
                <w:sz w:val="20"/>
                <w:szCs w:val="20"/>
              </w:rPr>
              <w:t>Nc</w:t>
            </w:r>
            <w:proofErr w:type="spellEnd"/>
            <w:r>
              <w:rPr>
                <w:sz w:val="20"/>
                <w:szCs w:val="20"/>
              </w:rPr>
              <w:t>, L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311" w:rsidRDefault="000C7311">
            <w:pPr>
              <w:pStyle w:val="Nzev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Opatrovnické věci </w:t>
            </w:r>
            <w:r>
              <w:rPr>
                <w:sz w:val="20"/>
              </w:rPr>
              <w:t>péče soudu o nezletilé</w:t>
            </w:r>
            <w:r>
              <w:rPr>
                <w:b w:val="0"/>
                <w:sz w:val="20"/>
              </w:rPr>
              <w:t xml:space="preserve"> a ostatní opatrovnické, řízení ve věcech vyslovení přípustnosti převzetí nebo držení ve zdravotním ústavu, příjmení začínající písmeny </w:t>
            </w:r>
            <w:r>
              <w:rPr>
                <w:bCs/>
                <w:sz w:val="20"/>
                <w:u w:val="single"/>
              </w:rPr>
              <w:t>N</w:t>
            </w:r>
            <w:r>
              <w:rPr>
                <w:sz w:val="20"/>
                <w:u w:val="single"/>
              </w:rPr>
              <w:t> až Ž</w:t>
            </w:r>
            <w:r>
              <w:rPr>
                <w:sz w:val="20"/>
              </w:rPr>
              <w:t>,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vč. návrhů na vydání předběžného opatření upravujícího poměry dítěte.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0C7311" w:rsidRDefault="000C7311">
            <w:pPr>
              <w:rPr>
                <w:rFonts w:eastAsia="Calibri"/>
                <w:b/>
                <w:lang w:eastAsia="en-US"/>
              </w:rPr>
            </w:pPr>
          </w:p>
        </w:tc>
      </w:tr>
      <w:tr w:rsidR="000C7311" w:rsidTr="000C731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C7311" w:rsidRDefault="000C731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C7311" w:rsidRDefault="000C73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Agenda Cd 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C7311" w:rsidRDefault="000C73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opatrovnických věcech každé 2. ze 2 dožádání. 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0C7311" w:rsidRDefault="000C7311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BA0757" w:rsidRDefault="00BA0757" w:rsidP="000C7311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BA0757" w:rsidRDefault="000E615D" w:rsidP="000E615D">
      <w:pPr>
        <w:spacing w:after="200" w:line="276" w:lineRule="auto"/>
        <w:jc w:val="both"/>
        <w:rPr>
          <w:b/>
        </w:rPr>
      </w:pPr>
      <w:r w:rsidRPr="000E615D">
        <w:rPr>
          <w:b/>
        </w:rPr>
        <w:t xml:space="preserve">6. Mění se </w:t>
      </w:r>
      <w:proofErr w:type="spellStart"/>
      <w:r w:rsidRPr="000E615D">
        <w:rPr>
          <w:b/>
        </w:rPr>
        <w:t>se</w:t>
      </w:r>
      <w:proofErr w:type="spellEnd"/>
      <w:r w:rsidRPr="000E615D">
        <w:rPr>
          <w:b/>
        </w:rPr>
        <w:t xml:space="preserve"> na str. 1</w:t>
      </w:r>
      <w:r w:rsidR="00D54C1A">
        <w:rPr>
          <w:b/>
        </w:rPr>
        <w:t>1</w:t>
      </w:r>
      <w:r w:rsidRPr="000E615D">
        <w:rPr>
          <w:b/>
        </w:rPr>
        <w:t xml:space="preserve"> v oddělení  1</w:t>
      </w:r>
      <w:r>
        <w:rPr>
          <w:b/>
        </w:rPr>
        <w:t>3</w:t>
      </w:r>
      <w:r w:rsidRPr="000E615D">
        <w:rPr>
          <w:b/>
        </w:rPr>
        <w:t xml:space="preserve"> v oboru působnosti – agenda P, </w:t>
      </w:r>
      <w:proofErr w:type="spellStart"/>
      <w:r w:rsidRPr="000E615D">
        <w:rPr>
          <w:b/>
        </w:rPr>
        <w:t>Nc</w:t>
      </w:r>
      <w:proofErr w:type="spellEnd"/>
      <w:r w:rsidRPr="000E615D">
        <w:rPr>
          <w:b/>
        </w:rPr>
        <w:t xml:space="preserve">, L -  Opatrovnické věci péče soudu o nezletilé a ostatní opatrovnické, řízení ve věcech vyslovení přípustnosti převzetí nebo držení ve zdravotním ústavu, příjmení začínající písmeny </w:t>
      </w:r>
      <w:r w:rsidRPr="000E615D">
        <w:rPr>
          <w:b/>
          <w:u w:val="single"/>
        </w:rPr>
        <w:t>A, B, L, M</w:t>
      </w:r>
      <w:r w:rsidRPr="000E615D">
        <w:rPr>
          <w:b/>
        </w:rPr>
        <w:t>,  vč. návrhů na vydání předběžného opatření upravujícího poměry dítěte.</w:t>
      </w:r>
    </w:p>
    <w:p w:rsidR="000C7311" w:rsidRPr="000E615D" w:rsidRDefault="000E615D" w:rsidP="000E615D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b/>
        </w:rPr>
        <w:t xml:space="preserve">Doplňuje se obor </w:t>
      </w:r>
      <w:r w:rsidRPr="000E615D">
        <w:rPr>
          <w:b/>
        </w:rPr>
        <w:t>působnosti T</w:t>
      </w:r>
      <w:r w:rsidR="00DE3313">
        <w:rPr>
          <w:b/>
        </w:rPr>
        <w:t xml:space="preserve">, </w:t>
      </w:r>
      <w:proofErr w:type="spellStart"/>
      <w:r w:rsidR="00DE3313">
        <w:rPr>
          <w:b/>
        </w:rPr>
        <w:t>Td</w:t>
      </w:r>
      <w:proofErr w:type="spellEnd"/>
      <w:r w:rsidR="00DE3313">
        <w:rPr>
          <w:b/>
        </w:rPr>
        <w:t xml:space="preserve">, </w:t>
      </w:r>
      <w:proofErr w:type="spellStart"/>
      <w:r w:rsidR="00DE3313">
        <w:rPr>
          <w:b/>
        </w:rPr>
        <w:t>Rt</w:t>
      </w:r>
      <w:proofErr w:type="spellEnd"/>
      <w:r w:rsidR="00DE3313">
        <w:rPr>
          <w:b/>
        </w:rPr>
        <w:t xml:space="preserve">, </w:t>
      </w:r>
      <w:proofErr w:type="spellStart"/>
      <w:r w:rsidR="00DE3313">
        <w:rPr>
          <w:b/>
        </w:rPr>
        <w:t>Nt</w:t>
      </w:r>
      <w:proofErr w:type="spellEnd"/>
      <w:r w:rsidRPr="000E615D">
        <w:rPr>
          <w:b/>
        </w:rPr>
        <w:t xml:space="preserve"> - každá 4. z 5 věcí včetně se specializací na </w:t>
      </w:r>
      <w:r w:rsidRPr="000E615D">
        <w:rPr>
          <w:b/>
          <w:bCs/>
        </w:rPr>
        <w:t>mravnostní delikty a finanční a bankovní kriminalitu, řízení ve věcech korupce úředních osob, při veřejných zakázkách, veřejných soutěžích a veřejných dražbách a závažné organizované kriminality (zejména účast na organizované zločinecké skupině a trestné činy spáchané organizovanou skupinou).</w:t>
      </w:r>
      <w:r w:rsidR="00B01AA6">
        <w:rPr>
          <w:b/>
          <w:bCs/>
        </w:rPr>
        <w:t>Doplňují se příslušní VK, zástupce VK, protokolující úřednice trestního oddělení.</w:t>
      </w:r>
    </w:p>
    <w:p w:rsidR="000C7311" w:rsidRDefault="000C7311" w:rsidP="000E615D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554E5C" w:rsidRDefault="00554E5C" w:rsidP="000E615D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554E5C" w:rsidRDefault="00554E5C" w:rsidP="000E615D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554E5C" w:rsidRDefault="00554E5C" w:rsidP="000E615D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554E5C" w:rsidRDefault="00554E5C" w:rsidP="000E615D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554E5C" w:rsidRPr="000E615D" w:rsidRDefault="00554E5C" w:rsidP="000E615D">
      <w:pPr>
        <w:spacing w:after="200" w:line="276" w:lineRule="auto"/>
        <w:jc w:val="both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40"/>
        <w:gridCol w:w="1023"/>
        <w:gridCol w:w="1198"/>
        <w:gridCol w:w="1020"/>
        <w:gridCol w:w="977"/>
        <w:gridCol w:w="1181"/>
        <w:gridCol w:w="1485"/>
        <w:gridCol w:w="1264"/>
      </w:tblGrid>
      <w:tr w:rsidR="00AF4464" w:rsidTr="007D6712">
        <w:tc>
          <w:tcPr>
            <w:tcW w:w="1140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A12D3D">
              <w:rPr>
                <w:b/>
                <w:sz w:val="20"/>
                <w:szCs w:val="20"/>
                <w:highlight w:val="yellow"/>
              </w:rPr>
              <w:t>Oddělení:</w:t>
            </w:r>
          </w:p>
        </w:tc>
        <w:tc>
          <w:tcPr>
            <w:tcW w:w="102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A12D3D">
              <w:rPr>
                <w:b/>
                <w:sz w:val="20"/>
                <w:szCs w:val="20"/>
                <w:highlight w:val="yellow"/>
              </w:rPr>
              <w:t>Soudce:</w:t>
            </w:r>
          </w:p>
        </w:tc>
        <w:tc>
          <w:tcPr>
            <w:tcW w:w="1198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A12D3D">
              <w:rPr>
                <w:b/>
                <w:sz w:val="20"/>
                <w:szCs w:val="20"/>
                <w:highlight w:val="yellow"/>
              </w:rPr>
              <w:t>Zastupující soudce:</w:t>
            </w:r>
          </w:p>
        </w:tc>
        <w:tc>
          <w:tcPr>
            <w:tcW w:w="102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A12D3D">
              <w:rPr>
                <w:b/>
                <w:sz w:val="20"/>
                <w:szCs w:val="20"/>
                <w:highlight w:val="yellow"/>
              </w:rPr>
              <w:t>Soudci přísedící:</w:t>
            </w:r>
          </w:p>
        </w:tc>
        <w:tc>
          <w:tcPr>
            <w:tcW w:w="977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12D3D">
              <w:rPr>
                <w:b/>
                <w:sz w:val="20"/>
                <w:szCs w:val="20"/>
              </w:rPr>
              <w:t>Asistent:</w:t>
            </w:r>
          </w:p>
        </w:tc>
        <w:tc>
          <w:tcPr>
            <w:tcW w:w="118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12D3D">
              <w:rPr>
                <w:b/>
                <w:sz w:val="20"/>
                <w:szCs w:val="20"/>
              </w:rPr>
              <w:t>VSÚ, s.tajemník:</w:t>
            </w:r>
          </w:p>
        </w:tc>
        <w:tc>
          <w:tcPr>
            <w:tcW w:w="148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12D3D">
              <w:rPr>
                <w:b/>
                <w:sz w:val="20"/>
                <w:szCs w:val="20"/>
              </w:rPr>
              <w:t>Zapisovatelka:</w:t>
            </w:r>
          </w:p>
        </w:tc>
        <w:tc>
          <w:tcPr>
            <w:tcW w:w="12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A12D3D">
              <w:rPr>
                <w:b/>
                <w:sz w:val="20"/>
                <w:szCs w:val="20"/>
                <w:highlight w:val="yellow"/>
              </w:rPr>
              <w:t>Vedoucí kanceláře:</w:t>
            </w:r>
          </w:p>
        </w:tc>
      </w:tr>
      <w:tr w:rsidR="00AF4464" w:rsidTr="007D6712">
        <w:trPr>
          <w:cantSplit/>
        </w:trPr>
        <w:tc>
          <w:tcPr>
            <w:tcW w:w="1140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12D3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2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12D3D">
              <w:rPr>
                <w:b/>
                <w:sz w:val="20"/>
                <w:szCs w:val="20"/>
              </w:rPr>
              <w:t>Mgr. Hana Greplová</w:t>
            </w:r>
          </w:p>
        </w:tc>
        <w:tc>
          <w:tcPr>
            <w:tcW w:w="1198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C7311" w:rsidRDefault="000A03BA" w:rsidP="000A03BA">
            <w:pPr>
              <w:pStyle w:val="Nzev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P: </w:t>
            </w:r>
            <w:r w:rsidR="000C7311" w:rsidRPr="00A12D3D">
              <w:rPr>
                <w:sz w:val="20"/>
              </w:rPr>
              <w:t>Mgr. Pazderová</w:t>
            </w:r>
          </w:p>
          <w:p w:rsidR="000A03BA" w:rsidRPr="00A12D3D" w:rsidRDefault="000A03BA" w:rsidP="000A03BA">
            <w:pPr>
              <w:pStyle w:val="Nzev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T:</w:t>
            </w:r>
            <w:r w:rsidR="009C0AE5">
              <w:rPr>
                <w:sz w:val="20"/>
              </w:rPr>
              <w:t xml:space="preserve"> </w:t>
            </w:r>
            <w:r>
              <w:rPr>
                <w:sz w:val="20"/>
              </w:rPr>
              <w:t>Mgr. Otrubová</w:t>
            </w:r>
          </w:p>
        </w:tc>
        <w:tc>
          <w:tcPr>
            <w:tcW w:w="1020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0C7311" w:rsidRPr="00A12D3D" w:rsidRDefault="009C0AE5" w:rsidP="009C0AE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Podle seznamu 3T</w:t>
            </w:r>
          </w:p>
        </w:tc>
        <w:tc>
          <w:tcPr>
            <w:tcW w:w="977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7311" w:rsidRPr="00A12D3D" w:rsidRDefault="000C7311">
            <w:pPr>
              <w:jc w:val="center"/>
              <w:rPr>
                <w:b/>
                <w:sz w:val="20"/>
                <w:szCs w:val="20"/>
              </w:rPr>
            </w:pPr>
            <w:r w:rsidRPr="00A12D3D">
              <w:rPr>
                <w:b/>
                <w:sz w:val="20"/>
                <w:szCs w:val="20"/>
              </w:rPr>
              <w:t>Mgr. Šárka Dušková</w:t>
            </w:r>
          </w:p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7311" w:rsidRPr="00A12D3D" w:rsidRDefault="00C86388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P:</w:t>
            </w:r>
            <w:r w:rsidR="000C7311" w:rsidRPr="00A12D3D">
              <w:rPr>
                <w:b/>
                <w:sz w:val="20"/>
                <w:szCs w:val="20"/>
              </w:rPr>
              <w:t xml:space="preserve">Radka Žondrová </w:t>
            </w:r>
            <w:proofErr w:type="spellStart"/>
            <w:r w:rsidR="000C7311" w:rsidRPr="00A12D3D">
              <w:rPr>
                <w:b/>
                <w:sz w:val="20"/>
                <w:szCs w:val="20"/>
              </w:rPr>
              <w:t>DiS</w:t>
            </w:r>
            <w:proofErr w:type="spellEnd"/>
          </w:p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12D3D">
              <w:rPr>
                <w:rFonts w:eastAsia="Calibri"/>
                <w:b/>
                <w:sz w:val="20"/>
                <w:szCs w:val="20"/>
                <w:lang w:eastAsia="en-US"/>
              </w:rPr>
              <w:t>Bc. Jaroslava Krátká</w:t>
            </w:r>
          </w:p>
          <w:p w:rsidR="000C7311" w:rsidRPr="00A12D3D" w:rsidRDefault="000C73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7311" w:rsidRPr="002D2987" w:rsidRDefault="00BA075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P:</w:t>
            </w:r>
            <w:r w:rsidR="000C7311" w:rsidRPr="00A12D3D">
              <w:rPr>
                <w:rFonts w:eastAsia="Calibri"/>
                <w:b/>
                <w:sz w:val="20"/>
                <w:szCs w:val="20"/>
                <w:lang w:eastAsia="en-US"/>
              </w:rPr>
              <w:t xml:space="preserve">Marcela </w:t>
            </w:r>
            <w:proofErr w:type="spellStart"/>
            <w:r w:rsidR="000C7311" w:rsidRPr="00A12D3D">
              <w:rPr>
                <w:rFonts w:eastAsia="Calibri"/>
                <w:b/>
                <w:sz w:val="20"/>
                <w:szCs w:val="20"/>
                <w:lang w:eastAsia="en-US"/>
              </w:rPr>
              <w:t>K</w:t>
            </w:r>
            <w:r w:rsidR="000C7311" w:rsidRPr="002D2987">
              <w:rPr>
                <w:rFonts w:eastAsia="Calibri"/>
                <w:b/>
                <w:sz w:val="20"/>
                <w:szCs w:val="20"/>
                <w:lang w:eastAsia="en-US"/>
              </w:rPr>
              <w:t>öhlerová</w:t>
            </w:r>
            <w:proofErr w:type="spellEnd"/>
          </w:p>
          <w:p w:rsidR="00AF4464" w:rsidRPr="00A12D3D" w:rsidRDefault="00AF446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0C7311" w:rsidRPr="00AF4464" w:rsidRDefault="00AF4464" w:rsidP="00AF4464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4464">
              <w:rPr>
                <w:rFonts w:eastAsia="Calibri"/>
                <w:b/>
                <w:sz w:val="18"/>
                <w:szCs w:val="18"/>
                <w:lang w:eastAsia="en-US"/>
              </w:rPr>
              <w:t>T:protokolující úřednice Soňa Měsícová</w:t>
            </w:r>
          </w:p>
        </w:tc>
        <w:tc>
          <w:tcPr>
            <w:tcW w:w="1264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nil"/>
              <w:right w:val="thinThickThinSmallGap" w:sz="24" w:space="0" w:color="FF0000"/>
            </w:tcBorders>
            <w:shd w:val="clear" w:color="auto" w:fill="92D050"/>
          </w:tcPr>
          <w:p w:rsidR="000C7311" w:rsidRPr="00A12D3D" w:rsidRDefault="000C7311">
            <w:pPr>
              <w:jc w:val="center"/>
              <w:rPr>
                <w:b/>
                <w:sz w:val="20"/>
                <w:szCs w:val="20"/>
              </w:rPr>
            </w:pPr>
          </w:p>
          <w:p w:rsidR="000C7311" w:rsidRPr="00A12D3D" w:rsidRDefault="000C7311">
            <w:pPr>
              <w:jc w:val="center"/>
              <w:rPr>
                <w:b/>
                <w:sz w:val="20"/>
                <w:szCs w:val="20"/>
              </w:rPr>
            </w:pPr>
          </w:p>
          <w:p w:rsidR="000C7311" w:rsidRDefault="00BA07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</w:t>
            </w:r>
            <w:r w:rsidR="000C7311" w:rsidRPr="00A12D3D">
              <w:rPr>
                <w:b/>
                <w:sz w:val="20"/>
                <w:szCs w:val="20"/>
              </w:rPr>
              <w:t>Zita Strouhalová</w:t>
            </w:r>
          </w:p>
          <w:p w:rsidR="00BA0757" w:rsidRDefault="00BA0757">
            <w:pPr>
              <w:jc w:val="center"/>
              <w:rPr>
                <w:b/>
                <w:sz w:val="20"/>
                <w:szCs w:val="20"/>
              </w:rPr>
            </w:pPr>
          </w:p>
          <w:p w:rsidR="00BA0757" w:rsidRDefault="00BA0757" w:rsidP="00BA07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T: Ivana Ciplová,</w:t>
            </w:r>
          </w:p>
          <w:p w:rsidR="00BA0757" w:rsidRPr="00A12D3D" w:rsidRDefault="00BA0757" w:rsidP="00BA0757">
            <w:pPr>
              <w:jc w:val="center"/>
              <w:rPr>
                <w:b/>
                <w:sz w:val="20"/>
                <w:szCs w:val="20"/>
              </w:rPr>
            </w:pPr>
            <w:r w:rsidRPr="004F7808">
              <w:rPr>
                <w:b/>
                <w:sz w:val="20"/>
              </w:rPr>
              <w:t xml:space="preserve">zastupuje Šárka </w:t>
            </w:r>
            <w:proofErr w:type="spellStart"/>
            <w:r w:rsidRPr="004F7808">
              <w:rPr>
                <w:b/>
                <w:sz w:val="20"/>
              </w:rPr>
              <w:t>Daňhelová</w:t>
            </w:r>
            <w:proofErr w:type="spellEnd"/>
          </w:p>
        </w:tc>
      </w:tr>
      <w:tr w:rsidR="000C7311" w:rsidTr="007D6712">
        <w:trPr>
          <w:cantSplit/>
        </w:trPr>
        <w:tc>
          <w:tcPr>
            <w:tcW w:w="1140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hideMark/>
          </w:tcPr>
          <w:p w:rsidR="000C7311" w:rsidRDefault="000C7311">
            <w:pPr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Obor působnosti: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311" w:rsidRDefault="000C731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Agenda P,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Nc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, L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311" w:rsidRDefault="000C7311" w:rsidP="00BA0757">
            <w:pPr>
              <w:rPr>
                <w:rFonts w:eastAsia="Calibri"/>
                <w:lang w:eastAsia="en-US"/>
              </w:rPr>
            </w:pPr>
            <w:r>
              <w:rPr>
                <w:sz w:val="20"/>
              </w:rPr>
              <w:t xml:space="preserve">Opatrovnické věci </w:t>
            </w:r>
            <w:r>
              <w:rPr>
                <w:b/>
                <w:sz w:val="20"/>
              </w:rPr>
              <w:t>péče soudu o nezletilé</w:t>
            </w:r>
            <w:r>
              <w:rPr>
                <w:sz w:val="20"/>
              </w:rPr>
              <w:t xml:space="preserve"> a ostatní opatrovnické, řízení ve věcech vyslovení přípustnosti převzetí nebo držení ve zdravotním ústavu, příjmení začínající písmeny </w:t>
            </w:r>
            <w:r>
              <w:rPr>
                <w:b/>
                <w:sz w:val="20"/>
                <w:u w:val="single"/>
              </w:rPr>
              <w:t>A, B, L, M</w:t>
            </w:r>
            <w:r>
              <w:rPr>
                <w:sz w:val="20"/>
              </w:rPr>
              <w:t>,  vč. návrhů na vydání předběžného opatření upravujícího poměry dítěte.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nil"/>
              <w:right w:val="thinThickThinSmallGap" w:sz="24" w:space="0" w:color="FF0000"/>
            </w:tcBorders>
            <w:vAlign w:val="center"/>
            <w:hideMark/>
          </w:tcPr>
          <w:p w:rsidR="000C7311" w:rsidRDefault="000C7311">
            <w:pPr>
              <w:rPr>
                <w:b/>
              </w:rPr>
            </w:pPr>
          </w:p>
        </w:tc>
      </w:tr>
      <w:tr w:rsidR="000C7311" w:rsidTr="007D671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C7311" w:rsidRDefault="000C7311">
            <w:pPr>
              <w:rPr>
                <w:rFonts w:eastAsia="Calibri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311" w:rsidRDefault="000C731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Agenda Cd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11" w:rsidRDefault="000C7311">
            <w:pPr>
              <w:jc w:val="center"/>
              <w:rPr>
                <w:rFonts w:eastAsia="Calibri"/>
                <w:b/>
                <w:color w:val="FF000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  <w:vAlign w:val="center"/>
          </w:tcPr>
          <w:p w:rsidR="000C7311" w:rsidRDefault="000C7311">
            <w:pPr>
              <w:rPr>
                <w:rFonts w:eastAsia="Calibri"/>
                <w:b/>
                <w:lang w:eastAsia="en-US"/>
              </w:rPr>
            </w:pPr>
          </w:p>
        </w:tc>
      </w:tr>
      <w:tr w:rsidR="000C7311" w:rsidTr="007D6712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nil"/>
              <w:right w:val="single" w:sz="4" w:space="0" w:color="auto"/>
            </w:tcBorders>
            <w:vAlign w:val="center"/>
            <w:hideMark/>
          </w:tcPr>
          <w:p w:rsidR="000C7311" w:rsidRDefault="000C7311" w:rsidP="004677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311" w:rsidRDefault="000C7311" w:rsidP="0046775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Agenda T</w:t>
            </w:r>
          </w:p>
        </w:tc>
        <w:tc>
          <w:tcPr>
            <w:tcW w:w="58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11" w:rsidRDefault="0046775E" w:rsidP="005B3F57">
            <w:pPr>
              <w:jc w:val="both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sz w:val="20"/>
              </w:rPr>
              <w:t xml:space="preserve">Každá 4. z </w:t>
            </w:r>
            <w:r w:rsidR="005B3F57">
              <w:rPr>
                <w:sz w:val="20"/>
              </w:rPr>
              <w:t>4</w:t>
            </w:r>
            <w:r>
              <w:rPr>
                <w:sz w:val="20"/>
              </w:rPr>
              <w:t xml:space="preserve"> věcí včetně se specializací na </w:t>
            </w:r>
            <w:r>
              <w:rPr>
                <w:bCs/>
                <w:sz w:val="20"/>
              </w:rPr>
              <w:t>mravnostní delikty a finanční a bankovní kriminalitu</w:t>
            </w:r>
            <w:r w:rsidR="006333B5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řízení ve věcech korupce úředních osob, při veřejných zakázkách, veřejných soutěžích a veřejných dražbách a závažné organizované kriminality (zejména účast na organizované zločinecké skupině a trestné činy spáchané organizovanou skupinou).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thinThickThinSmallGap" w:sz="24" w:space="0" w:color="FF0000"/>
            </w:tcBorders>
            <w:vAlign w:val="center"/>
            <w:hideMark/>
          </w:tcPr>
          <w:p w:rsidR="000C7311" w:rsidRDefault="000C7311" w:rsidP="0046775E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111396" w:rsidTr="007D6712">
        <w:trPr>
          <w:cantSplit/>
          <w:trHeight w:val="150"/>
        </w:trPr>
        <w:tc>
          <w:tcPr>
            <w:tcW w:w="0" w:type="auto"/>
            <w:tcBorders>
              <w:top w:val="nil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111396" w:rsidRDefault="00111396" w:rsidP="004677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111396" w:rsidRDefault="00F81D9E" w:rsidP="00DE3313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 xml:space="preserve">Agenda  </w:t>
            </w:r>
            <w:proofErr w:type="spellStart"/>
            <w:r>
              <w:rPr>
                <w:sz w:val="20"/>
                <w:szCs w:val="20"/>
              </w:rPr>
              <w:t>Td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054905" w:rsidRDefault="00054905" w:rsidP="006333B5">
            <w:pPr>
              <w:jc w:val="both"/>
              <w:rPr>
                <w:sz w:val="20"/>
              </w:rPr>
            </w:pPr>
          </w:p>
          <w:p w:rsidR="00054905" w:rsidRDefault="006D68C5" w:rsidP="005B3F57">
            <w:pPr>
              <w:jc w:val="both"/>
              <w:rPr>
                <w:sz w:val="20"/>
              </w:rPr>
            </w:pPr>
            <w:r>
              <w:rPr>
                <w:bCs/>
                <w:sz w:val="20"/>
              </w:rPr>
              <w:t xml:space="preserve">Věci  agendy </w:t>
            </w:r>
            <w:proofErr w:type="spellStart"/>
            <w:r>
              <w:rPr>
                <w:bCs/>
                <w:sz w:val="20"/>
              </w:rPr>
              <w:t>Td</w:t>
            </w:r>
            <w:proofErr w:type="spellEnd"/>
            <w:r>
              <w:rPr>
                <w:bCs/>
                <w:sz w:val="20"/>
              </w:rPr>
              <w:t xml:space="preserve"> včetně došlé z ciziny, věci agendy  </w:t>
            </w:r>
            <w:proofErr w:type="spellStart"/>
            <w:r>
              <w:rPr>
                <w:bCs/>
                <w:sz w:val="20"/>
              </w:rPr>
              <w:t>Nt</w:t>
            </w:r>
            <w:proofErr w:type="spellEnd"/>
            <w:r>
              <w:rPr>
                <w:bCs/>
                <w:sz w:val="20"/>
              </w:rPr>
              <w:t xml:space="preserve">, a </w:t>
            </w:r>
            <w:proofErr w:type="spellStart"/>
            <w:r>
              <w:rPr>
                <w:bCs/>
                <w:sz w:val="20"/>
              </w:rPr>
              <w:t>Rt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vč</w:t>
            </w:r>
            <w:proofErr w:type="spellEnd"/>
            <w:r>
              <w:rPr>
                <w:bCs/>
                <w:sz w:val="20"/>
              </w:rPr>
              <w:t xml:space="preserve"> ustanovení obhájců ex offo (každá </w:t>
            </w:r>
            <w:r w:rsidR="009E786A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 xml:space="preserve">. věc </w:t>
            </w:r>
            <w:r>
              <w:rPr>
                <w:sz w:val="20"/>
              </w:rPr>
              <w:t xml:space="preserve">ze </w:t>
            </w:r>
            <w:r w:rsidR="005B3F57">
              <w:rPr>
                <w:sz w:val="20"/>
              </w:rPr>
              <w:t>4</w:t>
            </w:r>
            <w:r>
              <w:rPr>
                <w:sz w:val="20"/>
              </w:rPr>
              <w:t xml:space="preserve"> věcí), </w:t>
            </w:r>
            <w:r>
              <w:rPr>
                <w:b/>
                <w:sz w:val="20"/>
              </w:rPr>
              <w:t>mimo rozhodování v přípravném řízení.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  <w:vAlign w:val="center"/>
            <w:hideMark/>
          </w:tcPr>
          <w:p w:rsidR="00111396" w:rsidRPr="00D63641" w:rsidRDefault="00111396" w:rsidP="0046775E">
            <w:pPr>
              <w:jc w:val="both"/>
              <w:rPr>
                <w:rFonts w:eastAsia="Calibri"/>
                <w:b/>
                <w:color w:val="92D050"/>
                <w:lang w:eastAsia="en-US"/>
              </w:rPr>
            </w:pPr>
          </w:p>
        </w:tc>
      </w:tr>
    </w:tbl>
    <w:p w:rsidR="007D6712" w:rsidRDefault="007D6712" w:rsidP="007D6712">
      <w:pPr>
        <w:spacing w:after="200" w:line="276" w:lineRule="auto"/>
        <w:jc w:val="both"/>
        <w:rPr>
          <w:rFonts w:eastAsia="Calibri"/>
          <w:b/>
          <w:szCs w:val="22"/>
        </w:rPr>
      </w:pPr>
    </w:p>
    <w:p w:rsidR="007D6712" w:rsidRPr="00D26F48" w:rsidRDefault="007D6712" w:rsidP="007D6712">
      <w:pPr>
        <w:spacing w:after="200" w:line="276" w:lineRule="auto"/>
        <w:jc w:val="both"/>
        <w:rPr>
          <w:rFonts w:eastAsia="Calibri"/>
          <w:b/>
          <w:szCs w:val="22"/>
        </w:rPr>
      </w:pPr>
      <w:r w:rsidRPr="00D26F48">
        <w:rPr>
          <w:rFonts w:eastAsia="Calibri"/>
          <w:b/>
          <w:szCs w:val="22"/>
        </w:rPr>
        <w:t xml:space="preserve">7. </w:t>
      </w:r>
      <w:r>
        <w:rPr>
          <w:rFonts w:eastAsia="Calibri"/>
          <w:b/>
          <w:szCs w:val="22"/>
        </w:rPr>
        <w:t>Na str. 14</w:t>
      </w:r>
      <w:r w:rsidRPr="00D26F48">
        <w:rPr>
          <w:rFonts w:eastAsia="Calibri"/>
          <w:b/>
          <w:szCs w:val="22"/>
        </w:rPr>
        <w:t xml:space="preserve"> </w:t>
      </w:r>
      <w:r>
        <w:rPr>
          <w:rFonts w:eastAsia="Calibri"/>
          <w:b/>
          <w:szCs w:val="22"/>
        </w:rPr>
        <w:t xml:space="preserve">se </w:t>
      </w:r>
      <w:r w:rsidR="008A5C91">
        <w:rPr>
          <w:rFonts w:eastAsia="Calibri"/>
          <w:b/>
          <w:szCs w:val="22"/>
        </w:rPr>
        <w:t>upřesňuje</w:t>
      </w:r>
      <w:r w:rsidR="00631FEE">
        <w:rPr>
          <w:rFonts w:eastAsia="Calibri"/>
          <w:b/>
          <w:szCs w:val="22"/>
        </w:rPr>
        <w:t xml:space="preserve"> zvláštní rozsah pracovní pohotovosti soudců v rozhodování v přípravném řízení trestním  o „včetně </w:t>
      </w:r>
      <w:r w:rsidR="00BC1D42">
        <w:rPr>
          <w:rFonts w:eastAsia="Calibri"/>
          <w:b/>
          <w:szCs w:val="22"/>
        </w:rPr>
        <w:t xml:space="preserve">neodkladných a </w:t>
      </w:r>
      <w:r w:rsidR="00631FEE">
        <w:rPr>
          <w:rFonts w:eastAsia="Calibri"/>
          <w:b/>
          <w:szCs w:val="22"/>
        </w:rPr>
        <w:t>nezbytn</w:t>
      </w:r>
      <w:r w:rsidR="003A0F52">
        <w:rPr>
          <w:rFonts w:eastAsia="Calibri"/>
          <w:b/>
          <w:szCs w:val="22"/>
        </w:rPr>
        <w:t>ých</w:t>
      </w:r>
      <w:r w:rsidR="00631FEE">
        <w:rPr>
          <w:rFonts w:eastAsia="Calibri"/>
          <w:b/>
          <w:szCs w:val="22"/>
        </w:rPr>
        <w:t xml:space="preserve"> úkon</w:t>
      </w:r>
      <w:r w:rsidR="003A0F52">
        <w:rPr>
          <w:rFonts w:eastAsia="Calibri"/>
          <w:b/>
          <w:szCs w:val="22"/>
        </w:rPr>
        <w:t>ů</w:t>
      </w:r>
      <w:r w:rsidR="00631FEE">
        <w:rPr>
          <w:rFonts w:eastAsia="Calibri"/>
          <w:b/>
          <w:szCs w:val="22"/>
        </w:rPr>
        <w:t xml:space="preserve"> a rozhodnutí </w:t>
      </w:r>
      <w:r w:rsidR="003A0F52">
        <w:rPr>
          <w:rFonts w:eastAsia="Calibri"/>
          <w:b/>
          <w:szCs w:val="22"/>
        </w:rPr>
        <w:t>v řízení podle § 314b odst. 2 trestního řádu „</w:t>
      </w:r>
      <w:r w:rsidRPr="00D26F48">
        <w:rPr>
          <w:rFonts w:eastAsia="Calibri"/>
          <w:b/>
          <w:szCs w:val="22"/>
        </w:rPr>
        <w:t>.</w:t>
      </w:r>
    </w:p>
    <w:p w:rsidR="000C7311" w:rsidRDefault="000C7311" w:rsidP="0046775E">
      <w:pPr>
        <w:spacing w:after="200" w:line="276" w:lineRule="auto"/>
        <w:jc w:val="both"/>
        <w:rPr>
          <w:rFonts w:eastAsia="Calibri"/>
          <w:szCs w:val="22"/>
        </w:rPr>
      </w:pPr>
    </w:p>
    <w:p w:rsidR="007D6712" w:rsidRDefault="007D6712" w:rsidP="007D6712">
      <w:pPr>
        <w:keepNext/>
        <w:widowControl w:val="0"/>
        <w:autoSpaceDE w:val="0"/>
        <w:autoSpaceDN w:val="0"/>
        <w:adjustRightInd w:val="0"/>
        <w:jc w:val="center"/>
        <w:rPr>
          <w:b/>
          <w:bCs/>
          <w:color w:val="0000FF"/>
          <w:sz w:val="28"/>
          <w:szCs w:val="28"/>
          <w:u w:val="single"/>
        </w:rPr>
      </w:pPr>
      <w:r>
        <w:rPr>
          <w:b/>
          <w:bCs/>
          <w:color w:val="0000FF"/>
          <w:sz w:val="28"/>
          <w:szCs w:val="28"/>
          <w:u w:val="single"/>
        </w:rPr>
        <w:t>VŠICHNI  SOUDCI</w:t>
      </w:r>
    </w:p>
    <w:p w:rsidR="007D6712" w:rsidRDefault="007D6712" w:rsidP="007D6712">
      <w:pPr>
        <w:keepNext/>
        <w:widowControl w:val="0"/>
        <w:autoSpaceDE w:val="0"/>
        <w:autoSpaceDN w:val="0"/>
        <w:adjustRightInd w:val="0"/>
        <w:jc w:val="center"/>
        <w:rPr>
          <w:b/>
          <w:bCs/>
          <w:color w:val="0000FF"/>
          <w:sz w:val="28"/>
          <w:szCs w:val="28"/>
          <w:u w:val="single"/>
        </w:rPr>
      </w:pPr>
    </w:p>
    <w:p w:rsidR="007D6712" w:rsidRDefault="007D6712" w:rsidP="007D6712">
      <w:pPr>
        <w:keepNext/>
        <w:widowControl w:val="0"/>
        <w:autoSpaceDE w:val="0"/>
        <w:autoSpaceDN w:val="0"/>
        <w:adjustRightInd w:val="0"/>
        <w:jc w:val="both"/>
      </w:pPr>
      <w:r>
        <w:t>Podle zvláštního rozvrhu pracovní pohotovosti rozhodují v přípravném řízení trestním včetně</w:t>
      </w:r>
      <w:r w:rsidR="00BC1D42" w:rsidRPr="00BC1D42">
        <w:rPr>
          <w:rFonts w:eastAsia="Calibri"/>
          <w:b/>
          <w:szCs w:val="22"/>
        </w:rPr>
        <w:t xml:space="preserve"> </w:t>
      </w:r>
      <w:r w:rsidR="00BC1D42">
        <w:rPr>
          <w:rFonts w:eastAsia="Calibri"/>
          <w:b/>
          <w:szCs w:val="22"/>
        </w:rPr>
        <w:t xml:space="preserve">neodkladných a nezbytných úkonů a rozhodnutí v řízení </w:t>
      </w:r>
      <w:r w:rsidR="007B51C6">
        <w:rPr>
          <w:rFonts w:eastAsia="Calibri"/>
          <w:b/>
          <w:szCs w:val="22"/>
        </w:rPr>
        <w:t xml:space="preserve">o návrhu na potrestání s předáním zadrženého podezřelého </w:t>
      </w:r>
      <w:r w:rsidR="00BC1D42">
        <w:rPr>
          <w:rFonts w:eastAsia="Calibri"/>
          <w:b/>
          <w:szCs w:val="22"/>
        </w:rPr>
        <w:t>podle § 314b odst. 2 trestního řádu</w:t>
      </w:r>
      <w:r w:rsidR="008A5C91">
        <w:rPr>
          <w:rFonts w:eastAsia="Calibri"/>
          <w:b/>
          <w:szCs w:val="22"/>
        </w:rPr>
        <w:t xml:space="preserve"> </w:t>
      </w:r>
      <w:r w:rsidR="007524A8">
        <w:rPr>
          <w:rFonts w:eastAsia="Calibri"/>
          <w:b/>
          <w:szCs w:val="22"/>
        </w:rPr>
        <w:t xml:space="preserve">(zejm. rozhodnutí o vazbě, </w:t>
      </w:r>
      <w:r w:rsidR="008A5C91">
        <w:rPr>
          <w:rFonts w:eastAsia="Calibri"/>
          <w:b/>
          <w:szCs w:val="22"/>
        </w:rPr>
        <w:t>vydání trestního příkazu, nařízení hlavního líčení</w:t>
      </w:r>
      <w:r w:rsidR="007524A8">
        <w:rPr>
          <w:rFonts w:eastAsia="Calibri"/>
          <w:b/>
          <w:szCs w:val="22"/>
        </w:rPr>
        <w:t>)</w:t>
      </w:r>
      <w:r w:rsidR="00BC1D42">
        <w:rPr>
          <w:rFonts w:eastAsia="Calibri"/>
          <w:b/>
          <w:szCs w:val="22"/>
        </w:rPr>
        <w:t>,</w:t>
      </w:r>
      <w:r>
        <w:t xml:space="preserve"> účasti na neodkladných úkonech podle § 158a tr.ř., o </w:t>
      </w:r>
      <w:r>
        <w:rPr>
          <w:szCs w:val="20"/>
        </w:rPr>
        <w:t>předběžných opatřeních ve věcech ochrany proti domácímu násilí, předběžných opatřeních upravujících poměry dítěte</w:t>
      </w:r>
      <w:r>
        <w:t xml:space="preserve"> a předběžných opatřeních ve věcech soudnictví nad mládeží a to ve věcech napadlých v době pracovní pohotovosti (v pracovní dny od 16:30 hod. do 6:30 hod., o svátcích, sobotách a nedělích), jestliže lhůta 24 nebo 48 hodin k rozhodnutí o přijatém návrhu by uplynula dříve, než by v řádné pracovní době od 7:00 hod. do 15:30 hod. bylo možno o návrhu rozhodnout  soudcem určeným rozvrhem práce, v době pracovní pohotovosti přijímají návrhy na nařízení předběžných opatření, jistoty a peněžité záruky (kauce podle § 73a tr.ř.) a nejbližší následující pracovní den předávají je příslušné vedoucí kanceláře k dalším opatřením (viz Nález Ústavního soudu z 1.11.2012 sp.zn. </w:t>
      </w:r>
      <w:r>
        <w:rPr>
          <w:rFonts w:ascii="TimesNewRomanPSMT" w:hAnsi="TimesNewRomanPSMT" w:cs="TimesNewRomanPSMT"/>
        </w:rPr>
        <w:t>IV. ÚS 2053/12).</w:t>
      </w:r>
      <w:r>
        <w:t xml:space="preserve"> </w:t>
      </w:r>
      <w:r>
        <w:rPr>
          <w:b/>
          <w:bCs/>
        </w:rPr>
        <w:t>Pohotovostní soudci</w:t>
      </w:r>
      <w:r>
        <w:t xml:space="preserve"> jsou pro dobu nařízené pohotovosti jmenováni soudci </w:t>
      </w:r>
      <w:r>
        <w:rPr>
          <w:b/>
          <w:bCs/>
        </w:rPr>
        <w:t>soudu pro mládež.</w:t>
      </w:r>
    </w:p>
    <w:p w:rsidR="007D6712" w:rsidRDefault="007D6712" w:rsidP="0046775E">
      <w:pPr>
        <w:spacing w:after="200" w:line="276" w:lineRule="auto"/>
        <w:jc w:val="both"/>
        <w:rPr>
          <w:rFonts w:eastAsia="Calibri"/>
          <w:szCs w:val="22"/>
        </w:rPr>
      </w:pPr>
    </w:p>
    <w:p w:rsidR="00AD0CC5" w:rsidRPr="00D26F48" w:rsidRDefault="001B1CA9" w:rsidP="0046775E">
      <w:pPr>
        <w:spacing w:after="200" w:line="276" w:lineRule="auto"/>
        <w:jc w:val="both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8</w:t>
      </w:r>
      <w:r w:rsidR="00AD0CC5" w:rsidRPr="00D26F48">
        <w:rPr>
          <w:rFonts w:eastAsia="Calibri"/>
          <w:b/>
          <w:szCs w:val="22"/>
        </w:rPr>
        <w:t>. Zrušuje se</w:t>
      </w:r>
      <w:r w:rsidR="00F35D94">
        <w:rPr>
          <w:rFonts w:eastAsia="Calibri"/>
          <w:b/>
          <w:szCs w:val="22"/>
        </w:rPr>
        <w:t xml:space="preserve"> na str. 18</w:t>
      </w:r>
      <w:r w:rsidR="00AD0CC5" w:rsidRPr="00D26F48">
        <w:rPr>
          <w:rFonts w:eastAsia="Calibri"/>
          <w:b/>
          <w:szCs w:val="22"/>
        </w:rPr>
        <w:t xml:space="preserve"> relikt v chybném zápisu special</w:t>
      </w:r>
      <w:r w:rsidR="00D26F48">
        <w:rPr>
          <w:rFonts w:eastAsia="Calibri"/>
          <w:b/>
          <w:szCs w:val="22"/>
        </w:rPr>
        <w:t>i</w:t>
      </w:r>
      <w:r w:rsidR="00AD0CC5" w:rsidRPr="00D26F48">
        <w:rPr>
          <w:rFonts w:eastAsia="Calibri"/>
          <w:b/>
          <w:szCs w:val="22"/>
        </w:rPr>
        <w:t>z</w:t>
      </w:r>
      <w:r w:rsidR="00D26F48">
        <w:rPr>
          <w:rFonts w:eastAsia="Calibri"/>
          <w:b/>
          <w:szCs w:val="22"/>
        </w:rPr>
        <w:t>a</w:t>
      </w:r>
      <w:r w:rsidR="00AD0CC5" w:rsidRPr="00D26F48">
        <w:rPr>
          <w:rFonts w:eastAsia="Calibri"/>
          <w:b/>
          <w:szCs w:val="22"/>
        </w:rPr>
        <w:t xml:space="preserve">ce v zastupování </w:t>
      </w:r>
      <w:r w:rsidR="00E31AA7">
        <w:rPr>
          <w:rFonts w:eastAsia="Calibri"/>
          <w:b/>
          <w:szCs w:val="22"/>
        </w:rPr>
        <w:t xml:space="preserve">soudců občanskoprávního úseku </w:t>
      </w:r>
      <w:r w:rsidR="00AD0CC5" w:rsidRPr="00D26F48">
        <w:rPr>
          <w:rFonts w:eastAsia="Calibri"/>
          <w:b/>
          <w:szCs w:val="22"/>
        </w:rPr>
        <w:t>u Mgr. Věroslava Řezáče</w:t>
      </w:r>
      <w:r w:rsidR="00D26F48" w:rsidRPr="00D26F48">
        <w:rPr>
          <w:rFonts w:eastAsia="Calibri"/>
          <w:b/>
          <w:szCs w:val="22"/>
        </w:rPr>
        <w:t xml:space="preserve"> – i spory o přezkum správních rozhodnutí a ze stavebního řízení.</w:t>
      </w:r>
    </w:p>
    <w:p w:rsidR="000C7311" w:rsidRDefault="000C7311" w:rsidP="000C7311"/>
    <w:p w:rsidR="000C7311" w:rsidRDefault="000C7311" w:rsidP="000C7311"/>
    <w:p w:rsidR="000C7311" w:rsidRDefault="000C7311" w:rsidP="000C7311">
      <w:pPr>
        <w:widowControl w:val="0"/>
        <w:autoSpaceDE w:val="0"/>
        <w:autoSpaceDN w:val="0"/>
        <w:adjustRightInd w:val="0"/>
        <w:spacing w:after="200" w:line="276" w:lineRule="auto"/>
        <w:jc w:val="center"/>
      </w:pPr>
      <w:r>
        <w:rPr>
          <w:b/>
          <w:bCs/>
          <w:color w:val="0000FF"/>
          <w:sz w:val="28"/>
          <w:szCs w:val="28"/>
          <w:u w:val="single"/>
        </w:rPr>
        <w:t>Pořadí zastupování soudců občanskoprávního úseku:</w:t>
      </w:r>
    </w:p>
    <w:p w:rsidR="000C7311" w:rsidRDefault="000C7311" w:rsidP="000C7311">
      <w:r>
        <w:t xml:space="preserve">JUDr. Alice Havránková, Mgr. František Jurtík, JUDr. Dana Malechová (i pracovní spory), JUDr. Josef Růžička, Mgr. Věroslav Řezáč </w:t>
      </w:r>
      <w:r>
        <w:rPr>
          <w:strike/>
          <w:color w:val="FF0000"/>
        </w:rPr>
        <w:t>(i spory o přezkum správních rozhodnutí a ze stavebního řízení)</w:t>
      </w:r>
      <w:r>
        <w:t xml:space="preserve">, JUDr. Vladimír Váňa, JUDr. Karin Vrchová (i spory s cizím prvkem). </w:t>
      </w:r>
    </w:p>
    <w:p w:rsidR="000C7311" w:rsidRDefault="000C7311" w:rsidP="000C7311">
      <w:r>
        <w:t>Soudci se zastupují v následném posloupném pořadí tak, že vždy daného soudce zastupuje ten, který je za ním v pořadí a posledního zastupuje další od opětovného počátku uvedeného pořadí.</w:t>
      </w:r>
    </w:p>
    <w:p w:rsidR="000C7311" w:rsidRDefault="000C7311" w:rsidP="000C7311"/>
    <w:p w:rsidR="00863F73" w:rsidRPr="00DF2665" w:rsidRDefault="001B1CA9" w:rsidP="00863F73">
      <w:pPr>
        <w:jc w:val="both"/>
        <w:rPr>
          <w:b/>
          <w:szCs w:val="20"/>
        </w:rPr>
      </w:pPr>
      <w:r w:rsidRPr="001B1CA9">
        <w:rPr>
          <w:b/>
          <w:bCs/>
        </w:rPr>
        <w:t>9</w:t>
      </w:r>
      <w:r w:rsidR="00D26F48" w:rsidRPr="001B1CA9">
        <w:rPr>
          <w:b/>
          <w:bCs/>
        </w:rPr>
        <w:t>.</w:t>
      </w:r>
      <w:r w:rsidR="00413313">
        <w:rPr>
          <w:b/>
          <w:bCs/>
          <w:color w:val="FF0000"/>
        </w:rPr>
        <w:t xml:space="preserve"> </w:t>
      </w:r>
      <w:r w:rsidR="007422C8" w:rsidRPr="00DF2665">
        <w:rPr>
          <w:b/>
          <w:bCs/>
        </w:rPr>
        <w:t xml:space="preserve">Upravuje se </w:t>
      </w:r>
      <w:r w:rsidR="00F35D94">
        <w:rPr>
          <w:b/>
          <w:bCs/>
        </w:rPr>
        <w:t xml:space="preserve">na str. 20 </w:t>
      </w:r>
      <w:r w:rsidR="007422C8" w:rsidRPr="00DF2665">
        <w:rPr>
          <w:b/>
          <w:bCs/>
        </w:rPr>
        <w:t xml:space="preserve">rozdělení přípravy věcí v agendě P, </w:t>
      </w:r>
      <w:proofErr w:type="spellStart"/>
      <w:r w:rsidR="007422C8" w:rsidRPr="00DF2665">
        <w:rPr>
          <w:b/>
          <w:bCs/>
        </w:rPr>
        <w:t>Nc</w:t>
      </w:r>
      <w:proofErr w:type="spellEnd"/>
      <w:r w:rsidR="007422C8" w:rsidRPr="00DF2665">
        <w:rPr>
          <w:b/>
          <w:bCs/>
        </w:rPr>
        <w:t xml:space="preserve">, L, Rod u VSÚ -   </w:t>
      </w:r>
      <w:r w:rsidR="00D26F48" w:rsidRPr="00DF2665">
        <w:rPr>
          <w:b/>
          <w:bCs/>
          <w:color w:val="FF0000"/>
        </w:rPr>
        <w:t xml:space="preserve"> </w:t>
      </w:r>
      <w:r w:rsidR="00863F73" w:rsidRPr="00DF2665">
        <w:rPr>
          <w:b/>
          <w:bCs/>
          <w:color w:val="FF0000"/>
        </w:rPr>
        <w:t>v</w:t>
      </w:r>
      <w:r w:rsidR="00863F73" w:rsidRPr="00DF2665">
        <w:rPr>
          <w:b/>
          <w:bCs/>
        </w:rPr>
        <w:t xml:space="preserve">yšší soudní úřednice Radka Žondrová </w:t>
      </w:r>
      <w:proofErr w:type="spellStart"/>
      <w:r w:rsidR="00863F73" w:rsidRPr="00DF2665">
        <w:rPr>
          <w:b/>
          <w:bCs/>
        </w:rPr>
        <w:t>DiS</w:t>
      </w:r>
      <w:proofErr w:type="spellEnd"/>
      <w:r w:rsidR="00863F73" w:rsidRPr="00DF2665">
        <w:rPr>
          <w:b/>
          <w:bCs/>
        </w:rPr>
        <w:t xml:space="preserve"> zpracovává věci s </w:t>
      </w:r>
      <w:r w:rsidR="00863F73" w:rsidRPr="00DF2665">
        <w:rPr>
          <w:b/>
          <w:szCs w:val="20"/>
        </w:rPr>
        <w:t>příjmením začínajícím na písmena L až Y a Bc. Jaroslava Krátká s příjmením začínajícím na A až K a Z, Ž.</w:t>
      </w:r>
      <w:r w:rsidR="00413313" w:rsidRPr="00DF2665">
        <w:rPr>
          <w:b/>
          <w:szCs w:val="20"/>
        </w:rPr>
        <w:t xml:space="preserve"> </w:t>
      </w:r>
      <w:r w:rsidR="00863F73" w:rsidRPr="00DF2665">
        <w:rPr>
          <w:b/>
          <w:szCs w:val="20"/>
        </w:rPr>
        <w:t xml:space="preserve">Doplňuje se pořadí zastupování soudců na opatrovnickém oddělení o soudkyni Mgr. Hanu </w:t>
      </w:r>
      <w:proofErr w:type="spellStart"/>
      <w:r w:rsidR="00863F73" w:rsidRPr="00DF2665">
        <w:rPr>
          <w:b/>
          <w:szCs w:val="20"/>
        </w:rPr>
        <w:t>Greplovou</w:t>
      </w:r>
      <w:proofErr w:type="spellEnd"/>
      <w:r w:rsidR="00863F73" w:rsidRPr="00DF2665">
        <w:rPr>
          <w:b/>
          <w:szCs w:val="20"/>
        </w:rPr>
        <w:t>.</w:t>
      </w:r>
    </w:p>
    <w:p w:rsidR="003E3FB3" w:rsidRDefault="003E3FB3" w:rsidP="00863F73">
      <w:pPr>
        <w:jc w:val="both"/>
        <w:rPr>
          <w:szCs w:val="20"/>
        </w:rPr>
      </w:pPr>
    </w:p>
    <w:p w:rsidR="00EA0E2B" w:rsidRDefault="00EA0E2B" w:rsidP="00EA0E2B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OPATROVNICKÝ ÚSEK</w:t>
      </w:r>
    </w:p>
    <w:p w:rsidR="00EA0E2B" w:rsidRDefault="00EA0E2B" w:rsidP="00EA0E2B">
      <w:pPr>
        <w:widowControl w:val="0"/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EA0E2B" w:rsidRDefault="00EA0E2B" w:rsidP="00EA0E2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A0E2B" w:rsidRDefault="00EA0E2B" w:rsidP="00EA0E2B">
      <w:pPr>
        <w:widowControl w:val="0"/>
        <w:tabs>
          <w:tab w:val="left" w:pos="426"/>
        </w:tabs>
        <w:autoSpaceDE w:val="0"/>
        <w:autoSpaceDN w:val="0"/>
        <w:adjustRightInd w:val="0"/>
        <w:ind w:left="720"/>
        <w:jc w:val="center"/>
        <w:rPr>
          <w:b/>
          <w:bCs/>
          <w:color w:val="0000FF"/>
          <w:sz w:val="28"/>
          <w:szCs w:val="28"/>
          <w:u w:val="single"/>
        </w:rPr>
      </w:pPr>
      <w:r>
        <w:rPr>
          <w:b/>
          <w:bCs/>
          <w:color w:val="0000FF"/>
          <w:sz w:val="28"/>
          <w:szCs w:val="28"/>
          <w:u w:val="single"/>
        </w:rPr>
        <w:t xml:space="preserve">Asistentka a vyšší soudní úřednice v agendě P, </w:t>
      </w:r>
      <w:proofErr w:type="spellStart"/>
      <w:r>
        <w:rPr>
          <w:b/>
          <w:bCs/>
          <w:color w:val="0000FF"/>
          <w:sz w:val="28"/>
          <w:szCs w:val="28"/>
          <w:u w:val="single"/>
        </w:rPr>
        <w:t>Nc</w:t>
      </w:r>
      <w:proofErr w:type="spellEnd"/>
      <w:r>
        <w:rPr>
          <w:b/>
          <w:bCs/>
          <w:color w:val="0000FF"/>
          <w:sz w:val="28"/>
          <w:szCs w:val="28"/>
          <w:u w:val="single"/>
        </w:rPr>
        <w:t>, L a Rod:</w:t>
      </w:r>
    </w:p>
    <w:p w:rsidR="00EA0E2B" w:rsidRDefault="00EA0E2B" w:rsidP="00EA0E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A0E2B" w:rsidRDefault="00EA0E2B" w:rsidP="00EA0E2B">
      <w:pPr>
        <w:jc w:val="both"/>
      </w:pPr>
      <w:r>
        <w:t>Zpracovávají samostatně i bez pověření přiděleného předsedy senátu agendu Cd v opatrovnických věcech, provádějí veškeré úkony soudu prvního stupně v rozsahu stanoveném v § 1 odst. 1, § 11 a § 14 zákona č. 121/2008 Sb. o vyšších soudních úřednících, které jsou jim svěřeny v občanském soudním řízení a v jiné činnosti soudu,</w:t>
      </w:r>
      <w:r>
        <w:rPr>
          <w:b/>
        </w:rPr>
        <w:t xml:space="preserve"> </w:t>
      </w:r>
      <w:r>
        <w:t xml:space="preserve">zpracovávají </w:t>
      </w:r>
      <w:proofErr w:type="spellStart"/>
      <w:r>
        <w:t>porozsudkovou</w:t>
      </w:r>
      <w:proofErr w:type="spellEnd"/>
      <w:r>
        <w:t xml:space="preserve"> agendu, vyhotovují a expedují statistické výkazy.</w:t>
      </w:r>
    </w:p>
    <w:p w:rsidR="00EA0E2B" w:rsidRDefault="00EA0E2B" w:rsidP="00EA0E2B">
      <w:pPr>
        <w:jc w:val="both"/>
      </w:pPr>
    </w:p>
    <w:p w:rsidR="00EA0E2B" w:rsidRDefault="00EA0E2B" w:rsidP="00EA0E2B">
      <w:pPr>
        <w:jc w:val="both"/>
        <w:rPr>
          <w:color w:val="FF0000"/>
          <w:szCs w:val="20"/>
        </w:rPr>
      </w:pPr>
      <w:r>
        <w:t xml:space="preserve">Dále samostatně i bez pověření příslušného předsedy senátu vyšší soudní úřednice </w:t>
      </w:r>
      <w:r>
        <w:rPr>
          <w:b/>
        </w:rPr>
        <w:t xml:space="preserve">Radka Žondrová </w:t>
      </w:r>
      <w:proofErr w:type="spellStart"/>
      <w:r>
        <w:rPr>
          <w:b/>
        </w:rPr>
        <w:t>DiS</w:t>
      </w:r>
      <w:proofErr w:type="spellEnd"/>
      <w:r>
        <w:t xml:space="preserve"> – zpracovává </w:t>
      </w:r>
      <w:proofErr w:type="spellStart"/>
      <w:r>
        <w:t>porozsudkovou</w:t>
      </w:r>
      <w:proofErr w:type="spellEnd"/>
      <w:r>
        <w:t xml:space="preserve"> agendu a statistiku ve věcech Rod dětí mladších 15 let podle zák.č. 218/2003 Sb. o odpovědnosti mládeže </w:t>
      </w:r>
      <w:proofErr w:type="spellStart"/>
      <w:r>
        <w:t>etc</w:t>
      </w:r>
      <w:proofErr w:type="spellEnd"/>
      <w:r>
        <w:t xml:space="preserve">., provádí úkony VSÚ v agendě L, úkony při přípravě jednání, vyšší soudní úřednice </w:t>
      </w:r>
      <w:r>
        <w:rPr>
          <w:b/>
        </w:rPr>
        <w:t>Bc. Jaroslava Krátká</w:t>
      </w:r>
      <w:r>
        <w:t xml:space="preserve"> - provádí úkony VSÚ v agendě L, provádí řízení o určení otcovství souhlasným prohlášením rodičů, úkony při přípravě jednání. </w:t>
      </w:r>
      <w:r>
        <w:rPr>
          <w:color w:val="FF0000"/>
        </w:rPr>
        <w:t>V</w:t>
      </w:r>
      <w:r>
        <w:rPr>
          <w:bCs/>
          <w:color w:val="FF0000"/>
        </w:rPr>
        <w:t xml:space="preserve">yšší soudní úřednice Radka Žondrová </w:t>
      </w:r>
      <w:proofErr w:type="spellStart"/>
      <w:r>
        <w:rPr>
          <w:bCs/>
          <w:color w:val="FF0000"/>
        </w:rPr>
        <w:t>DiS</w:t>
      </w:r>
      <w:proofErr w:type="spellEnd"/>
      <w:r>
        <w:rPr>
          <w:bCs/>
          <w:color w:val="FF0000"/>
        </w:rPr>
        <w:t xml:space="preserve"> zpracovává věci s </w:t>
      </w:r>
      <w:r>
        <w:rPr>
          <w:color w:val="FF0000"/>
          <w:szCs w:val="20"/>
        </w:rPr>
        <w:t>příjmením začínajícím na písmena L až Y a Bc. Jaroslava Krátká s příjmením začínajícím na A až K a Z, Ž.</w:t>
      </w:r>
    </w:p>
    <w:p w:rsidR="00EA0E2B" w:rsidRDefault="00EA0E2B" w:rsidP="00EA0E2B">
      <w:pPr>
        <w:jc w:val="both"/>
        <w:rPr>
          <w:color w:val="FF0000"/>
        </w:rPr>
      </w:pPr>
    </w:p>
    <w:p w:rsidR="00EA0E2B" w:rsidRDefault="00EA0E2B" w:rsidP="00EA0E2B">
      <w:pPr>
        <w:jc w:val="both"/>
      </w:pPr>
      <w:r>
        <w:t xml:space="preserve">Asistentka </w:t>
      </w:r>
      <w:r>
        <w:rPr>
          <w:b/>
        </w:rPr>
        <w:t>Mgr. Šárka Dušková</w:t>
      </w:r>
      <w:r>
        <w:t xml:space="preserve"> - sepisuje návrhy podané ústně do protokolu podle § 14 z.z.</w:t>
      </w:r>
      <w:proofErr w:type="spellStart"/>
      <w:r>
        <w:t>ř</w:t>
      </w:r>
      <w:proofErr w:type="spellEnd"/>
      <w:r>
        <w:t xml:space="preserve">. v opatrovnických věcech, které lze zahájit i bez návrhu, v řízení o povolení uzavřít manželství, řízení o určení a popření rodičovství a řízení ve věcech osvojení. Na základě pověření přidělených předsedů senátů provádějí další jednotlivé úkony. Společně přidělení předsedové senátů o rozvrhu práce mezi asistentku a vyšší soudní úřednice rozhodují tak, aby bylo zásadně zajištěno jejich rovnoměrné pracovní zatížení. </w:t>
      </w:r>
    </w:p>
    <w:p w:rsidR="00EA0E2B" w:rsidRDefault="00EA0E2B" w:rsidP="00EA0E2B">
      <w:pPr>
        <w:widowControl w:val="0"/>
        <w:autoSpaceDE w:val="0"/>
        <w:autoSpaceDN w:val="0"/>
        <w:adjustRightInd w:val="0"/>
        <w:rPr>
          <w:color w:val="008000"/>
        </w:rPr>
      </w:pPr>
    </w:p>
    <w:p w:rsidR="00EA0E2B" w:rsidRDefault="00EA0E2B" w:rsidP="00EA0E2B">
      <w:pPr>
        <w:widowControl w:val="0"/>
        <w:autoSpaceDE w:val="0"/>
        <w:autoSpaceDN w:val="0"/>
        <w:adjustRightInd w:val="0"/>
        <w:jc w:val="both"/>
      </w:pPr>
      <w:r>
        <w:t>O odvolání proti rozhodnutí asistentky nebo VSÚ, nebo o námitkách proti rozhodnutí vydanému asistentkou nebo VSÚ, proti němuž nelze podat odvolání, odpor nebo námitky podle o.s.</w:t>
      </w:r>
      <w:proofErr w:type="spellStart"/>
      <w:r>
        <w:t>ř</w:t>
      </w:r>
      <w:proofErr w:type="spellEnd"/>
      <w:r>
        <w:t xml:space="preserve">. nebo z. z. </w:t>
      </w:r>
      <w:proofErr w:type="spellStart"/>
      <w:r>
        <w:t>ř</w:t>
      </w:r>
      <w:proofErr w:type="spellEnd"/>
      <w:r>
        <w:t xml:space="preserve">., rozhodují příslušní předsedové senátů, do jejichž senátu či </w:t>
      </w:r>
      <w:proofErr w:type="spellStart"/>
      <w:r>
        <w:t>minitýmu</w:t>
      </w:r>
      <w:proofErr w:type="spellEnd"/>
      <w:r>
        <w:t xml:space="preserve"> je </w:t>
      </w:r>
      <w:r>
        <w:rPr>
          <w:strike/>
        </w:rPr>
        <w:t>asistentka nebo VSÚ</w:t>
      </w:r>
      <w:r>
        <w:t xml:space="preserve"> </w:t>
      </w:r>
      <w:r>
        <w:rPr>
          <w:color w:val="FF0000"/>
        </w:rPr>
        <w:t>věc</w:t>
      </w:r>
      <w:r>
        <w:t xml:space="preserve"> přidělena. O odvolání a námitkách proti rozhodnutí asistentky Mgr. Šárky Duškové rozhoduje soudkyně Mgr. Lucie Pospíšilová.</w:t>
      </w:r>
    </w:p>
    <w:p w:rsidR="00EA0E2B" w:rsidRDefault="00EA0E2B" w:rsidP="00EA0E2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A0E2B" w:rsidRDefault="00EA0E2B" w:rsidP="00EA0E2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A0E2B" w:rsidRDefault="00EA0E2B" w:rsidP="00EA0E2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79107B" w:rsidRPr="001B1CA9" w:rsidRDefault="00EA0E2B" w:rsidP="001B1CA9">
      <w:pPr>
        <w:widowControl w:val="0"/>
        <w:autoSpaceDE w:val="0"/>
        <w:autoSpaceDN w:val="0"/>
        <w:adjustRightInd w:val="0"/>
        <w:spacing w:after="200"/>
        <w:jc w:val="both"/>
      </w:pPr>
      <w:r>
        <w:rPr>
          <w:b/>
          <w:bCs/>
          <w:color w:val="0000FF"/>
          <w:sz w:val="28"/>
          <w:szCs w:val="28"/>
        </w:rPr>
        <w:t>Pořadí zastupování na oddělení:</w:t>
      </w:r>
      <w:r>
        <w:t xml:space="preserve"> Mgr. Ivana Pazderová (i věci Rod), Mgr. Lucie Pospíšilová (i cizí prvek, kde je vyloučen JUDr. Vladimír Váňa), </w:t>
      </w:r>
      <w:r>
        <w:rPr>
          <w:color w:val="FF0000"/>
        </w:rPr>
        <w:t>Mgr. Hana Greplová.</w:t>
      </w:r>
      <w:r>
        <w:t xml:space="preserve"> </w:t>
      </w:r>
    </w:p>
    <w:p w:rsidR="0079107B" w:rsidRDefault="0079107B" w:rsidP="00863F73">
      <w:pPr>
        <w:jc w:val="both"/>
        <w:rPr>
          <w:szCs w:val="20"/>
        </w:rPr>
      </w:pPr>
    </w:p>
    <w:p w:rsidR="003E3FB3" w:rsidRDefault="001B1CA9" w:rsidP="00863F73">
      <w:pPr>
        <w:jc w:val="both"/>
        <w:rPr>
          <w:b/>
          <w:szCs w:val="20"/>
        </w:rPr>
      </w:pPr>
      <w:r>
        <w:rPr>
          <w:b/>
          <w:szCs w:val="20"/>
        </w:rPr>
        <w:t>10</w:t>
      </w:r>
      <w:r w:rsidR="003E3FB3" w:rsidRPr="00383FB7">
        <w:rPr>
          <w:b/>
          <w:szCs w:val="20"/>
        </w:rPr>
        <w:t xml:space="preserve">. </w:t>
      </w:r>
      <w:r w:rsidR="00383FB7" w:rsidRPr="00383FB7">
        <w:rPr>
          <w:b/>
          <w:szCs w:val="20"/>
        </w:rPr>
        <w:t xml:space="preserve">Upravuje se </w:t>
      </w:r>
      <w:r w:rsidR="00F35D94">
        <w:rPr>
          <w:b/>
          <w:szCs w:val="20"/>
        </w:rPr>
        <w:t xml:space="preserve">na str. 16 </w:t>
      </w:r>
      <w:r w:rsidR="00383FB7" w:rsidRPr="00383FB7">
        <w:rPr>
          <w:b/>
          <w:szCs w:val="20"/>
        </w:rPr>
        <w:t xml:space="preserve">zastoupení  vedoucí </w:t>
      </w:r>
      <w:proofErr w:type="spellStart"/>
      <w:r w:rsidR="00383FB7" w:rsidRPr="00383FB7">
        <w:rPr>
          <w:b/>
          <w:szCs w:val="20"/>
        </w:rPr>
        <w:t>tr</w:t>
      </w:r>
      <w:proofErr w:type="spellEnd"/>
      <w:r w:rsidR="00383FB7" w:rsidRPr="00383FB7">
        <w:rPr>
          <w:b/>
          <w:szCs w:val="20"/>
        </w:rPr>
        <w:t xml:space="preserve">. kanceláře – namísto Aleny </w:t>
      </w:r>
      <w:proofErr w:type="spellStart"/>
      <w:r w:rsidR="00383FB7" w:rsidRPr="00383FB7">
        <w:rPr>
          <w:b/>
          <w:szCs w:val="20"/>
        </w:rPr>
        <w:t>Kejíkové</w:t>
      </w:r>
      <w:proofErr w:type="spellEnd"/>
      <w:r w:rsidR="00383FB7" w:rsidRPr="00383FB7">
        <w:rPr>
          <w:b/>
          <w:szCs w:val="20"/>
        </w:rPr>
        <w:t xml:space="preserve">  se doplňuje Šárka </w:t>
      </w:r>
      <w:proofErr w:type="spellStart"/>
      <w:r w:rsidR="00383FB7" w:rsidRPr="00383FB7">
        <w:rPr>
          <w:b/>
          <w:szCs w:val="20"/>
        </w:rPr>
        <w:t>Daňhelová.</w:t>
      </w:r>
      <w:r w:rsidR="00F559F7">
        <w:rPr>
          <w:b/>
          <w:szCs w:val="20"/>
        </w:rPr>
        <w:t>VSÚ</w:t>
      </w:r>
      <w:proofErr w:type="spellEnd"/>
      <w:r w:rsidR="00F559F7">
        <w:rPr>
          <w:b/>
          <w:szCs w:val="20"/>
        </w:rPr>
        <w:t xml:space="preserve"> – doplňuje se v agendě T věci odd. 13 T</w:t>
      </w:r>
      <w:r w:rsidR="00A93D54">
        <w:rPr>
          <w:b/>
          <w:szCs w:val="20"/>
        </w:rPr>
        <w:t>, odd. 1T</w:t>
      </w:r>
      <w:r w:rsidR="00F559F7">
        <w:rPr>
          <w:b/>
          <w:szCs w:val="20"/>
        </w:rPr>
        <w:t xml:space="preserve"> u VSÚ</w:t>
      </w:r>
      <w:r w:rsidR="00287FF0">
        <w:rPr>
          <w:b/>
          <w:szCs w:val="20"/>
        </w:rPr>
        <w:t xml:space="preserve"> Šárky </w:t>
      </w:r>
      <w:proofErr w:type="spellStart"/>
      <w:r w:rsidR="00287FF0">
        <w:rPr>
          <w:b/>
          <w:szCs w:val="20"/>
        </w:rPr>
        <w:t>Daňhelové</w:t>
      </w:r>
      <w:proofErr w:type="spellEnd"/>
      <w:r w:rsidR="00A93D54">
        <w:rPr>
          <w:b/>
          <w:szCs w:val="20"/>
        </w:rPr>
        <w:t xml:space="preserve">, vypouští se dělená agenda </w:t>
      </w:r>
      <w:r w:rsidR="00F65383">
        <w:rPr>
          <w:b/>
          <w:szCs w:val="20"/>
        </w:rPr>
        <w:t xml:space="preserve">věcí odd. </w:t>
      </w:r>
      <w:r w:rsidR="00A93D54">
        <w:rPr>
          <w:b/>
          <w:szCs w:val="20"/>
        </w:rPr>
        <w:t>1 T u VSÚ</w:t>
      </w:r>
      <w:r w:rsidR="00F65383">
        <w:rPr>
          <w:b/>
          <w:szCs w:val="20"/>
        </w:rPr>
        <w:t xml:space="preserve"> Mgr. et Bc. </w:t>
      </w:r>
      <w:r w:rsidR="00A93D54">
        <w:rPr>
          <w:b/>
          <w:szCs w:val="20"/>
        </w:rPr>
        <w:t>Ale</w:t>
      </w:r>
      <w:r w:rsidR="00F65383">
        <w:rPr>
          <w:b/>
          <w:szCs w:val="20"/>
        </w:rPr>
        <w:t>š</w:t>
      </w:r>
      <w:r w:rsidR="00A93D54">
        <w:rPr>
          <w:b/>
          <w:szCs w:val="20"/>
        </w:rPr>
        <w:t>e Kalába</w:t>
      </w:r>
      <w:r w:rsidR="00287FF0">
        <w:rPr>
          <w:b/>
          <w:szCs w:val="20"/>
        </w:rPr>
        <w:t xml:space="preserve">  </w:t>
      </w:r>
      <w:r w:rsidR="00F65383">
        <w:rPr>
          <w:b/>
          <w:szCs w:val="20"/>
        </w:rPr>
        <w:t>a výslovně se doplňuje samostatné rozhodování v agendě zahlazení odsouzení.</w:t>
      </w:r>
      <w:r w:rsidR="00287FF0">
        <w:rPr>
          <w:b/>
          <w:szCs w:val="20"/>
        </w:rPr>
        <w:t xml:space="preserve"> </w:t>
      </w:r>
    </w:p>
    <w:p w:rsidR="0079107B" w:rsidRPr="00383FB7" w:rsidRDefault="0079107B" w:rsidP="00863F73">
      <w:pPr>
        <w:jc w:val="both"/>
        <w:rPr>
          <w:b/>
          <w:szCs w:val="20"/>
        </w:rPr>
      </w:pPr>
    </w:p>
    <w:p w:rsidR="003E3FB3" w:rsidRDefault="003E3FB3" w:rsidP="003E3FB3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TRESTNÍ  ÚSEK:</w:t>
      </w:r>
    </w:p>
    <w:p w:rsidR="003E3FB3" w:rsidRDefault="003E3FB3" w:rsidP="003E3FB3">
      <w:pPr>
        <w:keepNext/>
        <w:widowControl w:val="0"/>
        <w:autoSpaceDE w:val="0"/>
        <w:autoSpaceDN w:val="0"/>
        <w:adjustRightInd w:val="0"/>
        <w:jc w:val="both"/>
        <w:rPr>
          <w:b/>
          <w:bCs/>
          <w:color w:val="0000FF"/>
          <w:sz w:val="16"/>
          <w:szCs w:val="16"/>
          <w:u w:val="single"/>
        </w:rPr>
      </w:pPr>
    </w:p>
    <w:p w:rsidR="003E3FB3" w:rsidRDefault="003E3FB3" w:rsidP="003E3FB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color w:val="0000FF"/>
          <w:sz w:val="28"/>
          <w:szCs w:val="28"/>
          <w:u w:val="single"/>
        </w:rPr>
      </w:pPr>
      <w:r>
        <w:rPr>
          <w:b/>
          <w:bCs/>
          <w:color w:val="0000FF"/>
          <w:sz w:val="28"/>
          <w:szCs w:val="28"/>
          <w:u w:val="single"/>
        </w:rPr>
        <w:t xml:space="preserve">Vyšší soudní úředník/ úřednice v agendě T, </w:t>
      </w:r>
      <w:proofErr w:type="spellStart"/>
      <w:r>
        <w:rPr>
          <w:b/>
          <w:bCs/>
          <w:color w:val="0000FF"/>
          <w:sz w:val="28"/>
          <w:szCs w:val="28"/>
          <w:u w:val="single"/>
        </w:rPr>
        <w:t>Tm</w:t>
      </w:r>
      <w:proofErr w:type="spellEnd"/>
      <w:r>
        <w:rPr>
          <w:b/>
          <w:bCs/>
          <w:color w:val="0000FF"/>
          <w:sz w:val="28"/>
          <w:szCs w:val="28"/>
          <w:u w:val="single"/>
        </w:rPr>
        <w:t>:</w:t>
      </w:r>
    </w:p>
    <w:p w:rsidR="003E3FB3" w:rsidRDefault="003E3FB3" w:rsidP="003E3FB3">
      <w:pPr>
        <w:keepNext/>
        <w:widowControl w:val="0"/>
        <w:autoSpaceDE w:val="0"/>
        <w:autoSpaceDN w:val="0"/>
        <w:adjustRightInd w:val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Šárka </w:t>
      </w:r>
      <w:proofErr w:type="spellStart"/>
      <w:r>
        <w:rPr>
          <w:b/>
          <w:bCs/>
          <w:color w:val="0000FF"/>
          <w:sz w:val="28"/>
          <w:szCs w:val="28"/>
        </w:rPr>
        <w:t>Daňhelová</w:t>
      </w:r>
      <w:proofErr w:type="spellEnd"/>
      <w:r>
        <w:rPr>
          <w:b/>
          <w:bCs/>
          <w:color w:val="0000FF"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odd. 1 T , odd. 3 T</w:t>
      </w:r>
      <w:r>
        <w:rPr>
          <w:b/>
          <w:bCs/>
          <w:color w:val="0000FF"/>
          <w:sz w:val="28"/>
          <w:szCs w:val="28"/>
        </w:rPr>
        <w:t xml:space="preserve"> </w:t>
      </w:r>
      <w:r w:rsidR="00287FF0">
        <w:rPr>
          <w:b/>
          <w:bCs/>
          <w:color w:val="0000FF"/>
          <w:sz w:val="28"/>
          <w:szCs w:val="28"/>
        </w:rPr>
        <w:t xml:space="preserve">, </w:t>
      </w:r>
      <w:r w:rsidR="00287FF0" w:rsidRPr="00287FF0">
        <w:rPr>
          <w:b/>
          <w:bCs/>
          <w:sz w:val="28"/>
          <w:szCs w:val="28"/>
        </w:rPr>
        <w:t>odd. 13 T</w:t>
      </w:r>
      <w:r>
        <w:rPr>
          <w:b/>
          <w:bCs/>
          <w:color w:val="0000FF"/>
          <w:sz w:val="28"/>
          <w:szCs w:val="28"/>
        </w:rPr>
        <w:t xml:space="preserve"> (zastupuje   Mgr. et Bc Aleš Kaláb)              </w:t>
      </w:r>
    </w:p>
    <w:p w:rsidR="003E3FB3" w:rsidRDefault="003E3FB3" w:rsidP="003E3FB3">
      <w:pPr>
        <w:keepNext/>
        <w:widowControl w:val="0"/>
        <w:autoSpaceDE w:val="0"/>
        <w:autoSpaceDN w:val="0"/>
        <w:adjustRightInd w:val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Mgr. et Bc</w:t>
      </w:r>
      <w:r w:rsidR="00A93D54">
        <w:rPr>
          <w:b/>
          <w:bCs/>
          <w:color w:val="0000FF"/>
          <w:sz w:val="28"/>
          <w:szCs w:val="28"/>
        </w:rPr>
        <w:t>.</w:t>
      </w:r>
      <w:r>
        <w:rPr>
          <w:b/>
          <w:bCs/>
          <w:color w:val="0000FF"/>
          <w:sz w:val="28"/>
          <w:szCs w:val="28"/>
        </w:rPr>
        <w:t xml:space="preserve"> Aleš Kaláb: </w:t>
      </w:r>
      <w:r>
        <w:rPr>
          <w:b/>
          <w:bCs/>
          <w:sz w:val="28"/>
          <w:szCs w:val="28"/>
        </w:rPr>
        <w:t xml:space="preserve">odd. 2 T </w:t>
      </w:r>
      <w:r>
        <w:rPr>
          <w:b/>
          <w:bCs/>
          <w:color w:val="0000FF"/>
          <w:sz w:val="28"/>
          <w:szCs w:val="28"/>
        </w:rPr>
        <w:t xml:space="preserve">(zastupuje   Šárka </w:t>
      </w:r>
      <w:proofErr w:type="spellStart"/>
      <w:r>
        <w:rPr>
          <w:b/>
          <w:bCs/>
          <w:color w:val="0000FF"/>
          <w:sz w:val="28"/>
          <w:szCs w:val="28"/>
        </w:rPr>
        <w:t>Daňhelová</w:t>
      </w:r>
      <w:proofErr w:type="spellEnd"/>
      <w:r>
        <w:rPr>
          <w:b/>
          <w:bCs/>
          <w:color w:val="0000FF"/>
          <w:sz w:val="28"/>
          <w:szCs w:val="28"/>
        </w:rPr>
        <w:t xml:space="preserve">)              </w:t>
      </w:r>
    </w:p>
    <w:p w:rsidR="003E3FB3" w:rsidRDefault="003E3FB3" w:rsidP="003E3FB3">
      <w:pPr>
        <w:keepNext/>
        <w:widowControl w:val="0"/>
        <w:autoSpaceDE w:val="0"/>
        <w:autoSpaceDN w:val="0"/>
        <w:adjustRightInd w:val="0"/>
        <w:jc w:val="both"/>
      </w:pPr>
      <w:r>
        <w:t>Provádí samostatně nebo podle ústních či písemných pokynů přidělených předsedů senátů úkony a rozhodování v trestním řízení mimo rozhodování a úkonů dle § 12 písm. a)-písm. f) zák. č. 121/2008Sb., o vyšších soudních úřednících a vyšších soudních úřednících státních zastupitelství, zejména tedy rozhoduje a činí úkony :</w:t>
      </w:r>
    </w:p>
    <w:p w:rsidR="003E3FB3" w:rsidRDefault="003E3FB3" w:rsidP="003E3FB3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podle § 6 odst. 1 písm. c), d), e) , f), g) , h), i),j), k), l), m), n), o), q) jednacího řádu, </w:t>
      </w:r>
      <w:proofErr w:type="spellStart"/>
      <w:r>
        <w:t>vyhl</w:t>
      </w:r>
      <w:proofErr w:type="spellEnd"/>
      <w:r>
        <w:t>. č. 37/1992 Sb., ve znění novel;</w:t>
      </w:r>
    </w:p>
    <w:p w:rsidR="003E3FB3" w:rsidRDefault="003E3FB3" w:rsidP="003E3FB3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>
        <w:rPr>
          <w:b/>
          <w:bCs/>
        </w:rPr>
        <w:t>rozhoduje, vyhotovuje a vypravuje rozhodnutí o</w:t>
      </w:r>
      <w:r>
        <w:t xml:space="preserve"> </w:t>
      </w:r>
      <w:r w:rsidR="002D2987">
        <w:t xml:space="preserve">zahlazení odsouzení, </w:t>
      </w:r>
      <w:r>
        <w:t>žádostech o přiznání nároku na bezplatnou obhajobu a nároku na obhajobu za sníženou odměnu, o povolení splátek či odkladu či upuštění peněžitého trestu, o odkladu, přerušení či upuštění výkonu trestu obecně prospěšných prací, o odkladu (mimo odkladu v rámci řízení o povolení obnovy řízení) výkonu trestu odnětí svobody;</w:t>
      </w:r>
    </w:p>
    <w:p w:rsidR="003E3FB3" w:rsidRDefault="003E3FB3" w:rsidP="003E3FB3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>
        <w:rPr>
          <w:b/>
          <w:bCs/>
        </w:rPr>
        <w:t>zpracovává trestní statistiky a vyplňuje trestní listy,</w:t>
      </w:r>
    </w:p>
    <w:p w:rsidR="003E3FB3" w:rsidRDefault="003E3FB3" w:rsidP="003E3FB3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 je pověřenou osobou k ověřování totožnosti </w:t>
      </w:r>
      <w:r>
        <w:t>svědka či znalce v případě jejich výslechu videotelefonem (§ 23a v.k.</w:t>
      </w:r>
      <w:proofErr w:type="spellStart"/>
      <w:r>
        <w:t>ř</w:t>
      </w:r>
      <w:proofErr w:type="spellEnd"/>
      <w:r>
        <w:t>.).</w:t>
      </w:r>
    </w:p>
    <w:p w:rsidR="003E3FB3" w:rsidRDefault="003E3FB3" w:rsidP="003E3FB3">
      <w:pPr>
        <w:keepNext/>
        <w:widowControl w:val="0"/>
        <w:autoSpaceDE w:val="0"/>
        <w:autoSpaceDN w:val="0"/>
        <w:adjustRightInd w:val="0"/>
        <w:jc w:val="both"/>
      </w:pPr>
    </w:p>
    <w:p w:rsidR="003E3FB3" w:rsidRDefault="003E3FB3" w:rsidP="003E3FB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color w:val="0000FF"/>
          <w:sz w:val="28"/>
          <w:szCs w:val="28"/>
          <w:u w:val="single"/>
        </w:rPr>
      </w:pPr>
      <w:r>
        <w:rPr>
          <w:b/>
          <w:bCs/>
          <w:color w:val="0000FF"/>
          <w:sz w:val="28"/>
          <w:szCs w:val="28"/>
          <w:u w:val="single"/>
        </w:rPr>
        <w:t xml:space="preserve">Vedoucí kanceláře T, </w:t>
      </w:r>
      <w:proofErr w:type="spellStart"/>
      <w:r>
        <w:rPr>
          <w:b/>
          <w:bCs/>
          <w:color w:val="0000FF"/>
          <w:sz w:val="28"/>
          <w:szCs w:val="28"/>
          <w:u w:val="single"/>
        </w:rPr>
        <w:t>Tm</w:t>
      </w:r>
      <w:proofErr w:type="spellEnd"/>
      <w:r>
        <w:rPr>
          <w:b/>
          <w:bCs/>
          <w:color w:val="0000FF"/>
          <w:sz w:val="28"/>
          <w:szCs w:val="28"/>
          <w:u w:val="single"/>
        </w:rPr>
        <w:t>:</w:t>
      </w:r>
    </w:p>
    <w:p w:rsidR="003E3FB3" w:rsidRDefault="003E3FB3" w:rsidP="003E3FB3">
      <w:pPr>
        <w:keepNext/>
        <w:widowControl w:val="0"/>
        <w:autoSpaceDE w:val="0"/>
        <w:autoSpaceDN w:val="0"/>
        <w:adjustRightInd w:val="0"/>
        <w:jc w:val="both"/>
      </w:pPr>
      <w:r>
        <w:rPr>
          <w:b/>
          <w:bCs/>
          <w:color w:val="0000FF"/>
          <w:sz w:val="28"/>
          <w:szCs w:val="28"/>
        </w:rPr>
        <w:t xml:space="preserve">Ivana CIPLOVÁ </w:t>
      </w:r>
      <w:r>
        <w:rPr>
          <w:color w:val="0000FF"/>
          <w:sz w:val="28"/>
          <w:szCs w:val="28"/>
        </w:rPr>
        <w:t xml:space="preserve">(zástupkyně </w:t>
      </w:r>
      <w:r w:rsidR="00EA0E2B">
        <w:rPr>
          <w:color w:val="0000FF"/>
          <w:sz w:val="28"/>
          <w:szCs w:val="28"/>
        </w:rPr>
        <w:t xml:space="preserve">Šárka </w:t>
      </w:r>
      <w:proofErr w:type="spellStart"/>
      <w:r w:rsidR="00EA0E2B">
        <w:rPr>
          <w:color w:val="0000FF"/>
          <w:sz w:val="28"/>
          <w:szCs w:val="28"/>
        </w:rPr>
        <w:t>Daňhelová</w:t>
      </w:r>
      <w:proofErr w:type="spellEnd"/>
      <w:r>
        <w:rPr>
          <w:color w:val="0000FF"/>
          <w:sz w:val="28"/>
          <w:szCs w:val="28"/>
        </w:rPr>
        <w:t>):</w:t>
      </w:r>
      <w:r>
        <w:rPr>
          <w:b/>
          <w:bCs/>
          <w:color w:val="0000FF"/>
        </w:rPr>
        <w:t xml:space="preserve"> </w:t>
      </w:r>
      <w:r>
        <w:t xml:space="preserve">Vede rejstříky T, </w:t>
      </w:r>
      <w:proofErr w:type="spellStart"/>
      <w:r>
        <w:t>Tm</w:t>
      </w:r>
      <w:proofErr w:type="spellEnd"/>
      <w:r>
        <w:t xml:space="preserve">, </w:t>
      </w:r>
      <w:proofErr w:type="spellStart"/>
      <w:r>
        <w:t>Nt</w:t>
      </w:r>
      <w:proofErr w:type="spellEnd"/>
      <w:r>
        <w:t xml:space="preserve">, </w:t>
      </w:r>
      <w:proofErr w:type="spellStart"/>
      <w:r>
        <w:t>Ntm</w:t>
      </w:r>
      <w:proofErr w:type="spellEnd"/>
      <w:r>
        <w:t xml:space="preserve">, </w:t>
      </w:r>
      <w:proofErr w:type="spellStart"/>
      <w:r>
        <w:t>Td</w:t>
      </w:r>
      <w:proofErr w:type="spellEnd"/>
      <w:r>
        <w:t xml:space="preserve"> a </w:t>
      </w:r>
      <w:proofErr w:type="spellStart"/>
      <w:r>
        <w:t>Rt</w:t>
      </w:r>
      <w:proofErr w:type="spellEnd"/>
      <w:r>
        <w:t>, provádí</w:t>
      </w:r>
      <w:r>
        <w:rPr>
          <w:color w:val="0000FF"/>
        </w:rPr>
        <w:t xml:space="preserve"> </w:t>
      </w:r>
      <w:r>
        <w:t>neodkladné úkony v řízení o návrzích na určení lhůty podle § 174a zák.č. 6/2002 Sb., je osobou pověřenou vedením jednacího protokolu o utajovaných informacích a  zástupkyní správce aplikace ISAS pro trestní úsek.</w:t>
      </w:r>
    </w:p>
    <w:p w:rsidR="00E31AA7" w:rsidRDefault="00E31AA7" w:rsidP="00320770">
      <w:pPr>
        <w:rPr>
          <w:sz w:val="18"/>
          <w:szCs w:val="18"/>
        </w:rPr>
      </w:pPr>
    </w:p>
    <w:p w:rsidR="00E31AA7" w:rsidRDefault="00E31AA7" w:rsidP="00320770">
      <w:pPr>
        <w:rPr>
          <w:sz w:val="18"/>
          <w:szCs w:val="18"/>
        </w:rPr>
      </w:pPr>
    </w:p>
    <w:p w:rsidR="00320770" w:rsidRPr="00413313" w:rsidRDefault="00E31AA7" w:rsidP="00320770">
      <w:pPr>
        <w:spacing w:after="200" w:line="276" w:lineRule="auto"/>
        <w:jc w:val="both"/>
        <w:rPr>
          <w:b/>
        </w:rPr>
      </w:pPr>
      <w:r>
        <w:rPr>
          <w:b/>
        </w:rPr>
        <w:t>1</w:t>
      </w:r>
      <w:r w:rsidR="001B1CA9">
        <w:rPr>
          <w:b/>
        </w:rPr>
        <w:t>1</w:t>
      </w:r>
      <w:r w:rsidR="00320770" w:rsidRPr="00413313">
        <w:rPr>
          <w:b/>
        </w:rPr>
        <w:t xml:space="preserve">. Na str. 25 na úseku správním v oboru působnosti správce informačně komunikačních technologií, programové vybavení a sítě se </w:t>
      </w:r>
      <w:r w:rsidR="009C7E2A" w:rsidRPr="00413313">
        <w:rPr>
          <w:b/>
        </w:rPr>
        <w:t xml:space="preserve">vypouští Bc. Ivo </w:t>
      </w:r>
      <w:proofErr w:type="spellStart"/>
      <w:r w:rsidR="009C7E2A" w:rsidRPr="00413313">
        <w:rPr>
          <w:b/>
        </w:rPr>
        <w:t>Kmoníček</w:t>
      </w:r>
      <w:proofErr w:type="spellEnd"/>
      <w:r w:rsidR="009C7E2A" w:rsidRPr="00413313">
        <w:rPr>
          <w:b/>
        </w:rPr>
        <w:t xml:space="preserve"> (vč. zástupu za Jana </w:t>
      </w:r>
      <w:proofErr w:type="spellStart"/>
      <w:r w:rsidR="009C7E2A" w:rsidRPr="00413313">
        <w:rPr>
          <w:b/>
        </w:rPr>
        <w:t>ČundrlehoDiS</w:t>
      </w:r>
      <w:proofErr w:type="spellEnd"/>
      <w:r w:rsidR="009C7E2A" w:rsidRPr="00413313">
        <w:rPr>
          <w:b/>
        </w:rPr>
        <w:t>.</w:t>
      </w:r>
      <w:r w:rsidR="00C60736" w:rsidRPr="00413313">
        <w:rPr>
          <w:b/>
        </w:rPr>
        <w:t xml:space="preserve"> a Davida Říhy</w:t>
      </w:r>
      <w:r w:rsidR="009C7E2A" w:rsidRPr="00413313">
        <w:rPr>
          <w:b/>
        </w:rPr>
        <w:t xml:space="preserve">) a nově nahrazuje </w:t>
      </w:r>
      <w:r w:rsidR="000C7311" w:rsidRPr="00413313">
        <w:rPr>
          <w:b/>
        </w:rPr>
        <w:t>Ing. Tomáš Vincourek</w:t>
      </w:r>
      <w:r w:rsidR="00320770" w:rsidRPr="00413313">
        <w:rPr>
          <w:b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81"/>
        <w:gridCol w:w="1913"/>
        <w:gridCol w:w="1586"/>
        <w:gridCol w:w="3800"/>
      </w:tblGrid>
      <w:tr w:rsidR="00320770" w:rsidTr="00320770">
        <w:trPr>
          <w:cantSplit/>
          <w:trHeight w:val="121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70" w:rsidRDefault="00320770">
            <w:pPr>
              <w:pStyle w:val="Nadpis1"/>
              <w:spacing w:line="276" w:lineRule="auto"/>
              <w:jc w:val="center"/>
              <w:rPr>
                <w:i/>
                <w:szCs w:val="24"/>
              </w:rPr>
            </w:pPr>
          </w:p>
          <w:p w:rsidR="00320770" w:rsidRDefault="00320770">
            <w:pPr>
              <w:pStyle w:val="Nadpis1"/>
              <w:spacing w:line="27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Správce informačně komunikačních technologií,</w:t>
            </w:r>
          </w:p>
          <w:p w:rsidR="00320770" w:rsidRDefault="00320770">
            <w:pPr>
              <w:pStyle w:val="Nadpis1"/>
              <w:spacing w:line="276" w:lineRule="auto"/>
              <w:jc w:val="center"/>
              <w:rPr>
                <w:i/>
                <w:color w:val="0000FF"/>
                <w:szCs w:val="24"/>
                <w:u w:val="single"/>
              </w:rPr>
            </w:pPr>
            <w:r>
              <w:rPr>
                <w:i/>
                <w:szCs w:val="24"/>
              </w:rPr>
              <w:t>programového vybavení a sítě: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70" w:rsidRDefault="00320770">
            <w:pPr>
              <w:pStyle w:val="Nadpis1"/>
              <w:spacing w:line="276" w:lineRule="auto"/>
              <w:jc w:val="center"/>
              <w:rPr>
                <w:color w:val="0000FF"/>
              </w:rPr>
            </w:pPr>
          </w:p>
          <w:p w:rsidR="00320770" w:rsidRDefault="00C60736">
            <w:pPr>
              <w:pStyle w:val="Nadpis1"/>
              <w:spacing w:line="276" w:lineRule="auto"/>
              <w:jc w:val="center"/>
              <w:rPr>
                <w:b/>
                <w:bCs/>
                <w:color w:val="3333FF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3333FF"/>
                <w:sz w:val="28"/>
                <w:szCs w:val="28"/>
              </w:rPr>
              <w:t>Ing.Tomáš</w:t>
            </w:r>
            <w:proofErr w:type="spellEnd"/>
            <w:r w:rsidR="00320770">
              <w:rPr>
                <w:b/>
                <w:bCs/>
                <w:color w:val="3333FF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3333FF"/>
                <w:sz w:val="28"/>
                <w:szCs w:val="28"/>
              </w:rPr>
              <w:t>Vincourek</w:t>
            </w:r>
          </w:p>
          <w:p w:rsidR="00320770" w:rsidRDefault="00320770">
            <w:pPr>
              <w:pStyle w:val="Nadpis1"/>
              <w:spacing w:line="276" w:lineRule="aut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(1/2 pracovní úvazek)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70" w:rsidRDefault="00320770">
            <w:pPr>
              <w:pStyle w:val="Nadpis1"/>
              <w:spacing w:line="276" w:lineRule="auto"/>
              <w:jc w:val="center"/>
              <w:rPr>
                <w:szCs w:val="24"/>
              </w:rPr>
            </w:pPr>
          </w:p>
          <w:p w:rsidR="00320770" w:rsidRDefault="00320770">
            <w:pPr>
              <w:pStyle w:val="Nadpis1"/>
              <w:spacing w:line="276" w:lineRule="auto"/>
              <w:jc w:val="center"/>
              <w:rPr>
                <w:szCs w:val="24"/>
              </w:rPr>
            </w:pPr>
          </w:p>
          <w:p w:rsidR="00320770" w:rsidRDefault="00320770">
            <w:pPr>
              <w:pStyle w:val="Nadpis1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Jan </w:t>
            </w:r>
            <w:proofErr w:type="spellStart"/>
            <w:r>
              <w:rPr>
                <w:szCs w:val="24"/>
              </w:rPr>
              <w:t>Čunderle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DiS</w:t>
            </w:r>
            <w:proofErr w:type="spellEnd"/>
          </w:p>
          <w:p w:rsidR="00320770" w:rsidRDefault="00320770">
            <w:pPr>
              <w:spacing w:line="276" w:lineRule="auto"/>
            </w:pPr>
          </w:p>
          <w:p w:rsidR="00320770" w:rsidRDefault="00320770">
            <w:pPr>
              <w:spacing w:line="276" w:lineRule="auto"/>
            </w:pP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70" w:rsidRDefault="00320770">
            <w:pPr>
              <w:pStyle w:val="Nadpis1"/>
              <w:spacing w:line="276" w:lineRule="auto"/>
              <w:jc w:val="both"/>
              <w:rPr>
                <w:color w:val="0000FF"/>
                <w:sz w:val="40"/>
                <w:u w:val="single"/>
              </w:rPr>
            </w:pPr>
            <w:r>
              <w:t xml:space="preserve">Zajištění správné funkce a chodu vymezených uživatelských úseků informačních systémů, kancelářských a jiných aplikací pro koncového uživatele, části vnitřní sítě, databází </w:t>
            </w:r>
            <w:proofErr w:type="spellStart"/>
            <w:r>
              <w:t>etc</w:t>
            </w:r>
            <w:proofErr w:type="spellEnd"/>
            <w:r>
              <w:t>.; ochrana, údržba a aktualizace složitých databází; zajištění správy, funkčnosti a bezpečnosti části vnitřní sítě, zajištění bezpečnosti dat, jejich integrity a nastavování databází; zaškolování zaměstnanců k ovládání osobních počítačů; vstupy do databáze FKVS pro zasílání ročních zpráv o výsledcích finančních kontrol, správa programového vybavení.</w:t>
            </w:r>
          </w:p>
        </w:tc>
      </w:tr>
      <w:tr w:rsidR="00320770" w:rsidTr="00320770">
        <w:trPr>
          <w:cantSplit/>
          <w:trHeight w:val="9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i/>
                <w:color w:val="0000FF"/>
                <w:u w:val="single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70" w:rsidRDefault="00320770">
            <w:pPr>
              <w:pStyle w:val="Nadpis1"/>
              <w:spacing w:line="276" w:lineRule="auto"/>
              <w:jc w:val="center"/>
              <w:rPr>
                <w:b/>
                <w:color w:val="0000FF"/>
              </w:rPr>
            </w:pPr>
          </w:p>
          <w:p w:rsidR="00320770" w:rsidRDefault="00320770">
            <w:pPr>
              <w:pStyle w:val="Nadpis1"/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Jan </w:t>
            </w:r>
            <w:proofErr w:type="spellStart"/>
            <w:r>
              <w:rPr>
                <w:b/>
                <w:color w:val="0000FF"/>
                <w:sz w:val="28"/>
                <w:szCs w:val="28"/>
              </w:rPr>
              <w:t>Čunderle</w:t>
            </w:r>
            <w:proofErr w:type="spellEnd"/>
            <w:r>
              <w:rPr>
                <w:b/>
                <w:color w:val="0000FF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FF"/>
                <w:sz w:val="28"/>
                <w:szCs w:val="28"/>
              </w:rPr>
              <w:t>DiS</w:t>
            </w:r>
            <w:proofErr w:type="spellEnd"/>
          </w:p>
          <w:p w:rsidR="00320770" w:rsidRDefault="00320770">
            <w:pPr>
              <w:pStyle w:val="Nadpis1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(správce aplikace ISAS a CEPR,  </w:t>
            </w:r>
          </w:p>
          <w:p w:rsidR="00320770" w:rsidRDefault="00320770">
            <w:pPr>
              <w:pStyle w:val="Nadpis1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</w:rPr>
              <w:t>1/2 pracovní úvazek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70" w:rsidRDefault="00320770">
            <w:pPr>
              <w:pStyle w:val="Nadpis1"/>
              <w:spacing w:line="276" w:lineRule="auto"/>
              <w:jc w:val="center"/>
              <w:rPr>
                <w:i/>
                <w:szCs w:val="24"/>
              </w:rPr>
            </w:pPr>
          </w:p>
          <w:p w:rsidR="00320770" w:rsidRDefault="00320770">
            <w:pPr>
              <w:spacing w:line="276" w:lineRule="auto"/>
              <w:rPr>
                <w:i/>
              </w:rPr>
            </w:pPr>
          </w:p>
          <w:p w:rsidR="00C60736" w:rsidRPr="00A12D3D" w:rsidRDefault="00C60736">
            <w:pPr>
              <w:spacing w:line="276" w:lineRule="auto"/>
            </w:pPr>
            <w:r w:rsidRPr="00A12D3D">
              <w:t>Ing. Tomáš Vincourek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70" w:rsidRDefault="00320770">
            <w:pPr>
              <w:rPr>
                <w:color w:val="0000FF"/>
                <w:sz w:val="40"/>
                <w:szCs w:val="20"/>
                <w:u w:val="single"/>
              </w:rPr>
            </w:pPr>
          </w:p>
        </w:tc>
      </w:tr>
    </w:tbl>
    <w:p w:rsidR="00320770" w:rsidRDefault="00320770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A23163" w:rsidRDefault="00A23163" w:rsidP="00F35D94">
      <w:pPr>
        <w:spacing w:after="200" w:line="276" w:lineRule="auto"/>
      </w:pPr>
    </w:p>
    <w:p w:rsidR="0036762E" w:rsidRDefault="0036762E" w:rsidP="00F35D94">
      <w:pPr>
        <w:spacing w:after="200" w:line="276" w:lineRule="auto"/>
      </w:pPr>
    </w:p>
    <w:p w:rsidR="0036762E" w:rsidRDefault="00A23163" w:rsidP="0036762E">
      <w:pPr>
        <w:spacing w:after="200" w:line="276" w:lineRule="auto"/>
        <w:jc w:val="both"/>
        <w:rPr>
          <w:b/>
        </w:rPr>
      </w:pPr>
      <w:r>
        <w:rPr>
          <w:b/>
        </w:rPr>
        <w:t>1</w:t>
      </w:r>
      <w:r w:rsidR="001B1CA9">
        <w:rPr>
          <w:b/>
        </w:rPr>
        <w:t>2</w:t>
      </w:r>
      <w:r w:rsidRPr="00413313">
        <w:rPr>
          <w:b/>
        </w:rPr>
        <w:t>. Na str. 2</w:t>
      </w:r>
      <w:r w:rsidR="00610057">
        <w:rPr>
          <w:b/>
        </w:rPr>
        <w:t>4</w:t>
      </w:r>
      <w:r w:rsidRPr="00413313">
        <w:rPr>
          <w:b/>
        </w:rPr>
        <w:t xml:space="preserve"> na úseku správním v oboru působnosti </w:t>
      </w:r>
      <w:r w:rsidR="0036762E">
        <w:rPr>
          <w:b/>
        </w:rPr>
        <w:t>účetní doplňuje zdvojený zástup účetní Evy Šebelové o Renatu Řihákovou.</w:t>
      </w:r>
    </w:p>
    <w:p w:rsidR="00A23163" w:rsidRDefault="00A23163" w:rsidP="0036762E">
      <w:pPr>
        <w:spacing w:after="200" w:line="276" w:lineRule="auto"/>
        <w:jc w:val="center"/>
        <w:rPr>
          <w:rFonts w:eastAsia="Calibri"/>
          <w:b/>
          <w:color w:val="FF0000"/>
          <w:sz w:val="32"/>
          <w:szCs w:val="32"/>
        </w:rPr>
      </w:pPr>
      <w:r>
        <w:rPr>
          <w:rFonts w:eastAsia="Calibri"/>
          <w:b/>
          <w:color w:val="FF0000"/>
          <w:sz w:val="32"/>
          <w:szCs w:val="32"/>
        </w:rPr>
        <w:t>SPRÁVNÍ ÚSEK:</w:t>
      </w:r>
    </w:p>
    <w:p w:rsidR="00A23163" w:rsidRDefault="00A23163" w:rsidP="00A23163">
      <w:pPr>
        <w:spacing w:after="200" w:line="276" w:lineRule="auto"/>
        <w:rPr>
          <w:rFonts w:eastAsia="Calibri"/>
          <w:szCs w:val="22"/>
        </w:rPr>
      </w:pPr>
    </w:p>
    <w:p w:rsidR="00A23163" w:rsidRDefault="00A23163" w:rsidP="00A23163">
      <w:pPr>
        <w:pStyle w:val="Nadpis1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69"/>
        <w:gridCol w:w="1999"/>
        <w:gridCol w:w="1651"/>
        <w:gridCol w:w="3969"/>
      </w:tblGrid>
      <w:tr w:rsidR="00A23163" w:rsidTr="007D6ED1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163" w:rsidRDefault="00A23163">
            <w:pPr>
              <w:pStyle w:val="Nadpis1"/>
              <w:spacing w:line="276" w:lineRule="auto"/>
              <w:jc w:val="center"/>
              <w:rPr>
                <w:rFonts w:eastAsia="Calibri"/>
                <w:b/>
                <w:color w:val="008000"/>
                <w:szCs w:val="32"/>
              </w:rPr>
            </w:pPr>
            <w:r>
              <w:rPr>
                <w:rFonts w:eastAsia="Calibri"/>
                <w:b/>
                <w:color w:val="008000"/>
                <w:szCs w:val="32"/>
              </w:rPr>
              <w:t>Funkce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163" w:rsidRDefault="00A23163">
            <w:pPr>
              <w:pStyle w:val="Nadpis1"/>
              <w:spacing w:line="276" w:lineRule="auto"/>
              <w:jc w:val="center"/>
              <w:rPr>
                <w:rFonts w:eastAsia="Calibri"/>
                <w:b/>
                <w:color w:val="008000"/>
                <w:szCs w:val="32"/>
              </w:rPr>
            </w:pPr>
            <w:r>
              <w:rPr>
                <w:rFonts w:eastAsia="Calibri"/>
                <w:b/>
                <w:color w:val="008000"/>
                <w:szCs w:val="32"/>
              </w:rPr>
              <w:t>Jméno a příjmení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163" w:rsidRDefault="00A23163">
            <w:pPr>
              <w:pStyle w:val="Nadpis1"/>
              <w:spacing w:line="276" w:lineRule="auto"/>
              <w:jc w:val="center"/>
              <w:rPr>
                <w:rFonts w:eastAsia="Calibri"/>
                <w:b/>
                <w:color w:val="008000"/>
                <w:szCs w:val="32"/>
              </w:rPr>
            </w:pPr>
            <w:r>
              <w:rPr>
                <w:rFonts w:eastAsia="Calibri"/>
                <w:b/>
                <w:color w:val="008000"/>
                <w:szCs w:val="32"/>
              </w:rPr>
              <w:t>Zástupce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163" w:rsidRDefault="00A23163">
            <w:pPr>
              <w:pStyle w:val="Nadpis1"/>
              <w:spacing w:line="276" w:lineRule="auto"/>
              <w:jc w:val="center"/>
              <w:rPr>
                <w:rFonts w:eastAsia="Calibri"/>
                <w:b/>
                <w:color w:val="008000"/>
                <w:szCs w:val="32"/>
              </w:rPr>
            </w:pPr>
            <w:r>
              <w:rPr>
                <w:rFonts w:eastAsia="Calibri"/>
                <w:b/>
                <w:color w:val="008000"/>
                <w:szCs w:val="32"/>
              </w:rPr>
              <w:t>Náplň práce:</w:t>
            </w:r>
          </w:p>
        </w:tc>
      </w:tr>
      <w:tr w:rsidR="00A23163" w:rsidTr="007D6ED1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b/>
                <w:i/>
              </w:rPr>
              <w:t>Ředitelka správy soudu: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3" w:rsidRDefault="00A23163">
            <w:pPr>
              <w:pStyle w:val="Nadpis6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3163" w:rsidRDefault="00A23163">
            <w:pPr>
              <w:pStyle w:val="Nadpis6"/>
              <w:spacing w:line="276" w:lineRule="auto"/>
              <w:rPr>
                <w:sz w:val="28"/>
                <w:szCs w:val="28"/>
              </w:rPr>
            </w:pPr>
          </w:p>
          <w:p w:rsidR="00A23163" w:rsidRDefault="00A23163">
            <w:pPr>
              <w:pStyle w:val="Nadpis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</w:t>
            </w: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Marketa Motáňová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3" w:rsidRDefault="00A2316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</w:rPr>
            </w:pPr>
            <w:r>
              <w:t>Radmila Melková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63" w:rsidRDefault="00A23163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sz w:val="22"/>
              </w:rPr>
              <w:t xml:space="preserve">je příkazcem operací podle zák.č. 320/2001 Sb. o finanční kontrole v rozsahu stanoveném Opatřením předsedy soudu č. 2/02 k zabezpečení vnitřní finanční kontroly a oběhu účetních dokladů ve znění jeho novel včetně </w:t>
            </w:r>
            <w:r>
              <w:rPr>
                <w:bCs/>
                <w:sz w:val="22"/>
              </w:rPr>
              <w:t>vnucených výdajů podle   § 38 o.s.</w:t>
            </w:r>
            <w:proofErr w:type="spellStart"/>
            <w:r>
              <w:rPr>
                <w:bCs/>
                <w:sz w:val="22"/>
              </w:rPr>
              <w:t>ř</w:t>
            </w:r>
            <w:proofErr w:type="spellEnd"/>
            <w:r>
              <w:rPr>
                <w:bCs/>
                <w:sz w:val="22"/>
              </w:rPr>
              <w:t xml:space="preserve">. – platební poukazy výplaty znalečného, tlumočného a odměn notářům na základě pravomocných rozhodnutí soudních komisařů, </w:t>
            </w:r>
            <w:r>
              <w:rPr>
                <w:sz w:val="22"/>
              </w:rPr>
              <w:t xml:space="preserve">zajišťuje průběžnou a následnou kontrolu přikázaných operací, řídí  a  kontroluje ostatní  činnost  správy  soudu,   kanceláří, odbornou   výchovu administrativního   aparátu,    skartaci,  a  koná  další   práce   na   úseku   správním a hospodářském, vede správní rejstřík a rejstřík stížností, zajišťuje administrativu podle pokynů bezpečnostního ředitele. Vede rejstříky </w:t>
            </w:r>
            <w:proofErr w:type="spellStart"/>
            <w:r>
              <w:rPr>
                <w:sz w:val="22"/>
              </w:rPr>
              <w:t>Spr</w:t>
            </w:r>
            <w:proofErr w:type="spellEnd"/>
            <w:r>
              <w:rPr>
                <w:sz w:val="22"/>
              </w:rPr>
              <w:t xml:space="preserve">., St. a SI. </w:t>
            </w:r>
            <w:r>
              <w:rPr>
                <w:sz w:val="22"/>
                <w:szCs w:val="22"/>
              </w:rPr>
              <w:t xml:space="preserve">Vede evidenci návrhů na určení lhůty podle § 235b V a K řádu. </w:t>
            </w:r>
          </w:p>
        </w:tc>
      </w:tr>
      <w:tr w:rsidR="00A23163" w:rsidTr="007D6ED1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b/>
                <w:i/>
              </w:rPr>
              <w:t>Správkyně rozpočtu a hlavní účetní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Ing. Radka </w:t>
            </w:r>
            <w:proofErr w:type="spellStart"/>
            <w:r>
              <w:rPr>
                <w:b/>
                <w:color w:val="0000FF"/>
                <w:sz w:val="28"/>
                <w:szCs w:val="28"/>
              </w:rPr>
              <w:t>Baroušová</w:t>
            </w:r>
            <w:proofErr w:type="spellEnd"/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3" w:rsidRDefault="00A2316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Eva Šebelová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63" w:rsidRDefault="00A23163">
            <w:pPr>
              <w:pStyle w:val="Nadpis1"/>
              <w:spacing w:line="276" w:lineRule="auto"/>
              <w:jc w:val="both"/>
              <w:rPr>
                <w:rFonts w:eastAsia="Calibri"/>
                <w:color w:val="008000"/>
                <w:szCs w:val="32"/>
              </w:rPr>
            </w:pPr>
            <w:r>
              <w:rPr>
                <w:rFonts w:eastAsia="Calibri"/>
                <w:sz w:val="22"/>
                <w:szCs w:val="22"/>
              </w:rPr>
              <w:t>podle zák.č. 320/2001 Sb. o finanční kontrole v rozsahu stanoveném Opatřením předsedy soudu č. 2/02 k zabezpečení vnitřní finanční kontroly a oběhu účetních dokladů zajišťuje průběžnou a následnou kontrolu přikázaných operací,  zapisuje  do  rejstříků,  přijímá  podání  učiněná  v elektronické  podobě, vede administrativu soudců přísedících, samostatně vede účetnictví účetní jednotky včetně řešení případů porušování povinností podle zákona o účetnictví s příslušnými orgány, sestavuje účetní závěrky a zveřejňuje je, vede účetní knihy, otevírá, uzavírá a sestavuje účtový rozvrh, správkyně aplikace IRES, vede evidenci registrací plátců DPH podle § 255a v.k.</w:t>
            </w:r>
            <w:proofErr w:type="spellStart"/>
            <w:r>
              <w:rPr>
                <w:rFonts w:eastAsia="Calibri"/>
                <w:sz w:val="22"/>
                <w:szCs w:val="22"/>
              </w:rPr>
              <w:t>ř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23163" w:rsidTr="007D6ED1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b/>
                <w:i/>
              </w:rPr>
              <w:t>Účetní: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color w:val="0000FF"/>
                <w:sz w:val="28"/>
                <w:szCs w:val="28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b/>
                <w:color w:val="3333FF"/>
                <w:sz w:val="28"/>
                <w:szCs w:val="28"/>
              </w:rPr>
            </w:pPr>
            <w:r>
              <w:rPr>
                <w:b/>
                <w:color w:val="3333FF"/>
                <w:sz w:val="28"/>
                <w:szCs w:val="28"/>
              </w:rPr>
              <w:t>Eva Šebelová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63" w:rsidRDefault="00A2316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23163" w:rsidRDefault="00A23163">
            <w:pPr>
              <w:spacing w:line="276" w:lineRule="auto"/>
              <w:jc w:val="center"/>
            </w:pPr>
            <w:r>
              <w:t xml:space="preserve">Ing. Radka </w:t>
            </w:r>
            <w:proofErr w:type="spellStart"/>
            <w:r>
              <w:t>Baroušová</w:t>
            </w:r>
            <w:proofErr w:type="spellEnd"/>
            <w:r w:rsidR="008A6155">
              <w:t>,</w:t>
            </w:r>
          </w:p>
          <w:p w:rsidR="008A6155" w:rsidRDefault="008A6155">
            <w:pPr>
              <w:spacing w:line="276" w:lineRule="auto"/>
              <w:jc w:val="center"/>
              <w:rPr>
                <w:rFonts w:eastAsia="Calibri"/>
              </w:rPr>
            </w:pPr>
            <w:r>
              <w:t>Renata Řiháková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63" w:rsidRDefault="00A23163">
            <w:pPr>
              <w:tabs>
                <w:tab w:val="left" w:pos="851"/>
                <w:tab w:val="left" w:pos="1134"/>
              </w:tabs>
              <w:spacing w:line="276" w:lineRule="auto"/>
              <w:jc w:val="both"/>
              <w:rPr>
                <w:rFonts w:eastAsia="Calibri"/>
                <w:b/>
                <w:color w:val="0000FF"/>
                <w:u w:val="single"/>
                <w:lang w:eastAsia="en-US"/>
              </w:rPr>
            </w:pPr>
            <w:r>
              <w:rPr>
                <w:sz w:val="22"/>
              </w:rPr>
              <w:t>zastupuje správkyni rozpočtu a hlavní účetní podle zák.č. 320/2001 Sb. o finanční kontrole v rozsahu stanoveném Opatřením předsedy soudu č. 2/02 k zabezpečení vnitřní finanční kontroly a oběhu účetních dokladů, samostatně účtuje mzdový úsek, agendu SOP a DEP a agendu daně z příjmu a daňové řízení se správcem daně, vede  seznam  znalců  a tlumočníků,  zajišťuje agendu požární ochrany</w:t>
            </w:r>
          </w:p>
        </w:tc>
      </w:tr>
    </w:tbl>
    <w:p w:rsidR="00B312E6" w:rsidRDefault="00B312E6" w:rsidP="007D6ED1">
      <w:pPr>
        <w:pStyle w:val="Nadpis1"/>
        <w:rPr>
          <w:rFonts w:eastAsia="Calibri"/>
          <w:b/>
        </w:rPr>
      </w:pPr>
    </w:p>
    <w:p w:rsidR="00B312E6" w:rsidRDefault="00B312E6" w:rsidP="007D6ED1">
      <w:pPr>
        <w:pStyle w:val="Nadpis1"/>
        <w:rPr>
          <w:rFonts w:eastAsia="Calibri"/>
          <w:b/>
        </w:rPr>
      </w:pPr>
    </w:p>
    <w:p w:rsidR="007D6ED1" w:rsidRPr="007D6ED1" w:rsidRDefault="007D6ED1" w:rsidP="007D6ED1">
      <w:pPr>
        <w:pStyle w:val="Nadpis1"/>
        <w:rPr>
          <w:rFonts w:eastAsia="Calibri"/>
          <w:b/>
        </w:rPr>
      </w:pPr>
      <w:r w:rsidRPr="007D6ED1">
        <w:rPr>
          <w:rFonts w:eastAsia="Calibri"/>
          <w:b/>
        </w:rPr>
        <w:t>1</w:t>
      </w:r>
      <w:r w:rsidR="001B1CA9">
        <w:rPr>
          <w:rFonts w:eastAsia="Calibri"/>
          <w:b/>
        </w:rPr>
        <w:t>3</w:t>
      </w:r>
      <w:r w:rsidRPr="007D6ED1">
        <w:rPr>
          <w:rFonts w:eastAsia="Calibri"/>
          <w:b/>
        </w:rPr>
        <w:t xml:space="preserve">. Mění se v příloze č. 2 rozpis jednacích síní – namísto JUDr. </w:t>
      </w:r>
      <w:proofErr w:type="spellStart"/>
      <w:r w:rsidRPr="007D6ED1">
        <w:rPr>
          <w:rFonts w:eastAsia="Calibri"/>
          <w:b/>
        </w:rPr>
        <w:t>Pluskalové</w:t>
      </w:r>
      <w:proofErr w:type="spellEnd"/>
      <w:r w:rsidRPr="007D6ED1">
        <w:rPr>
          <w:rFonts w:eastAsia="Calibri"/>
          <w:b/>
        </w:rPr>
        <w:t xml:space="preserve"> se nahrazuje Mgr. Greplová.</w:t>
      </w:r>
    </w:p>
    <w:p w:rsidR="007D6ED1" w:rsidRPr="007D6ED1" w:rsidRDefault="007D6ED1" w:rsidP="007D6ED1">
      <w:pPr>
        <w:pStyle w:val="Nadpis1"/>
        <w:rPr>
          <w:rFonts w:eastAsia="Calibri"/>
          <w:b/>
        </w:rPr>
      </w:pPr>
    </w:p>
    <w:p w:rsidR="007D6ED1" w:rsidRPr="00BF3EDA" w:rsidRDefault="007D6ED1" w:rsidP="00BF3EDA">
      <w:pPr>
        <w:pStyle w:val="Nadpis1"/>
        <w:rPr>
          <w:rFonts w:eastAsia="Calibri"/>
        </w:rPr>
      </w:pPr>
      <w:r>
        <w:rPr>
          <w:rFonts w:eastAsia="Calibri"/>
        </w:rPr>
        <w:t>PŘÍLOHA  č.  2</w:t>
      </w:r>
    </w:p>
    <w:p w:rsidR="007D6ED1" w:rsidRDefault="007D6ED1" w:rsidP="007D6ED1"/>
    <w:p w:rsidR="007D6ED1" w:rsidRDefault="007D6ED1" w:rsidP="007D6ED1">
      <w:pPr>
        <w:pStyle w:val="Nadpis1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ROZPIS JEDNACÍCH SÍNÍ</w:t>
      </w:r>
    </w:p>
    <w:p w:rsidR="007D6ED1" w:rsidRDefault="007D6ED1" w:rsidP="007D6ED1">
      <w:pPr>
        <w:spacing w:after="200" w:line="276" w:lineRule="auto"/>
        <w:rPr>
          <w:rFonts w:eastAsia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320"/>
        <w:gridCol w:w="1067"/>
        <w:gridCol w:w="807"/>
        <w:gridCol w:w="807"/>
        <w:gridCol w:w="1067"/>
        <w:gridCol w:w="1290"/>
        <w:gridCol w:w="1286"/>
        <w:gridCol w:w="1644"/>
      </w:tblGrid>
      <w:tr w:rsidR="007D6ED1" w:rsidTr="007D6ED1">
        <w:trPr>
          <w:trHeight w:val="41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Jednací síň číslo dveří: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</w:tr>
      <w:tr w:rsidR="007D6ED1" w:rsidTr="007D6ED1">
        <w:trPr>
          <w:trHeight w:val="101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PONDĚLÍ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Váňa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Dr.Vrchová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Pazderová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Dr.Havránková</w:t>
            </w:r>
            <w:proofErr w:type="spellEnd"/>
          </w:p>
        </w:tc>
      </w:tr>
      <w:tr w:rsidR="007D6ED1" w:rsidTr="007D6ED1">
        <w:trPr>
          <w:trHeight w:val="101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ÚTERÝ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Lichý týden v roce:</w:t>
            </w: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Otrubová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Sudý týden v roce:</w:t>
            </w: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Lichý týden v roce: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Sudý týden v roce:</w:t>
            </w: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Otrubová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Řezáč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19548D" w:rsidP="0019548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</w:t>
            </w:r>
            <w:r w:rsidR="007D6ED1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>Greplová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Růžička</w:t>
            </w:r>
          </w:p>
        </w:tc>
      </w:tr>
      <w:tr w:rsidR="007D6ED1" w:rsidTr="007D6ED1">
        <w:trPr>
          <w:trHeight w:val="101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STŘEDA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Růžička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Jurtík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Malechová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Pazderová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Havránková</w:t>
            </w:r>
          </w:p>
        </w:tc>
      </w:tr>
      <w:tr w:rsidR="007D6ED1" w:rsidTr="007D6ED1">
        <w:trPr>
          <w:trHeight w:val="101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ČTVRTEK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Otrubová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19548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Greplová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Řezáč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Jurtík</w:t>
            </w:r>
          </w:p>
        </w:tc>
      </w:tr>
      <w:tr w:rsidR="007D6ED1" w:rsidTr="007D6ED1">
        <w:trPr>
          <w:trHeight w:val="101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PÁTEK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Vrchová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Malechová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1" w:rsidRDefault="007D6ED1">
            <w:pPr>
              <w:pStyle w:val="Nadpis1"/>
              <w:spacing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  <w:p w:rsidR="007D6ED1" w:rsidRDefault="007D6ED1">
            <w:pPr>
              <w:pStyle w:val="Nadpis1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Asistentky, VSÚ, s.tajemníci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1" w:rsidRDefault="007D6E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Doupovcová</w:t>
            </w:r>
          </w:p>
        </w:tc>
      </w:tr>
    </w:tbl>
    <w:p w:rsidR="007D6ED1" w:rsidRDefault="007D6ED1" w:rsidP="007D6ED1"/>
    <w:p w:rsidR="00A23163" w:rsidRDefault="00A23163" w:rsidP="00F35D94">
      <w:pPr>
        <w:spacing w:after="200" w:line="276" w:lineRule="auto"/>
      </w:pPr>
    </w:p>
    <w:p w:rsidR="00320770" w:rsidRDefault="00320770" w:rsidP="00320770">
      <w:pPr>
        <w:spacing w:after="200" w:line="276" w:lineRule="auto"/>
        <w:jc w:val="right"/>
        <w:rPr>
          <w:b/>
        </w:rPr>
      </w:pPr>
      <w:r>
        <w:t xml:space="preserve">V Prostějově dne </w:t>
      </w:r>
      <w:r w:rsidR="00433646">
        <w:t>1</w:t>
      </w:r>
      <w:r>
        <w:t xml:space="preserve">. </w:t>
      </w:r>
      <w:r w:rsidR="00B80051">
        <w:t>čer</w:t>
      </w:r>
      <w:r w:rsidR="00433646">
        <w:t>vence</w:t>
      </w:r>
      <w:r>
        <w:t xml:space="preserve"> 2014.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</w:r>
      <w:r>
        <w:tab/>
        <w:t xml:space="preserve">Předseda okresního soudu:                  </w:t>
      </w:r>
    </w:p>
    <w:p w:rsidR="00320770" w:rsidRDefault="00320770" w:rsidP="00320770">
      <w:pPr>
        <w:spacing w:after="200" w:line="276" w:lineRule="auto"/>
        <w:jc w:val="right"/>
      </w:pPr>
      <w:r>
        <w:t>JUDr. Petr Vrtěl</w:t>
      </w:r>
    </w:p>
    <w:p w:rsidR="00320770" w:rsidRDefault="00320770" w:rsidP="00320770">
      <w:pPr>
        <w:rPr>
          <w:sz w:val="18"/>
          <w:szCs w:val="18"/>
        </w:rPr>
      </w:pPr>
    </w:p>
    <w:p w:rsidR="00315350" w:rsidRDefault="00315350"/>
    <w:sectPr w:rsidR="00315350" w:rsidSect="0031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CCD"/>
    <w:multiLevelType w:val="hybridMultilevel"/>
    <w:tmpl w:val="499C45AC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0770"/>
    <w:rsid w:val="000207DE"/>
    <w:rsid w:val="00032E02"/>
    <w:rsid w:val="00033FA5"/>
    <w:rsid w:val="000343DA"/>
    <w:rsid w:val="00054905"/>
    <w:rsid w:val="000727A4"/>
    <w:rsid w:val="00073E9E"/>
    <w:rsid w:val="000A03BA"/>
    <w:rsid w:val="000C7311"/>
    <w:rsid w:val="000E615D"/>
    <w:rsid w:val="000F6E5E"/>
    <w:rsid w:val="00105759"/>
    <w:rsid w:val="00111396"/>
    <w:rsid w:val="001640F5"/>
    <w:rsid w:val="0019548D"/>
    <w:rsid w:val="001B0DBB"/>
    <w:rsid w:val="001B1CA9"/>
    <w:rsid w:val="001E670B"/>
    <w:rsid w:val="00256367"/>
    <w:rsid w:val="0027440B"/>
    <w:rsid w:val="00275C89"/>
    <w:rsid w:val="0028660F"/>
    <w:rsid w:val="00287FF0"/>
    <w:rsid w:val="002D2987"/>
    <w:rsid w:val="00315350"/>
    <w:rsid w:val="00320770"/>
    <w:rsid w:val="0036762E"/>
    <w:rsid w:val="00380214"/>
    <w:rsid w:val="00383FB7"/>
    <w:rsid w:val="003A0F52"/>
    <w:rsid w:val="003E3FB3"/>
    <w:rsid w:val="003F3AD9"/>
    <w:rsid w:val="003F540E"/>
    <w:rsid w:val="00413313"/>
    <w:rsid w:val="00425A65"/>
    <w:rsid w:val="00433646"/>
    <w:rsid w:val="0046775E"/>
    <w:rsid w:val="004A3171"/>
    <w:rsid w:val="004C17CE"/>
    <w:rsid w:val="004E3D90"/>
    <w:rsid w:val="004F7808"/>
    <w:rsid w:val="0052269C"/>
    <w:rsid w:val="00531BDA"/>
    <w:rsid w:val="00554E5C"/>
    <w:rsid w:val="005B3F57"/>
    <w:rsid w:val="005E0001"/>
    <w:rsid w:val="00610057"/>
    <w:rsid w:val="0061013A"/>
    <w:rsid w:val="00631FEE"/>
    <w:rsid w:val="006333B5"/>
    <w:rsid w:val="0066394F"/>
    <w:rsid w:val="006A6D38"/>
    <w:rsid w:val="006B7484"/>
    <w:rsid w:val="006D68C5"/>
    <w:rsid w:val="006E06DE"/>
    <w:rsid w:val="006F23C2"/>
    <w:rsid w:val="006F5C32"/>
    <w:rsid w:val="00725516"/>
    <w:rsid w:val="00736C62"/>
    <w:rsid w:val="007422C8"/>
    <w:rsid w:val="007524A8"/>
    <w:rsid w:val="00783143"/>
    <w:rsid w:val="0079107B"/>
    <w:rsid w:val="007914CE"/>
    <w:rsid w:val="007959B8"/>
    <w:rsid w:val="007B51C6"/>
    <w:rsid w:val="007D6712"/>
    <w:rsid w:val="007D6ED1"/>
    <w:rsid w:val="00805B03"/>
    <w:rsid w:val="008214C4"/>
    <w:rsid w:val="00825790"/>
    <w:rsid w:val="00863F73"/>
    <w:rsid w:val="008A5C91"/>
    <w:rsid w:val="008A6155"/>
    <w:rsid w:val="009346BE"/>
    <w:rsid w:val="009709E7"/>
    <w:rsid w:val="009742FA"/>
    <w:rsid w:val="0098280C"/>
    <w:rsid w:val="009C0AE5"/>
    <w:rsid w:val="009C7E2A"/>
    <w:rsid w:val="009E786A"/>
    <w:rsid w:val="00A00490"/>
    <w:rsid w:val="00A12D3D"/>
    <w:rsid w:val="00A23163"/>
    <w:rsid w:val="00A62981"/>
    <w:rsid w:val="00A93D54"/>
    <w:rsid w:val="00AA2195"/>
    <w:rsid w:val="00AC49C7"/>
    <w:rsid w:val="00AD0CC5"/>
    <w:rsid w:val="00AF316C"/>
    <w:rsid w:val="00AF4464"/>
    <w:rsid w:val="00B01AA6"/>
    <w:rsid w:val="00B312E6"/>
    <w:rsid w:val="00B63477"/>
    <w:rsid w:val="00B64824"/>
    <w:rsid w:val="00B80051"/>
    <w:rsid w:val="00BA0757"/>
    <w:rsid w:val="00BC1D42"/>
    <w:rsid w:val="00BD2D19"/>
    <w:rsid w:val="00BF0CA8"/>
    <w:rsid w:val="00BF3EDA"/>
    <w:rsid w:val="00BF6222"/>
    <w:rsid w:val="00C27AFA"/>
    <w:rsid w:val="00C337F8"/>
    <w:rsid w:val="00C60736"/>
    <w:rsid w:val="00C803A7"/>
    <w:rsid w:val="00C86388"/>
    <w:rsid w:val="00C90704"/>
    <w:rsid w:val="00C97DAA"/>
    <w:rsid w:val="00CA2FD8"/>
    <w:rsid w:val="00CB4353"/>
    <w:rsid w:val="00CD73CF"/>
    <w:rsid w:val="00D06570"/>
    <w:rsid w:val="00D13EBF"/>
    <w:rsid w:val="00D26F48"/>
    <w:rsid w:val="00D35C89"/>
    <w:rsid w:val="00D54C1A"/>
    <w:rsid w:val="00D63641"/>
    <w:rsid w:val="00D662BF"/>
    <w:rsid w:val="00D85155"/>
    <w:rsid w:val="00D86629"/>
    <w:rsid w:val="00D97294"/>
    <w:rsid w:val="00DC0D68"/>
    <w:rsid w:val="00DE3313"/>
    <w:rsid w:val="00DF2665"/>
    <w:rsid w:val="00DF74CA"/>
    <w:rsid w:val="00E00C12"/>
    <w:rsid w:val="00E01792"/>
    <w:rsid w:val="00E31AA7"/>
    <w:rsid w:val="00E32BFD"/>
    <w:rsid w:val="00E3550D"/>
    <w:rsid w:val="00E37E8E"/>
    <w:rsid w:val="00E621BB"/>
    <w:rsid w:val="00E75642"/>
    <w:rsid w:val="00E778D8"/>
    <w:rsid w:val="00E8358E"/>
    <w:rsid w:val="00EA0E2B"/>
    <w:rsid w:val="00EA70E3"/>
    <w:rsid w:val="00EC432A"/>
    <w:rsid w:val="00EC6826"/>
    <w:rsid w:val="00EE7DE6"/>
    <w:rsid w:val="00EF411A"/>
    <w:rsid w:val="00F05B92"/>
    <w:rsid w:val="00F21E68"/>
    <w:rsid w:val="00F23EDC"/>
    <w:rsid w:val="00F33D44"/>
    <w:rsid w:val="00F35D94"/>
    <w:rsid w:val="00F559F7"/>
    <w:rsid w:val="00F55F45"/>
    <w:rsid w:val="00F65383"/>
    <w:rsid w:val="00F81D9E"/>
    <w:rsid w:val="00FE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770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0770"/>
    <w:pPr>
      <w:keepNext/>
      <w:jc w:val="center"/>
      <w:outlineLvl w:val="1"/>
    </w:pPr>
    <w:rPr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31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77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2077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20770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2077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320770"/>
    <w:pPr>
      <w:ind w:firstLine="708"/>
      <w:jc w:val="both"/>
    </w:pPr>
    <w:rPr>
      <w:b/>
      <w:sz w:val="32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2077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C731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C731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31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034883-7F4E-4F12-9980-778F2484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13</Pages>
  <Words>3037</Words>
  <Characters>17922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pvrtel</dc:creator>
  <cp:keywords/>
  <dc:description/>
  <cp:lastModifiedBy>pvrtel</cp:lastModifiedBy>
  <cp:revision>31</cp:revision>
  <dcterms:created xsi:type="dcterms:W3CDTF">2014-04-14T15:36:00Z</dcterms:created>
  <dcterms:modified xsi:type="dcterms:W3CDTF">2014-07-16T09:21:00Z</dcterms:modified>
</cp:coreProperties>
</file>