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06610" w:rsidRPr="00FB6805" w:rsidTr="00406610">
        <w:trPr>
          <w:jc w:val="center"/>
        </w:trPr>
        <w:tc>
          <w:tcPr>
            <w:tcW w:w="9533" w:type="dxa"/>
            <w:tcBorders>
              <w:top w:val="single" w:sz="4" w:space="0" w:color="auto"/>
              <w:left w:val="single" w:sz="4" w:space="0" w:color="auto"/>
              <w:bottom w:val="single" w:sz="4" w:space="0" w:color="auto"/>
              <w:right w:val="single" w:sz="4" w:space="0" w:color="auto"/>
            </w:tcBorders>
          </w:tcPr>
          <w:p w:rsidR="00406610" w:rsidRPr="00FB6805" w:rsidRDefault="00406610">
            <w:pPr>
              <w:spacing w:line="276" w:lineRule="auto"/>
              <w:rPr>
                <w:sz w:val="16"/>
                <w:szCs w:val="16"/>
                <w:lang w:eastAsia="en-US"/>
              </w:rPr>
            </w:pPr>
          </w:p>
          <w:p w:rsidR="00406610" w:rsidRPr="00FB6805" w:rsidRDefault="00406610">
            <w:pPr>
              <w:spacing w:line="276" w:lineRule="auto"/>
              <w:jc w:val="center"/>
              <w:rPr>
                <w:b/>
                <w:sz w:val="32"/>
                <w:szCs w:val="32"/>
                <w:lang w:eastAsia="en-US"/>
              </w:rPr>
            </w:pPr>
            <w:r w:rsidRPr="00FB6805">
              <w:rPr>
                <w:b/>
                <w:sz w:val="32"/>
                <w:szCs w:val="32"/>
                <w:lang w:eastAsia="en-US"/>
              </w:rPr>
              <w:t>Česká republika – Okresní soud v Rokycanech</w:t>
            </w:r>
          </w:p>
          <w:p w:rsidR="00406610" w:rsidRPr="00FB6805" w:rsidRDefault="00406610">
            <w:pPr>
              <w:spacing w:line="276" w:lineRule="auto"/>
              <w:jc w:val="center"/>
              <w:rPr>
                <w:lang w:eastAsia="en-US"/>
              </w:rPr>
            </w:pPr>
            <w:r w:rsidRPr="00FB6805">
              <w:rPr>
                <w:lang w:eastAsia="en-US"/>
              </w:rPr>
              <w:t>Jiráskova 67/I, 337 64 Rokycany</w:t>
            </w:r>
          </w:p>
          <w:p w:rsidR="00406610" w:rsidRPr="00FB6805" w:rsidRDefault="00406610">
            <w:pPr>
              <w:spacing w:line="276" w:lineRule="auto"/>
              <w:jc w:val="center"/>
              <w:rPr>
                <w:lang w:eastAsia="en-US"/>
              </w:rPr>
            </w:pPr>
            <w:r w:rsidRPr="00FB6805">
              <w:rPr>
                <w:sz w:val="22"/>
                <w:szCs w:val="22"/>
                <w:lang w:eastAsia="en-US"/>
              </w:rPr>
              <w:t>Tel.: 377 869 011, fax: 377 869 010</w:t>
            </w:r>
          </w:p>
          <w:p w:rsidR="00406610" w:rsidRPr="00FB6805" w:rsidRDefault="00406610">
            <w:pPr>
              <w:spacing w:line="276" w:lineRule="auto"/>
              <w:jc w:val="center"/>
              <w:rPr>
                <w:lang w:eastAsia="en-US"/>
              </w:rPr>
            </w:pPr>
            <w:r w:rsidRPr="00FB6805">
              <w:rPr>
                <w:sz w:val="22"/>
                <w:szCs w:val="22"/>
                <w:lang w:eastAsia="en-US"/>
              </w:rPr>
              <w:t xml:space="preserve">e-mail: </w:t>
            </w:r>
            <w:hyperlink r:id="rId7" w:history="1">
              <w:r w:rsidRPr="00FB6805">
                <w:rPr>
                  <w:rStyle w:val="Hypertextovodkaz"/>
                  <w:sz w:val="22"/>
                  <w:szCs w:val="22"/>
                  <w:lang w:eastAsia="en-US"/>
                </w:rPr>
                <w:t>podatelna@osoud.rok.justice.cz</w:t>
              </w:r>
            </w:hyperlink>
          </w:p>
          <w:p w:rsidR="00406610" w:rsidRPr="00FB6805" w:rsidRDefault="00406610">
            <w:pPr>
              <w:spacing w:line="276" w:lineRule="auto"/>
              <w:rPr>
                <w:lang w:eastAsia="en-US"/>
              </w:rPr>
            </w:pPr>
          </w:p>
        </w:tc>
      </w:tr>
    </w:tbl>
    <w:p w:rsidR="00406610" w:rsidRPr="00FB6805" w:rsidRDefault="00406610" w:rsidP="00406610">
      <w:r w:rsidRPr="00FB6805">
        <w:t xml:space="preserve">20 Spr </w:t>
      </w:r>
      <w:r w:rsidRPr="00FB6805">
        <w:tab/>
      </w:r>
      <w:r w:rsidR="005D5553" w:rsidRPr="00FB6805">
        <w:t>106/2022</w:t>
      </w:r>
      <w:r w:rsidRPr="00FB6805">
        <w:tab/>
      </w:r>
      <w:r w:rsidRPr="00FB6805">
        <w:tab/>
      </w:r>
      <w:r w:rsidRPr="00FB6805">
        <w:tab/>
      </w:r>
      <w:r w:rsidRPr="00FB6805">
        <w:tab/>
      </w:r>
      <w:r w:rsidRPr="00FB6805">
        <w:tab/>
      </w:r>
      <w:r w:rsidRPr="00FB6805">
        <w:tab/>
        <w:t>V Rokycanech dne 10. února 2022</w:t>
      </w:r>
    </w:p>
    <w:p w:rsidR="00406610" w:rsidRPr="00FB6805" w:rsidRDefault="00406610" w:rsidP="00406610"/>
    <w:p w:rsidR="00406610" w:rsidRPr="00FB6805" w:rsidRDefault="00406610" w:rsidP="00406610"/>
    <w:p w:rsidR="00406610" w:rsidRPr="00FB6805" w:rsidRDefault="00406610" w:rsidP="00406610"/>
    <w:p w:rsidR="00406610" w:rsidRPr="00FB6805" w:rsidRDefault="00406610" w:rsidP="00406610">
      <w:pPr>
        <w:jc w:val="center"/>
        <w:rPr>
          <w:b/>
          <w:sz w:val="36"/>
          <w:szCs w:val="36"/>
        </w:rPr>
      </w:pPr>
      <w:r w:rsidRPr="00FB6805">
        <w:rPr>
          <w:b/>
          <w:sz w:val="36"/>
          <w:szCs w:val="36"/>
        </w:rPr>
        <w:t>V Y H O D N O C E N Í</w:t>
      </w:r>
    </w:p>
    <w:p w:rsidR="00406610" w:rsidRPr="00FB6805" w:rsidRDefault="00406610" w:rsidP="00406610">
      <w:pPr>
        <w:jc w:val="center"/>
        <w:rPr>
          <w:b/>
          <w:sz w:val="36"/>
          <w:szCs w:val="36"/>
          <w:u w:val="single"/>
        </w:rPr>
      </w:pPr>
      <w:r w:rsidRPr="00FB6805">
        <w:rPr>
          <w:b/>
          <w:sz w:val="36"/>
          <w:szCs w:val="36"/>
        </w:rPr>
        <w:t>Interního protikorupčního programu za rok</w:t>
      </w:r>
      <w:r w:rsidR="00B97509" w:rsidRPr="00FB6805">
        <w:rPr>
          <w:b/>
          <w:sz w:val="36"/>
          <w:szCs w:val="36"/>
        </w:rPr>
        <w:t>y 2020 a</w:t>
      </w:r>
      <w:r w:rsidRPr="00FB6805">
        <w:rPr>
          <w:b/>
          <w:sz w:val="36"/>
          <w:szCs w:val="36"/>
        </w:rPr>
        <w:t xml:space="preserve"> 2021</w:t>
      </w:r>
    </w:p>
    <w:p w:rsidR="00406610" w:rsidRPr="00FB6805" w:rsidRDefault="00406610" w:rsidP="00406610">
      <w:pPr>
        <w:rPr>
          <w:b/>
          <w:u w:val="single"/>
        </w:rPr>
      </w:pPr>
    </w:p>
    <w:p w:rsidR="00406610" w:rsidRPr="00FB6805" w:rsidRDefault="00406610" w:rsidP="00406610">
      <w:pPr>
        <w:rPr>
          <w:b/>
          <w:u w:val="single"/>
        </w:rPr>
      </w:pPr>
    </w:p>
    <w:p w:rsidR="00406610" w:rsidRPr="00FB6805" w:rsidRDefault="00406610" w:rsidP="000325C0">
      <w:pPr>
        <w:jc w:val="both"/>
      </w:pPr>
      <w:r w:rsidRPr="00FB6805">
        <w:tab/>
      </w:r>
      <w:r w:rsidR="000325C0" w:rsidRPr="00FB6805">
        <w:t>Při vyhodnocení Interního protikorupčního programu Okresního soudu v Rokycanech bylo postupováno dle Instrukce Ministerstva spravedlnosti ze dne 16. 3. 2016 č.j. 13/2015-OK-OFK/94, kterou se stanoví postup při aktualizaci Resortního interního protikorupčního programu Ministerstva spravedlnosti, interních protikorupčních programů organizačních složek státu a příspěvkových organizací v resortu MSp a Katalogu korupčních rizik, ve znění Instrukce č. 2/2018 ze dne 12. 3. 2018 č.j. 14/2018-OK-OFK/18 a Instrukce č. 2/2019 ze dne 22. 1. 2019 č.j. MSP-5/2019-OD-OFK/8.</w:t>
      </w:r>
    </w:p>
    <w:p w:rsidR="00406610" w:rsidRPr="00FB6805" w:rsidRDefault="00406610" w:rsidP="00406610">
      <w:pPr>
        <w:jc w:val="both"/>
      </w:pPr>
    </w:p>
    <w:p w:rsidR="00406610" w:rsidRPr="00FB6805" w:rsidRDefault="00406610" w:rsidP="00406610">
      <w:pPr>
        <w:jc w:val="both"/>
      </w:pPr>
      <w:r w:rsidRPr="00FB6805">
        <w:tab/>
        <w:t>Byla hodnocena účinnost vydaného IPP, nastavení všech protikorupčních nástrojů a opatření v rámci IPP a byl vyhodnocen katalog korupčních rizik.</w:t>
      </w:r>
    </w:p>
    <w:p w:rsidR="00406610" w:rsidRPr="00FB6805" w:rsidRDefault="00406610" w:rsidP="00406610">
      <w:pPr>
        <w:jc w:val="both"/>
      </w:pPr>
    </w:p>
    <w:p w:rsidR="00406610" w:rsidRPr="00FB6805" w:rsidRDefault="00406610" w:rsidP="00406610">
      <w:pPr>
        <w:jc w:val="both"/>
      </w:pPr>
      <w:r w:rsidRPr="00FB6805">
        <w:tab/>
        <w:t>K 31.</w:t>
      </w:r>
      <w:r w:rsidR="007443C4" w:rsidRPr="00FB6805">
        <w:t xml:space="preserve"> </w:t>
      </w:r>
      <w:r w:rsidRPr="00FB6805">
        <w:t>12.</w:t>
      </w:r>
      <w:r w:rsidR="007443C4" w:rsidRPr="00FB6805">
        <w:t xml:space="preserve"> </w:t>
      </w:r>
      <w:r w:rsidRPr="00FB6805">
        <w:t xml:space="preserve">2021 předložili vedoucí zaměstnanci výkonné složky soudu i správy soudu hodnotící podklady k IPP, které tvoří přílohu tohoto vyhodnocení. </w:t>
      </w:r>
    </w:p>
    <w:p w:rsidR="00406610" w:rsidRPr="00FB6805" w:rsidRDefault="00406610" w:rsidP="00406610">
      <w:pPr>
        <w:jc w:val="both"/>
      </w:pPr>
    </w:p>
    <w:p w:rsidR="00406610" w:rsidRPr="00FB6805" w:rsidRDefault="00406610" w:rsidP="00406610">
      <w:pPr>
        <w:jc w:val="both"/>
      </w:pPr>
    </w:p>
    <w:p w:rsidR="00406610" w:rsidRPr="00FB6805" w:rsidRDefault="00406610" w:rsidP="00406610">
      <w:pPr>
        <w:jc w:val="both"/>
      </w:pPr>
    </w:p>
    <w:p w:rsidR="00406610" w:rsidRPr="00FB6805" w:rsidRDefault="00406610" w:rsidP="00406610">
      <w:pPr>
        <w:jc w:val="both"/>
      </w:pPr>
    </w:p>
    <w:p w:rsidR="00406610" w:rsidRPr="00FB6805" w:rsidRDefault="00406610" w:rsidP="00406610">
      <w:pPr>
        <w:jc w:val="center"/>
        <w:rPr>
          <w:b/>
          <w:sz w:val="28"/>
          <w:szCs w:val="28"/>
          <w:u w:val="single"/>
        </w:rPr>
      </w:pPr>
      <w:r w:rsidRPr="00FB6805">
        <w:rPr>
          <w:b/>
          <w:sz w:val="28"/>
          <w:szCs w:val="28"/>
          <w:u w:val="single"/>
        </w:rPr>
        <w:t>Hodnocení jednotlivých oblastí činnosti soudu</w:t>
      </w:r>
    </w:p>
    <w:p w:rsidR="00406610" w:rsidRPr="00FB6805" w:rsidRDefault="00406610" w:rsidP="00406610">
      <w:pPr>
        <w:jc w:val="center"/>
        <w:rPr>
          <w:b/>
          <w:sz w:val="28"/>
          <w:szCs w:val="28"/>
          <w:u w:val="single"/>
        </w:rPr>
      </w:pPr>
    </w:p>
    <w:p w:rsidR="00406610" w:rsidRPr="00FB6805" w:rsidRDefault="00406610" w:rsidP="00406610">
      <w:pPr>
        <w:jc w:val="center"/>
        <w:rPr>
          <w:b/>
          <w:sz w:val="28"/>
          <w:szCs w:val="28"/>
          <w:u w:val="single"/>
        </w:rPr>
      </w:pPr>
    </w:p>
    <w:p w:rsidR="00406610" w:rsidRPr="00FB6805" w:rsidRDefault="00406610" w:rsidP="00406610">
      <w:pPr>
        <w:rPr>
          <w:b/>
          <w:u w:val="single"/>
        </w:rPr>
      </w:pPr>
      <w:r w:rsidRPr="00FB6805">
        <w:rPr>
          <w:b/>
          <w:u w:val="single"/>
        </w:rPr>
        <w:t>I.   Ú č t á r n a</w:t>
      </w:r>
    </w:p>
    <w:p w:rsidR="00406610" w:rsidRPr="00FB6805" w:rsidRDefault="00406610" w:rsidP="00406610">
      <w:pPr>
        <w:jc w:val="both"/>
      </w:pPr>
      <w:r w:rsidRPr="00FB6805">
        <w:t xml:space="preserve">Ředitelkou </w:t>
      </w:r>
      <w:r w:rsidR="00FB6805">
        <w:t>správy soudu byla v průběhu roků</w:t>
      </w:r>
      <w:r w:rsidRPr="00FB6805">
        <w:t xml:space="preserve"> </w:t>
      </w:r>
      <w:r w:rsidR="00FB6805">
        <w:t xml:space="preserve">2020 a </w:t>
      </w:r>
      <w:r w:rsidRPr="00FB6805">
        <w:t>2021 průběžně prováděna kontrola činnosti pracovnic ekonomického úseku, hospodárnosti nakládání s prostředky státního rozpočtu, pravidelné kontroly všech dokladových řad a dohled nad plynulostí provádění účetních operací.</w:t>
      </w:r>
    </w:p>
    <w:p w:rsidR="00406610" w:rsidRPr="00FB6805" w:rsidRDefault="00406610" w:rsidP="00406610">
      <w:pPr>
        <w:jc w:val="both"/>
        <w:rPr>
          <w:b/>
        </w:rPr>
      </w:pPr>
      <w:r w:rsidRPr="00FB6805">
        <w:rPr>
          <w:b/>
        </w:rPr>
        <w:t>V této oblasti nebyly zjištěny žádné nedostatky.</w:t>
      </w:r>
    </w:p>
    <w:p w:rsidR="00406610" w:rsidRPr="00FB6805" w:rsidRDefault="00406610" w:rsidP="00406610">
      <w:pPr>
        <w:jc w:val="both"/>
        <w:rPr>
          <w:b/>
        </w:rPr>
      </w:pPr>
    </w:p>
    <w:p w:rsidR="00406610" w:rsidRPr="00FB6805" w:rsidRDefault="00406610" w:rsidP="00406610">
      <w:pPr>
        <w:jc w:val="both"/>
        <w:rPr>
          <w:b/>
        </w:rPr>
      </w:pPr>
    </w:p>
    <w:p w:rsidR="00406610" w:rsidRPr="00FB6805" w:rsidRDefault="00406610" w:rsidP="00406610">
      <w:pPr>
        <w:jc w:val="both"/>
        <w:rPr>
          <w:b/>
          <w:u w:val="single"/>
        </w:rPr>
      </w:pPr>
      <w:r w:rsidRPr="00FB6805">
        <w:rPr>
          <w:b/>
          <w:u w:val="single"/>
        </w:rPr>
        <w:t>II.   K o n t r o l a</w:t>
      </w:r>
    </w:p>
    <w:p w:rsidR="00406610" w:rsidRPr="00FB6805" w:rsidRDefault="00406610" w:rsidP="00406610">
      <w:pPr>
        <w:jc w:val="both"/>
      </w:pPr>
      <w:r w:rsidRPr="00FB6805">
        <w:t>Kontrolní činnost je vykonávána ředitelkou správy soudu a dozorčí úřednicí, a to podle Harmonogramu úkolů OS v Rokycanech pro aktuální rok. Kontroly jsou zaměřeny jak na výkonnou složku soudu, tak na čin</w:t>
      </w:r>
      <w:r w:rsidR="00FB6805">
        <w:t>nosti správy soudu. Cca ve dvou</w:t>
      </w:r>
      <w:r w:rsidRPr="00FB6805">
        <w:t>letých intervalech vykonává Krajský soud v Plzni veřejnosprávní kontrolu – tato proběhla koncem roku 2021. Nebyly zjištěny žádné závažné nedostatky, drobné nedostatky byly operativně vyřešeny.</w:t>
      </w:r>
    </w:p>
    <w:p w:rsidR="00406610" w:rsidRPr="00FB6805" w:rsidRDefault="00406610" w:rsidP="00406610">
      <w:pPr>
        <w:jc w:val="both"/>
      </w:pPr>
    </w:p>
    <w:p w:rsidR="00406610" w:rsidRPr="00FB6805" w:rsidRDefault="00406610" w:rsidP="00406610">
      <w:pPr>
        <w:jc w:val="both"/>
      </w:pPr>
    </w:p>
    <w:p w:rsidR="00406610" w:rsidRPr="00FB6805" w:rsidRDefault="00406610" w:rsidP="00406610">
      <w:pPr>
        <w:jc w:val="both"/>
        <w:rPr>
          <w:b/>
          <w:u w:val="single"/>
        </w:rPr>
      </w:pPr>
      <w:r w:rsidRPr="00FB6805">
        <w:rPr>
          <w:b/>
          <w:u w:val="single"/>
        </w:rPr>
        <w:t>III.    Agenda utajovaných informací, bezpečnostní ředitel</w:t>
      </w:r>
    </w:p>
    <w:p w:rsidR="00406610" w:rsidRPr="00FB6805" w:rsidRDefault="00406610" w:rsidP="00406610">
      <w:pPr>
        <w:jc w:val="both"/>
      </w:pPr>
      <w:r w:rsidRPr="00FB6805">
        <w:t xml:space="preserve">Činnosti spojené s agendou utajovaných informací zajišťuje v souladu s příslušnými předpisy ředitelka správy soudu. Je dbáno na uložení písemností v zabezpečené oblasti. Přístupy do této oblasti </w:t>
      </w:r>
      <w:r w:rsidRPr="00FB6805">
        <w:rPr>
          <w:b/>
        </w:rPr>
        <w:t xml:space="preserve">určuje </w:t>
      </w:r>
      <w:r w:rsidRPr="00FB6805">
        <w:t xml:space="preserve">ředitelka správy a zároveň </w:t>
      </w:r>
      <w:r w:rsidRPr="00FB6805">
        <w:rPr>
          <w:b/>
        </w:rPr>
        <w:t>dohlíží</w:t>
      </w:r>
      <w:r w:rsidRPr="00FB6805">
        <w:t xml:space="preserve"> na to, aby přístup byl zajištěn jen oprávněným osobám. Každoročně je u oprávněných osob zajišťováno proškolení z předpisů souvisejících s agendou UI (soudci text, pracovníci e-learningový kurs).</w:t>
      </w:r>
    </w:p>
    <w:p w:rsidR="00406610" w:rsidRPr="00FB6805" w:rsidRDefault="00406610" w:rsidP="00406610">
      <w:pPr>
        <w:jc w:val="both"/>
        <w:rPr>
          <w:b/>
        </w:rPr>
      </w:pPr>
      <w:r w:rsidRPr="00FB6805">
        <w:rPr>
          <w:b/>
        </w:rPr>
        <w:t>V této oblasti</w:t>
      </w:r>
      <w:r w:rsidR="00FB6805">
        <w:rPr>
          <w:b/>
        </w:rPr>
        <w:t xml:space="preserve"> nebyly v letech 2020 a</w:t>
      </w:r>
      <w:r w:rsidRPr="00FB6805">
        <w:rPr>
          <w:b/>
        </w:rPr>
        <w:t xml:space="preserve"> 2021 zjištěny žádné nedostatky.</w:t>
      </w:r>
    </w:p>
    <w:p w:rsidR="00166990" w:rsidRPr="00FB6805" w:rsidRDefault="00166990" w:rsidP="00406610">
      <w:pPr>
        <w:jc w:val="both"/>
        <w:rPr>
          <w:b/>
        </w:rPr>
      </w:pPr>
    </w:p>
    <w:p w:rsidR="00406610" w:rsidRPr="00FB6805" w:rsidRDefault="00406610" w:rsidP="00406610">
      <w:pPr>
        <w:jc w:val="both"/>
      </w:pPr>
    </w:p>
    <w:p w:rsidR="00406610" w:rsidRPr="00FB6805" w:rsidRDefault="00406610" w:rsidP="00406610">
      <w:pPr>
        <w:jc w:val="both"/>
      </w:pPr>
    </w:p>
    <w:p w:rsidR="00406610" w:rsidRPr="00FB6805" w:rsidRDefault="00406610" w:rsidP="00406610">
      <w:pPr>
        <w:jc w:val="both"/>
        <w:rPr>
          <w:b/>
          <w:u w:val="single"/>
        </w:rPr>
      </w:pPr>
      <w:r w:rsidRPr="00FB6805">
        <w:rPr>
          <w:b/>
          <w:u w:val="single"/>
        </w:rPr>
        <w:t>IV.    Dědická agenda – úsek soudních úschov</w:t>
      </w:r>
    </w:p>
    <w:p w:rsidR="00406610" w:rsidRPr="00FB6805" w:rsidRDefault="00406610" w:rsidP="00406610">
      <w:pPr>
        <w:jc w:val="both"/>
      </w:pPr>
      <w:r w:rsidRPr="00FB6805">
        <w:t>Činnost na úseku soudních úschov je periodicky kontrolována ředitelkou správy soudu a dozorčí úřednicí ve spolupráci s vedoucí kanceláře, která je rozvrhem práce pověřena výkonem této činnosti. Ve spolupráci s ekonomkou soudu jsou pak kontrolovány peněžité úschovy.</w:t>
      </w:r>
    </w:p>
    <w:p w:rsidR="00406610" w:rsidRPr="00FB6805" w:rsidRDefault="00FB6805" w:rsidP="00406610">
      <w:pPr>
        <w:jc w:val="both"/>
        <w:rPr>
          <w:b/>
        </w:rPr>
      </w:pPr>
      <w:r>
        <w:rPr>
          <w:b/>
        </w:rPr>
        <w:t xml:space="preserve">V této oblasti nebyly v letech 2020 a </w:t>
      </w:r>
      <w:r w:rsidR="00406610" w:rsidRPr="00FB6805">
        <w:rPr>
          <w:b/>
        </w:rPr>
        <w:t>2021 zjištěny žádné nedostatky.</w:t>
      </w:r>
    </w:p>
    <w:p w:rsidR="00166990" w:rsidRPr="00FB6805" w:rsidRDefault="00166990" w:rsidP="00406610">
      <w:pPr>
        <w:jc w:val="both"/>
        <w:rPr>
          <w:b/>
        </w:rPr>
      </w:pPr>
    </w:p>
    <w:p w:rsidR="00406610" w:rsidRPr="00FB6805" w:rsidRDefault="00406610" w:rsidP="00406610">
      <w:pPr>
        <w:jc w:val="both"/>
      </w:pPr>
    </w:p>
    <w:p w:rsidR="00406610" w:rsidRPr="00FB6805" w:rsidRDefault="00406610" w:rsidP="00406610">
      <w:pPr>
        <w:jc w:val="both"/>
      </w:pPr>
    </w:p>
    <w:p w:rsidR="00406610" w:rsidRPr="00FB6805" w:rsidRDefault="00406610" w:rsidP="00406610">
      <w:pPr>
        <w:jc w:val="both"/>
        <w:rPr>
          <w:b/>
          <w:u w:val="single"/>
        </w:rPr>
      </w:pPr>
      <w:r w:rsidRPr="00FB6805">
        <w:rPr>
          <w:b/>
          <w:u w:val="single"/>
        </w:rPr>
        <w:t>V.   Investice, majetek</w:t>
      </w:r>
    </w:p>
    <w:p w:rsidR="00406610" w:rsidRPr="00FB6805" w:rsidRDefault="00406610" w:rsidP="00406610">
      <w:pPr>
        <w:jc w:val="both"/>
      </w:pPr>
      <w:r w:rsidRPr="00FB6805">
        <w:t>V oblasti majetku je průběžně dohlíženo na aktuálnost vnitřních předpisů, jejich průběžnou aktualizaci dle příslušných souvisejících předpisů a jejich aplikaci v praxi.</w:t>
      </w:r>
    </w:p>
    <w:p w:rsidR="00406610" w:rsidRPr="00FB6805" w:rsidRDefault="00406610" w:rsidP="00406610">
      <w:pPr>
        <w:jc w:val="both"/>
      </w:pPr>
      <w:r w:rsidRPr="00FB6805">
        <w:t>Ke konci každého roku je zřizována inventarizační komise, která provádí kontrolu a inventarizaci majetku. Ředitelkou správy je před započetím inventarizace zajišťováno proškolení členů IK, je dohlíženo na průběh inventarizace, kompletnost a na řešení případných zjištěných inventarizačních rozdílů.</w:t>
      </w:r>
    </w:p>
    <w:p w:rsidR="00406610" w:rsidRPr="00FB6805" w:rsidRDefault="00406610" w:rsidP="00406610">
      <w:pPr>
        <w:jc w:val="both"/>
        <w:rPr>
          <w:b/>
        </w:rPr>
      </w:pPr>
      <w:r w:rsidRPr="00FB6805">
        <w:rPr>
          <w:b/>
        </w:rPr>
        <w:t>V oblasti majetku nebyly v</w:t>
      </w:r>
      <w:r w:rsidR="00FB6805">
        <w:rPr>
          <w:b/>
        </w:rPr>
        <w:t> letech 2020 a</w:t>
      </w:r>
      <w:r w:rsidRPr="00FB6805">
        <w:rPr>
          <w:b/>
        </w:rPr>
        <w:t xml:space="preserve"> 2021 zjištěny žádné nedostatky.</w:t>
      </w:r>
    </w:p>
    <w:p w:rsidR="00166990" w:rsidRPr="00FB6805" w:rsidRDefault="00166990" w:rsidP="00406610">
      <w:pPr>
        <w:jc w:val="both"/>
        <w:rPr>
          <w:b/>
        </w:rPr>
      </w:pPr>
    </w:p>
    <w:p w:rsidR="00406610" w:rsidRPr="00FB6805" w:rsidRDefault="00406610" w:rsidP="00406610">
      <w:pPr>
        <w:jc w:val="both"/>
        <w:rPr>
          <w:b/>
        </w:rPr>
      </w:pPr>
    </w:p>
    <w:p w:rsidR="00406610" w:rsidRPr="00FB6805" w:rsidRDefault="00406610" w:rsidP="00406610">
      <w:pPr>
        <w:jc w:val="both"/>
        <w:rPr>
          <w:b/>
        </w:rPr>
      </w:pPr>
    </w:p>
    <w:p w:rsidR="00406610" w:rsidRPr="00FB6805" w:rsidRDefault="00406610" w:rsidP="00406610">
      <w:pPr>
        <w:jc w:val="both"/>
        <w:rPr>
          <w:b/>
          <w:u w:val="single"/>
        </w:rPr>
      </w:pPr>
      <w:r w:rsidRPr="00FB6805">
        <w:rPr>
          <w:b/>
          <w:u w:val="single"/>
        </w:rPr>
        <w:t>VI. Autoprovoz</w:t>
      </w:r>
    </w:p>
    <w:p w:rsidR="00406610" w:rsidRPr="00FB6805" w:rsidRDefault="00406610" w:rsidP="00406610">
      <w:pPr>
        <w:jc w:val="both"/>
      </w:pPr>
      <w:r w:rsidRPr="00FB6805">
        <w:t>Dohled nad autoprovozem provádí pověřená pracovnice a ředitelka správy. Je prováděna kontrola účelnosti a hospodárnosti jízd a v souvislosti s tím čerpání PHM ve vztahu k ujetým kilometrům. Dohled je zaměřen i na maximální využívání souvisejících předpisů.</w:t>
      </w:r>
      <w:r w:rsidR="00166990" w:rsidRPr="00FB6805">
        <w:t xml:space="preserve"> </w:t>
      </w:r>
    </w:p>
    <w:p w:rsidR="00406610" w:rsidRPr="00FB6805" w:rsidRDefault="00406610" w:rsidP="00406610">
      <w:pPr>
        <w:jc w:val="both"/>
        <w:rPr>
          <w:b/>
        </w:rPr>
      </w:pPr>
      <w:r w:rsidRPr="00FB6805">
        <w:rPr>
          <w:b/>
        </w:rPr>
        <w:t>V této oblasti nebyly v</w:t>
      </w:r>
      <w:r w:rsidR="00FB6805">
        <w:rPr>
          <w:b/>
        </w:rPr>
        <w:t xml:space="preserve"> letech 2020 a </w:t>
      </w:r>
      <w:r w:rsidRPr="00FB6805">
        <w:rPr>
          <w:b/>
        </w:rPr>
        <w:t>2021 zjištěny žádné nedostatky.</w:t>
      </w:r>
    </w:p>
    <w:p w:rsidR="00166990" w:rsidRPr="00FB6805" w:rsidRDefault="00166990" w:rsidP="00406610">
      <w:pPr>
        <w:jc w:val="both"/>
        <w:rPr>
          <w:b/>
        </w:rPr>
      </w:pPr>
    </w:p>
    <w:p w:rsidR="00166990" w:rsidRPr="00FB6805" w:rsidRDefault="00166990" w:rsidP="00406610">
      <w:pPr>
        <w:jc w:val="both"/>
        <w:rPr>
          <w:b/>
        </w:rPr>
      </w:pPr>
    </w:p>
    <w:p w:rsidR="00406610" w:rsidRPr="00FB6805" w:rsidRDefault="00406610" w:rsidP="00406610">
      <w:pPr>
        <w:jc w:val="both"/>
        <w:rPr>
          <w:b/>
        </w:rPr>
      </w:pPr>
    </w:p>
    <w:p w:rsidR="00406610" w:rsidRPr="00FB6805" w:rsidRDefault="00406610" w:rsidP="00406610">
      <w:pPr>
        <w:jc w:val="both"/>
        <w:rPr>
          <w:b/>
          <w:u w:val="single"/>
        </w:rPr>
      </w:pPr>
      <w:r w:rsidRPr="00FB6805">
        <w:rPr>
          <w:b/>
          <w:u w:val="single"/>
        </w:rPr>
        <w:t>VII. Pandemie</w:t>
      </w:r>
    </w:p>
    <w:p w:rsidR="00406610" w:rsidRPr="00FB6805" w:rsidRDefault="00166990" w:rsidP="00406610">
      <w:pPr>
        <w:jc w:val="both"/>
      </w:pPr>
      <w:r w:rsidRPr="00FB6805">
        <w:t>V souvislosti s epidemiologickou situací ve státě – výskytem Covid-19 byl prováděn nákup ochranných a dezinfekčních prostředků pro zaměstnance a za účelem zajištění bezinfekčního prostředí v prostorách soudu. Při nákupu prostředků bylo dbáno na to, aby nebyli upřednostňováni prodejci ochranných prostředků, bylo dbáno na kontrolu nakupovaných druhů ochranných pomůcek (respirátorů, roušek, dezinfekcí, testovacích sad apod.) tím, že byly za použití pravidla „4 očí“ posuzovány ceny nabízeného zboží, byla dodržována aktuální nařízení vlády, ministerstva zdravotnictví a pokynů MSp a vnitřních předpisů. Při rozdělování ochranných pomůcek a prostředků bylo dbáno na rovné zacházení a byla prováděna namátková kontrola.</w:t>
      </w:r>
    </w:p>
    <w:p w:rsidR="00166990" w:rsidRPr="00FB6805" w:rsidRDefault="00166990" w:rsidP="00406610">
      <w:pPr>
        <w:jc w:val="both"/>
        <w:rPr>
          <w:b/>
          <w:u w:val="single"/>
        </w:rPr>
      </w:pPr>
      <w:r w:rsidRPr="00FB6805">
        <w:rPr>
          <w:b/>
          <w:u w:val="single"/>
        </w:rPr>
        <w:t>V této oblasti byl aktualizován Katalog rizik.</w:t>
      </w:r>
    </w:p>
    <w:p w:rsidR="00166990" w:rsidRPr="00FB6805" w:rsidRDefault="00166990" w:rsidP="00406610">
      <w:pPr>
        <w:jc w:val="both"/>
      </w:pPr>
    </w:p>
    <w:p w:rsidR="00406610" w:rsidRPr="00FB6805" w:rsidRDefault="00406610" w:rsidP="00406610">
      <w:pPr>
        <w:jc w:val="both"/>
        <w:rPr>
          <w:b/>
        </w:rPr>
      </w:pPr>
    </w:p>
    <w:p w:rsidR="00406610" w:rsidRPr="00FB6805" w:rsidRDefault="00406610" w:rsidP="00406610">
      <w:pPr>
        <w:jc w:val="both"/>
        <w:rPr>
          <w:b/>
        </w:rPr>
      </w:pPr>
      <w:r w:rsidRPr="00FB6805">
        <w:rPr>
          <w:b/>
          <w:u w:val="single"/>
        </w:rPr>
        <w:t>VI</w:t>
      </w:r>
      <w:r w:rsidR="00166990" w:rsidRPr="00FB6805">
        <w:rPr>
          <w:b/>
          <w:u w:val="single"/>
        </w:rPr>
        <w:t>I</w:t>
      </w:r>
      <w:r w:rsidRPr="00FB6805">
        <w:rPr>
          <w:b/>
          <w:u w:val="single"/>
        </w:rPr>
        <w:t>I.   Personální agenda</w:t>
      </w:r>
    </w:p>
    <w:p w:rsidR="00406610" w:rsidRPr="00FB6805" w:rsidRDefault="00406610" w:rsidP="00406610">
      <w:pPr>
        <w:jc w:val="both"/>
      </w:pPr>
      <w:r w:rsidRPr="00FB6805">
        <w:t xml:space="preserve">Personální záležitosti zpracovává ředitelka správy soudu. Výběr nových pracovníků je konzultován v poradách vedení soudu. </w:t>
      </w:r>
    </w:p>
    <w:p w:rsidR="00406610" w:rsidRPr="00FB6805" w:rsidRDefault="00406610" w:rsidP="00406610">
      <w:pPr>
        <w:jc w:val="both"/>
      </w:pPr>
    </w:p>
    <w:p w:rsidR="00406610" w:rsidRPr="00FB6805" w:rsidRDefault="00406610" w:rsidP="00406610">
      <w:pPr>
        <w:jc w:val="both"/>
      </w:pPr>
      <w:r w:rsidRPr="00FB6805">
        <w:t xml:space="preserve">Pracovní smlouvy, platové postupy a další související činnosti zpracovává rovněž ředitelka správy. Kontrola je zajišťována veřejnoprávními kontrolami prováděnými periodicky Krajským soudem v Plzni. Průběžná kontrola probíhá v personálním programu DC Client, zpětná kontrolní vazba je zajištěna mzdovým programem téže aplikace, jehož vedením je pověřena mzdová účetní, a zároveň pravidelnými výkazy a rozbory ve specializovaných PC programech. </w:t>
      </w:r>
    </w:p>
    <w:p w:rsidR="00406610" w:rsidRPr="00FB6805" w:rsidRDefault="00406610" w:rsidP="00406610">
      <w:pPr>
        <w:jc w:val="both"/>
      </w:pPr>
    </w:p>
    <w:p w:rsidR="00406610" w:rsidRPr="00FB6805" w:rsidRDefault="00406610" w:rsidP="00406610">
      <w:pPr>
        <w:jc w:val="both"/>
      </w:pPr>
      <w:r w:rsidRPr="00FB6805">
        <w:t>Hodnocení a odměňování pracovníků navrhuje ředitelka správy a předkládá ke schválení předsedkyni soudu.</w:t>
      </w:r>
    </w:p>
    <w:p w:rsidR="00406610" w:rsidRPr="00FB6805" w:rsidRDefault="00406610" w:rsidP="00406610">
      <w:pPr>
        <w:jc w:val="both"/>
      </w:pPr>
    </w:p>
    <w:p w:rsidR="00406610" w:rsidRPr="00FB6805" w:rsidRDefault="00406610" w:rsidP="00406610">
      <w:pPr>
        <w:jc w:val="both"/>
        <w:rPr>
          <w:b/>
        </w:rPr>
      </w:pPr>
      <w:r w:rsidRPr="00FB6805">
        <w:rPr>
          <w:b/>
        </w:rPr>
        <w:t>V oblasti personalistiky nebyly zjištěny nedostatky.</w:t>
      </w:r>
    </w:p>
    <w:p w:rsidR="00406610" w:rsidRPr="00FB6805" w:rsidRDefault="00406610" w:rsidP="00406610">
      <w:pPr>
        <w:jc w:val="both"/>
        <w:rPr>
          <w:b/>
        </w:rPr>
      </w:pPr>
    </w:p>
    <w:p w:rsidR="00406610" w:rsidRPr="00FB6805" w:rsidRDefault="00406610" w:rsidP="00406610">
      <w:pPr>
        <w:jc w:val="both"/>
        <w:rPr>
          <w:b/>
        </w:rPr>
      </w:pPr>
    </w:p>
    <w:p w:rsidR="00406610" w:rsidRPr="00FB6805" w:rsidRDefault="00166990" w:rsidP="00406610">
      <w:pPr>
        <w:jc w:val="both"/>
        <w:rPr>
          <w:b/>
          <w:u w:val="single"/>
        </w:rPr>
      </w:pPr>
      <w:r w:rsidRPr="00FB6805">
        <w:rPr>
          <w:b/>
          <w:u w:val="single"/>
        </w:rPr>
        <w:t>IX</w:t>
      </w:r>
      <w:r w:rsidR="00406610" w:rsidRPr="00FB6805">
        <w:rPr>
          <w:b/>
          <w:u w:val="single"/>
        </w:rPr>
        <w:t>.   Civilní, trestní, opatrovnická agenda, výkon rozhodnutí</w:t>
      </w:r>
    </w:p>
    <w:p w:rsidR="00406610" w:rsidRPr="00FB6805" w:rsidRDefault="00406610" w:rsidP="00406610">
      <w:pPr>
        <w:jc w:val="both"/>
      </w:pPr>
      <w:r w:rsidRPr="00FB6805">
        <w:t xml:space="preserve">Rovnoměrné rozdělování nápadu věcí do uvedených agend je prováděno v souladu s rozvrhem práce a je zajištěno nastavením automatického přidělování. Rovnoměrnost zatíženosti senátů je průběžně sledována předsedkyní soudu, samotnými soudci a dozorčí úřednicí v rámci periodických výkazů. </w:t>
      </w:r>
    </w:p>
    <w:p w:rsidR="00406610" w:rsidRPr="00FB6805" w:rsidRDefault="00406610" w:rsidP="00406610">
      <w:pPr>
        <w:jc w:val="both"/>
      </w:pPr>
    </w:p>
    <w:p w:rsidR="00406610" w:rsidRPr="00FB6805" w:rsidRDefault="00406610" w:rsidP="00406610">
      <w:pPr>
        <w:jc w:val="both"/>
      </w:pPr>
      <w:r w:rsidRPr="00FB6805">
        <w:t xml:space="preserve">Předsedkyně soudu zároveň dohlíží na dodržování důstojnosti jednání a dodržování zásad soudcovské etiky v řízeních vedených u soudu. Průběžně kontroluje dodržování plynulosti řízení. Vyhodnocování činnosti soudu provádí na pravidelných měsíčních poradách soudců. </w:t>
      </w:r>
    </w:p>
    <w:p w:rsidR="00406610" w:rsidRPr="00FB6805" w:rsidRDefault="00406610" w:rsidP="00406610">
      <w:pPr>
        <w:jc w:val="both"/>
      </w:pPr>
    </w:p>
    <w:p w:rsidR="00406610" w:rsidRPr="00FB6805" w:rsidRDefault="00406610" w:rsidP="00406610">
      <w:pPr>
        <w:jc w:val="both"/>
      </w:pPr>
      <w:r w:rsidRPr="00FB6805">
        <w:t xml:space="preserve">V roce 2020 – 2021 byla dodržována nařízení vydaná v souvislosti s pandemickou situací ve státě v důsledku výskytu Covid-19. </w:t>
      </w:r>
    </w:p>
    <w:p w:rsidR="00406610" w:rsidRPr="00FB6805" w:rsidRDefault="00406610" w:rsidP="00406610">
      <w:pPr>
        <w:jc w:val="both"/>
      </w:pPr>
    </w:p>
    <w:p w:rsidR="00406610" w:rsidRPr="00FB6805" w:rsidRDefault="00406610" w:rsidP="00406610">
      <w:pPr>
        <w:jc w:val="both"/>
      </w:pPr>
    </w:p>
    <w:p w:rsidR="00406610" w:rsidRPr="00FB6805" w:rsidRDefault="00406610" w:rsidP="00406610">
      <w:pPr>
        <w:jc w:val="both"/>
        <w:rPr>
          <w:b/>
          <w:u w:val="single"/>
        </w:rPr>
      </w:pPr>
      <w:r w:rsidRPr="00FB6805">
        <w:rPr>
          <w:b/>
          <w:u w:val="single"/>
        </w:rPr>
        <w:t>X. Kybernetická bezpečnost</w:t>
      </w:r>
    </w:p>
    <w:p w:rsidR="00406610" w:rsidRPr="00FB6805" w:rsidRDefault="00406610" w:rsidP="00406610">
      <w:pPr>
        <w:jc w:val="both"/>
      </w:pPr>
      <w:r w:rsidRPr="00FB6805">
        <w:t xml:space="preserve">V souvislosti se Zákonem o kybernetické bezpečnosti č. 181/2014 Sb., ve znění pozdějších předpisů a navazující vyhlášky č. 316/2014 Sb. (§ 9) a současně Instrukcí MSP-53/2015-OI-SO o zajištění bezpečnosti informací v prostředí informačních a komunikačních technologií resortu MSp je dohlíženo na vstupní a průběžné vzdělávání zaměstnanců formou e-learningového kursu s následným složením závěrečného testu. </w:t>
      </w:r>
    </w:p>
    <w:p w:rsidR="00406610" w:rsidRPr="00FB6805" w:rsidRDefault="00406610" w:rsidP="00406610">
      <w:pPr>
        <w:jc w:val="both"/>
      </w:pPr>
      <w:r w:rsidRPr="00FB6805">
        <w:t>Povinnost vstupního a průběžného vzdělávání je rozšířena i na členy Justiční stráže, používající soudní výpočetní techniku.</w:t>
      </w:r>
    </w:p>
    <w:p w:rsidR="00406610" w:rsidRPr="00FB6805" w:rsidRDefault="00406610" w:rsidP="00406610">
      <w:pPr>
        <w:jc w:val="both"/>
      </w:pPr>
      <w:r w:rsidRPr="00FB6805">
        <w:t>Pod 20 Spr 851/2017 bylo vydáno pověření osoby k přístupu do aplikace online výsledků kybernetické bezpečnosti za účelem kontroly vzdělávání uživatelů v této oblasti. Zároveň byly k uvedené problematice vydány Vnitřní předpisy (20 Spr 1289/2016, 20 Spr 690 a 691/2017), upravující činnost s elektronickými daty, zajištění kybernetické bezpečnosti a vzdělávání zaměstnanců. Účelem je zamezení rizika v této oblasti, např. zneužití použití výpočetní techniky neoprávněnou osobou, únik dat apod.</w:t>
      </w:r>
    </w:p>
    <w:p w:rsidR="00406610" w:rsidRPr="00FB6805" w:rsidRDefault="00406610" w:rsidP="00406610">
      <w:pPr>
        <w:jc w:val="both"/>
        <w:rPr>
          <w:b/>
        </w:rPr>
      </w:pPr>
    </w:p>
    <w:p w:rsidR="00406610" w:rsidRPr="00FB6805" w:rsidRDefault="00406610" w:rsidP="00406610">
      <w:pPr>
        <w:jc w:val="both"/>
        <w:rPr>
          <w:b/>
        </w:rPr>
      </w:pPr>
    </w:p>
    <w:p w:rsidR="00406610" w:rsidRPr="00FB6805" w:rsidRDefault="00406610" w:rsidP="00406610">
      <w:pPr>
        <w:jc w:val="both"/>
        <w:rPr>
          <w:b/>
        </w:rPr>
      </w:pPr>
    </w:p>
    <w:p w:rsidR="00406610" w:rsidRPr="00FB6805" w:rsidRDefault="00406610" w:rsidP="00406610">
      <w:pPr>
        <w:jc w:val="both"/>
        <w:rPr>
          <w:b/>
          <w:u w:val="single"/>
        </w:rPr>
      </w:pPr>
    </w:p>
    <w:p w:rsidR="00406610" w:rsidRPr="00FB6805" w:rsidRDefault="00406610" w:rsidP="00406610">
      <w:pPr>
        <w:jc w:val="both"/>
        <w:rPr>
          <w:b/>
          <w:u w:val="single"/>
        </w:rPr>
      </w:pPr>
    </w:p>
    <w:p w:rsidR="005D5553" w:rsidRPr="00FB6805" w:rsidRDefault="005D5553" w:rsidP="00406610">
      <w:pPr>
        <w:jc w:val="center"/>
        <w:rPr>
          <w:b/>
          <w:sz w:val="28"/>
          <w:szCs w:val="28"/>
          <w:u w:val="single"/>
        </w:rPr>
      </w:pPr>
    </w:p>
    <w:p w:rsidR="005D5553" w:rsidRPr="00FB6805" w:rsidRDefault="005D5553" w:rsidP="00406610">
      <w:pPr>
        <w:jc w:val="center"/>
        <w:rPr>
          <w:b/>
          <w:sz w:val="28"/>
          <w:szCs w:val="28"/>
          <w:u w:val="single"/>
        </w:rPr>
      </w:pPr>
      <w:bookmarkStart w:id="0" w:name="_GoBack"/>
      <w:bookmarkEnd w:id="0"/>
    </w:p>
    <w:p w:rsidR="00406610" w:rsidRPr="00FB6805" w:rsidRDefault="00406610" w:rsidP="00406610">
      <w:pPr>
        <w:jc w:val="center"/>
        <w:rPr>
          <w:b/>
          <w:sz w:val="28"/>
          <w:szCs w:val="28"/>
          <w:u w:val="single"/>
        </w:rPr>
      </w:pPr>
      <w:r w:rsidRPr="00FB6805">
        <w:rPr>
          <w:b/>
          <w:sz w:val="28"/>
          <w:szCs w:val="28"/>
          <w:u w:val="single"/>
        </w:rPr>
        <w:t>S h r n u t í    :</w:t>
      </w:r>
    </w:p>
    <w:p w:rsidR="005D5553" w:rsidRPr="00FB6805" w:rsidRDefault="005D5553" w:rsidP="00406610">
      <w:pPr>
        <w:jc w:val="center"/>
        <w:rPr>
          <w:b/>
          <w:sz w:val="28"/>
          <w:szCs w:val="28"/>
          <w:u w:val="single"/>
        </w:rPr>
      </w:pPr>
    </w:p>
    <w:p w:rsidR="005D5553" w:rsidRPr="00FB6805" w:rsidRDefault="005D5553" w:rsidP="00406610">
      <w:pPr>
        <w:jc w:val="center"/>
        <w:rPr>
          <w:b/>
          <w:sz w:val="28"/>
          <w:szCs w:val="28"/>
          <w:u w:val="single"/>
        </w:rPr>
      </w:pPr>
    </w:p>
    <w:p w:rsidR="00406610" w:rsidRPr="00FB6805" w:rsidRDefault="00406610" w:rsidP="00406610">
      <w:pPr>
        <w:jc w:val="both"/>
      </w:pPr>
    </w:p>
    <w:p w:rsidR="00406610" w:rsidRPr="00FB6805" w:rsidRDefault="00406610" w:rsidP="00406610">
      <w:pPr>
        <w:jc w:val="both"/>
      </w:pPr>
    </w:p>
    <w:p w:rsidR="00406610" w:rsidRPr="00FB6805" w:rsidRDefault="00166990" w:rsidP="00406610">
      <w:pPr>
        <w:jc w:val="both"/>
      </w:pPr>
      <w:r w:rsidRPr="00FB6805">
        <w:tab/>
        <w:t>V</w:t>
      </w:r>
      <w:r w:rsidR="00FB6805">
        <w:t> </w:t>
      </w:r>
      <w:r w:rsidRPr="00FB6805">
        <w:t>roce</w:t>
      </w:r>
      <w:r w:rsidR="00FB6805">
        <w:t xml:space="preserve"> 2020 a</w:t>
      </w:r>
      <w:r w:rsidRPr="00FB6805">
        <w:t xml:space="preserve"> 2021</w:t>
      </w:r>
      <w:r w:rsidR="00406610" w:rsidRPr="00FB6805">
        <w:t xml:space="preserve"> nebyl zaznamenán výskyt žádného korupčního rizika, ani nebylo předsedkyní soudu zaznamenáno žádné oznámení o podezření z korupce.</w:t>
      </w:r>
    </w:p>
    <w:p w:rsidR="00406610" w:rsidRPr="00FB6805" w:rsidRDefault="00406610" w:rsidP="00406610">
      <w:pPr>
        <w:ind w:firstLine="708"/>
        <w:jc w:val="both"/>
      </w:pPr>
    </w:p>
    <w:p w:rsidR="00406610" w:rsidRPr="00FB6805" w:rsidRDefault="00FB6805" w:rsidP="00406610">
      <w:pPr>
        <w:ind w:firstLine="708"/>
        <w:jc w:val="both"/>
      </w:pPr>
      <w:r>
        <w:t>V letech 2020 a</w:t>
      </w:r>
      <w:r w:rsidR="00166990" w:rsidRPr="00FB6805">
        <w:t xml:space="preserve"> 2021</w:t>
      </w:r>
      <w:r w:rsidR="00406610" w:rsidRPr="00FB6805">
        <w:t xml:space="preserve"> bylo dbáno na dodržování IPP Okresního soudu v Rokycanech, vyhodnocování a identifikaci rizik. Cílem bylo ochraňovat majetek státu a minimalizovat možnost vzniku škod, vytvářet prostředí odmítající korupci a toto prostředí posilovat vhodnými přijímanými opatřeními. </w:t>
      </w:r>
    </w:p>
    <w:p w:rsidR="000325C0" w:rsidRPr="00FB6805" w:rsidRDefault="000325C0" w:rsidP="00406610">
      <w:pPr>
        <w:ind w:firstLine="708"/>
        <w:jc w:val="both"/>
      </w:pPr>
    </w:p>
    <w:p w:rsidR="000325C0" w:rsidRPr="00FB6805" w:rsidRDefault="00FB6805" w:rsidP="00406610">
      <w:pPr>
        <w:ind w:firstLine="708"/>
        <w:jc w:val="both"/>
      </w:pPr>
      <w:r>
        <w:t>V roce</w:t>
      </w:r>
      <w:r w:rsidR="000325C0" w:rsidRPr="00FB6805">
        <w:t xml:space="preserve"> 2021 byl v souvislosti s pandemií ve státě Covid-19 aktualizován Katalog rizik.</w:t>
      </w:r>
    </w:p>
    <w:p w:rsidR="00406610" w:rsidRPr="00FB6805" w:rsidRDefault="00406610" w:rsidP="00406610">
      <w:pPr>
        <w:jc w:val="both"/>
      </w:pPr>
    </w:p>
    <w:p w:rsidR="00406610" w:rsidRPr="00FB6805" w:rsidRDefault="00406610" w:rsidP="00406610">
      <w:pPr>
        <w:ind w:firstLine="708"/>
        <w:jc w:val="both"/>
      </w:pPr>
      <w:r w:rsidRPr="00FB6805">
        <w:t>Lze konstatovat, že protikorupční nástroje, řídící a kontrolní mechanismy tak, jak jsou u Okresního soudu v Rokycanech nastaveny, jsou spolehlivé, funkční a dobře kontrolovatelné.</w:t>
      </w:r>
    </w:p>
    <w:p w:rsidR="005D5553" w:rsidRPr="00FB6805" w:rsidRDefault="005D5553" w:rsidP="00406610">
      <w:pPr>
        <w:ind w:firstLine="708"/>
        <w:jc w:val="both"/>
      </w:pPr>
    </w:p>
    <w:p w:rsidR="00406610" w:rsidRPr="00FB6805" w:rsidRDefault="00406610" w:rsidP="00406610">
      <w:pPr>
        <w:ind w:firstLine="708"/>
        <w:jc w:val="both"/>
      </w:pPr>
    </w:p>
    <w:p w:rsidR="00406610" w:rsidRPr="00FB6805" w:rsidRDefault="00406610" w:rsidP="00406610">
      <w:pPr>
        <w:jc w:val="both"/>
      </w:pPr>
      <w:r w:rsidRPr="00FB6805">
        <w:tab/>
      </w:r>
      <w:r w:rsidRPr="00FB6805">
        <w:tab/>
      </w:r>
      <w:r w:rsidRPr="00FB6805">
        <w:tab/>
        <w:t xml:space="preserve">           </w:t>
      </w:r>
    </w:p>
    <w:p w:rsidR="00406610" w:rsidRPr="00FB6805" w:rsidRDefault="00406610" w:rsidP="00406610">
      <w:pPr>
        <w:ind w:left="3540" w:firstLine="708"/>
        <w:jc w:val="both"/>
      </w:pPr>
      <w:r w:rsidRPr="00FB6805">
        <w:t xml:space="preserve">               </w:t>
      </w:r>
      <w:r w:rsidR="000325C0" w:rsidRPr="00FB6805">
        <w:t xml:space="preserve">      </w:t>
      </w:r>
      <w:r w:rsidRPr="00FB6805">
        <w:t>Mgr</w:t>
      </w:r>
      <w:r w:rsidR="000325C0" w:rsidRPr="00FB6805">
        <w:t>. Linda   H n á t o v á</w:t>
      </w:r>
    </w:p>
    <w:p w:rsidR="00406610" w:rsidRPr="00FB6805" w:rsidRDefault="00406610" w:rsidP="00406610">
      <w:pPr>
        <w:pStyle w:val="Bezmezer"/>
        <w:ind w:left="2832" w:firstLine="708"/>
        <w:jc w:val="both"/>
        <w:rPr>
          <w:rFonts w:ascii="Times New Roman" w:hAnsi="Times New Roman"/>
          <w:sz w:val="24"/>
          <w:szCs w:val="24"/>
        </w:rPr>
      </w:pPr>
      <w:r w:rsidRPr="00FB6805">
        <w:rPr>
          <w:rFonts w:ascii="Times New Roman" w:hAnsi="Times New Roman"/>
          <w:sz w:val="24"/>
          <w:szCs w:val="24"/>
        </w:rPr>
        <w:t xml:space="preserve">                 předsedkyně Okresního soudu v</w:t>
      </w:r>
      <w:r w:rsidR="000325C0" w:rsidRPr="00FB6805">
        <w:rPr>
          <w:rFonts w:ascii="Times New Roman" w:hAnsi="Times New Roman"/>
          <w:sz w:val="24"/>
          <w:szCs w:val="24"/>
        </w:rPr>
        <w:t> </w:t>
      </w:r>
      <w:r w:rsidRPr="00FB6805">
        <w:rPr>
          <w:rFonts w:ascii="Times New Roman" w:hAnsi="Times New Roman"/>
          <w:sz w:val="24"/>
          <w:szCs w:val="24"/>
        </w:rPr>
        <w:t>Rokycanech</w:t>
      </w:r>
    </w:p>
    <w:p w:rsidR="000325C0" w:rsidRPr="00FB6805" w:rsidRDefault="000325C0" w:rsidP="000325C0">
      <w:pPr>
        <w:pStyle w:val="Bezmezer"/>
        <w:rPr>
          <w:rFonts w:ascii="Times New Roman" w:hAnsi="Times New Roman"/>
          <w:b/>
          <w:sz w:val="96"/>
          <w:szCs w:val="96"/>
        </w:rPr>
      </w:pPr>
    </w:p>
    <w:p w:rsidR="00C269BE" w:rsidRPr="00FB6805" w:rsidRDefault="00C269BE"/>
    <w:sectPr w:rsidR="00C269BE" w:rsidRPr="00FB680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2A9" w:rsidRDefault="00F942A9" w:rsidP="000325C0">
      <w:r>
        <w:separator/>
      </w:r>
    </w:p>
  </w:endnote>
  <w:endnote w:type="continuationSeparator" w:id="0">
    <w:p w:rsidR="00F942A9" w:rsidRDefault="00F942A9" w:rsidP="0003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2A9" w:rsidRDefault="00F942A9" w:rsidP="000325C0">
      <w:r>
        <w:separator/>
      </w:r>
    </w:p>
  </w:footnote>
  <w:footnote w:type="continuationSeparator" w:id="0">
    <w:p w:rsidR="00F942A9" w:rsidRDefault="00F942A9" w:rsidP="00032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874577"/>
      <w:docPartObj>
        <w:docPartGallery w:val="Page Numbers (Top of Page)"/>
        <w:docPartUnique/>
      </w:docPartObj>
    </w:sdtPr>
    <w:sdtEndPr/>
    <w:sdtContent>
      <w:p w:rsidR="000325C0" w:rsidRDefault="000325C0">
        <w:pPr>
          <w:pStyle w:val="Zhlav"/>
          <w:jc w:val="center"/>
        </w:pPr>
        <w:r>
          <w:fldChar w:fldCharType="begin"/>
        </w:r>
        <w:r>
          <w:instrText>PAGE   \* MERGEFORMAT</w:instrText>
        </w:r>
        <w:r>
          <w:fldChar w:fldCharType="separate"/>
        </w:r>
        <w:r w:rsidR="00F942A9">
          <w:rPr>
            <w:noProof/>
          </w:rPr>
          <w:t>1</w:t>
        </w:r>
        <w:r>
          <w:fldChar w:fldCharType="end"/>
        </w:r>
      </w:p>
    </w:sdtContent>
  </w:sdt>
  <w:p w:rsidR="000325C0" w:rsidRDefault="000325C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Hodnocení za r. 2021.docx 2022/02/03 10:13:09"/>
    <w:docVar w:name="DOKUMENT_ADRESAR_FS" w:val="C:\Tmp\DB"/>
    <w:docVar w:name="DOKUMENT_AUTOMATICKE_UKLADANI" w:val="ANO"/>
    <w:docVar w:name="DOKUMENT_PERIODA_UKLADANI" w:val="10"/>
    <w:docVar w:name="DOKUMENT_ULOZIT_JAKO_DOCX" w:val="NE"/>
  </w:docVars>
  <w:rsids>
    <w:rsidRoot w:val="00406610"/>
    <w:rsid w:val="000325C0"/>
    <w:rsid w:val="000C55DC"/>
    <w:rsid w:val="00166990"/>
    <w:rsid w:val="00406610"/>
    <w:rsid w:val="005D5553"/>
    <w:rsid w:val="007443C4"/>
    <w:rsid w:val="00B97509"/>
    <w:rsid w:val="00C269BE"/>
    <w:rsid w:val="00C77C3B"/>
    <w:rsid w:val="00C8662F"/>
    <w:rsid w:val="00F942A9"/>
    <w:rsid w:val="00FB6805"/>
    <w:rsid w:val="00FC3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270A6-23D9-4088-AD17-F6C0C8E8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06610"/>
    <w:pPr>
      <w:spacing w:after="0" w:line="240" w:lineRule="auto"/>
    </w:pPr>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semiHidden/>
    <w:unhideWhenUsed/>
    <w:rsid w:val="00406610"/>
    <w:rPr>
      <w:color w:val="0000FF"/>
      <w:u w:val="single"/>
    </w:rPr>
  </w:style>
  <w:style w:type="paragraph" w:styleId="Bezmezer">
    <w:name w:val="No Spacing"/>
    <w:uiPriority w:val="1"/>
    <w:qFormat/>
    <w:rsid w:val="00406610"/>
    <w:pPr>
      <w:spacing w:after="0" w:line="240" w:lineRule="auto"/>
    </w:pPr>
    <w:rPr>
      <w:rFonts w:ascii="Calibri" w:eastAsia="Calibri" w:hAnsi="Calibri" w:cs="Times New Roman"/>
      <w:sz w:val="22"/>
      <w:szCs w:val="22"/>
    </w:rPr>
  </w:style>
  <w:style w:type="paragraph" w:styleId="Zhlav">
    <w:name w:val="header"/>
    <w:basedOn w:val="Normln"/>
    <w:link w:val="ZhlavChar"/>
    <w:uiPriority w:val="99"/>
    <w:unhideWhenUsed/>
    <w:rsid w:val="000325C0"/>
    <w:pPr>
      <w:tabs>
        <w:tab w:val="center" w:pos="4536"/>
        <w:tab w:val="right" w:pos="9072"/>
      </w:tabs>
    </w:pPr>
  </w:style>
  <w:style w:type="character" w:customStyle="1" w:styleId="ZhlavChar">
    <w:name w:val="Záhlaví Char"/>
    <w:basedOn w:val="Standardnpsmoodstavce"/>
    <w:link w:val="Zhlav"/>
    <w:uiPriority w:val="99"/>
    <w:rsid w:val="000325C0"/>
    <w:rPr>
      <w:rFonts w:ascii="Times New Roman" w:eastAsia="Times New Roman" w:hAnsi="Times New Roman" w:cs="Times New Roman"/>
      <w:lang w:eastAsia="cs-CZ"/>
    </w:rPr>
  </w:style>
  <w:style w:type="paragraph" w:styleId="Zpat">
    <w:name w:val="footer"/>
    <w:basedOn w:val="Normln"/>
    <w:link w:val="ZpatChar"/>
    <w:uiPriority w:val="99"/>
    <w:unhideWhenUsed/>
    <w:rsid w:val="000325C0"/>
    <w:pPr>
      <w:tabs>
        <w:tab w:val="center" w:pos="4536"/>
        <w:tab w:val="right" w:pos="9072"/>
      </w:tabs>
    </w:pPr>
  </w:style>
  <w:style w:type="character" w:customStyle="1" w:styleId="ZpatChar">
    <w:name w:val="Zápatí Char"/>
    <w:basedOn w:val="Standardnpsmoodstavce"/>
    <w:link w:val="Zpat"/>
    <w:uiPriority w:val="99"/>
    <w:rsid w:val="000325C0"/>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FB680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680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34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datelna@osoud.rok.justice.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9B026-7F1E-41AB-BA1C-ED199B928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1</Pages>
  <Words>1175</Words>
  <Characters>6936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Krajský soud v Plzni</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Pechová Marcela</dc:creator>
  <cp:keywords/>
  <dc:description/>
  <cp:lastModifiedBy>Pouzová Šárka</cp:lastModifiedBy>
  <cp:revision>4</cp:revision>
  <cp:lastPrinted>2022-07-26T12:47:00Z</cp:lastPrinted>
  <dcterms:created xsi:type="dcterms:W3CDTF">2022-08-03T05:31:00Z</dcterms:created>
  <dcterms:modified xsi:type="dcterms:W3CDTF">2022-08-03T05:32:00Z</dcterms:modified>
</cp:coreProperties>
</file>